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4.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7574ED" w14:textId="77777777" w:rsidR="00424D43" w:rsidRPr="004D6F40" w:rsidRDefault="00424D43" w:rsidP="00424D43">
      <w:pPr>
        <w:keepNext/>
        <w:keepLines/>
        <w:shd w:val="clear" w:color="auto" w:fill="FFFFFF"/>
        <w:spacing w:line="360" w:lineRule="auto"/>
        <w:contextualSpacing/>
        <w:jc w:val="center"/>
        <w:rPr>
          <w:szCs w:val="28"/>
          <w:lang w:val="ru-RU"/>
        </w:rPr>
      </w:pPr>
      <w:bookmarkStart w:id="0" w:name="_Toc187993834"/>
      <w:bookmarkStart w:id="1" w:name="_Toc321407946"/>
      <w:r w:rsidRPr="004D6F40">
        <w:rPr>
          <w:szCs w:val="28"/>
          <w:lang w:val="ru-RU"/>
        </w:rPr>
        <w:t xml:space="preserve">ФИНАНСОВО-ТЕХНОЛОГИЧЕСКАЯ АКАДЕМИЯ </w:t>
      </w:r>
    </w:p>
    <w:p w14:paraId="11136DB6" w14:textId="77777777" w:rsidR="00424D43" w:rsidRPr="004D6F40" w:rsidRDefault="00424D43" w:rsidP="00424D43">
      <w:pPr>
        <w:keepNext/>
        <w:keepLines/>
        <w:shd w:val="clear" w:color="auto" w:fill="FFFFFF"/>
        <w:spacing w:line="360" w:lineRule="auto"/>
        <w:contextualSpacing/>
        <w:jc w:val="center"/>
        <w:rPr>
          <w:szCs w:val="28"/>
          <w:lang w:val="ru-RU"/>
        </w:rPr>
      </w:pPr>
      <w:r w:rsidRPr="004D6F40">
        <w:rPr>
          <w:szCs w:val="28"/>
          <w:lang w:val="ru-RU"/>
        </w:rPr>
        <w:t>МОСКОВСКОЙ ОБЛАСТИ</w:t>
      </w:r>
    </w:p>
    <w:p w14:paraId="78E013D4" w14:textId="77777777" w:rsidR="00424D43" w:rsidRDefault="00424D43" w:rsidP="00C34030">
      <w:pPr>
        <w:spacing w:line="360" w:lineRule="auto"/>
        <w:ind w:firstLine="0"/>
        <w:rPr>
          <w:i/>
          <w:webHidden/>
          <w:szCs w:val="28"/>
          <w:lang w:val="ru-RU"/>
        </w:rPr>
      </w:pPr>
    </w:p>
    <w:p w14:paraId="4765AE8A" w14:textId="77777777" w:rsidR="00424D43" w:rsidRDefault="00424D43" w:rsidP="006A3DF6">
      <w:pPr>
        <w:spacing w:line="360" w:lineRule="auto"/>
        <w:jc w:val="center"/>
        <w:rPr>
          <w:i/>
          <w:webHidden/>
          <w:szCs w:val="28"/>
          <w:lang w:val="ru-RU"/>
        </w:rPr>
      </w:pPr>
    </w:p>
    <w:p w14:paraId="22E5CE29" w14:textId="6522AF31" w:rsidR="00424D43" w:rsidRPr="00F93709" w:rsidRDefault="00424D43" w:rsidP="00C34030">
      <w:pPr>
        <w:jc w:val="center"/>
        <w:rPr>
          <w:b/>
          <w:webHidden/>
          <w:szCs w:val="28"/>
          <w:lang w:val="ru-RU"/>
        </w:rPr>
      </w:pPr>
      <w:r>
        <w:rPr>
          <w:b/>
          <w:webHidden/>
          <w:szCs w:val="28"/>
          <w:lang w:val="ru-RU"/>
        </w:rPr>
        <w:t>Христофорова Ирина Владимировна</w:t>
      </w:r>
    </w:p>
    <w:p w14:paraId="326F9C29" w14:textId="77777777" w:rsidR="000F7EAA" w:rsidRDefault="000F7EAA" w:rsidP="00C34030">
      <w:pPr>
        <w:jc w:val="center"/>
        <w:rPr>
          <w:b/>
          <w:webHidden/>
          <w:szCs w:val="28"/>
          <w:lang w:val="ru-RU"/>
        </w:rPr>
      </w:pPr>
      <w:r w:rsidRPr="00F93709">
        <w:rPr>
          <w:b/>
          <w:webHidden/>
          <w:szCs w:val="28"/>
          <w:lang w:val="ru-RU"/>
        </w:rPr>
        <w:t>Эльканова Елена Алексеевна</w:t>
      </w:r>
    </w:p>
    <w:p w14:paraId="20E5ED6B" w14:textId="77777777" w:rsidR="00C34030" w:rsidRPr="004D6F40" w:rsidRDefault="00C34030" w:rsidP="00C34030">
      <w:pPr>
        <w:keepNext/>
        <w:keepLines/>
        <w:shd w:val="clear" w:color="auto" w:fill="FFFFFF"/>
        <w:contextualSpacing/>
        <w:jc w:val="center"/>
        <w:rPr>
          <w:b/>
          <w:bCs/>
          <w:szCs w:val="28"/>
          <w:lang w:val="ru-RU"/>
        </w:rPr>
      </w:pPr>
      <w:r w:rsidRPr="004D6F40">
        <w:rPr>
          <w:b/>
          <w:bCs/>
          <w:szCs w:val="28"/>
          <w:lang w:val="ru-RU"/>
        </w:rPr>
        <w:t>Макеева Дина Рафиковна</w:t>
      </w:r>
    </w:p>
    <w:p w14:paraId="2FD1DABE" w14:textId="77777777" w:rsidR="00C34030" w:rsidRPr="004D6F40" w:rsidRDefault="00C34030" w:rsidP="00C34030">
      <w:pPr>
        <w:keepNext/>
        <w:keepLines/>
        <w:shd w:val="clear" w:color="auto" w:fill="FFFFFF"/>
        <w:contextualSpacing/>
        <w:jc w:val="center"/>
        <w:rPr>
          <w:b/>
          <w:bCs/>
          <w:szCs w:val="28"/>
          <w:lang w:val="ru-RU"/>
        </w:rPr>
      </w:pPr>
      <w:r w:rsidRPr="004D6F40">
        <w:rPr>
          <w:b/>
          <w:bCs/>
          <w:szCs w:val="28"/>
          <w:lang w:val="ru-RU"/>
        </w:rPr>
        <w:t>Сырейщикова Ольга Александровна</w:t>
      </w:r>
    </w:p>
    <w:p w14:paraId="20C17FB2" w14:textId="3D6E460A" w:rsidR="00C34030" w:rsidRPr="00D34EEF" w:rsidRDefault="00C34030" w:rsidP="00C34030">
      <w:pPr>
        <w:keepNext/>
        <w:keepLines/>
        <w:shd w:val="clear" w:color="auto" w:fill="FFFFFF"/>
        <w:contextualSpacing/>
        <w:jc w:val="center"/>
        <w:rPr>
          <w:b/>
          <w:bCs/>
          <w:szCs w:val="28"/>
          <w:lang w:val="ru-RU"/>
        </w:rPr>
      </w:pPr>
      <w:r w:rsidRPr="004D6F40">
        <w:rPr>
          <w:b/>
          <w:bCs/>
          <w:szCs w:val="28"/>
          <w:lang w:val="ru-RU"/>
        </w:rPr>
        <w:t xml:space="preserve">Переяславский </w:t>
      </w:r>
      <w:r w:rsidR="00D34EEF">
        <w:rPr>
          <w:b/>
          <w:bCs/>
          <w:szCs w:val="28"/>
          <w:lang w:val="ru-RU"/>
        </w:rPr>
        <w:t>Виталий</w:t>
      </w:r>
      <w:r w:rsidR="004D6F40">
        <w:rPr>
          <w:b/>
          <w:bCs/>
          <w:szCs w:val="28"/>
          <w:lang w:val="ru-RU"/>
        </w:rPr>
        <w:t xml:space="preserve"> Иванович</w:t>
      </w:r>
    </w:p>
    <w:p w14:paraId="3A4C8CE2" w14:textId="77777777" w:rsidR="00C34030" w:rsidRPr="004D6F40" w:rsidRDefault="00C34030" w:rsidP="00C34030">
      <w:pPr>
        <w:keepNext/>
        <w:keepLines/>
        <w:shd w:val="clear" w:color="auto" w:fill="FFFFFF"/>
        <w:contextualSpacing/>
        <w:jc w:val="center"/>
        <w:rPr>
          <w:b/>
          <w:bCs/>
          <w:szCs w:val="28"/>
          <w:lang w:val="ru-RU"/>
        </w:rPr>
      </w:pPr>
      <w:r w:rsidRPr="004D6F40">
        <w:rPr>
          <w:b/>
          <w:bCs/>
          <w:szCs w:val="28"/>
          <w:lang w:val="ru-RU"/>
        </w:rPr>
        <w:t>Вилисов Валерий Яковлевич</w:t>
      </w:r>
    </w:p>
    <w:p w14:paraId="25C57CF1" w14:textId="34531393" w:rsidR="00C34030" w:rsidRPr="004D6F40" w:rsidRDefault="00C34030" w:rsidP="00C34030">
      <w:pPr>
        <w:keepNext/>
        <w:keepLines/>
        <w:shd w:val="clear" w:color="auto" w:fill="FFFFFF"/>
        <w:contextualSpacing/>
        <w:jc w:val="center"/>
        <w:rPr>
          <w:b/>
          <w:bCs/>
          <w:szCs w:val="28"/>
          <w:lang w:val="ru-RU"/>
        </w:rPr>
      </w:pPr>
      <w:r w:rsidRPr="004D6F40">
        <w:rPr>
          <w:b/>
          <w:bCs/>
          <w:szCs w:val="28"/>
          <w:lang w:val="ru-RU"/>
        </w:rPr>
        <w:t>Атаров Николай Захарович</w:t>
      </w:r>
    </w:p>
    <w:p w14:paraId="34804912" w14:textId="77777777" w:rsidR="00C34030" w:rsidRPr="00F93709" w:rsidRDefault="00C34030" w:rsidP="006A3DF6">
      <w:pPr>
        <w:spacing w:line="360" w:lineRule="auto"/>
        <w:jc w:val="center"/>
        <w:rPr>
          <w:b/>
          <w:webHidden/>
          <w:szCs w:val="28"/>
          <w:lang w:val="ru-RU"/>
        </w:rPr>
      </w:pPr>
    </w:p>
    <w:p w14:paraId="265FE22B" w14:textId="77777777" w:rsidR="000F7EAA" w:rsidRPr="00F93709" w:rsidRDefault="000F7EAA" w:rsidP="00417FA9">
      <w:pPr>
        <w:spacing w:line="360" w:lineRule="auto"/>
        <w:ind w:firstLine="0"/>
        <w:rPr>
          <w:b/>
          <w:webHidden/>
          <w:szCs w:val="28"/>
          <w:lang w:val="ru-RU"/>
        </w:rPr>
      </w:pPr>
    </w:p>
    <w:p w14:paraId="47745E6B" w14:textId="50ED2144" w:rsidR="000F7EAA" w:rsidRPr="00417FA9" w:rsidRDefault="00417FA9" w:rsidP="006A3DF6">
      <w:pPr>
        <w:spacing w:line="360" w:lineRule="auto"/>
        <w:jc w:val="center"/>
        <w:rPr>
          <w:b/>
          <w:bCs/>
          <w:sz w:val="44"/>
          <w:szCs w:val="44"/>
          <w:lang w:val="ru-RU"/>
        </w:rPr>
      </w:pPr>
      <w:r w:rsidRPr="00417FA9">
        <w:rPr>
          <w:b/>
          <w:bCs/>
          <w:sz w:val="44"/>
          <w:szCs w:val="44"/>
          <w:lang w:val="ru-RU"/>
        </w:rPr>
        <w:t xml:space="preserve">КОРПОРАТИВНОЕ УПРАВЛЕНИЕ В РОССИИ: </w:t>
      </w:r>
      <w:r w:rsidR="000F7EAA" w:rsidRPr="00417FA9">
        <w:rPr>
          <w:b/>
          <w:bCs/>
          <w:sz w:val="44"/>
          <w:szCs w:val="44"/>
          <w:lang w:val="ru-RU"/>
        </w:rPr>
        <w:t>ФОРМИРОВАНИЕ И РАЗВИТИЕ</w:t>
      </w:r>
    </w:p>
    <w:p w14:paraId="5656FDB2" w14:textId="3421FCE7" w:rsidR="000F7EAA" w:rsidRPr="00417FA9" w:rsidRDefault="000F7EAA" w:rsidP="006A3DF6">
      <w:pPr>
        <w:spacing w:line="360" w:lineRule="auto"/>
        <w:jc w:val="center"/>
        <w:rPr>
          <w:b/>
          <w:bCs/>
          <w:sz w:val="44"/>
          <w:szCs w:val="44"/>
          <w:lang w:val="ru-RU"/>
        </w:rPr>
      </w:pPr>
      <w:r w:rsidRPr="00417FA9">
        <w:rPr>
          <w:b/>
          <w:bCs/>
          <w:sz w:val="44"/>
          <w:szCs w:val="44"/>
          <w:lang w:val="ru-RU"/>
        </w:rPr>
        <w:t xml:space="preserve">КОМПЛЕКСА ИНТЕГРАЦИОННЫХ СТРАТЕГИЙ </w:t>
      </w:r>
    </w:p>
    <w:p w14:paraId="624F72CC" w14:textId="77777777" w:rsidR="000F7EAA" w:rsidRDefault="000F7EAA" w:rsidP="00417FA9">
      <w:pPr>
        <w:spacing w:line="360" w:lineRule="auto"/>
        <w:ind w:firstLine="0"/>
        <w:rPr>
          <w:b/>
          <w:webHidden/>
          <w:szCs w:val="28"/>
          <w:lang w:val="ru-RU"/>
        </w:rPr>
      </w:pPr>
    </w:p>
    <w:p w14:paraId="79804FC8" w14:textId="77777777" w:rsidR="00C34030" w:rsidRPr="00F93709" w:rsidRDefault="00C34030" w:rsidP="006A3DF6">
      <w:pPr>
        <w:spacing w:line="360" w:lineRule="auto"/>
        <w:jc w:val="center"/>
        <w:rPr>
          <w:b/>
          <w:webHidden/>
          <w:szCs w:val="28"/>
          <w:lang w:val="ru-RU"/>
        </w:rPr>
      </w:pPr>
    </w:p>
    <w:p w14:paraId="3E0EDA9B" w14:textId="338CA5AA" w:rsidR="000F7EAA" w:rsidRPr="00D276CC" w:rsidRDefault="00C34030" w:rsidP="006A3DF6">
      <w:pPr>
        <w:spacing w:line="360" w:lineRule="auto"/>
        <w:jc w:val="center"/>
        <w:rPr>
          <w:b/>
          <w:sz w:val="40"/>
          <w:szCs w:val="40"/>
          <w:lang w:val="ru-RU"/>
        </w:rPr>
      </w:pPr>
      <w:r w:rsidRPr="00D276CC">
        <w:rPr>
          <w:b/>
          <w:sz w:val="40"/>
          <w:szCs w:val="40"/>
          <w:lang w:val="ru-RU" w:eastAsia="ru-RU"/>
        </w:rPr>
        <w:t>МОНОГРАФИЯ</w:t>
      </w:r>
    </w:p>
    <w:p w14:paraId="5AE53BA8" w14:textId="77777777" w:rsidR="000F7EAA" w:rsidRPr="00F93709" w:rsidRDefault="000F7EAA" w:rsidP="006A3DF6">
      <w:pPr>
        <w:spacing w:line="360" w:lineRule="auto"/>
        <w:jc w:val="center"/>
        <w:rPr>
          <w:b/>
          <w:szCs w:val="28"/>
          <w:lang w:val="ru-RU"/>
        </w:rPr>
      </w:pPr>
    </w:p>
    <w:p w14:paraId="1F093749" w14:textId="77777777" w:rsidR="000F7EAA" w:rsidRPr="00F93709" w:rsidRDefault="000F7EAA" w:rsidP="00417FA9">
      <w:pPr>
        <w:spacing w:line="360" w:lineRule="auto"/>
        <w:ind w:firstLine="0"/>
        <w:rPr>
          <w:szCs w:val="28"/>
          <w:lang w:val="ru-RU"/>
        </w:rPr>
      </w:pPr>
    </w:p>
    <w:p w14:paraId="4BA1C3C8" w14:textId="77777777" w:rsidR="00C34030" w:rsidRDefault="00C34030" w:rsidP="00C34030">
      <w:pPr>
        <w:spacing w:line="360" w:lineRule="auto"/>
        <w:ind w:firstLine="0"/>
        <w:rPr>
          <w:szCs w:val="28"/>
          <w:lang w:val="ru-RU"/>
        </w:rPr>
      </w:pPr>
    </w:p>
    <w:p w14:paraId="454EE9D1" w14:textId="77777777" w:rsidR="00C34030" w:rsidRDefault="00C34030" w:rsidP="00D93AB2">
      <w:pPr>
        <w:spacing w:line="360" w:lineRule="auto"/>
        <w:rPr>
          <w:szCs w:val="28"/>
          <w:lang w:val="ru-RU"/>
        </w:rPr>
      </w:pPr>
    </w:p>
    <w:p w14:paraId="69DD3544" w14:textId="77777777" w:rsidR="00C34030" w:rsidRDefault="00C34030" w:rsidP="00D93AB2">
      <w:pPr>
        <w:spacing w:line="360" w:lineRule="auto"/>
        <w:rPr>
          <w:szCs w:val="28"/>
          <w:lang w:val="ru-RU"/>
        </w:rPr>
      </w:pPr>
    </w:p>
    <w:p w14:paraId="0A6E42EB" w14:textId="77777777" w:rsidR="00C34030" w:rsidRDefault="00C34030" w:rsidP="00D93AB2">
      <w:pPr>
        <w:spacing w:line="360" w:lineRule="auto"/>
        <w:rPr>
          <w:szCs w:val="28"/>
          <w:lang w:val="ru-RU"/>
        </w:rPr>
      </w:pPr>
    </w:p>
    <w:p w14:paraId="4E4622F3" w14:textId="72E4C262" w:rsidR="00C34030" w:rsidRDefault="00C34030" w:rsidP="00C34030">
      <w:pPr>
        <w:spacing w:line="360" w:lineRule="auto"/>
        <w:jc w:val="center"/>
        <w:rPr>
          <w:szCs w:val="28"/>
          <w:lang w:val="ru-RU"/>
        </w:rPr>
      </w:pPr>
      <w:r>
        <w:rPr>
          <w:szCs w:val="28"/>
          <w:lang w:val="ru-RU"/>
        </w:rPr>
        <w:t>Королёв 2014</w:t>
      </w:r>
    </w:p>
    <w:p w14:paraId="35CCDDA8" w14:textId="77777777" w:rsidR="00C34030" w:rsidRDefault="00C34030" w:rsidP="00D93AB2">
      <w:pPr>
        <w:spacing w:line="360" w:lineRule="auto"/>
        <w:rPr>
          <w:szCs w:val="28"/>
          <w:lang w:val="ru-RU"/>
        </w:rPr>
      </w:pPr>
    </w:p>
    <w:p w14:paraId="71FE1DD5" w14:textId="77777777" w:rsidR="00C34030" w:rsidRDefault="00C34030" w:rsidP="00D93AB2">
      <w:pPr>
        <w:spacing w:line="360" w:lineRule="auto"/>
        <w:rPr>
          <w:szCs w:val="28"/>
          <w:lang w:val="ru-RU"/>
        </w:rPr>
        <w:sectPr w:rsidR="00C34030" w:rsidSect="00C34030">
          <w:footerReference w:type="even" r:id="rId9"/>
          <w:footerReference w:type="default" r:id="rId10"/>
          <w:pgSz w:w="11906" w:h="16838"/>
          <w:pgMar w:top="1134" w:right="850" w:bottom="1134" w:left="1701" w:header="708" w:footer="708" w:gutter="0"/>
          <w:pgNumType w:start="1"/>
          <w:cols w:space="708"/>
          <w:titlePg/>
          <w:docGrid w:linePitch="360"/>
        </w:sectPr>
      </w:pPr>
    </w:p>
    <w:p w14:paraId="4BEFF935" w14:textId="77777777" w:rsidR="00C34030" w:rsidRPr="004D6F40" w:rsidRDefault="00C34030" w:rsidP="00C34030">
      <w:pPr>
        <w:rPr>
          <w:rFonts w:asciiTheme="minorHAnsi" w:hAnsiTheme="minorHAnsi"/>
          <w:b/>
          <w:color w:val="FF0000"/>
          <w:lang w:val="ru-RU"/>
        </w:rPr>
      </w:pPr>
      <w:r w:rsidRPr="004D6F40">
        <w:rPr>
          <w:rFonts w:asciiTheme="minorHAnsi" w:hAnsiTheme="minorHAnsi"/>
          <w:b/>
          <w:color w:val="FF0000"/>
          <w:lang w:val="ru-RU"/>
        </w:rPr>
        <w:lastRenderedPageBreak/>
        <w:t xml:space="preserve">ББК </w:t>
      </w:r>
      <w:r w:rsidRPr="004D6F40">
        <w:rPr>
          <w:rFonts w:asciiTheme="minorHAnsi" w:hAnsiTheme="minorHAnsi"/>
          <w:color w:val="FF0000"/>
          <w:lang w:val="ru-RU"/>
        </w:rPr>
        <w:t>65.05</w:t>
      </w:r>
    </w:p>
    <w:p w14:paraId="503840FE" w14:textId="77777777" w:rsidR="00C34030" w:rsidRPr="004D6F40" w:rsidRDefault="00C34030" w:rsidP="00C34030">
      <w:pPr>
        <w:rPr>
          <w:rFonts w:asciiTheme="minorHAnsi" w:hAnsiTheme="minorHAnsi"/>
          <w:b/>
          <w:color w:val="FF0000"/>
          <w:sz w:val="32"/>
          <w:szCs w:val="32"/>
          <w:lang w:val="ru-RU"/>
        </w:rPr>
      </w:pPr>
      <w:r w:rsidRPr="004D6F40">
        <w:rPr>
          <w:rFonts w:asciiTheme="minorHAnsi" w:hAnsiTheme="minorHAnsi"/>
          <w:b/>
          <w:color w:val="FF0000"/>
          <w:lang w:val="ru-RU"/>
        </w:rPr>
        <w:t>УДК 338</w:t>
      </w:r>
    </w:p>
    <w:p w14:paraId="192228D7" w14:textId="77777777" w:rsidR="00C34030" w:rsidRPr="004D6F40" w:rsidRDefault="00C34030" w:rsidP="00C34030">
      <w:pPr>
        <w:rPr>
          <w:szCs w:val="28"/>
          <w:lang w:val="ru-RU"/>
        </w:rPr>
      </w:pPr>
    </w:p>
    <w:p w14:paraId="4E858E68" w14:textId="77777777" w:rsidR="00C34030" w:rsidRPr="00C34030" w:rsidRDefault="00C34030" w:rsidP="00C34030">
      <w:pPr>
        <w:keepNext/>
        <w:keepLines/>
        <w:spacing w:line="360" w:lineRule="auto"/>
        <w:contextualSpacing/>
        <w:rPr>
          <w:color w:val="FF0000"/>
          <w:lang w:val="ru-RU"/>
        </w:rPr>
      </w:pPr>
      <w:r w:rsidRPr="00C34030">
        <w:rPr>
          <w:color w:val="FF0000"/>
          <w:lang w:val="ru-RU"/>
        </w:rPr>
        <w:t>Рецензенты:</w:t>
      </w:r>
    </w:p>
    <w:p w14:paraId="74B4FE80" w14:textId="77777777" w:rsidR="00C34030" w:rsidRPr="00C34030" w:rsidRDefault="00C34030" w:rsidP="00C34030">
      <w:pPr>
        <w:keepNext/>
        <w:keepLines/>
        <w:ind w:firstLine="0"/>
        <w:contextualSpacing/>
        <w:rPr>
          <w:color w:val="FF0000"/>
          <w:lang w:val="ru-RU"/>
        </w:rPr>
      </w:pPr>
      <w:r w:rsidRPr="00C34030">
        <w:rPr>
          <w:color w:val="FF0000"/>
          <w:lang w:val="ru-RU"/>
        </w:rPr>
        <w:t>зав. кафедрой управления Финансово-технологической академии Московской области, д.э.н., профессор М.Я.Веселовский</w:t>
      </w:r>
    </w:p>
    <w:p w14:paraId="5E9462B8" w14:textId="77777777" w:rsidR="00C34030" w:rsidRPr="00C34030" w:rsidRDefault="00C34030" w:rsidP="00C34030">
      <w:pPr>
        <w:ind w:firstLine="0"/>
        <w:rPr>
          <w:b/>
          <w:color w:val="FF0000"/>
          <w:lang w:val="ru-RU"/>
        </w:rPr>
      </w:pPr>
    </w:p>
    <w:p w14:paraId="66D8AC50" w14:textId="36DC3319" w:rsidR="00C34030" w:rsidRPr="00C34030" w:rsidRDefault="00C34030" w:rsidP="00C34030">
      <w:pPr>
        <w:keepNext/>
        <w:keepLines/>
        <w:ind w:firstLine="0"/>
        <w:contextualSpacing/>
        <w:rPr>
          <w:color w:val="FF0000"/>
          <w:lang w:val="ru-RU"/>
        </w:rPr>
      </w:pPr>
      <w:r w:rsidRPr="00C34030">
        <w:rPr>
          <w:color w:val="FF0000"/>
          <w:lang w:val="ru-RU"/>
        </w:rPr>
        <w:t>профессор кафедры маркетинга и рекламы АНО ВПО Центросоюза Российской Федерации «Российский университет кооперации» д.э.н., профессор В.К. Романович</w:t>
      </w:r>
    </w:p>
    <w:p w14:paraId="21575C7F" w14:textId="77777777" w:rsidR="00C34030" w:rsidRPr="00C34030" w:rsidRDefault="00C34030" w:rsidP="00C34030">
      <w:pPr>
        <w:jc w:val="center"/>
        <w:rPr>
          <w:color w:val="FF0000"/>
          <w:szCs w:val="28"/>
          <w:lang w:val="ru-RU"/>
        </w:rPr>
      </w:pPr>
    </w:p>
    <w:p w14:paraId="2F84290A" w14:textId="77777777" w:rsidR="00C34030" w:rsidRPr="00C34030" w:rsidRDefault="00C34030" w:rsidP="00C34030">
      <w:pPr>
        <w:jc w:val="center"/>
        <w:rPr>
          <w:szCs w:val="28"/>
          <w:lang w:val="ru-RU"/>
        </w:rPr>
      </w:pPr>
    </w:p>
    <w:p w14:paraId="7C27213F" w14:textId="1CA1A2F6" w:rsidR="00C34030" w:rsidRPr="00C34030" w:rsidRDefault="00C34030" w:rsidP="00C34030">
      <w:pPr>
        <w:jc w:val="center"/>
        <w:rPr>
          <w:color w:val="FF0000"/>
          <w:szCs w:val="28"/>
          <w:lang w:val="ru-RU"/>
        </w:rPr>
      </w:pPr>
      <w:r w:rsidRPr="00C34030">
        <w:rPr>
          <w:color w:val="FF0000"/>
          <w:szCs w:val="28"/>
          <w:lang w:val="ru-RU"/>
        </w:rPr>
        <w:t xml:space="preserve">Научный руководитель </w:t>
      </w:r>
      <w:r w:rsidR="00C174E7">
        <w:rPr>
          <w:color w:val="FF0000"/>
          <w:szCs w:val="28"/>
          <w:lang w:val="ru-RU"/>
        </w:rPr>
        <w:t xml:space="preserve">и редактор </w:t>
      </w:r>
      <w:r w:rsidRPr="00C34030">
        <w:rPr>
          <w:color w:val="FF0000"/>
          <w:szCs w:val="28"/>
          <w:lang w:val="ru-RU"/>
        </w:rPr>
        <w:t>работы:</w:t>
      </w:r>
    </w:p>
    <w:p w14:paraId="04336C12" w14:textId="07C92555" w:rsidR="00C34030" w:rsidRPr="00C34030" w:rsidRDefault="00C34030" w:rsidP="00C34030">
      <w:pPr>
        <w:jc w:val="center"/>
        <w:rPr>
          <w:color w:val="FF0000"/>
          <w:szCs w:val="28"/>
          <w:lang w:val="ru-RU"/>
        </w:rPr>
      </w:pPr>
      <w:r>
        <w:rPr>
          <w:color w:val="FF0000"/>
          <w:szCs w:val="28"/>
          <w:lang w:val="ru-RU"/>
        </w:rPr>
        <w:t>д</w:t>
      </w:r>
      <w:r w:rsidRPr="00C34030">
        <w:rPr>
          <w:color w:val="FF0000"/>
          <w:szCs w:val="28"/>
          <w:lang w:val="ru-RU"/>
        </w:rPr>
        <w:t>.э.н., профессор Христофорова И.В.</w:t>
      </w:r>
    </w:p>
    <w:p w14:paraId="43C59D85" w14:textId="77777777" w:rsidR="00C34030" w:rsidRPr="00C34030" w:rsidRDefault="00C34030" w:rsidP="00C34030">
      <w:pPr>
        <w:keepNext/>
        <w:keepLines/>
        <w:spacing w:line="360" w:lineRule="auto"/>
        <w:contextualSpacing/>
        <w:rPr>
          <w:color w:val="FF0000"/>
          <w:lang w:val="ru-RU"/>
        </w:rPr>
      </w:pPr>
    </w:p>
    <w:p w14:paraId="0305B984" w14:textId="77777777" w:rsidR="00C34030" w:rsidRPr="00C34030" w:rsidRDefault="00C34030" w:rsidP="00C34030">
      <w:pPr>
        <w:keepNext/>
        <w:keepLines/>
        <w:contextualSpacing/>
        <w:jc w:val="center"/>
        <w:rPr>
          <w:color w:val="FF0000"/>
          <w:lang w:val="ru-RU"/>
        </w:rPr>
      </w:pPr>
    </w:p>
    <w:p w14:paraId="0DAAB5D4" w14:textId="77777777" w:rsidR="00C34030" w:rsidRPr="00C34030" w:rsidRDefault="00C34030" w:rsidP="00C34030">
      <w:pPr>
        <w:keepNext/>
        <w:keepLines/>
        <w:contextualSpacing/>
        <w:jc w:val="center"/>
        <w:rPr>
          <w:color w:val="FF0000"/>
          <w:lang w:val="ru-RU"/>
        </w:rPr>
      </w:pPr>
      <w:r w:rsidRPr="00C34030">
        <w:rPr>
          <w:color w:val="FF0000"/>
          <w:lang w:val="ru-RU"/>
        </w:rPr>
        <w:t>Руководитель авторского коллектива</w:t>
      </w:r>
    </w:p>
    <w:p w14:paraId="690E3452" w14:textId="77777777" w:rsidR="00C34030" w:rsidRPr="00C34030" w:rsidRDefault="00C34030" w:rsidP="00C34030">
      <w:pPr>
        <w:keepNext/>
        <w:keepLines/>
        <w:contextualSpacing/>
        <w:jc w:val="center"/>
        <w:rPr>
          <w:color w:val="FF0000"/>
          <w:lang w:val="ru-RU"/>
        </w:rPr>
      </w:pPr>
      <w:r w:rsidRPr="00C34030">
        <w:rPr>
          <w:color w:val="FF0000"/>
          <w:lang w:val="ru-RU"/>
        </w:rPr>
        <w:t>Проф. И.В. Христофорова</w:t>
      </w:r>
    </w:p>
    <w:p w14:paraId="60FA285F" w14:textId="77777777" w:rsidR="00C34030" w:rsidRPr="00C34030" w:rsidRDefault="00C34030" w:rsidP="00C34030">
      <w:pPr>
        <w:rPr>
          <w:color w:val="FF0000"/>
          <w:szCs w:val="28"/>
          <w:lang w:val="ru-RU"/>
        </w:rPr>
      </w:pPr>
    </w:p>
    <w:p w14:paraId="77EBA4A4" w14:textId="77777777" w:rsidR="00C34030" w:rsidRPr="00C34030" w:rsidRDefault="00C34030" w:rsidP="00C34030">
      <w:pPr>
        <w:jc w:val="center"/>
        <w:rPr>
          <w:color w:val="FF0000"/>
          <w:szCs w:val="28"/>
          <w:lang w:val="ru-RU"/>
        </w:rPr>
      </w:pPr>
    </w:p>
    <w:p w14:paraId="26182981" w14:textId="77777777" w:rsidR="00C34030" w:rsidRPr="00C34030" w:rsidRDefault="00C34030" w:rsidP="00C34030">
      <w:pPr>
        <w:jc w:val="center"/>
        <w:rPr>
          <w:color w:val="FF0000"/>
          <w:szCs w:val="28"/>
          <w:lang w:val="ru-RU"/>
        </w:rPr>
      </w:pPr>
      <w:r w:rsidRPr="00C34030">
        <w:rPr>
          <w:color w:val="FF0000"/>
          <w:szCs w:val="28"/>
          <w:lang w:val="ru-RU"/>
        </w:rPr>
        <w:t>АВТОРСКИЙ КОЛЛЕКТИВ</w:t>
      </w:r>
    </w:p>
    <w:p w14:paraId="07FD1282" w14:textId="77777777" w:rsidR="00C34030" w:rsidRPr="00C34030" w:rsidRDefault="00C34030" w:rsidP="00C34030">
      <w:pPr>
        <w:jc w:val="center"/>
        <w:rPr>
          <w:color w:val="FF0000"/>
          <w:szCs w:val="28"/>
          <w:lang w:val="ru-RU"/>
        </w:rPr>
      </w:pPr>
    </w:p>
    <w:p w14:paraId="12BBB423" w14:textId="77777777" w:rsidR="00C34030" w:rsidRPr="00C34030" w:rsidRDefault="00C34030" w:rsidP="00C34030">
      <w:pPr>
        <w:keepNext/>
        <w:keepLines/>
        <w:contextualSpacing/>
        <w:jc w:val="center"/>
        <w:rPr>
          <w:color w:val="FF0000"/>
          <w:lang w:val="ru-RU"/>
        </w:rPr>
      </w:pPr>
      <w:r w:rsidRPr="00C34030">
        <w:rPr>
          <w:color w:val="FF0000"/>
          <w:lang w:val="ru-RU"/>
        </w:rPr>
        <w:t>Проф. И.В. Христофорова (введение, §§1.1,1.2,3.1,3.2,3.3, заключение)</w:t>
      </w:r>
    </w:p>
    <w:p w14:paraId="094A0015" w14:textId="1FFE19AA" w:rsidR="00C34030" w:rsidRPr="00C34030" w:rsidRDefault="00C34030" w:rsidP="00C34030">
      <w:pPr>
        <w:keepNext/>
        <w:keepLines/>
        <w:contextualSpacing/>
        <w:jc w:val="center"/>
        <w:rPr>
          <w:color w:val="FF0000"/>
          <w:lang w:val="ru-RU"/>
        </w:rPr>
      </w:pPr>
      <w:r w:rsidRPr="00C34030">
        <w:rPr>
          <w:color w:val="FF0000"/>
          <w:lang w:val="ru-RU"/>
        </w:rPr>
        <w:t xml:space="preserve">Доц. </w:t>
      </w:r>
      <w:r>
        <w:rPr>
          <w:color w:val="FF0000"/>
          <w:lang w:val="ru-RU"/>
        </w:rPr>
        <w:t xml:space="preserve">Е.А. Эльканова </w:t>
      </w:r>
      <w:r w:rsidRPr="00C34030">
        <w:rPr>
          <w:color w:val="FF0000"/>
          <w:lang w:val="ru-RU"/>
        </w:rPr>
        <w:t>(§§1.1, 1.2, 1.3, 2.1, 2.2, 2.3, 3.1, 3.2, 3.3)</w:t>
      </w:r>
    </w:p>
    <w:p w14:paraId="2E1A3ADF" w14:textId="77777777" w:rsidR="00C34030" w:rsidRDefault="00C34030" w:rsidP="00C34030">
      <w:pPr>
        <w:keepNext/>
        <w:keepLines/>
        <w:contextualSpacing/>
        <w:jc w:val="center"/>
        <w:rPr>
          <w:color w:val="FF0000"/>
          <w:lang w:val="ru-RU"/>
        </w:rPr>
      </w:pPr>
      <w:r w:rsidRPr="00C34030">
        <w:rPr>
          <w:color w:val="FF0000"/>
          <w:lang w:val="ru-RU"/>
        </w:rPr>
        <w:t>Доц. Д.Р. Макеева (§§ 1.1, 2.1,2.1,2.2)</w:t>
      </w:r>
    </w:p>
    <w:p w14:paraId="722B5BA2" w14:textId="09CFEB03" w:rsidR="00C34030" w:rsidRDefault="00C34030" w:rsidP="00C34030">
      <w:pPr>
        <w:keepNext/>
        <w:keepLines/>
        <w:contextualSpacing/>
        <w:jc w:val="center"/>
        <w:rPr>
          <w:color w:val="FF0000"/>
          <w:lang w:val="ru-RU"/>
        </w:rPr>
      </w:pPr>
      <w:r>
        <w:rPr>
          <w:color w:val="FF0000"/>
          <w:lang w:val="ru-RU"/>
        </w:rPr>
        <w:t>Доц. О.А.Сырейщикова</w:t>
      </w:r>
      <w:proofErr w:type="gramStart"/>
      <w:r>
        <w:rPr>
          <w:color w:val="FF0000"/>
          <w:lang w:val="ru-RU"/>
        </w:rPr>
        <w:t xml:space="preserve"> ()</w:t>
      </w:r>
      <w:proofErr w:type="gramEnd"/>
    </w:p>
    <w:p w14:paraId="04673DA2" w14:textId="6E9AE4DC" w:rsidR="00C34030" w:rsidRPr="00360F6D" w:rsidRDefault="00C34030" w:rsidP="00C34030">
      <w:pPr>
        <w:keepNext/>
        <w:keepLines/>
        <w:contextualSpacing/>
        <w:jc w:val="center"/>
        <w:rPr>
          <w:color w:val="FF0000"/>
          <w:lang w:val="ru-RU"/>
        </w:rPr>
      </w:pPr>
      <w:r>
        <w:rPr>
          <w:color w:val="FF0000"/>
          <w:lang w:val="ru-RU"/>
        </w:rPr>
        <w:t xml:space="preserve">Доц. </w:t>
      </w:r>
      <w:r w:rsidR="002624D4">
        <w:rPr>
          <w:color w:val="FF0000"/>
          <w:lang w:val="ru-RU"/>
        </w:rPr>
        <w:t xml:space="preserve">В.И. </w:t>
      </w:r>
      <w:r>
        <w:rPr>
          <w:color w:val="FF0000"/>
          <w:lang w:val="ru-RU"/>
        </w:rPr>
        <w:t>Переяславский (</w:t>
      </w:r>
      <w:r w:rsidR="00360F6D" w:rsidRPr="00C34030">
        <w:rPr>
          <w:color w:val="FF0000"/>
          <w:lang w:val="ru-RU"/>
        </w:rPr>
        <w:t>§</w:t>
      </w:r>
      <w:r w:rsidR="00360F6D">
        <w:rPr>
          <w:color w:val="FF0000"/>
        </w:rPr>
        <w:t xml:space="preserve"> 5</w:t>
      </w:r>
      <w:r w:rsidR="00360F6D">
        <w:rPr>
          <w:color w:val="FF0000"/>
          <w:lang w:val="ru-RU"/>
        </w:rPr>
        <w:t>.2)</w:t>
      </w:r>
    </w:p>
    <w:p w14:paraId="08778605" w14:textId="4B1DF411" w:rsidR="00C34030" w:rsidRDefault="00C34030" w:rsidP="00C34030">
      <w:pPr>
        <w:keepNext/>
        <w:keepLines/>
        <w:contextualSpacing/>
        <w:jc w:val="center"/>
        <w:rPr>
          <w:color w:val="FF0000"/>
          <w:lang w:val="ru-RU"/>
        </w:rPr>
      </w:pPr>
      <w:r>
        <w:rPr>
          <w:color w:val="FF0000"/>
          <w:lang w:val="ru-RU"/>
        </w:rPr>
        <w:t>Проф. В.Я. Вилисов</w:t>
      </w:r>
      <w:proofErr w:type="gramStart"/>
      <w:r>
        <w:rPr>
          <w:color w:val="FF0000"/>
          <w:lang w:val="ru-RU"/>
        </w:rPr>
        <w:t xml:space="preserve"> ()</w:t>
      </w:r>
      <w:proofErr w:type="gramEnd"/>
    </w:p>
    <w:p w14:paraId="3F515ABF" w14:textId="4D020F5B" w:rsidR="00C34030" w:rsidRPr="00C34030" w:rsidRDefault="00C34030" w:rsidP="00C34030">
      <w:pPr>
        <w:keepNext/>
        <w:keepLines/>
        <w:contextualSpacing/>
        <w:jc w:val="center"/>
        <w:rPr>
          <w:color w:val="FF0000"/>
          <w:lang w:val="ru-RU"/>
        </w:rPr>
      </w:pPr>
      <w:r>
        <w:rPr>
          <w:color w:val="FF0000"/>
          <w:lang w:val="ru-RU"/>
        </w:rPr>
        <w:t>Проф. Н.З. Атаров</w:t>
      </w:r>
      <w:proofErr w:type="gramStart"/>
      <w:r>
        <w:rPr>
          <w:color w:val="FF0000"/>
          <w:lang w:val="ru-RU"/>
        </w:rPr>
        <w:t xml:space="preserve"> ()</w:t>
      </w:r>
      <w:proofErr w:type="gramEnd"/>
    </w:p>
    <w:p w14:paraId="2F133425" w14:textId="77777777" w:rsidR="00C34030" w:rsidRPr="00C34030" w:rsidRDefault="00C34030" w:rsidP="00C34030">
      <w:pPr>
        <w:rPr>
          <w:color w:val="FF0000"/>
          <w:szCs w:val="28"/>
          <w:lang w:val="ru-RU"/>
        </w:rPr>
      </w:pPr>
    </w:p>
    <w:p w14:paraId="3CF7B560" w14:textId="77777777" w:rsidR="00C174E7" w:rsidRDefault="00C174E7" w:rsidP="00C34030">
      <w:pPr>
        <w:keepNext/>
        <w:keepLines/>
        <w:shd w:val="clear" w:color="auto" w:fill="FFFFFF"/>
        <w:contextualSpacing/>
        <w:rPr>
          <w:bCs/>
          <w:color w:val="FF0000"/>
          <w:szCs w:val="28"/>
          <w:lang w:val="ru-RU"/>
        </w:rPr>
      </w:pPr>
    </w:p>
    <w:p w14:paraId="05F5F540" w14:textId="77777777" w:rsidR="00C174E7" w:rsidRDefault="00C174E7" w:rsidP="00C34030">
      <w:pPr>
        <w:keepNext/>
        <w:keepLines/>
        <w:shd w:val="clear" w:color="auto" w:fill="FFFFFF"/>
        <w:contextualSpacing/>
        <w:rPr>
          <w:bCs/>
          <w:color w:val="FF0000"/>
          <w:szCs w:val="28"/>
          <w:lang w:val="ru-RU"/>
        </w:rPr>
      </w:pPr>
    </w:p>
    <w:p w14:paraId="47CE55C4" w14:textId="77777777" w:rsidR="00C174E7" w:rsidRDefault="00C174E7" w:rsidP="00C34030">
      <w:pPr>
        <w:keepNext/>
        <w:keepLines/>
        <w:shd w:val="clear" w:color="auto" w:fill="FFFFFF"/>
        <w:contextualSpacing/>
        <w:rPr>
          <w:bCs/>
          <w:color w:val="FF0000"/>
          <w:szCs w:val="28"/>
          <w:lang w:val="ru-RU"/>
        </w:rPr>
      </w:pPr>
    </w:p>
    <w:p w14:paraId="0EC4325B" w14:textId="070A9B62" w:rsidR="00C34030" w:rsidRPr="00C34030" w:rsidRDefault="00C174E7" w:rsidP="00C34030">
      <w:pPr>
        <w:keepNext/>
        <w:keepLines/>
        <w:shd w:val="clear" w:color="auto" w:fill="FFFFFF"/>
        <w:contextualSpacing/>
        <w:rPr>
          <w:bCs/>
          <w:color w:val="FF0000"/>
          <w:szCs w:val="28"/>
          <w:lang w:val="ru-RU"/>
        </w:rPr>
      </w:pPr>
      <w:r>
        <w:rPr>
          <w:bCs/>
          <w:color w:val="FF0000"/>
          <w:szCs w:val="28"/>
          <w:lang w:val="ru-RU"/>
        </w:rPr>
        <w:t>Формирование и развитие комплекса интеграционных стратегий корпораций</w:t>
      </w:r>
      <w:r w:rsidR="00C34030" w:rsidRPr="00C34030">
        <w:rPr>
          <w:bCs/>
          <w:color w:val="FF0000"/>
          <w:szCs w:val="28"/>
          <w:lang w:val="ru-RU"/>
        </w:rPr>
        <w:t>: монография / под общей научной редакцией И.В. Христофоровой</w:t>
      </w:r>
      <w:proofErr w:type="gramStart"/>
      <w:r w:rsidR="00C34030" w:rsidRPr="00C34030">
        <w:rPr>
          <w:bCs/>
          <w:color w:val="FF0000"/>
          <w:szCs w:val="28"/>
          <w:lang w:val="ru-RU"/>
        </w:rPr>
        <w:t xml:space="preserve"> .</w:t>
      </w:r>
      <w:proofErr w:type="gramEnd"/>
      <w:r w:rsidR="00C34030" w:rsidRPr="00C34030">
        <w:rPr>
          <w:bCs/>
          <w:color w:val="FF0000"/>
          <w:szCs w:val="28"/>
          <w:lang w:val="ru-RU"/>
        </w:rPr>
        <w:t xml:space="preserve"> М- ИД ООО «Ваш полиграфический партнер», 2014 – 273с.</w:t>
      </w:r>
    </w:p>
    <w:p w14:paraId="4E630BF6" w14:textId="77777777" w:rsidR="00C34030" w:rsidRPr="00C34030" w:rsidRDefault="00C34030" w:rsidP="00C34030">
      <w:pPr>
        <w:ind w:firstLine="0"/>
        <w:rPr>
          <w:szCs w:val="28"/>
          <w:lang w:val="ru-RU"/>
        </w:rPr>
      </w:pPr>
    </w:p>
    <w:p w14:paraId="48CEAB91" w14:textId="77777777" w:rsidR="00C34030" w:rsidRPr="00C34030" w:rsidRDefault="00C34030" w:rsidP="00C34030">
      <w:pPr>
        <w:rPr>
          <w:color w:val="FF0000"/>
          <w:szCs w:val="28"/>
          <w:lang w:val="ru-RU"/>
        </w:rPr>
      </w:pPr>
    </w:p>
    <w:p w14:paraId="3B98B34A" w14:textId="77777777" w:rsidR="00C34030" w:rsidRPr="00C34030" w:rsidRDefault="00C34030" w:rsidP="00C34030">
      <w:pPr>
        <w:rPr>
          <w:color w:val="FF0000"/>
          <w:szCs w:val="28"/>
          <w:lang w:val="ru-RU"/>
        </w:rPr>
      </w:pPr>
      <w:r w:rsidRPr="00C34030">
        <w:rPr>
          <w:color w:val="FF0000"/>
          <w:szCs w:val="28"/>
          <w:lang w:val="ru-RU"/>
        </w:rPr>
        <w:t>ISBN: 978-5-4253-0676-0</w:t>
      </w:r>
    </w:p>
    <w:p w14:paraId="3F9AAC55" w14:textId="6313E34F" w:rsidR="00D15E16" w:rsidRPr="00C34030" w:rsidRDefault="00C34030" w:rsidP="00C34030">
      <w:pPr>
        <w:jc w:val="right"/>
        <w:rPr>
          <w:color w:val="FF0000"/>
          <w:szCs w:val="28"/>
          <w:lang w:val="ru-RU"/>
        </w:rPr>
      </w:pPr>
      <w:r w:rsidRPr="00C34030">
        <w:rPr>
          <w:color w:val="FF0000"/>
          <w:sz w:val="36"/>
          <w:szCs w:val="36"/>
          <w:lang w:val="ru-RU"/>
        </w:rPr>
        <w:t xml:space="preserve">© </w:t>
      </w:r>
      <w:r w:rsidRPr="00C34030">
        <w:rPr>
          <w:color w:val="FF0000"/>
          <w:szCs w:val="28"/>
          <w:lang w:val="ru-RU"/>
        </w:rPr>
        <w:t>Коллектив авторов, 2014</w:t>
      </w:r>
    </w:p>
    <w:p w14:paraId="2BD2174A" w14:textId="77777777" w:rsidR="00D15E16" w:rsidRPr="00F93709" w:rsidRDefault="00D15E16" w:rsidP="00D93AB2">
      <w:pPr>
        <w:spacing w:line="360" w:lineRule="auto"/>
        <w:rPr>
          <w:szCs w:val="28"/>
          <w:lang w:val="ru-RU"/>
        </w:rPr>
      </w:pPr>
    </w:p>
    <w:p w14:paraId="35D446A1" w14:textId="74FD38D3" w:rsidR="000F7EAA" w:rsidRPr="00F93709" w:rsidRDefault="000F7EAA" w:rsidP="006A3DF6">
      <w:pPr>
        <w:spacing w:line="360" w:lineRule="auto"/>
        <w:jc w:val="center"/>
        <w:rPr>
          <w:szCs w:val="28"/>
          <w:lang w:val="ru-RU"/>
        </w:rPr>
      </w:pPr>
      <w:r w:rsidRPr="00F93709">
        <w:rPr>
          <w:szCs w:val="28"/>
          <w:lang w:val="ru-RU"/>
        </w:rPr>
        <w:t>Корол</w:t>
      </w:r>
      <w:r w:rsidR="0066287C" w:rsidRPr="00F93709">
        <w:rPr>
          <w:szCs w:val="28"/>
          <w:lang w:val="ru-RU"/>
        </w:rPr>
        <w:t>ё</w:t>
      </w:r>
      <w:r w:rsidRPr="00F93709">
        <w:rPr>
          <w:szCs w:val="28"/>
          <w:lang w:val="ru-RU"/>
        </w:rPr>
        <w:t>в, 201</w:t>
      </w:r>
      <w:r w:rsidR="00C34030">
        <w:rPr>
          <w:szCs w:val="28"/>
          <w:lang w:val="ru-RU"/>
        </w:rPr>
        <w:t>4</w:t>
      </w:r>
    </w:p>
    <w:p w14:paraId="5FBBB488" w14:textId="77777777" w:rsidR="00D01974" w:rsidRPr="002624D4" w:rsidRDefault="00034A59" w:rsidP="00D01974">
      <w:pPr>
        <w:pStyle w:val="14"/>
        <w:rPr>
          <w:rFonts w:ascii="Times New Roman" w:hAnsi="Times New Roman"/>
          <w:b w:val="0"/>
          <w:noProof/>
          <w:sz w:val="28"/>
          <w:szCs w:val="28"/>
          <w:lang w:val="ru-RU"/>
        </w:rPr>
      </w:pPr>
      <w:r w:rsidRPr="00D01974">
        <w:rPr>
          <w:rFonts w:ascii="Times New Roman" w:hAnsi="Times New Roman"/>
          <w:b w:val="0"/>
          <w:webHidden/>
          <w:sz w:val="28"/>
          <w:szCs w:val="28"/>
          <w:lang w:val="ru-RU"/>
        </w:rPr>
        <w:lastRenderedPageBreak/>
        <w:t>СОДЕРЖАНИЕ</w:t>
      </w:r>
      <w:r w:rsidRPr="00D01974">
        <w:rPr>
          <w:rFonts w:ascii="Times New Roman" w:hAnsi="Times New Roman"/>
          <w:b w:val="0"/>
          <w:webHidden/>
          <w:sz w:val="28"/>
          <w:szCs w:val="28"/>
          <w:lang w:val="ru-RU"/>
        </w:rPr>
        <w:fldChar w:fldCharType="begin"/>
      </w:r>
      <w:r w:rsidRPr="00D01974">
        <w:rPr>
          <w:rFonts w:ascii="Times New Roman" w:hAnsi="Times New Roman"/>
          <w:b w:val="0"/>
          <w:webHidden/>
          <w:sz w:val="28"/>
          <w:szCs w:val="28"/>
          <w:lang w:val="ru-RU"/>
        </w:rPr>
        <w:instrText xml:space="preserve"> TOC \o "1-3" </w:instrText>
      </w:r>
      <w:r w:rsidRPr="00D01974">
        <w:rPr>
          <w:rFonts w:ascii="Times New Roman" w:hAnsi="Times New Roman"/>
          <w:b w:val="0"/>
          <w:webHidden/>
          <w:sz w:val="28"/>
          <w:szCs w:val="28"/>
          <w:lang w:val="ru-RU"/>
        </w:rPr>
        <w:fldChar w:fldCharType="separate"/>
      </w:r>
    </w:p>
    <w:p w14:paraId="3F09A4B7" w14:textId="77777777" w:rsidR="00D01974" w:rsidRPr="00D01974" w:rsidRDefault="00D01974" w:rsidP="00D01974">
      <w:pPr>
        <w:pStyle w:val="14"/>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ВВЕДЕНИЕ</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272523930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1</w:t>
      </w:r>
      <w:r w:rsidRPr="00D01974">
        <w:rPr>
          <w:rFonts w:ascii="Times New Roman" w:hAnsi="Times New Roman"/>
          <w:b w:val="0"/>
          <w:noProof/>
          <w:sz w:val="28"/>
          <w:szCs w:val="28"/>
        </w:rPr>
        <w:fldChar w:fldCharType="end"/>
      </w:r>
    </w:p>
    <w:p w14:paraId="7000DC1D" w14:textId="77777777" w:rsidR="00D01974" w:rsidRPr="00D01974" w:rsidRDefault="00D01974" w:rsidP="00D01974">
      <w:pPr>
        <w:pStyle w:val="14"/>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1. СОВРЕМЕННЫЕ ФОРМЫ ОБЪЕДИНЕНИЙ ПРЕДПРИЯТИЙ И ИХ РАЗНОВИДНОСТИ</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272523931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4</w:t>
      </w:r>
      <w:r w:rsidRPr="00D01974">
        <w:rPr>
          <w:rFonts w:ascii="Times New Roman" w:hAnsi="Times New Roman"/>
          <w:b w:val="0"/>
          <w:noProof/>
          <w:sz w:val="28"/>
          <w:szCs w:val="28"/>
        </w:rPr>
        <w:fldChar w:fldCharType="end"/>
      </w:r>
    </w:p>
    <w:p w14:paraId="6C094A5B" w14:textId="77777777" w:rsidR="00D01974" w:rsidRPr="00D01974" w:rsidRDefault="00D01974">
      <w:pPr>
        <w:pStyle w:val="23"/>
        <w:tabs>
          <w:tab w:val="left" w:pos="1592"/>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1.1.</w:t>
      </w:r>
      <w:r w:rsidRPr="00D01974">
        <w:rPr>
          <w:rFonts w:ascii="Times New Roman" w:eastAsiaTheme="minorEastAsia" w:hAnsi="Times New Roman"/>
          <w:b w:val="0"/>
          <w:noProof/>
          <w:sz w:val="28"/>
          <w:szCs w:val="28"/>
          <w:lang w:val="ru-RU" w:eastAsia="ja-JP"/>
        </w:rPr>
        <w:tab/>
      </w:r>
      <w:r w:rsidRPr="00D01974">
        <w:rPr>
          <w:rFonts w:ascii="Times New Roman" w:hAnsi="Times New Roman"/>
          <w:b w:val="0"/>
          <w:noProof/>
          <w:sz w:val="28"/>
          <w:szCs w:val="28"/>
          <w:lang w:val="ru-RU"/>
        </w:rPr>
        <w:t>Исторические аспекты создания объединений</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272523932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4</w:t>
      </w:r>
      <w:r w:rsidRPr="00D01974">
        <w:rPr>
          <w:rFonts w:ascii="Times New Roman" w:hAnsi="Times New Roman"/>
          <w:b w:val="0"/>
          <w:noProof/>
          <w:sz w:val="28"/>
          <w:szCs w:val="28"/>
        </w:rPr>
        <w:fldChar w:fldCharType="end"/>
      </w:r>
    </w:p>
    <w:p w14:paraId="3B766EC8" w14:textId="77777777" w:rsidR="00D01974" w:rsidRPr="00D01974" w:rsidRDefault="00D01974">
      <w:pPr>
        <w:pStyle w:val="23"/>
        <w:tabs>
          <w:tab w:val="left" w:pos="1592"/>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1.2.</w:t>
      </w:r>
      <w:r w:rsidRPr="00D01974">
        <w:rPr>
          <w:rFonts w:ascii="Times New Roman" w:eastAsiaTheme="minorEastAsia" w:hAnsi="Times New Roman"/>
          <w:b w:val="0"/>
          <w:noProof/>
          <w:sz w:val="28"/>
          <w:szCs w:val="28"/>
          <w:lang w:val="ru-RU" w:eastAsia="ja-JP"/>
        </w:rPr>
        <w:tab/>
      </w:r>
      <w:r w:rsidRPr="00D01974">
        <w:rPr>
          <w:rFonts w:ascii="Times New Roman" w:hAnsi="Times New Roman"/>
          <w:b w:val="0"/>
          <w:noProof/>
          <w:sz w:val="28"/>
          <w:szCs w:val="28"/>
          <w:lang w:val="ru-RU"/>
        </w:rPr>
        <w:t>Экономические предпосылки объединения предприятий</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272523933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13</w:t>
      </w:r>
      <w:r w:rsidRPr="00D01974">
        <w:rPr>
          <w:rFonts w:ascii="Times New Roman" w:hAnsi="Times New Roman"/>
          <w:b w:val="0"/>
          <w:noProof/>
          <w:sz w:val="28"/>
          <w:szCs w:val="28"/>
        </w:rPr>
        <w:fldChar w:fldCharType="end"/>
      </w:r>
    </w:p>
    <w:p w14:paraId="4984D3E2" w14:textId="77777777" w:rsidR="00D01974" w:rsidRPr="00D01974" w:rsidRDefault="00D01974">
      <w:pPr>
        <w:pStyle w:val="23"/>
        <w:tabs>
          <w:tab w:val="left" w:pos="1592"/>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1.3.</w:t>
      </w:r>
      <w:r w:rsidRPr="00D01974">
        <w:rPr>
          <w:rFonts w:ascii="Times New Roman" w:eastAsiaTheme="minorEastAsia" w:hAnsi="Times New Roman"/>
          <w:b w:val="0"/>
          <w:noProof/>
          <w:sz w:val="28"/>
          <w:szCs w:val="28"/>
          <w:lang w:val="ru-RU" w:eastAsia="ja-JP"/>
        </w:rPr>
        <w:tab/>
      </w:r>
      <w:r w:rsidRPr="00D01974">
        <w:rPr>
          <w:rFonts w:ascii="Times New Roman" w:hAnsi="Times New Roman"/>
          <w:b w:val="0"/>
          <w:noProof/>
          <w:sz w:val="28"/>
          <w:szCs w:val="28"/>
          <w:lang w:val="ru-RU"/>
        </w:rPr>
        <w:t>Классификация объединений предприятий</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272523934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22</w:t>
      </w:r>
      <w:r w:rsidRPr="00D01974">
        <w:rPr>
          <w:rFonts w:ascii="Times New Roman" w:hAnsi="Times New Roman"/>
          <w:b w:val="0"/>
          <w:noProof/>
          <w:sz w:val="28"/>
          <w:szCs w:val="28"/>
        </w:rPr>
        <w:fldChar w:fldCharType="end"/>
      </w:r>
    </w:p>
    <w:p w14:paraId="07C16E28" w14:textId="77777777" w:rsidR="00D01974" w:rsidRPr="00D01974" w:rsidRDefault="00D01974" w:rsidP="00D01974">
      <w:pPr>
        <w:pStyle w:val="14"/>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2. МЕТОДОЛОГИЧЕСКИЕ ОСНОВЫ ФОРМИРОВАНИЯ КОРПОРАТИВНЫХ ИНТЕГРАЦИОННЫХ СТРАТЕГИЙ</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272523935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38</w:t>
      </w:r>
      <w:r w:rsidRPr="00D01974">
        <w:rPr>
          <w:rFonts w:ascii="Times New Roman" w:hAnsi="Times New Roman"/>
          <w:b w:val="0"/>
          <w:noProof/>
          <w:sz w:val="28"/>
          <w:szCs w:val="28"/>
        </w:rPr>
        <w:fldChar w:fldCharType="end"/>
      </w:r>
    </w:p>
    <w:p w14:paraId="22AB9AF9" w14:textId="77777777"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2.1. Генезис основных аспектов теории управления корпорациями и роль корпораций в современной экономике</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272523936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38</w:t>
      </w:r>
      <w:r w:rsidRPr="00D01974">
        <w:rPr>
          <w:rFonts w:ascii="Times New Roman" w:hAnsi="Times New Roman"/>
          <w:b w:val="0"/>
          <w:noProof/>
          <w:sz w:val="28"/>
          <w:szCs w:val="28"/>
        </w:rPr>
        <w:fldChar w:fldCharType="end"/>
      </w:r>
    </w:p>
    <w:p w14:paraId="2C64FCE7" w14:textId="77777777"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2.2. Процессы корпоративного строительства и модели корпоративного управления</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272523937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46</w:t>
      </w:r>
      <w:r w:rsidRPr="00D01974">
        <w:rPr>
          <w:rFonts w:ascii="Times New Roman" w:hAnsi="Times New Roman"/>
          <w:b w:val="0"/>
          <w:noProof/>
          <w:sz w:val="28"/>
          <w:szCs w:val="28"/>
        </w:rPr>
        <w:fldChar w:fldCharType="end"/>
      </w:r>
    </w:p>
    <w:p w14:paraId="3946F778" w14:textId="77777777"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2.3. Интеграционные стратегии современной корпорации</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272523938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60</w:t>
      </w:r>
      <w:r w:rsidRPr="00D01974">
        <w:rPr>
          <w:rFonts w:ascii="Times New Roman" w:hAnsi="Times New Roman"/>
          <w:b w:val="0"/>
          <w:noProof/>
          <w:sz w:val="28"/>
          <w:szCs w:val="28"/>
        </w:rPr>
        <w:fldChar w:fldCharType="end"/>
      </w:r>
    </w:p>
    <w:p w14:paraId="7290905B" w14:textId="77777777" w:rsidR="00D01974" w:rsidRPr="00D01974" w:rsidRDefault="00D01974" w:rsidP="00D01974">
      <w:pPr>
        <w:pStyle w:val="14"/>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3. ФОРМИРОВАНИЕ КОРПОРАТИВНЫХ СТРУКТУР В РОССИИИ. ОЦЕНКА ЭФФЕКТИВНОСТИ ПРИМЕНЯЕМЫХ  ИМИ ИНТЕГРАЦИОННЫХ СТРАТЕГИЙ</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272523939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74</w:t>
      </w:r>
      <w:r w:rsidRPr="00D01974">
        <w:rPr>
          <w:rFonts w:ascii="Times New Roman" w:hAnsi="Times New Roman"/>
          <w:b w:val="0"/>
          <w:noProof/>
          <w:sz w:val="28"/>
          <w:szCs w:val="28"/>
        </w:rPr>
        <w:fldChar w:fldCharType="end"/>
      </w:r>
    </w:p>
    <w:p w14:paraId="2EFEE420" w14:textId="77777777"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3.1. Анализ эволюции формирования корпоративных структур в России: первый и второй этапы (с 1992 по 1998 и с 1999 по 2003гг.)</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272523940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74</w:t>
      </w:r>
      <w:r w:rsidRPr="00D01974">
        <w:rPr>
          <w:rFonts w:ascii="Times New Roman" w:hAnsi="Times New Roman"/>
          <w:b w:val="0"/>
          <w:noProof/>
          <w:sz w:val="28"/>
          <w:szCs w:val="28"/>
        </w:rPr>
        <w:fldChar w:fldCharType="end"/>
      </w:r>
    </w:p>
    <w:p w14:paraId="03827D37" w14:textId="77777777"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3.2. Анализ формирования сегмента государственных корпораций и начала второй волны приватизации: третий и четвертый этапы эволюции корпораций (с 2004 по 2009 и с 2010 по 2013гг.)</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272523941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82</w:t>
      </w:r>
      <w:r w:rsidRPr="00D01974">
        <w:rPr>
          <w:rFonts w:ascii="Times New Roman" w:hAnsi="Times New Roman"/>
          <w:b w:val="0"/>
          <w:noProof/>
          <w:sz w:val="28"/>
          <w:szCs w:val="28"/>
        </w:rPr>
        <w:fldChar w:fldCharType="end"/>
      </w:r>
    </w:p>
    <w:p w14:paraId="400A5570" w14:textId="77777777"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3.3. Анализ применения интеграционных стратегий и эффективности функционирования государственных корпораций</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272523942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93</w:t>
      </w:r>
      <w:r w:rsidRPr="00D01974">
        <w:rPr>
          <w:rFonts w:ascii="Times New Roman" w:hAnsi="Times New Roman"/>
          <w:b w:val="0"/>
          <w:noProof/>
          <w:sz w:val="28"/>
          <w:szCs w:val="28"/>
        </w:rPr>
        <w:fldChar w:fldCharType="end"/>
      </w:r>
    </w:p>
    <w:p w14:paraId="677C74D7" w14:textId="77777777" w:rsidR="00D01974" w:rsidRPr="00D01974" w:rsidRDefault="00D01974" w:rsidP="00D01974">
      <w:pPr>
        <w:pStyle w:val="14"/>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4. СТРАТЕГИИ  И ИНСТРУМЕНТЫ УПРАВЛЕНИЯ КОРПОРАЦИЯМИ И ХОЛДИНГАМИ</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272523943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108</w:t>
      </w:r>
      <w:r w:rsidRPr="00D01974">
        <w:rPr>
          <w:rFonts w:ascii="Times New Roman" w:hAnsi="Times New Roman"/>
          <w:b w:val="0"/>
          <w:noProof/>
          <w:sz w:val="28"/>
          <w:szCs w:val="28"/>
        </w:rPr>
        <w:fldChar w:fldCharType="end"/>
      </w:r>
    </w:p>
    <w:p w14:paraId="5A826A4C" w14:textId="00BC6232"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4.1. Инструменты управления</w:t>
      </w:r>
      <w:r w:rsidR="00CB20D8">
        <w:rPr>
          <w:rFonts w:ascii="Times New Roman" w:hAnsi="Times New Roman"/>
          <w:b w:val="0"/>
          <w:noProof/>
          <w:sz w:val="28"/>
          <w:szCs w:val="28"/>
          <w:lang w:val="ru-RU"/>
        </w:rPr>
        <w:t xml:space="preserve"> </w:t>
      </w:r>
      <w:r w:rsidRPr="00D01974">
        <w:rPr>
          <w:rFonts w:ascii="Times New Roman" w:hAnsi="Times New Roman"/>
          <w:b w:val="0"/>
          <w:noProof/>
          <w:sz w:val="28"/>
          <w:szCs w:val="28"/>
          <w:lang w:val="ru-RU"/>
        </w:rPr>
        <w:t>стратегической эффективностью корпорации</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272523945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108</w:t>
      </w:r>
      <w:r w:rsidRPr="00D01974">
        <w:rPr>
          <w:rFonts w:ascii="Times New Roman" w:hAnsi="Times New Roman"/>
          <w:b w:val="0"/>
          <w:noProof/>
          <w:sz w:val="28"/>
          <w:szCs w:val="28"/>
        </w:rPr>
        <w:fldChar w:fldCharType="end"/>
      </w:r>
    </w:p>
    <w:p w14:paraId="5834DD7E" w14:textId="77777777"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4.2. Стратегии образования холдинговых структур</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272523946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126</w:t>
      </w:r>
      <w:r w:rsidRPr="00D01974">
        <w:rPr>
          <w:rFonts w:ascii="Times New Roman" w:hAnsi="Times New Roman"/>
          <w:b w:val="0"/>
          <w:noProof/>
          <w:sz w:val="28"/>
          <w:szCs w:val="28"/>
        </w:rPr>
        <w:fldChar w:fldCharType="end"/>
      </w:r>
    </w:p>
    <w:p w14:paraId="7F221C96" w14:textId="77777777"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4.3. Модель управления  сервисными корпорациями холдингового типа.</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272523947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143</w:t>
      </w:r>
      <w:r w:rsidRPr="00D01974">
        <w:rPr>
          <w:rFonts w:ascii="Times New Roman" w:hAnsi="Times New Roman"/>
          <w:b w:val="0"/>
          <w:noProof/>
          <w:sz w:val="28"/>
          <w:szCs w:val="28"/>
        </w:rPr>
        <w:fldChar w:fldCharType="end"/>
      </w:r>
    </w:p>
    <w:p w14:paraId="5AAFA352" w14:textId="77777777" w:rsidR="00D01974" w:rsidRPr="00D01974" w:rsidRDefault="00D01974" w:rsidP="00D01974">
      <w:pPr>
        <w:pStyle w:val="14"/>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eastAsia="ru-RU"/>
        </w:rPr>
        <w:t>5. МЕТОДИЧЕСКИЕ ПОДХОДЫ И ПРАКТИЧЕСКИЕ РЕКОМЕНДАЦИИ ПО   АНАЛИЗУ И КОРРЕКТИРОВКЕ ИНТЕГРАЦИОННЫХ СТРАТЕГИЙ КОРПОРАЦИЙ</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272523948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167</w:t>
      </w:r>
      <w:r w:rsidRPr="00D01974">
        <w:rPr>
          <w:rFonts w:ascii="Times New Roman" w:hAnsi="Times New Roman"/>
          <w:b w:val="0"/>
          <w:noProof/>
          <w:sz w:val="28"/>
          <w:szCs w:val="28"/>
        </w:rPr>
        <w:fldChar w:fldCharType="end"/>
      </w:r>
    </w:p>
    <w:p w14:paraId="1F19724F" w14:textId="77777777"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eastAsia="ru-RU"/>
        </w:rPr>
        <w:t>5.1. Методика анализа, оценки эффективности и корректировки комплекса интеграционных стратегий корпорации</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272523949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167</w:t>
      </w:r>
      <w:r w:rsidRPr="00D01974">
        <w:rPr>
          <w:rFonts w:ascii="Times New Roman" w:hAnsi="Times New Roman"/>
          <w:b w:val="0"/>
          <w:noProof/>
          <w:sz w:val="28"/>
          <w:szCs w:val="28"/>
        </w:rPr>
        <w:fldChar w:fldCharType="end"/>
      </w:r>
    </w:p>
    <w:p w14:paraId="2E42FB4B" w14:textId="77777777"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eastAsia="ru-RU"/>
        </w:rPr>
        <w:t>5.2. Апробация методики оценки интеграционных стратегий  на примере корпорации «Ростелеком»</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272523950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181</w:t>
      </w:r>
      <w:r w:rsidRPr="00D01974">
        <w:rPr>
          <w:rFonts w:ascii="Times New Roman" w:hAnsi="Times New Roman"/>
          <w:b w:val="0"/>
          <w:noProof/>
          <w:sz w:val="28"/>
          <w:szCs w:val="28"/>
        </w:rPr>
        <w:fldChar w:fldCharType="end"/>
      </w:r>
    </w:p>
    <w:p w14:paraId="115FC8D2" w14:textId="79E23B23"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eastAsia="ru-RU"/>
        </w:rPr>
        <w:t>5.3 Основные направления развития и интеграционных</w:t>
      </w:r>
      <w:r w:rsidR="00CB20D8">
        <w:rPr>
          <w:rFonts w:ascii="Times New Roman" w:hAnsi="Times New Roman"/>
          <w:b w:val="0"/>
          <w:noProof/>
          <w:sz w:val="28"/>
          <w:szCs w:val="28"/>
          <w:lang w:val="ru-RU" w:eastAsia="ru-RU"/>
        </w:rPr>
        <w:t xml:space="preserve"> </w:t>
      </w:r>
      <w:r w:rsidRPr="00D01974">
        <w:rPr>
          <w:rFonts w:ascii="Times New Roman" w:hAnsi="Times New Roman"/>
          <w:b w:val="0"/>
          <w:noProof/>
          <w:sz w:val="28"/>
          <w:szCs w:val="28"/>
          <w:lang w:val="ru-RU" w:eastAsia="ru-RU"/>
        </w:rPr>
        <w:t>стратегий корпорации «Ростелеком»</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272523952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191</w:t>
      </w:r>
      <w:r w:rsidRPr="00D01974">
        <w:rPr>
          <w:rFonts w:ascii="Times New Roman" w:hAnsi="Times New Roman"/>
          <w:b w:val="0"/>
          <w:noProof/>
          <w:sz w:val="28"/>
          <w:szCs w:val="28"/>
        </w:rPr>
        <w:fldChar w:fldCharType="end"/>
      </w:r>
    </w:p>
    <w:p w14:paraId="22A7EBBE" w14:textId="77777777"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5.4. Проблемы и перспективы стратегического развития корпорации России</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272523953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201</w:t>
      </w:r>
      <w:r w:rsidRPr="00D01974">
        <w:rPr>
          <w:rFonts w:ascii="Times New Roman" w:hAnsi="Times New Roman"/>
          <w:b w:val="0"/>
          <w:noProof/>
          <w:sz w:val="28"/>
          <w:szCs w:val="28"/>
        </w:rPr>
        <w:fldChar w:fldCharType="end"/>
      </w:r>
    </w:p>
    <w:p w14:paraId="1F0BAE7E" w14:textId="77777777" w:rsidR="00D01974" w:rsidRPr="00D01974" w:rsidRDefault="00D01974" w:rsidP="00D01974">
      <w:pPr>
        <w:pStyle w:val="14"/>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lastRenderedPageBreak/>
        <w:t>Заключение</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272523954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210</w:t>
      </w:r>
      <w:r w:rsidRPr="00D01974">
        <w:rPr>
          <w:rFonts w:ascii="Times New Roman" w:hAnsi="Times New Roman"/>
          <w:b w:val="0"/>
          <w:noProof/>
          <w:sz w:val="28"/>
          <w:szCs w:val="28"/>
        </w:rPr>
        <w:fldChar w:fldCharType="end"/>
      </w:r>
    </w:p>
    <w:p w14:paraId="1E31E2C7" w14:textId="77777777" w:rsidR="00D01974" w:rsidRPr="00D01974" w:rsidRDefault="00D01974" w:rsidP="00D01974">
      <w:pPr>
        <w:pStyle w:val="14"/>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val="ru-RU"/>
        </w:rPr>
        <w:t>Библиографический список:</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272523955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217</w:t>
      </w:r>
      <w:r w:rsidRPr="00D01974">
        <w:rPr>
          <w:rFonts w:ascii="Times New Roman" w:hAnsi="Times New Roman"/>
          <w:b w:val="0"/>
          <w:noProof/>
          <w:sz w:val="28"/>
          <w:szCs w:val="28"/>
        </w:rPr>
        <w:fldChar w:fldCharType="end"/>
      </w:r>
    </w:p>
    <w:p w14:paraId="7AD5BF4F" w14:textId="77777777"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4D6F40">
        <w:rPr>
          <w:rFonts w:ascii="Times New Roman" w:hAnsi="Times New Roman"/>
          <w:b w:val="0"/>
          <w:noProof/>
          <w:sz w:val="28"/>
          <w:szCs w:val="28"/>
          <w:lang w:val="ru-RU" w:eastAsia="ru-RU"/>
        </w:rPr>
        <w:t>Приложение 1.</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272523956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232</w:t>
      </w:r>
      <w:r w:rsidRPr="00D01974">
        <w:rPr>
          <w:rFonts w:ascii="Times New Roman" w:hAnsi="Times New Roman"/>
          <w:b w:val="0"/>
          <w:noProof/>
          <w:sz w:val="28"/>
          <w:szCs w:val="28"/>
        </w:rPr>
        <w:fldChar w:fldCharType="end"/>
      </w:r>
    </w:p>
    <w:p w14:paraId="751943CA" w14:textId="77777777"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4D6F40">
        <w:rPr>
          <w:rFonts w:ascii="Times New Roman" w:hAnsi="Times New Roman"/>
          <w:b w:val="0"/>
          <w:noProof/>
          <w:sz w:val="28"/>
          <w:szCs w:val="28"/>
          <w:lang w:val="ru-RU"/>
        </w:rPr>
        <w:t>Приложение 2</w:t>
      </w:r>
      <w:r w:rsidRPr="004D6F40">
        <w:rPr>
          <w:rFonts w:ascii="Times New Roman" w:hAnsi="Times New Roman"/>
          <w:b w:val="0"/>
          <w:noProof/>
          <w:sz w:val="28"/>
          <w:szCs w:val="28"/>
          <w:lang w:val="ru-RU"/>
        </w:rPr>
        <w:tab/>
      </w:r>
      <w:r w:rsidRPr="00D01974">
        <w:rPr>
          <w:rFonts w:ascii="Times New Roman" w:hAnsi="Times New Roman"/>
          <w:b w:val="0"/>
          <w:noProof/>
          <w:sz w:val="28"/>
          <w:szCs w:val="28"/>
        </w:rPr>
        <w:fldChar w:fldCharType="begin"/>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instrText>PAGEREF</w:instrText>
      </w:r>
      <w:r w:rsidRPr="004D6F40">
        <w:rPr>
          <w:rFonts w:ascii="Times New Roman" w:hAnsi="Times New Roman"/>
          <w:b w:val="0"/>
          <w:noProof/>
          <w:sz w:val="28"/>
          <w:szCs w:val="28"/>
          <w:lang w:val="ru-RU"/>
        </w:rPr>
        <w:instrText xml:space="preserve"> _</w:instrText>
      </w:r>
      <w:r w:rsidRPr="00D01974">
        <w:rPr>
          <w:rFonts w:ascii="Times New Roman" w:hAnsi="Times New Roman"/>
          <w:b w:val="0"/>
          <w:noProof/>
          <w:sz w:val="28"/>
          <w:szCs w:val="28"/>
        </w:rPr>
        <w:instrText>Toc</w:instrText>
      </w:r>
      <w:r w:rsidRPr="004D6F40">
        <w:rPr>
          <w:rFonts w:ascii="Times New Roman" w:hAnsi="Times New Roman"/>
          <w:b w:val="0"/>
          <w:noProof/>
          <w:sz w:val="28"/>
          <w:szCs w:val="28"/>
          <w:lang w:val="ru-RU"/>
        </w:rPr>
        <w:instrText>272523957 \</w:instrText>
      </w:r>
      <w:r w:rsidRPr="00D01974">
        <w:rPr>
          <w:rFonts w:ascii="Times New Roman" w:hAnsi="Times New Roman"/>
          <w:b w:val="0"/>
          <w:noProof/>
          <w:sz w:val="28"/>
          <w:szCs w:val="28"/>
        </w:rPr>
        <w:instrText>h</w:instrText>
      </w:r>
      <w:r w:rsidRPr="004D6F40">
        <w:rPr>
          <w:rFonts w:ascii="Times New Roman" w:hAnsi="Times New Roman"/>
          <w:b w:val="0"/>
          <w:noProof/>
          <w:sz w:val="28"/>
          <w:szCs w:val="28"/>
          <w:lang w:val="ru-RU"/>
        </w:rPr>
        <w:instrText xml:space="preserve">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4D6F40">
        <w:rPr>
          <w:rFonts w:ascii="Times New Roman" w:hAnsi="Times New Roman"/>
          <w:b w:val="0"/>
          <w:noProof/>
          <w:sz w:val="28"/>
          <w:szCs w:val="28"/>
          <w:lang w:val="ru-RU"/>
        </w:rPr>
        <w:t>239</w:t>
      </w:r>
      <w:r w:rsidRPr="00D01974">
        <w:rPr>
          <w:rFonts w:ascii="Times New Roman" w:hAnsi="Times New Roman"/>
          <w:b w:val="0"/>
          <w:noProof/>
          <w:sz w:val="28"/>
          <w:szCs w:val="28"/>
        </w:rPr>
        <w:fldChar w:fldCharType="end"/>
      </w:r>
    </w:p>
    <w:p w14:paraId="654A9397" w14:textId="77777777"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eastAsia="ru-RU"/>
        </w:rPr>
        <w:t>Приложение 3</w:t>
      </w:r>
      <w:r w:rsidRPr="00D01974">
        <w:rPr>
          <w:rFonts w:ascii="Times New Roman" w:hAnsi="Times New Roman"/>
          <w:b w:val="0"/>
          <w:noProof/>
          <w:sz w:val="28"/>
          <w:szCs w:val="28"/>
        </w:rPr>
        <w:tab/>
      </w:r>
      <w:r w:rsidRPr="00D01974">
        <w:rPr>
          <w:rFonts w:ascii="Times New Roman" w:hAnsi="Times New Roman"/>
          <w:b w:val="0"/>
          <w:noProof/>
          <w:sz w:val="28"/>
          <w:szCs w:val="28"/>
        </w:rPr>
        <w:fldChar w:fldCharType="begin"/>
      </w:r>
      <w:r w:rsidRPr="00D01974">
        <w:rPr>
          <w:rFonts w:ascii="Times New Roman" w:hAnsi="Times New Roman"/>
          <w:b w:val="0"/>
          <w:noProof/>
          <w:sz w:val="28"/>
          <w:szCs w:val="28"/>
        </w:rPr>
        <w:instrText xml:space="preserve"> PAGEREF _Toc272523958 \h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D01974">
        <w:rPr>
          <w:rFonts w:ascii="Times New Roman" w:hAnsi="Times New Roman"/>
          <w:b w:val="0"/>
          <w:noProof/>
          <w:sz w:val="28"/>
          <w:szCs w:val="28"/>
        </w:rPr>
        <w:t>240</w:t>
      </w:r>
      <w:r w:rsidRPr="00D01974">
        <w:rPr>
          <w:rFonts w:ascii="Times New Roman" w:hAnsi="Times New Roman"/>
          <w:b w:val="0"/>
          <w:noProof/>
          <w:sz w:val="28"/>
          <w:szCs w:val="28"/>
        </w:rPr>
        <w:fldChar w:fldCharType="end"/>
      </w:r>
    </w:p>
    <w:p w14:paraId="790D07C1" w14:textId="77777777"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lang w:eastAsia="ru-RU"/>
        </w:rPr>
        <w:t>Приложение 4</w:t>
      </w:r>
      <w:r w:rsidRPr="00D01974">
        <w:rPr>
          <w:rFonts w:ascii="Times New Roman" w:hAnsi="Times New Roman"/>
          <w:b w:val="0"/>
          <w:noProof/>
          <w:sz w:val="28"/>
          <w:szCs w:val="28"/>
        </w:rPr>
        <w:tab/>
      </w:r>
      <w:r w:rsidRPr="00D01974">
        <w:rPr>
          <w:rFonts w:ascii="Times New Roman" w:hAnsi="Times New Roman"/>
          <w:b w:val="0"/>
          <w:noProof/>
          <w:sz w:val="28"/>
          <w:szCs w:val="28"/>
        </w:rPr>
        <w:fldChar w:fldCharType="begin"/>
      </w:r>
      <w:r w:rsidRPr="00D01974">
        <w:rPr>
          <w:rFonts w:ascii="Times New Roman" w:hAnsi="Times New Roman"/>
          <w:b w:val="0"/>
          <w:noProof/>
          <w:sz w:val="28"/>
          <w:szCs w:val="28"/>
        </w:rPr>
        <w:instrText xml:space="preserve"> PAGEREF _Toc272523959 \h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D01974">
        <w:rPr>
          <w:rFonts w:ascii="Times New Roman" w:hAnsi="Times New Roman"/>
          <w:b w:val="0"/>
          <w:noProof/>
          <w:sz w:val="28"/>
          <w:szCs w:val="28"/>
        </w:rPr>
        <w:t>242</w:t>
      </w:r>
      <w:r w:rsidRPr="00D01974">
        <w:rPr>
          <w:rFonts w:ascii="Times New Roman" w:hAnsi="Times New Roman"/>
          <w:b w:val="0"/>
          <w:noProof/>
          <w:sz w:val="28"/>
          <w:szCs w:val="28"/>
        </w:rPr>
        <w:fldChar w:fldCharType="end"/>
      </w:r>
    </w:p>
    <w:p w14:paraId="03EF79A4" w14:textId="77777777" w:rsidR="00D01974" w:rsidRPr="00D01974" w:rsidRDefault="00D01974">
      <w:pPr>
        <w:pStyle w:val="23"/>
        <w:tabs>
          <w:tab w:val="right" w:leader="dot" w:pos="9345"/>
        </w:tabs>
        <w:rPr>
          <w:rFonts w:ascii="Times New Roman" w:eastAsiaTheme="minorEastAsia" w:hAnsi="Times New Roman"/>
          <w:b w:val="0"/>
          <w:noProof/>
          <w:sz w:val="28"/>
          <w:szCs w:val="28"/>
          <w:lang w:val="ru-RU" w:eastAsia="ja-JP"/>
        </w:rPr>
      </w:pPr>
      <w:r w:rsidRPr="00D01974">
        <w:rPr>
          <w:rFonts w:ascii="Times New Roman" w:hAnsi="Times New Roman"/>
          <w:b w:val="0"/>
          <w:noProof/>
          <w:sz w:val="28"/>
          <w:szCs w:val="28"/>
        </w:rPr>
        <w:t>Приложение 5</w:t>
      </w:r>
      <w:r w:rsidRPr="00D01974">
        <w:rPr>
          <w:rFonts w:ascii="Times New Roman" w:hAnsi="Times New Roman"/>
          <w:b w:val="0"/>
          <w:noProof/>
          <w:sz w:val="28"/>
          <w:szCs w:val="28"/>
        </w:rPr>
        <w:tab/>
      </w:r>
      <w:r w:rsidRPr="00D01974">
        <w:rPr>
          <w:rFonts w:ascii="Times New Roman" w:hAnsi="Times New Roman"/>
          <w:b w:val="0"/>
          <w:noProof/>
          <w:sz w:val="28"/>
          <w:szCs w:val="28"/>
        </w:rPr>
        <w:fldChar w:fldCharType="begin"/>
      </w:r>
      <w:r w:rsidRPr="00D01974">
        <w:rPr>
          <w:rFonts w:ascii="Times New Roman" w:hAnsi="Times New Roman"/>
          <w:b w:val="0"/>
          <w:noProof/>
          <w:sz w:val="28"/>
          <w:szCs w:val="28"/>
        </w:rPr>
        <w:instrText xml:space="preserve"> PAGEREF _Toc272523960 \h </w:instrText>
      </w:r>
      <w:r w:rsidRPr="00D01974">
        <w:rPr>
          <w:rFonts w:ascii="Times New Roman" w:hAnsi="Times New Roman"/>
          <w:b w:val="0"/>
          <w:noProof/>
          <w:sz w:val="28"/>
          <w:szCs w:val="28"/>
        </w:rPr>
      </w:r>
      <w:r w:rsidRPr="00D01974">
        <w:rPr>
          <w:rFonts w:ascii="Times New Roman" w:hAnsi="Times New Roman"/>
          <w:b w:val="0"/>
          <w:noProof/>
          <w:sz w:val="28"/>
          <w:szCs w:val="28"/>
        </w:rPr>
        <w:fldChar w:fldCharType="separate"/>
      </w:r>
      <w:r w:rsidRPr="00D01974">
        <w:rPr>
          <w:rFonts w:ascii="Times New Roman" w:hAnsi="Times New Roman"/>
          <w:b w:val="0"/>
          <w:noProof/>
          <w:sz w:val="28"/>
          <w:szCs w:val="28"/>
        </w:rPr>
        <w:t>243</w:t>
      </w:r>
      <w:r w:rsidRPr="00D01974">
        <w:rPr>
          <w:rFonts w:ascii="Times New Roman" w:hAnsi="Times New Roman"/>
          <w:b w:val="0"/>
          <w:noProof/>
          <w:sz w:val="28"/>
          <w:szCs w:val="28"/>
        </w:rPr>
        <w:fldChar w:fldCharType="end"/>
      </w:r>
    </w:p>
    <w:p w14:paraId="7677FD18" w14:textId="77777777" w:rsidR="00034A59" w:rsidRPr="00F93709" w:rsidRDefault="00034A59" w:rsidP="00064EE2">
      <w:pPr>
        <w:spacing w:line="276" w:lineRule="auto"/>
        <w:jc w:val="center"/>
        <w:rPr>
          <w:b/>
          <w:webHidden/>
          <w:szCs w:val="28"/>
          <w:lang w:val="ru-RU"/>
        </w:rPr>
      </w:pPr>
      <w:r w:rsidRPr="00D01974">
        <w:rPr>
          <w:webHidden/>
          <w:szCs w:val="28"/>
          <w:lang w:val="ru-RU"/>
        </w:rPr>
        <w:fldChar w:fldCharType="end"/>
      </w:r>
    </w:p>
    <w:p w14:paraId="11FFAA21" w14:textId="77777777" w:rsidR="00064EE2" w:rsidRDefault="00064EE2" w:rsidP="00034A59">
      <w:pPr>
        <w:pStyle w:val="10"/>
        <w:jc w:val="center"/>
        <w:rPr>
          <w:webHidden/>
          <w:lang w:val="ru-RU"/>
        </w:rPr>
        <w:sectPr w:rsidR="00064EE2" w:rsidSect="00791715">
          <w:pgSz w:w="11906" w:h="16838"/>
          <w:pgMar w:top="1134" w:right="850" w:bottom="1134" w:left="1701" w:header="708" w:footer="708" w:gutter="0"/>
          <w:pgNumType w:start="1"/>
          <w:cols w:space="708"/>
          <w:docGrid w:linePitch="360"/>
        </w:sectPr>
      </w:pPr>
    </w:p>
    <w:p w14:paraId="1CA36FB3" w14:textId="0EB6B30D" w:rsidR="00A96135" w:rsidRPr="00F93709" w:rsidRDefault="00034A59" w:rsidP="00034A59">
      <w:pPr>
        <w:pStyle w:val="10"/>
        <w:jc w:val="center"/>
        <w:rPr>
          <w:webHidden/>
          <w:lang w:val="ru-RU"/>
        </w:rPr>
      </w:pPr>
      <w:bookmarkStart w:id="2" w:name="_Toc272523930"/>
      <w:r w:rsidRPr="00F93709">
        <w:rPr>
          <w:webHidden/>
          <w:lang w:val="ru-RU"/>
        </w:rPr>
        <w:lastRenderedPageBreak/>
        <w:t>ВВЕДЕНИЕ</w:t>
      </w:r>
      <w:bookmarkEnd w:id="2"/>
    </w:p>
    <w:p w14:paraId="4500E45E" w14:textId="77777777" w:rsidR="00034A59" w:rsidRPr="00F93709" w:rsidRDefault="00034A59" w:rsidP="00D93AB2">
      <w:pPr>
        <w:spacing w:line="360" w:lineRule="auto"/>
        <w:rPr>
          <w:webHidden/>
          <w:szCs w:val="28"/>
          <w:lang w:val="ru-RU"/>
        </w:rPr>
      </w:pPr>
    </w:p>
    <w:p w14:paraId="4E45C8C8" w14:textId="77777777" w:rsidR="00A96135" w:rsidRPr="00F93709" w:rsidRDefault="00A96135" w:rsidP="00D93AB2">
      <w:pPr>
        <w:spacing w:line="360" w:lineRule="auto"/>
        <w:rPr>
          <w:szCs w:val="28"/>
          <w:lang w:val="ru-RU"/>
        </w:rPr>
      </w:pPr>
      <w:r w:rsidRPr="00F93709">
        <w:rPr>
          <w:webHidden/>
          <w:szCs w:val="28"/>
          <w:lang w:val="ru-RU"/>
        </w:rPr>
        <w:t xml:space="preserve">Развитие методологии управления корпорациями как специфичными объектами организационно-экономической деятельности продиктовано широким распространением </w:t>
      </w:r>
      <w:r w:rsidRPr="00F93709">
        <w:rPr>
          <w:szCs w:val="28"/>
          <w:lang w:val="ru-RU"/>
        </w:rPr>
        <w:t xml:space="preserve">этого типа хозяйствующих субъектов в экономиках различных стран, в том числе и в Российской Федерации. Корпоративные образования </w:t>
      </w:r>
      <w:r w:rsidR="00B84B5B" w:rsidRPr="00F93709">
        <w:rPr>
          <w:szCs w:val="28"/>
          <w:lang w:val="ru-RU"/>
        </w:rPr>
        <w:t xml:space="preserve">играют важную роль в процессе </w:t>
      </w:r>
      <w:r w:rsidRPr="00F93709">
        <w:rPr>
          <w:szCs w:val="28"/>
          <w:lang w:val="ru-RU"/>
        </w:rPr>
        <w:t>развития национальных экономик в самых различных отраслях промышленности и услуг: нефтегазовой сфере, энергетике, машиностроении, транспорте, телекоммуникациях, торговле и пр. сферах деятельности.</w:t>
      </w:r>
    </w:p>
    <w:p w14:paraId="66348A4E" w14:textId="77777777" w:rsidR="00A96135" w:rsidRPr="00F93709" w:rsidRDefault="00A96135" w:rsidP="00D93AB2">
      <w:pPr>
        <w:spacing w:line="360" w:lineRule="auto"/>
        <w:rPr>
          <w:szCs w:val="28"/>
          <w:lang w:val="ru-RU"/>
        </w:rPr>
      </w:pPr>
      <w:proofErr w:type="gramStart"/>
      <w:r w:rsidRPr="00F93709">
        <w:rPr>
          <w:szCs w:val="28"/>
          <w:lang w:val="ru-RU"/>
        </w:rPr>
        <w:t>Понятие «корпорация» широко применяется в хозяйственной практике,  фигурир</w:t>
      </w:r>
      <w:r w:rsidR="00B84B5B" w:rsidRPr="00F93709">
        <w:rPr>
          <w:szCs w:val="28"/>
          <w:lang w:val="ru-RU"/>
        </w:rPr>
        <w:t xml:space="preserve">уя в официальных наименованиях </w:t>
      </w:r>
      <w:r w:rsidRPr="00F93709">
        <w:rPr>
          <w:szCs w:val="28"/>
          <w:lang w:val="ru-RU"/>
        </w:rPr>
        <w:t>различных частных и государственных  структур корпоративного типа, среди которых «Лукойл», «Роснефть», «Га</w:t>
      </w:r>
      <w:r w:rsidR="00E52182" w:rsidRPr="00F93709">
        <w:rPr>
          <w:szCs w:val="28"/>
          <w:lang w:val="ru-RU"/>
        </w:rPr>
        <w:t>з</w:t>
      </w:r>
      <w:r w:rsidRPr="00F93709">
        <w:rPr>
          <w:szCs w:val="28"/>
          <w:lang w:val="ru-RU"/>
        </w:rPr>
        <w:t>пром», «ИНТЕР РАО ЕЭС», «Русгидро», «Северсталь», «Интеррос», «Росагролизинг», «Роскосмос», «РЖД», «Роснано», «Ростелеком» и др. Однако в системе гражданского права Российской Федерации  этот термин не имеет юридического основания, поскольку не отражен соответствующим образом в нормативно-правовых актах.</w:t>
      </w:r>
      <w:proofErr w:type="gramEnd"/>
      <w:r w:rsidRPr="00F93709">
        <w:rPr>
          <w:szCs w:val="28"/>
          <w:lang w:val="ru-RU"/>
        </w:rPr>
        <w:t xml:space="preserve"> Отсутствие юридического базиса порождает разнообразие трактовок: от объединения в рамках профессиональных сообществ до сложной формы  организации производства в формате акционерного общества. </w:t>
      </w:r>
    </w:p>
    <w:p w14:paraId="08AAB086" w14:textId="77777777" w:rsidR="00A96135" w:rsidRPr="00F93709" w:rsidRDefault="00A96135" w:rsidP="00D93AB2">
      <w:pPr>
        <w:spacing w:line="360" w:lineRule="auto"/>
        <w:rPr>
          <w:szCs w:val="28"/>
          <w:lang w:val="ru-RU"/>
        </w:rPr>
      </w:pPr>
      <w:r w:rsidRPr="00F93709">
        <w:rPr>
          <w:szCs w:val="28"/>
          <w:lang w:val="ru-RU"/>
        </w:rPr>
        <w:t>Корпорация как тип хозяйствующего субъекта, представляющего собой акционированную собственность, выступает, прежде всего, в качестве объекта корпоративного управления, направленного на формирование успешного функционирования с учетом интере</w:t>
      </w:r>
      <w:r w:rsidR="00B84B5B" w:rsidRPr="00F93709">
        <w:rPr>
          <w:szCs w:val="28"/>
          <w:lang w:val="ru-RU"/>
        </w:rPr>
        <w:t xml:space="preserve">сов акционеров. </w:t>
      </w:r>
      <w:r w:rsidRPr="00F93709">
        <w:rPr>
          <w:szCs w:val="28"/>
          <w:lang w:val="ru-RU"/>
        </w:rPr>
        <w:t>В то же время каждая корпоративная структура  представляет собой интегрированное  объединение предприятий, связанных между собой производственно-технологическими, финансовыми и управленческими отношениями. Это предполагает необходимость реализации научно</w:t>
      </w:r>
      <w:r w:rsidR="00E52182" w:rsidRPr="00F93709">
        <w:rPr>
          <w:szCs w:val="28"/>
          <w:lang w:val="ru-RU"/>
        </w:rPr>
        <w:t xml:space="preserve"> </w:t>
      </w:r>
      <w:r w:rsidRPr="00F93709">
        <w:rPr>
          <w:szCs w:val="28"/>
          <w:lang w:val="ru-RU"/>
        </w:rPr>
        <w:t>-</w:t>
      </w:r>
      <w:r w:rsidR="00E52182" w:rsidRPr="00F93709">
        <w:rPr>
          <w:szCs w:val="28"/>
          <w:lang w:val="ru-RU"/>
        </w:rPr>
        <w:t xml:space="preserve"> </w:t>
      </w:r>
      <w:proofErr w:type="gramStart"/>
      <w:r w:rsidRPr="00F93709">
        <w:rPr>
          <w:szCs w:val="28"/>
          <w:lang w:val="ru-RU"/>
        </w:rPr>
        <w:t>методического подхода</w:t>
      </w:r>
      <w:proofErr w:type="gramEnd"/>
      <w:r w:rsidRPr="00F93709">
        <w:rPr>
          <w:szCs w:val="28"/>
          <w:lang w:val="ru-RU"/>
        </w:rPr>
        <w:t xml:space="preserve"> к управлению структурными подразделениями, дочерними компаниями, </w:t>
      </w:r>
      <w:r w:rsidRPr="00F93709">
        <w:rPr>
          <w:szCs w:val="28"/>
          <w:lang w:val="ru-RU"/>
        </w:rPr>
        <w:lastRenderedPageBreak/>
        <w:t>персоналом в рамках, так называемых, внутренних интеграционных стратегиях корпорации. Не менее важным является применение интеграционных стратегий и во внешней среде, в которой функционирует корпорация, взаимодействуя с такими ее составляющими как клиенты, партнеры, конкуренты, а также общественные организации и государство. Очевидно, что сложный и многообразный спектр интеграционных стратегий</w:t>
      </w:r>
      <w:r w:rsidR="00314E93" w:rsidRPr="00F93709">
        <w:rPr>
          <w:szCs w:val="28"/>
          <w:lang w:val="ru-RU"/>
        </w:rPr>
        <w:t>,</w:t>
      </w:r>
      <w:r w:rsidRPr="00F93709">
        <w:rPr>
          <w:szCs w:val="28"/>
          <w:lang w:val="ru-RU"/>
        </w:rPr>
        <w:t xml:space="preserve"> применяемых корпорациями</w:t>
      </w:r>
      <w:r w:rsidR="00314E93" w:rsidRPr="00F93709">
        <w:rPr>
          <w:szCs w:val="28"/>
          <w:lang w:val="ru-RU"/>
        </w:rPr>
        <w:t>,</w:t>
      </w:r>
      <w:r w:rsidRPr="00F93709">
        <w:rPr>
          <w:szCs w:val="28"/>
          <w:lang w:val="ru-RU"/>
        </w:rPr>
        <w:t xml:space="preserve"> требует разработки и внедрения дифференцированных подходов к управлению происходящими в них процессами. </w:t>
      </w:r>
    </w:p>
    <w:p w14:paraId="1742C485" w14:textId="77777777" w:rsidR="00B920FD" w:rsidRPr="00F93709" w:rsidRDefault="00A96135" w:rsidP="00D93AB2">
      <w:pPr>
        <w:autoSpaceDE w:val="0"/>
        <w:autoSpaceDN w:val="0"/>
        <w:adjustRightInd w:val="0"/>
        <w:spacing w:line="360" w:lineRule="auto"/>
        <w:rPr>
          <w:szCs w:val="28"/>
          <w:lang w:val="ru-RU"/>
        </w:rPr>
      </w:pPr>
      <w:r w:rsidRPr="00F93709">
        <w:rPr>
          <w:b/>
          <w:szCs w:val="28"/>
          <w:lang w:val="ru-RU"/>
        </w:rPr>
        <w:t>Теоретической и методологической основой исследования</w:t>
      </w:r>
      <w:r w:rsidRPr="00F93709">
        <w:rPr>
          <w:szCs w:val="28"/>
          <w:lang w:val="ru-RU"/>
        </w:rPr>
        <w:t xml:space="preserve"> являются современные теории и концепции организации, экономики и управления, результаты фундаментальных отечественных и зарубежных исследований по теоретическим и практическим проблемам развития отечественной экономики </w:t>
      </w:r>
      <w:r w:rsidR="00B84B5B" w:rsidRPr="00F93709">
        <w:rPr>
          <w:szCs w:val="28"/>
          <w:lang w:val="ru-RU"/>
        </w:rPr>
        <w:t xml:space="preserve">и ее рыночного реформирования, </w:t>
      </w:r>
      <w:r w:rsidRPr="00F93709">
        <w:rPr>
          <w:szCs w:val="28"/>
          <w:lang w:val="ru-RU"/>
        </w:rPr>
        <w:t>возникновения и развития корпораций. В качестве инструментов исследования применялись общенаучные методы изучения экономических и социальных явлений, в частности методы экономического, статистического, логического и контент</w:t>
      </w:r>
      <w:r w:rsidR="00E52182" w:rsidRPr="00F93709">
        <w:rPr>
          <w:szCs w:val="28"/>
          <w:lang w:val="ru-RU"/>
        </w:rPr>
        <w:t xml:space="preserve"> </w:t>
      </w:r>
      <w:r w:rsidRPr="00F93709">
        <w:rPr>
          <w:szCs w:val="28"/>
          <w:lang w:val="ru-RU"/>
        </w:rPr>
        <w:t>-</w:t>
      </w:r>
      <w:r w:rsidR="00E52182" w:rsidRPr="00F93709">
        <w:rPr>
          <w:szCs w:val="28"/>
          <w:lang w:val="ru-RU"/>
        </w:rPr>
        <w:t xml:space="preserve"> </w:t>
      </w:r>
      <w:r w:rsidRPr="00F93709">
        <w:rPr>
          <w:szCs w:val="28"/>
          <w:lang w:val="ru-RU"/>
        </w:rPr>
        <w:t>анализа, сравнения и группировок, социологического опроса, экспертных оце</w:t>
      </w:r>
      <w:r w:rsidR="00B84B5B" w:rsidRPr="00F93709">
        <w:rPr>
          <w:szCs w:val="28"/>
          <w:lang w:val="ru-RU"/>
        </w:rPr>
        <w:t xml:space="preserve">нок </w:t>
      </w:r>
      <w:r w:rsidRPr="00F93709">
        <w:rPr>
          <w:szCs w:val="28"/>
          <w:lang w:val="ru-RU"/>
        </w:rPr>
        <w:t>и нетнографии; диалектический, логический, системный и комплексный подходы.</w:t>
      </w:r>
    </w:p>
    <w:p w14:paraId="7779F2DC" w14:textId="77777777" w:rsidR="00B920FD" w:rsidRPr="00F93709" w:rsidRDefault="00A96135" w:rsidP="00D93AB2">
      <w:pPr>
        <w:autoSpaceDE w:val="0"/>
        <w:autoSpaceDN w:val="0"/>
        <w:adjustRightInd w:val="0"/>
        <w:spacing w:line="360" w:lineRule="auto"/>
        <w:rPr>
          <w:szCs w:val="28"/>
          <w:lang w:val="ru-RU"/>
        </w:rPr>
      </w:pPr>
      <w:proofErr w:type="gramStart"/>
      <w:r w:rsidRPr="00F93709">
        <w:rPr>
          <w:b/>
          <w:szCs w:val="28"/>
          <w:lang w:val="ru-RU"/>
        </w:rPr>
        <w:t>Информационной базой исследования</w:t>
      </w:r>
      <w:r w:rsidRPr="00F93709">
        <w:rPr>
          <w:szCs w:val="28"/>
          <w:lang w:val="ru-RU"/>
        </w:rPr>
        <w:t xml:space="preserve"> явились данные официальной статистики, в частности материалы Федеральной службы государственной статистики, документы Министерства экономического развития Российской Федерации, данные корпор</w:t>
      </w:r>
      <w:r w:rsidR="00B84B5B" w:rsidRPr="00F93709">
        <w:rPr>
          <w:szCs w:val="28"/>
          <w:lang w:val="ru-RU"/>
        </w:rPr>
        <w:t xml:space="preserve">аций «Роснано» и «Ростелеком», </w:t>
      </w:r>
      <w:r w:rsidRPr="00F93709">
        <w:rPr>
          <w:szCs w:val="28"/>
          <w:lang w:val="ru-RU"/>
        </w:rPr>
        <w:t>Всероссийского центра изучения</w:t>
      </w:r>
      <w:r w:rsidR="00AD1DBE" w:rsidRPr="00F93709">
        <w:rPr>
          <w:szCs w:val="28"/>
          <w:lang w:val="ru-RU"/>
        </w:rPr>
        <w:t xml:space="preserve"> общественного мнения (ВЦИОМ), </w:t>
      </w:r>
      <w:r w:rsidRPr="00F93709">
        <w:rPr>
          <w:szCs w:val="28"/>
          <w:lang w:val="ru-RU"/>
        </w:rPr>
        <w:t>а также информация,  опубликованная в научно-практических изданиях, отчетах агентств,  использовались данные, полученные в ходе мониторинга и обработки информации Интернет ресурсов, отражающие мнения партнеров и клиентов корпораций, а также результаты</w:t>
      </w:r>
      <w:proofErr w:type="gramEnd"/>
      <w:r w:rsidRPr="00F93709">
        <w:rPr>
          <w:szCs w:val="28"/>
          <w:lang w:val="ru-RU"/>
        </w:rPr>
        <w:t xml:space="preserve"> исследований и экспертных оценок по исследуемой тематике. В основу разработанных рекомендаций легли  </w:t>
      </w:r>
      <w:r w:rsidRPr="00F93709">
        <w:rPr>
          <w:szCs w:val="28"/>
          <w:lang w:val="ru-RU"/>
        </w:rPr>
        <w:lastRenderedPageBreak/>
        <w:t xml:space="preserve">первичные данные, полученные в ходе организации и проведения опросов экспертов (сотрудников корпораций), проведенные при личном участии автора. </w:t>
      </w:r>
    </w:p>
    <w:p w14:paraId="1C66EC3E" w14:textId="77777777" w:rsidR="00A96135" w:rsidRPr="00F93709" w:rsidRDefault="00A96135" w:rsidP="00D93AB2">
      <w:pPr>
        <w:pStyle w:val="af1"/>
        <w:tabs>
          <w:tab w:val="left" w:pos="709"/>
        </w:tabs>
        <w:spacing w:after="0" w:line="360" w:lineRule="auto"/>
        <w:ind w:firstLine="709"/>
        <w:jc w:val="both"/>
        <w:rPr>
          <w:sz w:val="28"/>
          <w:szCs w:val="28"/>
        </w:rPr>
      </w:pPr>
      <w:r w:rsidRPr="00F93709">
        <w:rPr>
          <w:b/>
          <w:bCs/>
          <w:sz w:val="28"/>
          <w:szCs w:val="28"/>
        </w:rPr>
        <w:t xml:space="preserve">Научно-практическое значение работы </w:t>
      </w:r>
      <w:r w:rsidRPr="00F93709">
        <w:rPr>
          <w:sz w:val="28"/>
          <w:szCs w:val="28"/>
        </w:rPr>
        <w:t>заключается в том, что научные положения, выводы и рекомендации, содержащиеся в исследовании, позволяют оценивать и корректировать интеграционные стратегии корпорации. Результаты исследования могут найти применение в ходе определения направлений развития корпораций. Кроме того, материалы исследования могут быть использованы в процессе преподавания экономических дисциплин в учреждениях высшего профессионального образования.</w:t>
      </w:r>
    </w:p>
    <w:p w14:paraId="3381C5FD" w14:textId="77777777" w:rsidR="00A96135" w:rsidRPr="00F93709" w:rsidRDefault="00A96135" w:rsidP="00D93AB2">
      <w:pPr>
        <w:spacing w:line="360" w:lineRule="auto"/>
        <w:rPr>
          <w:b/>
          <w:webHidden/>
          <w:szCs w:val="28"/>
          <w:lang w:val="ru-RU"/>
        </w:rPr>
      </w:pPr>
    </w:p>
    <w:p w14:paraId="14954EFC" w14:textId="77777777" w:rsidR="00A96135" w:rsidRPr="00F93709" w:rsidRDefault="00A96135" w:rsidP="00D93AB2">
      <w:pPr>
        <w:spacing w:line="360" w:lineRule="auto"/>
        <w:rPr>
          <w:b/>
          <w:webHidden/>
          <w:szCs w:val="28"/>
          <w:lang w:val="ru-RU"/>
        </w:rPr>
      </w:pPr>
    </w:p>
    <w:p w14:paraId="3F03C561" w14:textId="77777777" w:rsidR="00A96135" w:rsidRPr="00F93709" w:rsidRDefault="00A96135" w:rsidP="00D93AB2">
      <w:pPr>
        <w:spacing w:line="360" w:lineRule="auto"/>
        <w:rPr>
          <w:b/>
          <w:webHidden/>
          <w:szCs w:val="28"/>
          <w:lang w:val="ru-RU"/>
        </w:rPr>
      </w:pPr>
    </w:p>
    <w:p w14:paraId="0EB7FE0C" w14:textId="77777777" w:rsidR="00A96135" w:rsidRPr="00F93709" w:rsidRDefault="00A96135" w:rsidP="00D93AB2">
      <w:pPr>
        <w:spacing w:line="360" w:lineRule="auto"/>
        <w:rPr>
          <w:b/>
          <w:webHidden/>
          <w:szCs w:val="28"/>
          <w:lang w:val="ru-RU"/>
        </w:rPr>
      </w:pPr>
    </w:p>
    <w:p w14:paraId="4399C3BD" w14:textId="77777777" w:rsidR="00A96135" w:rsidRPr="00F93709" w:rsidRDefault="00A96135" w:rsidP="00D93AB2">
      <w:pPr>
        <w:spacing w:line="360" w:lineRule="auto"/>
        <w:rPr>
          <w:b/>
          <w:webHidden/>
          <w:szCs w:val="28"/>
          <w:lang w:val="ru-RU"/>
        </w:rPr>
      </w:pPr>
    </w:p>
    <w:p w14:paraId="7CF6F808" w14:textId="77777777" w:rsidR="00A96135" w:rsidRPr="00F93709" w:rsidRDefault="00A96135" w:rsidP="00D93AB2">
      <w:pPr>
        <w:spacing w:line="360" w:lineRule="auto"/>
        <w:rPr>
          <w:b/>
          <w:webHidden/>
          <w:szCs w:val="28"/>
          <w:lang w:val="ru-RU"/>
        </w:rPr>
      </w:pPr>
    </w:p>
    <w:p w14:paraId="29964AF6" w14:textId="77777777" w:rsidR="00A96135" w:rsidRPr="00F93709" w:rsidRDefault="00A96135" w:rsidP="00D93AB2">
      <w:pPr>
        <w:spacing w:line="360" w:lineRule="auto"/>
        <w:rPr>
          <w:b/>
          <w:webHidden/>
          <w:szCs w:val="28"/>
          <w:lang w:val="ru-RU"/>
        </w:rPr>
      </w:pPr>
    </w:p>
    <w:p w14:paraId="05C6832E" w14:textId="77777777" w:rsidR="00A96135" w:rsidRPr="00F93709" w:rsidRDefault="00A96135" w:rsidP="00D93AB2">
      <w:pPr>
        <w:spacing w:line="360" w:lineRule="auto"/>
        <w:rPr>
          <w:b/>
          <w:webHidden/>
          <w:szCs w:val="28"/>
          <w:lang w:val="ru-RU"/>
        </w:rPr>
      </w:pPr>
    </w:p>
    <w:p w14:paraId="2BA33DF3" w14:textId="77777777" w:rsidR="00A96135" w:rsidRPr="00F93709" w:rsidRDefault="00A96135" w:rsidP="00D93AB2">
      <w:pPr>
        <w:spacing w:line="360" w:lineRule="auto"/>
        <w:rPr>
          <w:b/>
          <w:webHidden/>
          <w:szCs w:val="28"/>
          <w:lang w:val="ru-RU"/>
        </w:rPr>
      </w:pPr>
    </w:p>
    <w:p w14:paraId="308C5CA2" w14:textId="77777777" w:rsidR="00A96135" w:rsidRPr="00F93709" w:rsidRDefault="00A96135" w:rsidP="00D93AB2">
      <w:pPr>
        <w:spacing w:line="360" w:lineRule="auto"/>
        <w:rPr>
          <w:b/>
          <w:webHidden/>
          <w:szCs w:val="28"/>
          <w:lang w:val="ru-RU"/>
        </w:rPr>
      </w:pPr>
    </w:p>
    <w:p w14:paraId="13CA8606" w14:textId="77777777" w:rsidR="00A96135" w:rsidRPr="00F93709" w:rsidRDefault="00A96135" w:rsidP="00D93AB2">
      <w:pPr>
        <w:spacing w:line="360" w:lineRule="auto"/>
        <w:rPr>
          <w:b/>
          <w:webHidden/>
          <w:szCs w:val="28"/>
          <w:lang w:val="ru-RU"/>
        </w:rPr>
      </w:pPr>
    </w:p>
    <w:p w14:paraId="5B845F7B" w14:textId="77777777" w:rsidR="00A96135" w:rsidRPr="00F93709" w:rsidRDefault="00A96135" w:rsidP="00D93AB2">
      <w:pPr>
        <w:spacing w:line="360" w:lineRule="auto"/>
        <w:rPr>
          <w:b/>
          <w:webHidden/>
          <w:szCs w:val="28"/>
          <w:lang w:val="ru-RU"/>
        </w:rPr>
      </w:pPr>
    </w:p>
    <w:p w14:paraId="004FE095" w14:textId="77777777" w:rsidR="00A96135" w:rsidRPr="00F93709" w:rsidRDefault="00A96135" w:rsidP="00D93AB2">
      <w:pPr>
        <w:spacing w:line="360" w:lineRule="auto"/>
        <w:rPr>
          <w:b/>
          <w:webHidden/>
          <w:szCs w:val="28"/>
          <w:lang w:val="ru-RU"/>
        </w:rPr>
      </w:pPr>
    </w:p>
    <w:p w14:paraId="13676104" w14:textId="77777777" w:rsidR="00A96135" w:rsidRPr="00F93709" w:rsidRDefault="00A96135" w:rsidP="00D93AB2">
      <w:pPr>
        <w:spacing w:line="360" w:lineRule="auto"/>
        <w:rPr>
          <w:b/>
          <w:webHidden/>
          <w:szCs w:val="28"/>
          <w:lang w:val="ru-RU"/>
        </w:rPr>
      </w:pPr>
    </w:p>
    <w:p w14:paraId="0001825E" w14:textId="77777777" w:rsidR="00A96135" w:rsidRPr="00F93709" w:rsidRDefault="00A96135" w:rsidP="00D93AB2">
      <w:pPr>
        <w:spacing w:line="360" w:lineRule="auto"/>
        <w:rPr>
          <w:b/>
          <w:webHidden/>
          <w:szCs w:val="28"/>
          <w:lang w:val="ru-RU"/>
        </w:rPr>
      </w:pPr>
    </w:p>
    <w:p w14:paraId="54F2FC90" w14:textId="77777777" w:rsidR="00A96135" w:rsidRPr="00F93709" w:rsidRDefault="00A96135" w:rsidP="00D93AB2">
      <w:pPr>
        <w:spacing w:line="360" w:lineRule="auto"/>
        <w:rPr>
          <w:b/>
          <w:webHidden/>
          <w:szCs w:val="28"/>
          <w:lang w:val="ru-RU"/>
        </w:rPr>
      </w:pPr>
    </w:p>
    <w:p w14:paraId="08CFF6FE" w14:textId="77777777" w:rsidR="00A96135" w:rsidRPr="00F93709" w:rsidRDefault="00A96135" w:rsidP="00D93AB2">
      <w:pPr>
        <w:spacing w:line="360" w:lineRule="auto"/>
        <w:rPr>
          <w:b/>
          <w:webHidden/>
          <w:szCs w:val="28"/>
          <w:lang w:val="ru-RU"/>
        </w:rPr>
      </w:pPr>
    </w:p>
    <w:p w14:paraId="2D43171C" w14:textId="77777777" w:rsidR="00034A59" w:rsidRPr="00F93709" w:rsidRDefault="00034A59" w:rsidP="00034A59">
      <w:pPr>
        <w:ind w:firstLine="0"/>
        <w:rPr>
          <w:b/>
          <w:webHidden/>
          <w:szCs w:val="28"/>
          <w:lang w:val="ru-RU"/>
        </w:rPr>
      </w:pPr>
    </w:p>
    <w:p w14:paraId="01DA66CA" w14:textId="77777777" w:rsidR="00034A59" w:rsidRPr="00F93709" w:rsidRDefault="00034A59" w:rsidP="00F433AC">
      <w:pPr>
        <w:jc w:val="center"/>
        <w:rPr>
          <w:b/>
          <w:webHidden/>
          <w:szCs w:val="28"/>
          <w:lang w:val="ru-RU"/>
        </w:rPr>
      </w:pPr>
    </w:p>
    <w:p w14:paraId="32A61027" w14:textId="77777777" w:rsidR="00034A59" w:rsidRPr="00F93709" w:rsidRDefault="00034A59" w:rsidP="00034A59">
      <w:pPr>
        <w:pStyle w:val="10"/>
        <w:tabs>
          <w:tab w:val="left" w:pos="0"/>
        </w:tabs>
        <w:suppressAutoHyphens/>
        <w:spacing w:line="360" w:lineRule="auto"/>
        <w:ind w:firstLine="0"/>
        <w:jc w:val="center"/>
        <w:rPr>
          <w:lang w:val="ru-RU"/>
        </w:rPr>
      </w:pPr>
      <w:bookmarkStart w:id="3" w:name="_Toc272523931"/>
      <w:r w:rsidRPr="00F93709">
        <w:rPr>
          <w:lang w:val="ru-RU"/>
        </w:rPr>
        <w:lastRenderedPageBreak/>
        <w:t>1. СОВРЕМЕННЫЕ ФОРМЫ ОБЪЕДИНЕНИЙ ПРЕДПРИЯТИЙ И ИХ РАЗНОВИДНОСТИ</w:t>
      </w:r>
      <w:bookmarkEnd w:id="3"/>
    </w:p>
    <w:p w14:paraId="27C66790" w14:textId="77777777" w:rsidR="00034A59" w:rsidRPr="00F93709" w:rsidRDefault="00034A59" w:rsidP="004C60E2">
      <w:pPr>
        <w:pStyle w:val="2"/>
        <w:numPr>
          <w:ilvl w:val="1"/>
          <w:numId w:val="25"/>
        </w:numPr>
        <w:tabs>
          <w:tab w:val="left" w:pos="720"/>
        </w:tabs>
        <w:suppressAutoHyphens/>
        <w:spacing w:line="360" w:lineRule="auto"/>
        <w:jc w:val="left"/>
        <w:rPr>
          <w:lang w:val="ru-RU"/>
        </w:rPr>
      </w:pPr>
      <w:bookmarkStart w:id="4" w:name="_Toc211266662"/>
      <w:bookmarkStart w:id="5" w:name="_Toc272523932"/>
      <w:r w:rsidRPr="00F93709">
        <w:rPr>
          <w:lang w:val="ru-RU"/>
        </w:rPr>
        <w:t>Исторические аспекты создания объединений</w:t>
      </w:r>
      <w:bookmarkEnd w:id="4"/>
      <w:bookmarkEnd w:id="5"/>
    </w:p>
    <w:p w14:paraId="017FBD0F" w14:textId="77777777" w:rsidR="00034A59" w:rsidRPr="00F93709" w:rsidRDefault="00034A59" w:rsidP="00034A59">
      <w:pPr>
        <w:shd w:val="clear" w:color="auto" w:fill="FFFFFF"/>
        <w:spacing w:line="360" w:lineRule="auto"/>
        <w:ind w:firstLine="828"/>
        <w:rPr>
          <w:color w:val="000000"/>
          <w:szCs w:val="28"/>
          <w:lang w:val="ru-RU"/>
        </w:rPr>
      </w:pPr>
    </w:p>
    <w:p w14:paraId="1C848F57" w14:textId="77777777" w:rsidR="00034A59" w:rsidRPr="00F93709" w:rsidRDefault="00034A59" w:rsidP="00E76EC9">
      <w:pPr>
        <w:shd w:val="clear" w:color="auto" w:fill="FFFFFF"/>
        <w:spacing w:line="360" w:lineRule="auto"/>
        <w:rPr>
          <w:color w:val="000000"/>
          <w:spacing w:val="-2"/>
          <w:szCs w:val="28"/>
          <w:lang w:val="ru-RU"/>
        </w:rPr>
      </w:pPr>
      <w:r w:rsidRPr="00F93709">
        <w:rPr>
          <w:color w:val="000000"/>
          <w:szCs w:val="28"/>
          <w:lang w:val="ru-RU"/>
        </w:rPr>
        <w:t xml:space="preserve">Концентрация производства - это </w:t>
      </w:r>
      <w:r w:rsidRPr="00F93709">
        <w:rPr>
          <w:color w:val="000000"/>
          <w:spacing w:val="-2"/>
          <w:szCs w:val="28"/>
          <w:lang w:val="ru-RU"/>
        </w:rPr>
        <w:t xml:space="preserve">один из путей повышения эффективности функционирования организации. </w:t>
      </w:r>
      <w:r w:rsidRPr="00F93709">
        <w:rPr>
          <w:color w:val="000000"/>
          <w:spacing w:val="-3"/>
          <w:szCs w:val="28"/>
          <w:lang w:val="ru-RU"/>
        </w:rPr>
        <w:t>Рано или поздно к этому приходят практически все достаточно крупные ком</w:t>
      </w:r>
      <w:r w:rsidRPr="00F93709">
        <w:rPr>
          <w:color w:val="000000"/>
          <w:spacing w:val="-3"/>
          <w:szCs w:val="28"/>
          <w:lang w:val="ru-RU"/>
        </w:rPr>
        <w:softHyphen/>
      </w:r>
      <w:r w:rsidRPr="00F93709">
        <w:rPr>
          <w:color w:val="000000"/>
          <w:spacing w:val="-2"/>
          <w:szCs w:val="28"/>
          <w:lang w:val="ru-RU"/>
        </w:rPr>
        <w:t xml:space="preserve">пании. Происходит закономерный и экономически обоснованный процесс </w:t>
      </w:r>
      <w:r w:rsidRPr="00F93709">
        <w:rPr>
          <w:color w:val="000000"/>
          <w:spacing w:val="-3"/>
          <w:szCs w:val="28"/>
          <w:lang w:val="ru-RU"/>
        </w:rPr>
        <w:t>укрупнения, слияния и поглощения предприятий. Грамотный</w:t>
      </w:r>
      <w:r w:rsidRPr="00F93709">
        <w:rPr>
          <w:color w:val="000000"/>
          <w:spacing w:val="-2"/>
          <w:szCs w:val="28"/>
          <w:lang w:val="ru-RU"/>
        </w:rPr>
        <w:t xml:space="preserve"> руководитель предприятия мечтает  о расширении своего бизнеса и о достижении максимально возможного охвата рынка оказываемых им услуг или продажи/производства продукции. То есть мелкие </w:t>
      </w:r>
      <w:proofErr w:type="gramStart"/>
      <w:r w:rsidRPr="00F93709">
        <w:rPr>
          <w:color w:val="000000"/>
          <w:spacing w:val="-2"/>
          <w:szCs w:val="28"/>
          <w:lang w:val="ru-RU"/>
        </w:rPr>
        <w:t>предприниматели</w:t>
      </w:r>
      <w:proofErr w:type="gramEnd"/>
      <w:r w:rsidRPr="00F93709">
        <w:rPr>
          <w:color w:val="000000"/>
          <w:spacing w:val="-2"/>
          <w:szCs w:val="28"/>
          <w:lang w:val="ru-RU"/>
        </w:rPr>
        <w:t xml:space="preserve"> так или иначе стремятся стать более крупными, расширяясь, открывая сеть своих предприятий, а  став крупяными, в конечном счете, </w:t>
      </w:r>
      <w:r w:rsidRPr="00F93709">
        <w:rPr>
          <w:color w:val="000000"/>
          <w:spacing w:val="-1"/>
          <w:szCs w:val="28"/>
          <w:lang w:val="ru-RU"/>
        </w:rPr>
        <w:t xml:space="preserve">стремятся организовать деятельность таким образом, чтобы захватить как </w:t>
      </w:r>
      <w:r w:rsidRPr="00F93709">
        <w:rPr>
          <w:color w:val="000000"/>
          <w:spacing w:val="-3"/>
          <w:szCs w:val="28"/>
          <w:lang w:val="ru-RU"/>
        </w:rPr>
        <w:t>можно большую долю на рынке, балансируя на грани допустимых антимоно</w:t>
      </w:r>
      <w:r w:rsidRPr="00F93709">
        <w:rPr>
          <w:color w:val="000000"/>
          <w:spacing w:val="-3"/>
          <w:szCs w:val="28"/>
          <w:lang w:val="ru-RU"/>
        </w:rPr>
        <w:softHyphen/>
      </w:r>
      <w:r w:rsidRPr="00F93709">
        <w:rPr>
          <w:color w:val="000000"/>
          <w:spacing w:val="-2"/>
          <w:szCs w:val="28"/>
          <w:lang w:val="ru-RU"/>
        </w:rPr>
        <w:t xml:space="preserve">польным законодательством рамок. Поэтому крупномасштабному бизнесу изначально свойственны формы организации, в основе которых лежат объединения предприятий, фирм в совокупные структуры. Это так называемые ассоциативные формы объединений предприятий. </w:t>
      </w:r>
    </w:p>
    <w:p w14:paraId="247BBA80" w14:textId="77777777" w:rsidR="00034A59" w:rsidRPr="00F93709" w:rsidRDefault="00034A59" w:rsidP="00E76EC9">
      <w:pPr>
        <w:shd w:val="clear" w:color="auto" w:fill="FFFFFF"/>
        <w:spacing w:line="360" w:lineRule="auto"/>
        <w:rPr>
          <w:color w:val="000000"/>
          <w:spacing w:val="-2"/>
          <w:szCs w:val="28"/>
          <w:lang w:val="ru-RU"/>
        </w:rPr>
      </w:pPr>
      <w:r w:rsidRPr="00F93709">
        <w:rPr>
          <w:color w:val="000000"/>
          <w:spacing w:val="-2"/>
          <w:szCs w:val="28"/>
          <w:lang w:val="ru-RU"/>
        </w:rPr>
        <w:t>Вообще если говорить об исторических аспектах образования объединений предприятий, то следует сказать о том, что с появлением предпринимательства, появилась и необходимость в создании определенных объединений. Исторически первые объединения предприятий появились с одной лишь целью – монополизация рынка. И первые монополии явились прообразом современных форм объединений предприятий. Одними из наиболее распространенных и первых форм объединений предприятий были: картели, синдикаты и тресты.</w:t>
      </w:r>
    </w:p>
    <w:p w14:paraId="39AE80D4" w14:textId="77777777" w:rsidR="00034A59" w:rsidRPr="00F93709" w:rsidRDefault="00034A59" w:rsidP="00E76EC9">
      <w:pPr>
        <w:shd w:val="clear" w:color="auto" w:fill="FFFFFF"/>
        <w:spacing w:line="360" w:lineRule="auto"/>
        <w:rPr>
          <w:color w:val="000000"/>
          <w:spacing w:val="-3"/>
          <w:szCs w:val="28"/>
          <w:lang w:val="ru-RU"/>
        </w:rPr>
      </w:pPr>
      <w:r w:rsidRPr="00F93709">
        <w:rPr>
          <w:color w:val="000000"/>
          <w:spacing w:val="-2"/>
          <w:szCs w:val="28"/>
          <w:lang w:val="ru-RU"/>
        </w:rPr>
        <w:lastRenderedPageBreak/>
        <w:t xml:space="preserve">Первой формой капитала-монополии, сложившейся и самостоятельно воспроизводящейся именно на монополистической основе, </w:t>
      </w:r>
      <w:r w:rsidRPr="00F93709">
        <w:rPr>
          <w:color w:val="000000"/>
          <w:spacing w:val="-3"/>
          <w:szCs w:val="28"/>
          <w:lang w:val="ru-RU"/>
        </w:rPr>
        <w:t>является картель (картельное соглашение).</w:t>
      </w:r>
    </w:p>
    <w:p w14:paraId="7691094F" w14:textId="77777777" w:rsidR="00034A59" w:rsidRPr="00F93709" w:rsidRDefault="00034A59" w:rsidP="00E76EC9">
      <w:pPr>
        <w:shd w:val="clear" w:color="auto" w:fill="FFFFFF"/>
        <w:spacing w:line="360" w:lineRule="auto"/>
        <w:rPr>
          <w:color w:val="000000"/>
          <w:spacing w:val="-3"/>
          <w:szCs w:val="28"/>
          <w:lang w:val="ru-RU"/>
        </w:rPr>
      </w:pPr>
      <w:r w:rsidRPr="00F93709">
        <w:rPr>
          <w:color w:val="000000"/>
          <w:spacing w:val="-3"/>
          <w:szCs w:val="28"/>
          <w:lang w:val="ru-RU"/>
        </w:rPr>
        <w:t>Если обобщить все определения данные данному виду объединения предприятий, то  картель – это монополистическое объединение нескольких независимых юридических лиц на основе договора, с целью разделения рынка, у становления цены, обмена патентами</w:t>
      </w:r>
      <w:r w:rsidRPr="00F93709">
        <w:rPr>
          <w:rStyle w:val="affffff7"/>
          <w:color w:val="000000"/>
          <w:spacing w:val="-2"/>
          <w:szCs w:val="28"/>
          <w:lang w:val="ru-RU"/>
        </w:rPr>
        <w:footnoteReference w:id="1"/>
      </w:r>
      <w:r w:rsidRPr="00F93709">
        <w:rPr>
          <w:color w:val="000000"/>
          <w:spacing w:val="-3"/>
          <w:szCs w:val="28"/>
          <w:lang w:val="ru-RU"/>
        </w:rPr>
        <w:t>.</w:t>
      </w:r>
    </w:p>
    <w:p w14:paraId="351F1E60" w14:textId="77777777" w:rsidR="00034A59" w:rsidRPr="00F93709" w:rsidRDefault="00034A59" w:rsidP="00E76EC9">
      <w:pPr>
        <w:pStyle w:val="ConsNormal"/>
        <w:widowControl/>
        <w:spacing w:line="360" w:lineRule="auto"/>
        <w:ind w:right="0" w:firstLine="539"/>
        <w:jc w:val="both"/>
        <w:rPr>
          <w:rFonts w:ascii="Times New Roman" w:hAnsi="Times New Roman" w:cs="Times New Roman"/>
          <w:spacing w:val="-1"/>
          <w:sz w:val="28"/>
          <w:szCs w:val="28"/>
        </w:rPr>
      </w:pPr>
      <w:r w:rsidRPr="00F93709">
        <w:rPr>
          <w:rFonts w:ascii="Times New Roman" w:hAnsi="Times New Roman" w:cs="Times New Roman"/>
          <w:sz w:val="28"/>
          <w:szCs w:val="28"/>
        </w:rPr>
        <w:t xml:space="preserve">Родиной картелей признано считать Америку. Первые американские картели создавались в железнодорожной отрасли. Однако, как было указано выше из-за стремления многих предпринимателей к монополизации рынка и спекулятивных интересов многие картели были преобразованы в другие формы предприятий – концерны. На сегодняшний день со стороны государственных органов власти строго регламентируется создание картелей, так как они попадают под антимонопольное законодательство, поэтому в Америке существует немало </w:t>
      </w:r>
      <w:r w:rsidRPr="00F93709">
        <w:rPr>
          <w:rFonts w:ascii="Times New Roman" w:hAnsi="Times New Roman" w:cs="Times New Roman"/>
          <w:iCs/>
          <w:sz w:val="28"/>
          <w:szCs w:val="28"/>
        </w:rPr>
        <w:t>неформальных кар</w:t>
      </w:r>
      <w:r w:rsidRPr="00F93709">
        <w:rPr>
          <w:rFonts w:ascii="Times New Roman" w:hAnsi="Times New Roman" w:cs="Times New Roman"/>
          <w:iCs/>
          <w:sz w:val="28"/>
          <w:szCs w:val="28"/>
        </w:rPr>
        <w:softHyphen/>
      </w:r>
      <w:r w:rsidRPr="00F93709">
        <w:rPr>
          <w:rFonts w:ascii="Times New Roman" w:hAnsi="Times New Roman" w:cs="Times New Roman"/>
          <w:iCs/>
          <w:spacing w:val="-1"/>
          <w:sz w:val="28"/>
          <w:szCs w:val="28"/>
        </w:rPr>
        <w:t>телей</w:t>
      </w:r>
      <w:r w:rsidRPr="00F93709">
        <w:rPr>
          <w:rFonts w:ascii="Times New Roman" w:hAnsi="Times New Roman" w:cs="Times New Roman"/>
          <w:i/>
          <w:iCs/>
          <w:spacing w:val="-1"/>
          <w:sz w:val="28"/>
          <w:szCs w:val="28"/>
        </w:rPr>
        <w:t xml:space="preserve"> </w:t>
      </w:r>
      <w:r w:rsidRPr="00F93709">
        <w:rPr>
          <w:rFonts w:ascii="Times New Roman" w:hAnsi="Times New Roman" w:cs="Times New Roman"/>
          <w:spacing w:val="-1"/>
          <w:sz w:val="28"/>
          <w:szCs w:val="28"/>
        </w:rPr>
        <w:t xml:space="preserve">в экспортно-импортной сфере на основе «джентльменских» соглашений и ряд легально действующих картелей [115]. </w:t>
      </w:r>
    </w:p>
    <w:p w14:paraId="05DD1A53" w14:textId="77777777" w:rsidR="00034A59" w:rsidRPr="00F93709" w:rsidRDefault="00034A59" w:rsidP="00E76EC9">
      <w:pPr>
        <w:shd w:val="clear" w:color="auto" w:fill="FFFFFF"/>
        <w:spacing w:line="360" w:lineRule="auto"/>
        <w:ind w:firstLine="840"/>
        <w:rPr>
          <w:color w:val="000000"/>
          <w:spacing w:val="-1"/>
          <w:szCs w:val="28"/>
          <w:lang w:val="ru-RU"/>
        </w:rPr>
      </w:pPr>
      <w:r w:rsidRPr="00F93709">
        <w:rPr>
          <w:color w:val="000000"/>
          <w:spacing w:val="-1"/>
          <w:szCs w:val="28"/>
          <w:lang w:val="ru-RU"/>
        </w:rPr>
        <w:t xml:space="preserve">Другой формой, в которой существовали объединения предприятий, был </w:t>
      </w:r>
      <w:r w:rsidRPr="00F93709">
        <w:rPr>
          <w:iCs/>
          <w:color w:val="000000"/>
          <w:szCs w:val="28"/>
          <w:lang w:val="ru-RU"/>
        </w:rPr>
        <w:t>синдикат.</w:t>
      </w:r>
      <w:r w:rsidRPr="00F93709">
        <w:rPr>
          <w:i/>
          <w:iCs/>
          <w:color w:val="000000"/>
          <w:szCs w:val="28"/>
          <w:lang w:val="ru-RU"/>
        </w:rPr>
        <w:t xml:space="preserve"> </w:t>
      </w:r>
      <w:r w:rsidRPr="00F93709">
        <w:rPr>
          <w:color w:val="000000"/>
          <w:szCs w:val="28"/>
          <w:lang w:val="ru-RU"/>
        </w:rPr>
        <w:t>В определении синдиката среди различных авторов также наблю</w:t>
      </w:r>
      <w:r w:rsidRPr="00F93709">
        <w:rPr>
          <w:color w:val="000000"/>
          <w:szCs w:val="28"/>
          <w:lang w:val="ru-RU"/>
        </w:rPr>
        <w:softHyphen/>
        <w:t xml:space="preserve">дается единство мнений с незначительными вариациями [32, 29, с.293]. </w:t>
      </w:r>
      <w:r w:rsidRPr="00F93709">
        <w:rPr>
          <w:color w:val="000000"/>
          <w:spacing w:val="-1"/>
          <w:szCs w:val="28"/>
          <w:lang w:val="ru-RU"/>
        </w:rPr>
        <w:t>Обобщенно же можно дать следующее определение: синдикат - это объеди</w:t>
      </w:r>
      <w:r w:rsidRPr="00F93709">
        <w:rPr>
          <w:color w:val="000000"/>
          <w:spacing w:val="-1"/>
          <w:szCs w:val="28"/>
          <w:lang w:val="ru-RU"/>
        </w:rPr>
        <w:softHyphen/>
        <w:t>нение юридически самостоятельных предприятий, которые теряют коммер</w:t>
      </w:r>
      <w:r w:rsidRPr="00F93709">
        <w:rPr>
          <w:color w:val="000000"/>
          <w:spacing w:val="-1"/>
          <w:szCs w:val="28"/>
          <w:lang w:val="ru-RU"/>
        </w:rPr>
        <w:softHyphen/>
        <w:t>ческую самостоятельность, так как сбыт продукции идет через единую сбы</w:t>
      </w:r>
      <w:r w:rsidRPr="00F93709">
        <w:rPr>
          <w:color w:val="000000"/>
          <w:spacing w:val="-1"/>
          <w:szCs w:val="28"/>
          <w:lang w:val="ru-RU"/>
        </w:rPr>
        <w:softHyphen/>
        <w:t>товую контору – синдикат на основе договора</w:t>
      </w:r>
      <w:r w:rsidRPr="00F93709">
        <w:rPr>
          <w:color w:val="000000"/>
          <w:spacing w:val="-2"/>
          <w:szCs w:val="28"/>
          <w:lang w:val="ru-RU"/>
        </w:rPr>
        <w:t>, который ограничивает самостоятельность и суверенитет всех его участ</w:t>
      </w:r>
      <w:r w:rsidRPr="00F93709">
        <w:rPr>
          <w:color w:val="000000"/>
          <w:spacing w:val="-2"/>
          <w:szCs w:val="28"/>
          <w:lang w:val="ru-RU"/>
        </w:rPr>
        <w:softHyphen/>
      </w:r>
      <w:r w:rsidRPr="00F93709">
        <w:rPr>
          <w:color w:val="000000"/>
          <w:spacing w:val="-1"/>
          <w:szCs w:val="28"/>
          <w:lang w:val="ru-RU"/>
        </w:rPr>
        <w:t>ников. В России первые монополистические предприятия были представлены как раз синдикатами ("Продамет", "Продуголь", "Продвагон" и т. д.).</w:t>
      </w:r>
    </w:p>
    <w:p w14:paraId="0E47A6A4" w14:textId="77777777" w:rsidR="00034A59" w:rsidRPr="00F93709" w:rsidRDefault="00034A59" w:rsidP="00E76EC9">
      <w:pPr>
        <w:shd w:val="clear" w:color="auto" w:fill="FFFFFF"/>
        <w:spacing w:line="360" w:lineRule="auto"/>
        <w:ind w:firstLine="845"/>
        <w:rPr>
          <w:color w:val="000000"/>
          <w:spacing w:val="-1"/>
          <w:szCs w:val="28"/>
          <w:lang w:val="ru-RU"/>
        </w:rPr>
      </w:pPr>
      <w:r w:rsidRPr="00F93709">
        <w:rPr>
          <w:color w:val="000000"/>
          <w:spacing w:val="4"/>
          <w:szCs w:val="28"/>
          <w:lang w:val="ru-RU"/>
        </w:rPr>
        <w:lastRenderedPageBreak/>
        <w:t xml:space="preserve">Следующей организационной формой капитала-монополии стал </w:t>
      </w:r>
      <w:r w:rsidRPr="00F93709">
        <w:rPr>
          <w:iCs/>
          <w:color w:val="000000"/>
          <w:szCs w:val="28"/>
          <w:lang w:val="ru-RU"/>
        </w:rPr>
        <w:t>трест.</w:t>
      </w:r>
      <w:r w:rsidRPr="00F93709">
        <w:rPr>
          <w:i/>
          <w:iCs/>
          <w:color w:val="000000"/>
          <w:szCs w:val="28"/>
          <w:lang w:val="ru-RU"/>
        </w:rPr>
        <w:t xml:space="preserve"> </w:t>
      </w:r>
      <w:r w:rsidRPr="00F93709">
        <w:rPr>
          <w:color w:val="000000"/>
          <w:szCs w:val="28"/>
          <w:lang w:val="ru-RU"/>
        </w:rPr>
        <w:t xml:space="preserve">Относительно понятия треста также можно наблюдать единогласие </w:t>
      </w:r>
      <w:r w:rsidRPr="00F93709">
        <w:rPr>
          <w:color w:val="000000"/>
          <w:spacing w:val="-1"/>
          <w:szCs w:val="28"/>
          <w:lang w:val="ru-RU"/>
        </w:rPr>
        <w:t>мнений различных авторов [115, 132, 29, с. 374], которые сходятся в том, что трест - это объединение предприятий на основе договора, согласно которому его участники теряют и юридическую, и ком</w:t>
      </w:r>
      <w:r w:rsidRPr="00F93709">
        <w:rPr>
          <w:color w:val="000000"/>
          <w:spacing w:val="-1"/>
          <w:szCs w:val="28"/>
          <w:lang w:val="ru-RU"/>
        </w:rPr>
        <w:softHyphen/>
        <w:t xml:space="preserve">мерческую самостоятельность, превращаясь в структурные подразделения одной фирмы. </w:t>
      </w:r>
    </w:p>
    <w:p w14:paraId="6DD095CD" w14:textId="77777777" w:rsidR="00034A59" w:rsidRPr="00F93709" w:rsidRDefault="00034A59" w:rsidP="00E76EC9">
      <w:pPr>
        <w:shd w:val="clear" w:color="auto" w:fill="FFFFFF"/>
        <w:spacing w:line="360" w:lineRule="auto"/>
        <w:ind w:firstLine="840"/>
        <w:rPr>
          <w:color w:val="000000"/>
          <w:spacing w:val="-1"/>
          <w:szCs w:val="28"/>
          <w:lang w:val="ru-RU"/>
        </w:rPr>
      </w:pPr>
      <w:proofErr w:type="gramStart"/>
      <w:r w:rsidRPr="00F93709">
        <w:rPr>
          <w:color w:val="000000"/>
          <w:spacing w:val="-1"/>
          <w:szCs w:val="28"/>
          <w:lang w:val="ru-RU"/>
        </w:rPr>
        <w:t xml:space="preserve">Несмотря на очевидные плюсы внутрифирменной иерархии, тресты </w:t>
      </w:r>
      <w:r w:rsidRPr="00F93709">
        <w:rPr>
          <w:color w:val="000000"/>
          <w:szCs w:val="28"/>
          <w:lang w:val="ru-RU"/>
        </w:rPr>
        <w:t xml:space="preserve">имели, по крайней мере, два существенных недостатка - неповоротливость, </w:t>
      </w:r>
      <w:r w:rsidRPr="00F93709">
        <w:rPr>
          <w:color w:val="000000"/>
          <w:spacing w:val="-1"/>
          <w:szCs w:val="28"/>
          <w:lang w:val="ru-RU"/>
        </w:rPr>
        <w:t>ведущую при определенных условиях к невосприятию достижений научно-технического прогресса, и высокую вероятность бюрократизации и полной замены экономических отношений на административные (последнее небезо</w:t>
      </w:r>
      <w:r w:rsidRPr="00F93709">
        <w:rPr>
          <w:color w:val="000000"/>
          <w:spacing w:val="-1"/>
          <w:szCs w:val="28"/>
          <w:lang w:val="ru-RU"/>
        </w:rPr>
        <w:softHyphen/>
        <w:t>пасно в условиях оппортунизма и стремления реализовать частные интересы бюрократии компании в ущерб общефирменным интересам).</w:t>
      </w:r>
      <w:proofErr w:type="gramEnd"/>
    </w:p>
    <w:p w14:paraId="760FCA76" w14:textId="77777777" w:rsidR="00034A59" w:rsidRPr="00F93709" w:rsidRDefault="00034A59" w:rsidP="00E76EC9">
      <w:pPr>
        <w:shd w:val="clear" w:color="auto" w:fill="FFFFFF"/>
        <w:spacing w:line="360" w:lineRule="auto"/>
        <w:ind w:firstLine="840"/>
        <w:rPr>
          <w:szCs w:val="28"/>
          <w:lang w:val="ru-RU"/>
        </w:rPr>
      </w:pPr>
      <w:r w:rsidRPr="00F93709">
        <w:rPr>
          <w:szCs w:val="28"/>
          <w:lang w:val="ru-RU"/>
        </w:rPr>
        <w:t>Таким образом, данные три формы объединений предприятий с развитием предпринимательских отношений были трансформированы в другие более современные, немонополистические формы: концерны и конгломераты.</w:t>
      </w:r>
    </w:p>
    <w:p w14:paraId="56D70DC6" w14:textId="77777777" w:rsidR="00034A59" w:rsidRPr="00F93709" w:rsidRDefault="00034A59" w:rsidP="00E76EC9">
      <w:pPr>
        <w:shd w:val="clear" w:color="auto" w:fill="FFFFFF"/>
        <w:spacing w:line="360" w:lineRule="auto"/>
        <w:ind w:firstLine="840"/>
        <w:rPr>
          <w:szCs w:val="28"/>
          <w:lang w:val="ru-RU"/>
        </w:rPr>
      </w:pPr>
      <w:r w:rsidRPr="00F93709">
        <w:rPr>
          <w:iCs/>
          <w:szCs w:val="28"/>
          <w:lang w:val="ru-RU"/>
        </w:rPr>
        <w:t xml:space="preserve">Концерн </w:t>
      </w:r>
      <w:r w:rsidRPr="00F93709">
        <w:rPr>
          <w:szCs w:val="28"/>
          <w:lang w:val="ru-RU"/>
        </w:rPr>
        <w:t xml:space="preserve">(от </w:t>
      </w:r>
      <w:proofErr w:type="gramStart"/>
      <w:r w:rsidRPr="00F93709">
        <w:rPr>
          <w:szCs w:val="28"/>
          <w:lang w:val="ru-RU"/>
        </w:rPr>
        <w:t>англ</w:t>
      </w:r>
      <w:proofErr w:type="gramEnd"/>
      <w:r w:rsidRPr="00F93709">
        <w:rPr>
          <w:szCs w:val="28"/>
          <w:lang w:val="ru-RU"/>
        </w:rPr>
        <w:t>, concern - участие, интерес) - организационная форма объединения предприятий различных отраслей, находящихся под единым управлением и финансовым контролем. Обычно в состав концерна, кроме производственных, транспортных и торговых предприятий, входят банки или какие-то другие финансовые организации - страховые, пенсионные фонды, кредитные учреждения и т. п. Участники концерна остаются формально самостоятельными, но контролируются и управляются единым центром компании. Такая структура позволяет повысить конкурентоспособность фирмы за счет внутреннего финансирования, продажи продукции подразделениям концерна по внутренним трансфертным ценам, передачи ноу-хау, обмену результатами НИОКР между подразделениями и т. п.</w:t>
      </w:r>
    </w:p>
    <w:p w14:paraId="133836FB" w14:textId="77777777" w:rsidR="00034A59" w:rsidRPr="00F93709" w:rsidRDefault="00034A59" w:rsidP="00E76EC9">
      <w:pPr>
        <w:shd w:val="clear" w:color="auto" w:fill="FFFFFF"/>
        <w:spacing w:line="360" w:lineRule="auto"/>
        <w:ind w:firstLine="840"/>
        <w:rPr>
          <w:szCs w:val="28"/>
          <w:lang w:val="ru-RU"/>
        </w:rPr>
      </w:pPr>
      <w:r w:rsidRPr="00F93709">
        <w:rPr>
          <w:szCs w:val="28"/>
          <w:lang w:val="ru-RU"/>
        </w:rPr>
        <w:lastRenderedPageBreak/>
        <w:t>Первоначально концерны были распространены в США и Японии, в настоящее время эта организационная форма стала преобладающей среди крупных фирм развитых стран. Как правило, в отличие от конгломерата, концерн имеет четкое выраженное «производственное лицо», т. е. основной вид деятельности (продукции). Традиционно различают промышленные, транспортные, торговые, банковские и другие концерны.</w:t>
      </w:r>
    </w:p>
    <w:p w14:paraId="6EA1EAB0" w14:textId="77777777" w:rsidR="00034A59" w:rsidRPr="00F93709" w:rsidRDefault="00034A59" w:rsidP="00E76EC9">
      <w:pPr>
        <w:shd w:val="clear" w:color="auto" w:fill="FFFFFF"/>
        <w:spacing w:line="360" w:lineRule="auto"/>
        <w:ind w:firstLine="840"/>
        <w:rPr>
          <w:color w:val="000000"/>
          <w:szCs w:val="28"/>
          <w:lang w:val="ru-RU"/>
        </w:rPr>
      </w:pPr>
      <w:r w:rsidRPr="00F93709">
        <w:rPr>
          <w:szCs w:val="28"/>
          <w:lang w:val="ru-RU"/>
        </w:rPr>
        <w:t>На начальном этапе концерны строились по принципу вертикальной интеграции, охватывая все звенья технологической цепочки: добыча сырья - производство - транспортировка - сбыт. С конца 60-х гг. XX в. для них становится характерным стремление к диверсификаций - проникновению в отрасли, технологически не связанные с основной продукцией концерна. В структуру современных концернов входит несколько групп предприятий, объединенных на основе вертикальной интеграции, и действующих в различных отраслях и сферах экономики. Для них также характерно активное проникновение на внешние рынки путем объединения компаний различных стран и создания международных монополий</w:t>
      </w:r>
      <w:r w:rsidRPr="00F93709">
        <w:rPr>
          <w:color w:val="000000"/>
          <w:szCs w:val="28"/>
          <w:lang w:val="ru-RU"/>
        </w:rPr>
        <w:t xml:space="preserve"> [32, с. 101, 60, с. 198]. </w:t>
      </w:r>
    </w:p>
    <w:p w14:paraId="54B541EB" w14:textId="77777777" w:rsidR="00034A59" w:rsidRPr="00F93709" w:rsidRDefault="00034A59" w:rsidP="00E76EC9">
      <w:pPr>
        <w:shd w:val="clear" w:color="auto" w:fill="FFFFFF"/>
        <w:spacing w:line="360" w:lineRule="auto"/>
        <w:ind w:firstLine="835"/>
        <w:rPr>
          <w:color w:val="000000"/>
          <w:spacing w:val="-2"/>
          <w:szCs w:val="28"/>
          <w:lang w:val="ru-RU"/>
        </w:rPr>
      </w:pPr>
      <w:r w:rsidRPr="00F93709">
        <w:rPr>
          <w:color w:val="000000"/>
          <w:spacing w:val="-3"/>
          <w:szCs w:val="28"/>
          <w:lang w:val="ru-RU"/>
        </w:rPr>
        <w:t xml:space="preserve">Такая организационная структура в большей степени восприимчива к </w:t>
      </w:r>
      <w:r w:rsidRPr="00F93709">
        <w:rPr>
          <w:color w:val="000000"/>
          <w:spacing w:val="-1"/>
          <w:szCs w:val="28"/>
          <w:lang w:val="ru-RU"/>
        </w:rPr>
        <w:t>достижениям научно-технического прогресса и в меньшей мере, по сравне</w:t>
      </w:r>
      <w:r w:rsidRPr="00F93709">
        <w:rPr>
          <w:color w:val="000000"/>
          <w:spacing w:val="-1"/>
          <w:szCs w:val="28"/>
          <w:lang w:val="ru-RU"/>
        </w:rPr>
        <w:softHyphen/>
      </w:r>
      <w:r w:rsidRPr="00F93709">
        <w:rPr>
          <w:color w:val="000000"/>
          <w:spacing w:val="-2"/>
          <w:szCs w:val="28"/>
          <w:lang w:val="ru-RU"/>
        </w:rPr>
        <w:t xml:space="preserve">нию, например,  с трестом, подвержена угрозе "заражения вирусом бюрократизма", хотя </w:t>
      </w:r>
      <w:r w:rsidRPr="00F93709">
        <w:rPr>
          <w:color w:val="000000"/>
          <w:spacing w:val="-1"/>
          <w:szCs w:val="28"/>
          <w:lang w:val="ru-RU"/>
        </w:rPr>
        <w:t>полного иммунитета от этой "болезни", и это исторически проверено, орга</w:t>
      </w:r>
      <w:r w:rsidRPr="00F93709">
        <w:rPr>
          <w:color w:val="000000"/>
          <w:spacing w:val="-1"/>
          <w:szCs w:val="28"/>
          <w:lang w:val="ru-RU"/>
        </w:rPr>
        <w:softHyphen/>
      </w:r>
      <w:r w:rsidRPr="00F93709">
        <w:rPr>
          <w:color w:val="000000"/>
          <w:spacing w:val="-2"/>
          <w:szCs w:val="28"/>
          <w:lang w:val="ru-RU"/>
        </w:rPr>
        <w:t xml:space="preserve">низационная форма концерна дать не может. </w:t>
      </w:r>
    </w:p>
    <w:p w14:paraId="48AEC86F" w14:textId="77777777" w:rsidR="00034A59" w:rsidRPr="00F93709" w:rsidRDefault="00034A59" w:rsidP="00E76EC9">
      <w:pPr>
        <w:shd w:val="clear" w:color="auto" w:fill="FFFFFF"/>
        <w:spacing w:line="360" w:lineRule="auto"/>
        <w:ind w:firstLine="835"/>
        <w:rPr>
          <w:color w:val="000000"/>
          <w:spacing w:val="-2"/>
          <w:szCs w:val="28"/>
          <w:lang w:val="ru-RU"/>
        </w:rPr>
      </w:pPr>
      <w:r w:rsidRPr="00F93709">
        <w:rPr>
          <w:color w:val="000000"/>
          <w:spacing w:val="-1"/>
          <w:szCs w:val="28"/>
          <w:lang w:val="ru-RU"/>
        </w:rPr>
        <w:t>Концерн включает в себя сложные нерыночно-рыночные связи. Кри</w:t>
      </w:r>
      <w:r w:rsidRPr="00F93709">
        <w:rPr>
          <w:color w:val="000000"/>
          <w:spacing w:val="-1"/>
          <w:szCs w:val="28"/>
          <w:lang w:val="ru-RU"/>
        </w:rPr>
        <w:softHyphen/>
      </w:r>
      <w:r w:rsidRPr="00F93709">
        <w:rPr>
          <w:color w:val="000000"/>
          <w:spacing w:val="-2"/>
          <w:szCs w:val="28"/>
          <w:lang w:val="ru-RU"/>
        </w:rPr>
        <w:t>терием выбора той или иной формы трансакции во внутрифирменном оборо</w:t>
      </w:r>
      <w:r w:rsidRPr="00F93709">
        <w:rPr>
          <w:color w:val="000000"/>
          <w:spacing w:val="-2"/>
          <w:szCs w:val="28"/>
          <w:lang w:val="ru-RU"/>
        </w:rPr>
        <w:softHyphen/>
      </w:r>
      <w:r w:rsidRPr="00F93709">
        <w:rPr>
          <w:color w:val="000000"/>
          <w:szCs w:val="28"/>
          <w:lang w:val="ru-RU"/>
        </w:rPr>
        <w:t xml:space="preserve">те концерна является сопоставление издержек, которые несет в себе каждая </w:t>
      </w:r>
      <w:r w:rsidRPr="00F93709">
        <w:rPr>
          <w:color w:val="000000"/>
          <w:spacing w:val="-1"/>
          <w:szCs w:val="28"/>
          <w:lang w:val="ru-RU"/>
        </w:rPr>
        <w:t>из трех возможных форм экономической организации, из которых руково</w:t>
      </w:r>
      <w:r w:rsidRPr="00F93709">
        <w:rPr>
          <w:color w:val="000000"/>
          <w:spacing w:val="-1"/>
          <w:szCs w:val="28"/>
          <w:lang w:val="ru-RU"/>
        </w:rPr>
        <w:softHyphen/>
      </w:r>
      <w:r w:rsidRPr="00F93709">
        <w:rPr>
          <w:color w:val="000000"/>
          <w:spacing w:val="-2"/>
          <w:szCs w:val="28"/>
          <w:lang w:val="ru-RU"/>
        </w:rPr>
        <w:t>дство концерном и осуществляет конкретный выбор.</w:t>
      </w:r>
    </w:p>
    <w:p w14:paraId="744C3206" w14:textId="77777777" w:rsidR="00034A59" w:rsidRPr="00F93709" w:rsidRDefault="00034A59" w:rsidP="00E76EC9">
      <w:pPr>
        <w:pStyle w:val="a4"/>
        <w:spacing w:before="0" w:beforeAutospacing="0" w:after="0" w:afterAutospacing="0" w:line="360" w:lineRule="auto"/>
        <w:jc w:val="both"/>
        <w:rPr>
          <w:sz w:val="28"/>
          <w:szCs w:val="28"/>
        </w:rPr>
      </w:pPr>
      <w:r w:rsidRPr="00F93709">
        <w:rPr>
          <w:spacing w:val="-3"/>
          <w:sz w:val="28"/>
          <w:szCs w:val="28"/>
        </w:rPr>
        <w:t xml:space="preserve">Еще одна исторически сложившаяся форма объединения предприятий </w:t>
      </w:r>
      <w:r w:rsidRPr="00F93709">
        <w:rPr>
          <w:spacing w:val="-4"/>
          <w:sz w:val="28"/>
          <w:szCs w:val="28"/>
        </w:rPr>
        <w:t xml:space="preserve">и организаций — </w:t>
      </w:r>
      <w:r w:rsidRPr="00F93709">
        <w:rPr>
          <w:i/>
          <w:spacing w:val="-4"/>
          <w:sz w:val="28"/>
          <w:szCs w:val="28"/>
        </w:rPr>
        <w:t>конгломерат</w:t>
      </w:r>
      <w:proofErr w:type="gramStart"/>
      <w:r w:rsidRPr="00F93709">
        <w:rPr>
          <w:i/>
          <w:spacing w:val="-4"/>
          <w:sz w:val="28"/>
          <w:szCs w:val="28"/>
        </w:rPr>
        <w:t>.</w:t>
      </w:r>
      <w:proofErr w:type="gramEnd"/>
      <w:r w:rsidRPr="00F93709">
        <w:rPr>
          <w:spacing w:val="-4"/>
          <w:sz w:val="28"/>
          <w:szCs w:val="28"/>
        </w:rPr>
        <w:t xml:space="preserve"> </w:t>
      </w:r>
      <w:r w:rsidRPr="00F93709">
        <w:rPr>
          <w:sz w:val="28"/>
          <w:szCs w:val="28"/>
        </w:rPr>
        <w:t>(</w:t>
      </w:r>
      <w:proofErr w:type="gramStart"/>
      <w:r w:rsidRPr="00F93709">
        <w:rPr>
          <w:sz w:val="28"/>
          <w:szCs w:val="28"/>
        </w:rPr>
        <w:t>о</w:t>
      </w:r>
      <w:proofErr w:type="gramEnd"/>
      <w:r w:rsidRPr="00F93709">
        <w:rPr>
          <w:sz w:val="28"/>
          <w:szCs w:val="28"/>
        </w:rPr>
        <w:t xml:space="preserve">т лат. </w:t>
      </w:r>
      <w:proofErr w:type="gramStart"/>
      <w:r w:rsidRPr="00F93709">
        <w:rPr>
          <w:sz w:val="28"/>
          <w:szCs w:val="28"/>
        </w:rPr>
        <w:t xml:space="preserve">Conglomerates - скопившийся, собранный) - монополистическое объединение, диверсифицированная корпорация, возникшая в результате слияния разнородных, не связанных </w:t>
      </w:r>
      <w:r w:rsidRPr="00F93709">
        <w:rPr>
          <w:sz w:val="28"/>
          <w:szCs w:val="28"/>
        </w:rPr>
        <w:lastRenderedPageBreak/>
        <w:t>между собой по отраслевому или технологическому признакам предприятий, фирм, кредитных учреждений, находящихся под единым контролем.</w:t>
      </w:r>
      <w:proofErr w:type="gramEnd"/>
    </w:p>
    <w:p w14:paraId="2A27F902" w14:textId="77777777" w:rsidR="00034A59" w:rsidRPr="00F93709" w:rsidRDefault="00034A59" w:rsidP="00E76EC9">
      <w:pPr>
        <w:pStyle w:val="a4"/>
        <w:spacing w:before="0" w:beforeAutospacing="0" w:after="0" w:afterAutospacing="0" w:line="360" w:lineRule="auto"/>
        <w:ind w:firstLine="720"/>
        <w:jc w:val="both"/>
        <w:rPr>
          <w:sz w:val="28"/>
          <w:szCs w:val="28"/>
        </w:rPr>
      </w:pPr>
      <w:r w:rsidRPr="00F93709">
        <w:rPr>
          <w:sz w:val="28"/>
          <w:szCs w:val="28"/>
        </w:rPr>
        <w:t xml:space="preserve">Как форма монополистического объединения появились </w:t>
      </w:r>
      <w:proofErr w:type="gramStart"/>
      <w:r w:rsidRPr="00F93709">
        <w:rPr>
          <w:sz w:val="28"/>
          <w:szCs w:val="28"/>
        </w:rPr>
        <w:t>в начале</w:t>
      </w:r>
      <w:proofErr w:type="gramEnd"/>
      <w:r w:rsidRPr="00F93709">
        <w:rPr>
          <w:sz w:val="28"/>
          <w:szCs w:val="28"/>
        </w:rPr>
        <w:t xml:space="preserve"> 70-х гг. XX в., наиболее широкое распространение получили в форме транснациональных корпораций (ТНК).</w:t>
      </w:r>
    </w:p>
    <w:p w14:paraId="5A8879B2" w14:textId="77777777" w:rsidR="00034A59" w:rsidRPr="00F93709" w:rsidRDefault="00034A59" w:rsidP="00E76EC9">
      <w:pPr>
        <w:pStyle w:val="a4"/>
        <w:spacing w:before="0" w:beforeAutospacing="0" w:after="0" w:afterAutospacing="0" w:line="360" w:lineRule="auto"/>
        <w:ind w:firstLine="720"/>
        <w:jc w:val="both"/>
        <w:rPr>
          <w:sz w:val="28"/>
          <w:szCs w:val="28"/>
        </w:rPr>
      </w:pPr>
      <w:r w:rsidRPr="00F93709">
        <w:rPr>
          <w:sz w:val="28"/>
          <w:szCs w:val="28"/>
        </w:rPr>
        <w:t xml:space="preserve">Конгломераты возникают как результат слияния и поглощения фирм разнородной производственной ориентации путем приобретения финансовым центром компании активов или контрольного пакета акций различных компаний. </w:t>
      </w:r>
      <w:proofErr w:type="gramStart"/>
      <w:r w:rsidRPr="00F93709">
        <w:rPr>
          <w:sz w:val="28"/>
          <w:szCs w:val="28"/>
        </w:rPr>
        <w:t>Главная цель таких финансовых операций - обеспечить быстрый перелив капитала из менее рентабельных в более рентабельные  производства и максимизировать объем прибыли конгломерата.</w:t>
      </w:r>
      <w:proofErr w:type="gramEnd"/>
      <w:r w:rsidRPr="00F93709">
        <w:rPr>
          <w:sz w:val="28"/>
          <w:szCs w:val="28"/>
        </w:rPr>
        <w:t xml:space="preserve"> Поэтому внутренняя структура конгломерата очень неустойчива. Конгломераты достаточно часто распадаются, превращаясь в диверсифицированные концерны. Однако некоторые конгломераты (крупнейшие ТНК) доказали свою жизнеспособность, широко манипулируя финансовыми средствами и оперативно приспосабливаясь к меняющейся конъюнктуре рынка.</w:t>
      </w:r>
    </w:p>
    <w:p w14:paraId="40B195CE" w14:textId="77777777" w:rsidR="00034A59" w:rsidRPr="00F93709" w:rsidRDefault="00034A59" w:rsidP="00E76EC9">
      <w:pPr>
        <w:shd w:val="clear" w:color="auto" w:fill="FFFFFF"/>
        <w:spacing w:line="360" w:lineRule="auto"/>
        <w:ind w:firstLine="859"/>
        <w:rPr>
          <w:color w:val="000000"/>
          <w:spacing w:val="-1"/>
          <w:szCs w:val="28"/>
          <w:lang w:val="ru-RU"/>
        </w:rPr>
      </w:pPr>
      <w:r w:rsidRPr="00F93709">
        <w:rPr>
          <w:i/>
          <w:iCs/>
          <w:color w:val="000000"/>
          <w:spacing w:val="5"/>
          <w:szCs w:val="28"/>
          <w:lang w:val="ru-RU"/>
        </w:rPr>
        <w:t xml:space="preserve">Транснациональная корпорация (ТНК) - </w:t>
      </w:r>
      <w:r w:rsidRPr="00F93709">
        <w:rPr>
          <w:color w:val="000000"/>
          <w:spacing w:val="5"/>
          <w:szCs w:val="28"/>
          <w:lang w:val="ru-RU"/>
        </w:rPr>
        <w:t>это разновидность конгломерата</w:t>
      </w:r>
      <w:r w:rsidRPr="00F93709">
        <w:rPr>
          <w:color w:val="000000"/>
          <w:spacing w:val="-1"/>
          <w:szCs w:val="28"/>
          <w:lang w:val="ru-RU"/>
        </w:rPr>
        <w:t>. В экономической ли</w:t>
      </w:r>
      <w:r w:rsidRPr="00F93709">
        <w:rPr>
          <w:color w:val="000000"/>
          <w:spacing w:val="-1"/>
          <w:szCs w:val="28"/>
          <w:lang w:val="ru-RU"/>
        </w:rPr>
        <w:softHyphen/>
        <w:t xml:space="preserve">тературе выделяют и транснациональные корпорации, и многонациональные </w:t>
      </w:r>
      <w:r w:rsidRPr="00F93709">
        <w:rPr>
          <w:color w:val="000000"/>
          <w:szCs w:val="28"/>
          <w:lang w:val="ru-RU"/>
        </w:rPr>
        <w:t>корпорации (МНК). Критерием, отделяющим их друг от друга, является соб</w:t>
      </w:r>
      <w:r w:rsidRPr="00F93709">
        <w:rPr>
          <w:color w:val="000000"/>
          <w:szCs w:val="28"/>
          <w:lang w:val="ru-RU"/>
        </w:rPr>
        <w:softHyphen/>
      </w:r>
      <w:r w:rsidRPr="00F93709">
        <w:rPr>
          <w:color w:val="000000"/>
          <w:spacing w:val="-1"/>
          <w:szCs w:val="28"/>
          <w:lang w:val="ru-RU"/>
        </w:rPr>
        <w:t>ственность на капитал головной компании: у ТНК собственник - капитал од</w:t>
      </w:r>
      <w:r w:rsidRPr="00F93709">
        <w:rPr>
          <w:color w:val="000000"/>
          <w:spacing w:val="-1"/>
          <w:szCs w:val="28"/>
          <w:lang w:val="ru-RU"/>
        </w:rPr>
        <w:softHyphen/>
      </w:r>
      <w:r w:rsidRPr="00F93709">
        <w:rPr>
          <w:color w:val="000000"/>
          <w:szCs w:val="28"/>
          <w:lang w:val="ru-RU"/>
        </w:rPr>
        <w:t>ной национальной принадлежности, у МНК - капитал нескольких нацио</w:t>
      </w:r>
      <w:r w:rsidRPr="00F93709">
        <w:rPr>
          <w:color w:val="000000"/>
          <w:szCs w:val="28"/>
          <w:lang w:val="ru-RU"/>
        </w:rPr>
        <w:softHyphen/>
        <w:t>нальных принадлежностей. Хотя существует мнение, что следует использо</w:t>
      </w:r>
      <w:r w:rsidRPr="00F93709">
        <w:rPr>
          <w:color w:val="000000"/>
          <w:szCs w:val="28"/>
          <w:lang w:val="ru-RU"/>
        </w:rPr>
        <w:softHyphen/>
        <w:t xml:space="preserve">вать иную классификацию. Все корпорации делятся на национальные и </w:t>
      </w:r>
      <w:r w:rsidRPr="00F93709">
        <w:rPr>
          <w:color w:val="000000"/>
          <w:spacing w:val="1"/>
          <w:szCs w:val="28"/>
          <w:lang w:val="ru-RU"/>
        </w:rPr>
        <w:t>транснациональные, а уже транснациональные в свою очередь подразделя</w:t>
      </w:r>
      <w:r w:rsidRPr="00F93709">
        <w:rPr>
          <w:color w:val="000000"/>
          <w:spacing w:val="1"/>
          <w:szCs w:val="28"/>
          <w:lang w:val="ru-RU"/>
        </w:rPr>
        <w:softHyphen/>
      </w:r>
      <w:r w:rsidRPr="00F93709">
        <w:rPr>
          <w:color w:val="000000"/>
          <w:szCs w:val="28"/>
          <w:lang w:val="ru-RU"/>
        </w:rPr>
        <w:t xml:space="preserve">ются на интернациональные, многонациональные (мультинациональные) и глобальные [38, с. 18]. Как нам кажется, подобная классификация является </w:t>
      </w:r>
      <w:r w:rsidRPr="00F93709">
        <w:rPr>
          <w:color w:val="000000"/>
          <w:spacing w:val="-1"/>
          <w:szCs w:val="28"/>
          <w:lang w:val="ru-RU"/>
        </w:rPr>
        <w:t>более детальной и отражающей суть многонациональных корпораций.</w:t>
      </w:r>
    </w:p>
    <w:p w14:paraId="77CCC823" w14:textId="77777777" w:rsidR="00034A59" w:rsidRPr="00F93709" w:rsidRDefault="00034A59" w:rsidP="00E76EC9">
      <w:pPr>
        <w:shd w:val="clear" w:color="auto" w:fill="FFFFFF"/>
        <w:spacing w:line="360" w:lineRule="auto"/>
        <w:ind w:firstLine="835"/>
        <w:rPr>
          <w:color w:val="000000"/>
          <w:spacing w:val="-4"/>
          <w:szCs w:val="28"/>
          <w:lang w:val="ru-RU"/>
        </w:rPr>
      </w:pPr>
      <w:r w:rsidRPr="00F93709">
        <w:rPr>
          <w:color w:val="000000"/>
          <w:spacing w:val="-4"/>
          <w:szCs w:val="28"/>
          <w:lang w:val="ru-RU"/>
        </w:rPr>
        <w:lastRenderedPageBreak/>
        <w:t xml:space="preserve">Теперь рассмотрим сам механизм перехода от одной организационной </w:t>
      </w:r>
      <w:r w:rsidRPr="00F93709">
        <w:rPr>
          <w:color w:val="000000"/>
          <w:spacing w:val="-3"/>
          <w:szCs w:val="28"/>
          <w:lang w:val="ru-RU"/>
        </w:rPr>
        <w:t>формы объединенного капитала к другой. По нашему мнению, данный пере</w:t>
      </w:r>
      <w:r w:rsidRPr="00F93709">
        <w:rPr>
          <w:color w:val="000000"/>
          <w:spacing w:val="-3"/>
          <w:szCs w:val="28"/>
          <w:lang w:val="ru-RU"/>
        </w:rPr>
        <w:softHyphen/>
      </w:r>
      <w:r w:rsidRPr="00F93709">
        <w:rPr>
          <w:color w:val="000000"/>
          <w:spacing w:val="-1"/>
          <w:szCs w:val="28"/>
          <w:lang w:val="ru-RU"/>
        </w:rPr>
        <w:t>ход - это разрешение накапливающихся в предыдущих формах организаци</w:t>
      </w:r>
      <w:r w:rsidRPr="00F93709">
        <w:rPr>
          <w:color w:val="000000"/>
          <w:spacing w:val="-1"/>
          <w:szCs w:val="28"/>
          <w:lang w:val="ru-RU"/>
        </w:rPr>
        <w:softHyphen/>
      </w:r>
      <w:r w:rsidRPr="00F93709">
        <w:rPr>
          <w:color w:val="000000"/>
          <w:spacing w:val="-4"/>
          <w:szCs w:val="28"/>
          <w:lang w:val="ru-RU"/>
        </w:rPr>
        <w:t>онных противоречий.</w:t>
      </w:r>
    </w:p>
    <w:p w14:paraId="0626F1C9" w14:textId="77777777" w:rsidR="00034A59" w:rsidRPr="00F93709" w:rsidRDefault="00034A59" w:rsidP="00E76EC9">
      <w:pPr>
        <w:shd w:val="clear" w:color="auto" w:fill="FFFFFF"/>
        <w:spacing w:line="360" w:lineRule="auto"/>
        <w:ind w:firstLine="840"/>
        <w:rPr>
          <w:color w:val="000000"/>
          <w:spacing w:val="-2"/>
          <w:szCs w:val="28"/>
          <w:lang w:val="ru-RU"/>
        </w:rPr>
      </w:pPr>
      <w:r w:rsidRPr="00F93709">
        <w:rPr>
          <w:color w:val="000000"/>
          <w:spacing w:val="-2"/>
          <w:szCs w:val="28"/>
          <w:lang w:val="ru-RU"/>
        </w:rPr>
        <w:t>Переход к картелю обусловлен невозможностью построения гигант</w:t>
      </w:r>
      <w:r w:rsidRPr="00F93709">
        <w:rPr>
          <w:color w:val="000000"/>
          <w:spacing w:val="-2"/>
          <w:szCs w:val="28"/>
          <w:lang w:val="ru-RU"/>
        </w:rPr>
        <w:softHyphen/>
        <w:t xml:space="preserve">ских внутрифирменных иерархий на этом этапе. Иного пути монополизации рынка, как подписать рамочное соглашение с себе </w:t>
      </w:r>
      <w:proofErr w:type="gramStart"/>
      <w:r w:rsidRPr="00F93709">
        <w:rPr>
          <w:color w:val="000000"/>
          <w:spacing w:val="-2"/>
          <w:szCs w:val="28"/>
          <w:lang w:val="ru-RU"/>
        </w:rPr>
        <w:t>подобными</w:t>
      </w:r>
      <w:proofErr w:type="gramEnd"/>
      <w:r w:rsidRPr="00F93709">
        <w:rPr>
          <w:color w:val="000000"/>
          <w:spacing w:val="-2"/>
          <w:szCs w:val="28"/>
          <w:lang w:val="ru-RU"/>
        </w:rPr>
        <w:t>, просто нет.</w:t>
      </w:r>
    </w:p>
    <w:p w14:paraId="1F16644B" w14:textId="77777777" w:rsidR="00034A59" w:rsidRPr="00F93709" w:rsidRDefault="00034A59" w:rsidP="00E76EC9">
      <w:pPr>
        <w:shd w:val="clear" w:color="auto" w:fill="FFFFFF"/>
        <w:spacing w:line="360" w:lineRule="auto"/>
        <w:ind w:firstLine="845"/>
        <w:rPr>
          <w:color w:val="000000"/>
          <w:spacing w:val="-2"/>
          <w:szCs w:val="28"/>
          <w:lang w:val="ru-RU"/>
        </w:rPr>
      </w:pPr>
      <w:r w:rsidRPr="00F93709">
        <w:rPr>
          <w:color w:val="000000"/>
          <w:spacing w:val="-1"/>
          <w:szCs w:val="28"/>
          <w:lang w:val="ru-RU"/>
        </w:rPr>
        <w:t>Скачок в организационной форме к синдикату обусловлен сложно</w:t>
      </w:r>
      <w:r w:rsidRPr="00F93709">
        <w:rPr>
          <w:color w:val="000000"/>
          <w:spacing w:val="-1"/>
          <w:szCs w:val="28"/>
          <w:lang w:val="ru-RU"/>
        </w:rPr>
        <w:softHyphen/>
      </w:r>
      <w:r w:rsidRPr="00F93709">
        <w:rPr>
          <w:color w:val="000000"/>
          <w:spacing w:val="-2"/>
          <w:szCs w:val="28"/>
          <w:lang w:val="ru-RU"/>
        </w:rPr>
        <w:t xml:space="preserve">стями </w:t>
      </w:r>
      <w:proofErr w:type="gramStart"/>
      <w:r w:rsidRPr="00F93709">
        <w:rPr>
          <w:color w:val="000000"/>
          <w:spacing w:val="-2"/>
          <w:szCs w:val="28"/>
          <w:lang w:val="ru-RU"/>
        </w:rPr>
        <w:t>контроля за</w:t>
      </w:r>
      <w:proofErr w:type="gramEnd"/>
      <w:r w:rsidRPr="00F93709">
        <w:rPr>
          <w:color w:val="000000"/>
          <w:spacing w:val="-2"/>
          <w:szCs w:val="28"/>
          <w:lang w:val="ru-RU"/>
        </w:rPr>
        <w:t xml:space="preserve"> деятельностью картелей и относительной простотой отхо</w:t>
      </w:r>
      <w:r w:rsidRPr="00F93709">
        <w:rPr>
          <w:color w:val="000000"/>
          <w:spacing w:val="-2"/>
          <w:szCs w:val="28"/>
          <w:lang w:val="ru-RU"/>
        </w:rPr>
        <w:softHyphen/>
      </w:r>
      <w:r w:rsidRPr="00F93709">
        <w:rPr>
          <w:color w:val="000000"/>
          <w:spacing w:val="-1"/>
          <w:szCs w:val="28"/>
          <w:lang w:val="ru-RU"/>
        </w:rPr>
        <w:t>да от достигнутых соглашений (никто в картеле не потерял ни юридической, ни коммерческой самостоятельности). Картель - это организационно неус</w:t>
      </w:r>
      <w:r w:rsidRPr="00F93709">
        <w:rPr>
          <w:color w:val="000000"/>
          <w:spacing w:val="-1"/>
          <w:szCs w:val="28"/>
          <w:lang w:val="ru-RU"/>
        </w:rPr>
        <w:softHyphen/>
      </w:r>
      <w:r w:rsidRPr="00F93709">
        <w:rPr>
          <w:color w:val="000000"/>
          <w:szCs w:val="28"/>
          <w:lang w:val="ru-RU"/>
        </w:rPr>
        <w:t>тойчивая форма. В синдикате все участники берут на себя не только одина</w:t>
      </w:r>
      <w:r w:rsidRPr="00F93709">
        <w:rPr>
          <w:color w:val="000000"/>
          <w:szCs w:val="28"/>
          <w:lang w:val="ru-RU"/>
        </w:rPr>
        <w:softHyphen/>
      </w:r>
      <w:r w:rsidRPr="00F93709">
        <w:rPr>
          <w:color w:val="000000"/>
          <w:spacing w:val="-2"/>
          <w:szCs w:val="28"/>
          <w:lang w:val="ru-RU"/>
        </w:rPr>
        <w:t>ковые обязательства, но они еще и теряют при этом коммерческую самостоя</w:t>
      </w:r>
      <w:r w:rsidRPr="00F93709">
        <w:rPr>
          <w:color w:val="000000"/>
          <w:spacing w:val="-2"/>
          <w:szCs w:val="28"/>
          <w:lang w:val="ru-RU"/>
        </w:rPr>
        <w:softHyphen/>
        <w:t>тельность.</w:t>
      </w:r>
    </w:p>
    <w:p w14:paraId="39125488" w14:textId="77777777" w:rsidR="00034A59" w:rsidRPr="00F93709" w:rsidRDefault="00034A59" w:rsidP="00E76EC9">
      <w:pPr>
        <w:shd w:val="clear" w:color="auto" w:fill="FFFFFF"/>
        <w:spacing w:line="360" w:lineRule="auto"/>
        <w:ind w:firstLine="845"/>
        <w:rPr>
          <w:color w:val="000000"/>
          <w:spacing w:val="-3"/>
          <w:szCs w:val="28"/>
          <w:lang w:val="ru-RU"/>
        </w:rPr>
      </w:pPr>
      <w:r w:rsidRPr="00F93709">
        <w:rPr>
          <w:color w:val="000000"/>
          <w:spacing w:val="-3"/>
          <w:szCs w:val="28"/>
          <w:lang w:val="ru-RU"/>
        </w:rPr>
        <w:t>Переход от синдиката к тресту обусловлен увеличением трансакцион</w:t>
      </w:r>
      <w:r w:rsidRPr="00F93709">
        <w:rPr>
          <w:color w:val="000000"/>
          <w:spacing w:val="-2"/>
          <w:szCs w:val="28"/>
          <w:lang w:val="ru-RU"/>
        </w:rPr>
        <w:t xml:space="preserve">ных затрат и необходимостью более тесной координации в условиях резкого </w:t>
      </w:r>
      <w:r w:rsidRPr="00F93709">
        <w:rPr>
          <w:color w:val="000000"/>
          <w:spacing w:val="-3"/>
          <w:szCs w:val="28"/>
          <w:lang w:val="ru-RU"/>
        </w:rPr>
        <w:t xml:space="preserve">возрастания емкости рынков (автомобилей, нефти и нефтепродуктов, черных </w:t>
      </w:r>
      <w:r w:rsidRPr="00F93709">
        <w:rPr>
          <w:color w:val="000000"/>
          <w:szCs w:val="28"/>
          <w:lang w:val="ru-RU"/>
        </w:rPr>
        <w:t xml:space="preserve">металлов и др.). Трестовская форма снимает данное противоречие и дает </w:t>
      </w:r>
      <w:r w:rsidRPr="00F93709">
        <w:rPr>
          <w:color w:val="000000"/>
          <w:spacing w:val="-1"/>
          <w:szCs w:val="28"/>
          <w:lang w:val="ru-RU"/>
        </w:rPr>
        <w:t xml:space="preserve">возможность централизовать грандиозные (по тем временам) ресурсы для </w:t>
      </w:r>
      <w:r w:rsidRPr="00F93709">
        <w:rPr>
          <w:color w:val="000000"/>
          <w:spacing w:val="1"/>
          <w:szCs w:val="28"/>
          <w:lang w:val="ru-RU"/>
        </w:rPr>
        <w:t xml:space="preserve">удовлетворения очень быстро растущих рынков стандартных товаров. Но, </w:t>
      </w:r>
      <w:r w:rsidRPr="00F93709">
        <w:rPr>
          <w:color w:val="000000"/>
          <w:spacing w:val="-1"/>
          <w:szCs w:val="28"/>
          <w:lang w:val="ru-RU"/>
        </w:rPr>
        <w:t>как уже отмечалось выше, трестовская форма также не лишена организаци</w:t>
      </w:r>
      <w:r w:rsidRPr="00F93709">
        <w:rPr>
          <w:color w:val="000000"/>
          <w:spacing w:val="-1"/>
          <w:szCs w:val="28"/>
          <w:lang w:val="ru-RU"/>
        </w:rPr>
        <w:softHyphen/>
      </w:r>
      <w:r w:rsidRPr="00F93709">
        <w:rPr>
          <w:color w:val="000000"/>
          <w:spacing w:val="-3"/>
          <w:szCs w:val="28"/>
          <w:lang w:val="ru-RU"/>
        </w:rPr>
        <w:t>онных недостатков (слабая восприимчивость к НТП и возможность бюрокра</w:t>
      </w:r>
      <w:r w:rsidRPr="00F93709">
        <w:rPr>
          <w:color w:val="000000"/>
          <w:spacing w:val="-3"/>
          <w:szCs w:val="28"/>
          <w:lang w:val="ru-RU"/>
        </w:rPr>
        <w:softHyphen/>
      </w:r>
      <w:r w:rsidRPr="00F93709">
        <w:rPr>
          <w:color w:val="000000"/>
          <w:spacing w:val="-2"/>
          <w:szCs w:val="28"/>
          <w:lang w:val="ru-RU"/>
        </w:rPr>
        <w:t>тизации). Она становится внутренне противоречивой, и разрешить это проти</w:t>
      </w:r>
      <w:r w:rsidRPr="00F93709">
        <w:rPr>
          <w:color w:val="000000"/>
          <w:spacing w:val="-2"/>
          <w:szCs w:val="28"/>
          <w:lang w:val="ru-RU"/>
        </w:rPr>
        <w:softHyphen/>
      </w:r>
      <w:r w:rsidRPr="00F93709">
        <w:rPr>
          <w:color w:val="000000"/>
          <w:spacing w:val="-1"/>
          <w:szCs w:val="28"/>
          <w:lang w:val="ru-RU"/>
        </w:rPr>
        <w:t>воречие можно только в результате появления новой организационной фор</w:t>
      </w:r>
      <w:r w:rsidRPr="00F93709">
        <w:rPr>
          <w:color w:val="000000"/>
          <w:spacing w:val="-1"/>
          <w:szCs w:val="28"/>
          <w:lang w:val="ru-RU"/>
        </w:rPr>
        <w:softHyphen/>
      </w:r>
      <w:r w:rsidRPr="00F93709">
        <w:rPr>
          <w:color w:val="000000"/>
          <w:spacing w:val="-3"/>
          <w:szCs w:val="28"/>
          <w:lang w:val="ru-RU"/>
        </w:rPr>
        <w:t>мы - концерна.</w:t>
      </w:r>
    </w:p>
    <w:p w14:paraId="0F41C398" w14:textId="77777777" w:rsidR="00034A59" w:rsidRPr="00F93709" w:rsidRDefault="00034A59" w:rsidP="00E76EC9">
      <w:pPr>
        <w:shd w:val="clear" w:color="auto" w:fill="FFFFFF"/>
        <w:spacing w:line="360" w:lineRule="auto"/>
        <w:ind w:firstLine="835"/>
        <w:rPr>
          <w:color w:val="000000"/>
          <w:spacing w:val="-2"/>
          <w:szCs w:val="28"/>
          <w:lang w:val="ru-RU"/>
        </w:rPr>
      </w:pPr>
      <w:r w:rsidRPr="00F93709">
        <w:rPr>
          <w:color w:val="000000"/>
          <w:spacing w:val="-3"/>
          <w:szCs w:val="28"/>
          <w:lang w:val="ru-RU"/>
        </w:rPr>
        <w:t>Концерн представляет собой в настоящее время лучшую организаци</w:t>
      </w:r>
      <w:r w:rsidRPr="00F93709">
        <w:rPr>
          <w:color w:val="000000"/>
          <w:spacing w:val="-3"/>
          <w:szCs w:val="28"/>
          <w:lang w:val="ru-RU"/>
        </w:rPr>
        <w:softHyphen/>
      </w:r>
      <w:r w:rsidRPr="00F93709">
        <w:rPr>
          <w:color w:val="000000"/>
          <w:spacing w:val="-2"/>
          <w:szCs w:val="28"/>
          <w:lang w:val="ru-RU"/>
        </w:rPr>
        <w:t>онную форму, в которой сочетаются и известная мера централизма, и воз</w:t>
      </w:r>
      <w:r w:rsidRPr="00F93709">
        <w:rPr>
          <w:color w:val="000000"/>
          <w:spacing w:val="-2"/>
          <w:szCs w:val="28"/>
          <w:lang w:val="ru-RU"/>
        </w:rPr>
        <w:softHyphen/>
      </w:r>
      <w:r w:rsidRPr="00F93709">
        <w:rPr>
          <w:color w:val="000000"/>
          <w:spacing w:val="1"/>
          <w:szCs w:val="28"/>
          <w:lang w:val="ru-RU"/>
        </w:rPr>
        <w:t xml:space="preserve">можность оперативно-хозяйственной самостоятельности структурных подразделений. Значительное распространение во всем мире получил </w:t>
      </w:r>
      <w:r w:rsidRPr="00F93709">
        <w:rPr>
          <w:color w:val="000000"/>
          <w:spacing w:val="1"/>
          <w:szCs w:val="28"/>
          <w:lang w:val="ru-RU"/>
        </w:rPr>
        <w:lastRenderedPageBreak/>
        <w:t xml:space="preserve">холдинг </w:t>
      </w:r>
      <w:r w:rsidRPr="00F93709">
        <w:rPr>
          <w:color w:val="000000"/>
          <w:spacing w:val="-1"/>
          <w:szCs w:val="28"/>
          <w:lang w:val="ru-RU"/>
        </w:rPr>
        <w:t>как орган управления концерном посредством холдинговой или держатель</w:t>
      </w:r>
      <w:r w:rsidRPr="00F93709">
        <w:rPr>
          <w:color w:val="000000"/>
          <w:spacing w:val="-2"/>
          <w:szCs w:val="28"/>
          <w:lang w:val="ru-RU"/>
        </w:rPr>
        <w:t>ской компании.</w:t>
      </w:r>
    </w:p>
    <w:p w14:paraId="68F95E0E" w14:textId="77777777" w:rsidR="00034A59" w:rsidRPr="00F93709" w:rsidRDefault="00034A59" w:rsidP="00E76EC9">
      <w:pPr>
        <w:shd w:val="clear" w:color="auto" w:fill="FFFFFF"/>
        <w:spacing w:line="360" w:lineRule="auto"/>
        <w:ind w:firstLine="835"/>
        <w:rPr>
          <w:color w:val="000000"/>
          <w:spacing w:val="-3"/>
          <w:szCs w:val="28"/>
          <w:lang w:val="ru-RU"/>
        </w:rPr>
      </w:pPr>
      <w:r w:rsidRPr="00F93709">
        <w:rPr>
          <w:color w:val="000000"/>
          <w:spacing w:val="-2"/>
          <w:szCs w:val="28"/>
          <w:lang w:val="ru-RU"/>
        </w:rPr>
        <w:t xml:space="preserve">Таким образом, можно сказать, что исторически объединения предприятий зародились давно и эволюция их развития свидетельствует о том, что они изначально стремились к интеграции бизнеса через различные организационные формы и, по сути, на сегодняшний день мы имеем наиболее прогрессивные формы объединений – концерны и холдинги. </w:t>
      </w:r>
      <w:r w:rsidRPr="00F93709">
        <w:rPr>
          <w:color w:val="000000"/>
          <w:spacing w:val="-3"/>
          <w:szCs w:val="28"/>
          <w:lang w:val="ru-RU"/>
        </w:rPr>
        <w:t>В разных типах объединений могут использоваться разные компонен</w:t>
      </w:r>
      <w:r w:rsidRPr="00F93709">
        <w:rPr>
          <w:color w:val="000000"/>
          <w:spacing w:val="-3"/>
          <w:szCs w:val="28"/>
          <w:lang w:val="ru-RU"/>
        </w:rPr>
        <w:softHyphen/>
      </w:r>
      <w:r w:rsidRPr="00F93709">
        <w:rPr>
          <w:color w:val="000000"/>
          <w:spacing w:val="-1"/>
          <w:szCs w:val="28"/>
          <w:lang w:val="ru-RU"/>
        </w:rPr>
        <w:t>ты менеджмента. Минимальный объём управления (компонентов менедж</w:t>
      </w:r>
      <w:r w:rsidRPr="00F93709">
        <w:rPr>
          <w:color w:val="000000"/>
          <w:spacing w:val="-1"/>
          <w:szCs w:val="28"/>
          <w:lang w:val="ru-RU"/>
        </w:rPr>
        <w:softHyphen/>
        <w:t xml:space="preserve">мента) осуществляется в картеле: маркетинг и бизнес-планирование, общие </w:t>
      </w:r>
      <w:r w:rsidRPr="00F93709">
        <w:rPr>
          <w:color w:val="000000"/>
          <w:szCs w:val="28"/>
          <w:lang w:val="ru-RU"/>
        </w:rPr>
        <w:t xml:space="preserve">для всех предприятий, входящих в объединение. Более высокий уровень </w:t>
      </w:r>
      <w:r w:rsidRPr="00F93709">
        <w:rPr>
          <w:color w:val="000000"/>
          <w:spacing w:val="-3"/>
          <w:szCs w:val="28"/>
          <w:lang w:val="ru-RU"/>
        </w:rPr>
        <w:t xml:space="preserve">управления - в финансово-промышленных группах, где помимо маркетинга и </w:t>
      </w:r>
      <w:proofErr w:type="gramStart"/>
      <w:r w:rsidRPr="00F93709">
        <w:rPr>
          <w:color w:val="000000"/>
          <w:spacing w:val="-2"/>
          <w:szCs w:val="28"/>
          <w:lang w:val="ru-RU"/>
        </w:rPr>
        <w:t>бизнес-планирования</w:t>
      </w:r>
      <w:proofErr w:type="gramEnd"/>
      <w:r w:rsidRPr="00F93709">
        <w:rPr>
          <w:color w:val="000000"/>
          <w:spacing w:val="-2"/>
          <w:szCs w:val="28"/>
          <w:lang w:val="ru-RU"/>
        </w:rPr>
        <w:t xml:space="preserve"> осуществляется и управление финансами. В синдикате же по сравнению с предыдущей структурой вместо финансового менеджмен</w:t>
      </w:r>
      <w:r w:rsidRPr="00F93709">
        <w:rPr>
          <w:color w:val="000000"/>
          <w:spacing w:val="-2"/>
          <w:szCs w:val="28"/>
          <w:lang w:val="ru-RU"/>
        </w:rPr>
        <w:softHyphen/>
        <w:t>та присутствуют такие компоненты как логистика и единая для всех пред</w:t>
      </w:r>
      <w:r w:rsidRPr="00F93709">
        <w:rPr>
          <w:color w:val="000000"/>
          <w:spacing w:val="-2"/>
          <w:szCs w:val="28"/>
          <w:lang w:val="ru-RU"/>
        </w:rPr>
        <w:softHyphen/>
      </w:r>
      <w:r w:rsidRPr="00F93709">
        <w:rPr>
          <w:color w:val="000000"/>
          <w:spacing w:val="-1"/>
          <w:szCs w:val="28"/>
          <w:lang w:val="ru-RU"/>
        </w:rPr>
        <w:t xml:space="preserve">приятий, входящих в объединение, система управления. В промышленных и </w:t>
      </w:r>
      <w:r w:rsidRPr="00F93709">
        <w:rPr>
          <w:color w:val="000000"/>
          <w:spacing w:val="-3"/>
          <w:szCs w:val="28"/>
          <w:lang w:val="ru-RU"/>
        </w:rPr>
        <w:t xml:space="preserve">коммерческих группах финансовый менеджмент совмещается с логистикой и </w:t>
      </w:r>
      <w:r w:rsidRPr="00F93709">
        <w:rPr>
          <w:color w:val="000000"/>
          <w:spacing w:val="-2"/>
          <w:szCs w:val="28"/>
          <w:lang w:val="ru-RU"/>
        </w:rPr>
        <w:t>единой структурой управления. Самый высокий уровень организации осуще</w:t>
      </w:r>
      <w:r w:rsidRPr="00F93709">
        <w:rPr>
          <w:color w:val="000000"/>
          <w:spacing w:val="-2"/>
          <w:szCs w:val="28"/>
          <w:lang w:val="ru-RU"/>
        </w:rPr>
        <w:softHyphen/>
      </w:r>
      <w:r w:rsidRPr="00F93709">
        <w:rPr>
          <w:color w:val="000000"/>
          <w:szCs w:val="28"/>
          <w:lang w:val="ru-RU"/>
        </w:rPr>
        <w:t>ствляется в концерне, где присутствуют все компоненты менеджмента: эко</w:t>
      </w:r>
      <w:r w:rsidRPr="00F93709">
        <w:rPr>
          <w:color w:val="000000"/>
          <w:spacing w:val="-2"/>
          <w:szCs w:val="28"/>
          <w:lang w:val="ru-RU"/>
        </w:rPr>
        <w:t xml:space="preserve">номика, бизнес-план, маркетинг, учёт, финансы, логистика и структуры [19]. </w:t>
      </w:r>
      <w:r w:rsidRPr="00F93709">
        <w:rPr>
          <w:color w:val="000000"/>
          <w:spacing w:val="1"/>
          <w:szCs w:val="28"/>
          <w:lang w:val="ru-RU"/>
        </w:rPr>
        <w:t xml:space="preserve">Причём, следует отметить, что холдинг в процессе своего существования </w:t>
      </w:r>
      <w:r w:rsidRPr="00F93709">
        <w:rPr>
          <w:color w:val="000000"/>
          <w:spacing w:val="-3"/>
          <w:szCs w:val="28"/>
          <w:lang w:val="ru-RU"/>
        </w:rPr>
        <w:t>может менять объем элементов менеджмента - от картеля до концерна или же наоборот.</w:t>
      </w:r>
    </w:p>
    <w:p w14:paraId="419A35FF" w14:textId="77777777" w:rsidR="00034A59" w:rsidRPr="00F93709" w:rsidRDefault="00034A59" w:rsidP="00E76EC9">
      <w:pPr>
        <w:shd w:val="clear" w:color="auto" w:fill="FFFFFF"/>
        <w:spacing w:line="451" w:lineRule="exact"/>
        <w:ind w:firstLine="720"/>
        <w:rPr>
          <w:color w:val="000000"/>
          <w:spacing w:val="4"/>
          <w:szCs w:val="28"/>
          <w:lang w:val="ru-RU"/>
        </w:rPr>
      </w:pPr>
      <w:r w:rsidRPr="00F93709">
        <w:rPr>
          <w:color w:val="000000"/>
          <w:spacing w:val="6"/>
          <w:szCs w:val="28"/>
          <w:lang w:val="ru-RU"/>
        </w:rPr>
        <w:t xml:space="preserve">Глобальная тенденция распространения объединений предприятий - непосредственное следствие развития крупного интегрированного </w:t>
      </w:r>
      <w:r w:rsidRPr="00F93709">
        <w:rPr>
          <w:color w:val="000000"/>
          <w:spacing w:val="4"/>
          <w:szCs w:val="28"/>
          <w:lang w:val="ru-RU"/>
        </w:rPr>
        <w:t xml:space="preserve">предпринимательства. Появление все большего количества разнообразных по </w:t>
      </w:r>
      <w:r w:rsidRPr="00F93709">
        <w:rPr>
          <w:color w:val="000000"/>
          <w:spacing w:val="18"/>
          <w:szCs w:val="28"/>
          <w:lang w:val="ru-RU"/>
        </w:rPr>
        <w:t xml:space="preserve">характеру деятельности юридических лиц, реализующих общие </w:t>
      </w:r>
      <w:r w:rsidRPr="00F93709">
        <w:rPr>
          <w:color w:val="000000"/>
          <w:spacing w:val="5"/>
          <w:szCs w:val="28"/>
          <w:lang w:val="ru-RU"/>
        </w:rPr>
        <w:t xml:space="preserve">стратегические цели одного и того же бизнеса, объективно нуждается в организационно-экономической координации. Командные, предельно </w:t>
      </w:r>
      <w:r w:rsidRPr="00F93709">
        <w:rPr>
          <w:color w:val="000000"/>
          <w:spacing w:val="4"/>
          <w:szCs w:val="28"/>
          <w:lang w:val="ru-RU"/>
        </w:rPr>
        <w:t xml:space="preserve">централизованные методы управления крупными совокупностями таких </w:t>
      </w:r>
      <w:r w:rsidRPr="00F93709">
        <w:rPr>
          <w:color w:val="000000"/>
          <w:spacing w:val="4"/>
          <w:szCs w:val="28"/>
          <w:lang w:val="ru-RU"/>
        </w:rPr>
        <w:lastRenderedPageBreak/>
        <w:t xml:space="preserve">лиц, </w:t>
      </w:r>
      <w:r w:rsidRPr="00F93709">
        <w:rPr>
          <w:color w:val="000000"/>
          <w:spacing w:val="5"/>
          <w:szCs w:val="28"/>
          <w:lang w:val="ru-RU"/>
        </w:rPr>
        <w:t xml:space="preserve">разумеется, не могут быть эффективными. Однако и без определенной меры </w:t>
      </w:r>
      <w:r w:rsidRPr="00F93709">
        <w:rPr>
          <w:color w:val="000000"/>
          <w:spacing w:val="4"/>
          <w:szCs w:val="28"/>
          <w:lang w:val="ru-RU"/>
        </w:rPr>
        <w:t>управляемости здесь не достичь эффекта совместной деятельности.</w:t>
      </w:r>
    </w:p>
    <w:p w14:paraId="54165B97" w14:textId="77777777" w:rsidR="00034A59" w:rsidRPr="00F93709" w:rsidRDefault="00034A59" w:rsidP="00E76EC9">
      <w:pPr>
        <w:shd w:val="clear" w:color="auto" w:fill="FFFFFF"/>
        <w:spacing w:line="451" w:lineRule="exact"/>
        <w:ind w:firstLine="720"/>
        <w:rPr>
          <w:color w:val="000000"/>
          <w:spacing w:val="3"/>
          <w:szCs w:val="28"/>
          <w:lang w:val="ru-RU"/>
        </w:rPr>
      </w:pPr>
      <w:r w:rsidRPr="00F93709">
        <w:rPr>
          <w:color w:val="000000"/>
          <w:spacing w:val="19"/>
          <w:szCs w:val="28"/>
          <w:lang w:val="ru-RU"/>
        </w:rPr>
        <w:t xml:space="preserve">В свою очередь, отправной точкой возникновения крупных </w:t>
      </w:r>
      <w:r w:rsidRPr="00F93709">
        <w:rPr>
          <w:color w:val="000000"/>
          <w:spacing w:val="4"/>
          <w:szCs w:val="28"/>
          <w:lang w:val="ru-RU"/>
        </w:rPr>
        <w:t xml:space="preserve">интегрированных структур, как было отмечено нами выше, явился объективный процесс </w:t>
      </w:r>
      <w:r w:rsidRPr="00F93709">
        <w:rPr>
          <w:color w:val="000000"/>
          <w:spacing w:val="13"/>
          <w:szCs w:val="28"/>
          <w:lang w:val="ru-RU"/>
        </w:rPr>
        <w:t xml:space="preserve">монополизации рынков. Это вполне естественно, ведь целью любой </w:t>
      </w:r>
      <w:r w:rsidRPr="00F93709">
        <w:rPr>
          <w:color w:val="000000"/>
          <w:spacing w:val="10"/>
          <w:szCs w:val="28"/>
          <w:lang w:val="ru-RU"/>
        </w:rPr>
        <w:t xml:space="preserve">монополии является установление полного контроля над той или иной </w:t>
      </w:r>
      <w:r w:rsidRPr="00F93709">
        <w:rPr>
          <w:color w:val="000000"/>
          <w:spacing w:val="8"/>
          <w:szCs w:val="28"/>
          <w:lang w:val="ru-RU"/>
        </w:rPr>
        <w:t xml:space="preserve">отраслью или сферой производства, а такой контроль невозможен без </w:t>
      </w:r>
      <w:r w:rsidRPr="00F93709">
        <w:rPr>
          <w:color w:val="000000"/>
          <w:spacing w:val="17"/>
          <w:szCs w:val="28"/>
          <w:lang w:val="ru-RU"/>
        </w:rPr>
        <w:t xml:space="preserve">поглощения компанией, стремящейся стать монополистом, своих </w:t>
      </w:r>
      <w:r w:rsidRPr="00F93709">
        <w:rPr>
          <w:color w:val="000000"/>
          <w:spacing w:val="9"/>
          <w:szCs w:val="28"/>
          <w:lang w:val="ru-RU"/>
        </w:rPr>
        <w:t>конкурентов. Первые монополии - это и есть первые формы объединения предприятий</w:t>
      </w:r>
      <w:r w:rsidRPr="00F93709">
        <w:rPr>
          <w:color w:val="000000"/>
          <w:spacing w:val="8"/>
          <w:szCs w:val="28"/>
          <w:lang w:val="ru-RU"/>
        </w:rPr>
        <w:t xml:space="preserve"> в экономическом смысле этого слова. Впоследствии многие из этих интегрированных структур в силу определенных причин приобрели </w:t>
      </w:r>
      <w:r w:rsidRPr="00F93709">
        <w:rPr>
          <w:color w:val="000000"/>
          <w:spacing w:val="3"/>
          <w:szCs w:val="28"/>
          <w:lang w:val="ru-RU"/>
        </w:rPr>
        <w:t>форму концернов и конгломератов.</w:t>
      </w:r>
    </w:p>
    <w:p w14:paraId="78C49588" w14:textId="77777777" w:rsidR="00034A59" w:rsidRPr="00F93709" w:rsidRDefault="00034A59" w:rsidP="00E76EC9">
      <w:pPr>
        <w:shd w:val="clear" w:color="auto" w:fill="FFFFFF"/>
        <w:spacing w:line="451" w:lineRule="exact"/>
        <w:ind w:firstLine="720"/>
        <w:rPr>
          <w:color w:val="000000"/>
          <w:spacing w:val="-7"/>
          <w:szCs w:val="28"/>
          <w:lang w:val="ru-RU"/>
        </w:rPr>
      </w:pPr>
      <w:r w:rsidRPr="00F93709">
        <w:rPr>
          <w:color w:val="000000"/>
          <w:spacing w:val="5"/>
          <w:szCs w:val="28"/>
          <w:lang w:val="ru-RU"/>
        </w:rPr>
        <w:t xml:space="preserve">Резюмируя приведенные исторические факты, можно выделить </w:t>
      </w:r>
      <w:r w:rsidRPr="00F93709">
        <w:rPr>
          <w:color w:val="000000"/>
          <w:spacing w:val="-4"/>
          <w:szCs w:val="28"/>
          <w:lang w:val="ru-RU"/>
        </w:rPr>
        <w:t xml:space="preserve">объективные причины монополизации рынков и развития крупного </w:t>
      </w:r>
      <w:r w:rsidRPr="00F93709">
        <w:rPr>
          <w:color w:val="000000"/>
          <w:spacing w:val="2"/>
          <w:szCs w:val="28"/>
          <w:lang w:val="ru-RU"/>
        </w:rPr>
        <w:t xml:space="preserve">интегрированного предпринимательства. </w:t>
      </w:r>
      <w:proofErr w:type="gramStart"/>
      <w:r w:rsidRPr="00F93709">
        <w:rPr>
          <w:color w:val="000000"/>
          <w:spacing w:val="2"/>
          <w:szCs w:val="28"/>
          <w:lang w:val="ru-RU"/>
        </w:rPr>
        <w:t xml:space="preserve">Методы концентрации и </w:t>
      </w:r>
      <w:r w:rsidRPr="00F93709">
        <w:rPr>
          <w:color w:val="000000"/>
          <w:spacing w:val="-4"/>
          <w:szCs w:val="28"/>
          <w:lang w:val="ru-RU"/>
        </w:rPr>
        <w:t xml:space="preserve">централизации капитала, применявшиеся в XIX веке, не обеспечивали </w:t>
      </w:r>
      <w:r w:rsidRPr="00F93709">
        <w:rPr>
          <w:color w:val="000000"/>
          <w:spacing w:val="-1"/>
          <w:szCs w:val="28"/>
          <w:lang w:val="ru-RU"/>
        </w:rPr>
        <w:t xml:space="preserve">достаточного сосредоточения капитала для эффективного массового </w:t>
      </w:r>
      <w:r w:rsidRPr="00F93709">
        <w:rPr>
          <w:color w:val="000000"/>
          <w:spacing w:val="-4"/>
          <w:szCs w:val="28"/>
          <w:lang w:val="ru-RU"/>
        </w:rPr>
        <w:t>производства</w:t>
      </w:r>
      <w:r w:rsidRPr="00F93709">
        <w:rPr>
          <w:rStyle w:val="affffff7"/>
          <w:color w:val="000000"/>
          <w:spacing w:val="-4"/>
          <w:szCs w:val="28"/>
          <w:lang w:val="ru-RU"/>
        </w:rPr>
        <w:footnoteReference w:id="2"/>
      </w:r>
      <w:r w:rsidRPr="00F93709">
        <w:rPr>
          <w:color w:val="000000"/>
          <w:spacing w:val="-4"/>
          <w:szCs w:val="28"/>
          <w:lang w:val="ru-RU"/>
        </w:rPr>
        <w:t xml:space="preserve">. Концентрация производства, создание новых крупнейших </w:t>
      </w:r>
      <w:r w:rsidRPr="00F93709">
        <w:rPr>
          <w:color w:val="000000"/>
          <w:spacing w:val="-5"/>
          <w:szCs w:val="28"/>
          <w:lang w:val="ru-RU"/>
        </w:rPr>
        <w:t xml:space="preserve">заводов и фабрик требовали резкого расширения рамок капиталистической </w:t>
      </w:r>
      <w:r w:rsidRPr="00F93709">
        <w:rPr>
          <w:color w:val="000000"/>
          <w:spacing w:val="3"/>
          <w:szCs w:val="28"/>
          <w:lang w:val="ru-RU"/>
        </w:rPr>
        <w:t>собственности.</w:t>
      </w:r>
      <w:proofErr w:type="gramEnd"/>
      <w:r w:rsidRPr="00F93709">
        <w:rPr>
          <w:color w:val="000000"/>
          <w:spacing w:val="3"/>
          <w:szCs w:val="28"/>
          <w:lang w:val="ru-RU"/>
        </w:rPr>
        <w:t xml:space="preserve"> Способы такого быстрого расширения размеров </w:t>
      </w:r>
      <w:r w:rsidRPr="00F93709">
        <w:rPr>
          <w:color w:val="000000"/>
          <w:spacing w:val="-5"/>
          <w:szCs w:val="28"/>
          <w:lang w:val="ru-RU"/>
        </w:rPr>
        <w:t xml:space="preserve">капиталистической собственности, находящейся под единым контролем, </w:t>
      </w:r>
      <w:r w:rsidRPr="00F93709">
        <w:rPr>
          <w:color w:val="000000"/>
          <w:spacing w:val="-7"/>
          <w:szCs w:val="28"/>
          <w:lang w:val="ru-RU"/>
        </w:rPr>
        <w:t xml:space="preserve">существовал давно, но лишь под влиянием быстрого роста производительных </w:t>
      </w:r>
      <w:r w:rsidRPr="00F93709">
        <w:rPr>
          <w:color w:val="000000"/>
          <w:spacing w:val="-6"/>
          <w:szCs w:val="28"/>
          <w:lang w:val="ru-RU"/>
        </w:rPr>
        <w:t xml:space="preserve">сил они получили широкое распространение и решающее значение. Это, в </w:t>
      </w:r>
      <w:r w:rsidRPr="00F93709">
        <w:rPr>
          <w:color w:val="000000"/>
          <w:szCs w:val="28"/>
          <w:lang w:val="ru-RU"/>
        </w:rPr>
        <w:t xml:space="preserve">первую очередь, акционерная форма организации капиталистических </w:t>
      </w:r>
      <w:r w:rsidRPr="00F93709">
        <w:rPr>
          <w:color w:val="000000"/>
          <w:spacing w:val="-6"/>
          <w:szCs w:val="28"/>
          <w:lang w:val="ru-RU"/>
        </w:rPr>
        <w:t xml:space="preserve">компаний. Именно благодаря появлению и развитию акционерной формы </w:t>
      </w:r>
      <w:r w:rsidRPr="00F93709">
        <w:rPr>
          <w:color w:val="000000"/>
          <w:spacing w:val="-1"/>
          <w:szCs w:val="28"/>
          <w:lang w:val="ru-RU"/>
        </w:rPr>
        <w:t xml:space="preserve">организации капитала стало возможным объединение в рамках единого </w:t>
      </w:r>
      <w:r w:rsidRPr="00F93709">
        <w:rPr>
          <w:color w:val="000000"/>
          <w:spacing w:val="-7"/>
          <w:szCs w:val="28"/>
          <w:lang w:val="ru-RU"/>
        </w:rPr>
        <w:t>центра юридически независимых предприятий.</w:t>
      </w:r>
    </w:p>
    <w:p w14:paraId="28A96EE7" w14:textId="77777777" w:rsidR="00034A59" w:rsidRPr="00F93709" w:rsidRDefault="00034A59" w:rsidP="00E76EC9">
      <w:pPr>
        <w:shd w:val="clear" w:color="auto" w:fill="FFFFFF"/>
        <w:spacing w:line="451" w:lineRule="exact"/>
        <w:ind w:firstLine="706"/>
        <w:rPr>
          <w:color w:val="000000"/>
          <w:spacing w:val="-8"/>
          <w:szCs w:val="28"/>
          <w:lang w:val="ru-RU"/>
        </w:rPr>
      </w:pPr>
      <w:r w:rsidRPr="00F93709">
        <w:rPr>
          <w:color w:val="000000"/>
          <w:spacing w:val="-2"/>
          <w:szCs w:val="28"/>
          <w:lang w:val="ru-RU"/>
        </w:rPr>
        <w:lastRenderedPageBreak/>
        <w:t xml:space="preserve">Процессам создания и функционирования групп лиц в условиях </w:t>
      </w:r>
      <w:r w:rsidRPr="00F93709">
        <w:rPr>
          <w:color w:val="000000"/>
          <w:spacing w:val="2"/>
          <w:szCs w:val="28"/>
          <w:lang w:val="ru-RU"/>
        </w:rPr>
        <w:t xml:space="preserve">капиталистической экономики большое внимание уделял известный </w:t>
      </w:r>
      <w:r w:rsidRPr="00F93709">
        <w:rPr>
          <w:color w:val="000000"/>
          <w:spacing w:val="-8"/>
          <w:szCs w:val="28"/>
          <w:lang w:val="ru-RU"/>
        </w:rPr>
        <w:t>советский ученый и юрист М.И. Кулагин. Он писал</w:t>
      </w:r>
      <w:r w:rsidRPr="00F93709">
        <w:rPr>
          <w:rStyle w:val="affffff7"/>
          <w:color w:val="000000"/>
          <w:spacing w:val="-8"/>
          <w:szCs w:val="28"/>
          <w:lang w:val="ru-RU"/>
        </w:rPr>
        <w:footnoteReference w:id="3"/>
      </w:r>
      <w:r w:rsidRPr="00F93709">
        <w:rPr>
          <w:color w:val="000000"/>
          <w:spacing w:val="-8"/>
          <w:szCs w:val="28"/>
          <w:lang w:val="ru-RU"/>
        </w:rPr>
        <w:t>:</w:t>
      </w:r>
    </w:p>
    <w:p w14:paraId="07106E5C" w14:textId="77777777" w:rsidR="00034A59" w:rsidRPr="00F93709" w:rsidRDefault="00034A59" w:rsidP="00E76EC9">
      <w:pPr>
        <w:shd w:val="clear" w:color="auto" w:fill="FFFFFF"/>
        <w:spacing w:line="451" w:lineRule="exact"/>
        <w:ind w:firstLine="706"/>
        <w:rPr>
          <w:color w:val="000000"/>
          <w:spacing w:val="-6"/>
          <w:szCs w:val="28"/>
          <w:lang w:val="ru-RU"/>
        </w:rPr>
      </w:pPr>
      <w:r w:rsidRPr="00F93709">
        <w:rPr>
          <w:color w:val="000000"/>
          <w:spacing w:val="-6"/>
          <w:szCs w:val="28"/>
          <w:lang w:val="ru-RU"/>
        </w:rPr>
        <w:t xml:space="preserve">«Для современной капиталистической экономики характерным являются отношения власти и подчинения, разнообразные формы зависимости между </w:t>
      </w:r>
      <w:r w:rsidRPr="00F93709">
        <w:rPr>
          <w:color w:val="000000"/>
          <w:szCs w:val="28"/>
          <w:lang w:val="ru-RU"/>
        </w:rPr>
        <w:t xml:space="preserve">участниками хозяйственного оборота. Концентрация и централизация </w:t>
      </w:r>
      <w:r w:rsidRPr="00F93709">
        <w:rPr>
          <w:color w:val="000000"/>
          <w:spacing w:val="-6"/>
          <w:szCs w:val="28"/>
          <w:lang w:val="ru-RU"/>
        </w:rPr>
        <w:t xml:space="preserve">капитала и производства приводят не только к образованию монополий, но и </w:t>
      </w:r>
      <w:r w:rsidRPr="00F93709">
        <w:rPr>
          <w:color w:val="000000"/>
          <w:spacing w:val="-3"/>
          <w:szCs w:val="28"/>
          <w:lang w:val="ru-RU"/>
        </w:rPr>
        <w:t xml:space="preserve">к появлению в хозяйственной жизни иных структур, образно говоря, </w:t>
      </w:r>
      <w:r w:rsidRPr="00F93709">
        <w:rPr>
          <w:color w:val="000000"/>
          <w:spacing w:val="-6"/>
          <w:szCs w:val="28"/>
          <w:lang w:val="ru-RU"/>
        </w:rPr>
        <w:t xml:space="preserve">молекулярного уровня. Это различного рода объединения юридически </w:t>
      </w:r>
      <w:r w:rsidRPr="00F93709">
        <w:rPr>
          <w:color w:val="000000"/>
          <w:spacing w:val="1"/>
          <w:szCs w:val="28"/>
          <w:lang w:val="ru-RU"/>
        </w:rPr>
        <w:t xml:space="preserve">самостоятельных субъектов (обычно юридических лиц), связанных </w:t>
      </w:r>
      <w:r w:rsidRPr="00F93709">
        <w:rPr>
          <w:color w:val="000000"/>
          <w:spacing w:val="6"/>
          <w:szCs w:val="28"/>
          <w:lang w:val="ru-RU"/>
        </w:rPr>
        <w:t xml:space="preserve">отношениями экономической зависимости. Такие объединения в </w:t>
      </w:r>
      <w:r w:rsidRPr="00F93709">
        <w:rPr>
          <w:color w:val="000000"/>
          <w:spacing w:val="-3"/>
          <w:szCs w:val="28"/>
          <w:lang w:val="ru-RU"/>
        </w:rPr>
        <w:t xml:space="preserve">современном буржуазном законодательстве и в юридической доктрине </w:t>
      </w:r>
      <w:r w:rsidRPr="00F93709">
        <w:rPr>
          <w:color w:val="000000"/>
          <w:spacing w:val="-6"/>
          <w:szCs w:val="28"/>
          <w:lang w:val="ru-RU"/>
        </w:rPr>
        <w:t>называют по-разному: «связанные предприятия», «системы компаний», «организации организаций», «товарищества товариществ», «товарищества второй ступени», а также «группы компаний» или просто «группы».</w:t>
      </w:r>
    </w:p>
    <w:p w14:paraId="1C667C1E" w14:textId="77777777" w:rsidR="00034A59" w:rsidRPr="00F93709" w:rsidRDefault="00034A59" w:rsidP="00E76EC9">
      <w:pPr>
        <w:shd w:val="clear" w:color="auto" w:fill="FFFFFF"/>
        <w:spacing w:line="451" w:lineRule="exact"/>
        <w:ind w:firstLine="706"/>
        <w:rPr>
          <w:color w:val="000000"/>
          <w:spacing w:val="-5"/>
          <w:szCs w:val="28"/>
          <w:lang w:val="ru-RU"/>
        </w:rPr>
      </w:pPr>
      <w:r w:rsidRPr="00F93709">
        <w:rPr>
          <w:color w:val="000000"/>
          <w:spacing w:val="-4"/>
          <w:szCs w:val="28"/>
          <w:lang w:val="ru-RU"/>
        </w:rPr>
        <w:t xml:space="preserve">...Сущность группы заключается в том, что это экономическое единство </w:t>
      </w:r>
      <w:r w:rsidRPr="00F93709">
        <w:rPr>
          <w:color w:val="000000"/>
          <w:spacing w:val="1"/>
          <w:szCs w:val="28"/>
          <w:lang w:val="ru-RU"/>
        </w:rPr>
        <w:t xml:space="preserve">или организация, состоящая из самостоятельных субъектов права. В </w:t>
      </w:r>
      <w:r w:rsidRPr="00F93709">
        <w:rPr>
          <w:color w:val="000000"/>
          <w:spacing w:val="9"/>
          <w:szCs w:val="28"/>
          <w:lang w:val="ru-RU"/>
        </w:rPr>
        <w:t xml:space="preserve">результате можно с успехом обладать контролем без беремени </w:t>
      </w:r>
      <w:r w:rsidRPr="00F93709">
        <w:rPr>
          <w:color w:val="000000"/>
          <w:spacing w:val="-5"/>
          <w:szCs w:val="28"/>
          <w:lang w:val="ru-RU"/>
        </w:rPr>
        <w:t>собственности, господством - без хозяйственных рисков».</w:t>
      </w:r>
    </w:p>
    <w:p w14:paraId="22B44352" w14:textId="77777777" w:rsidR="00034A59" w:rsidRPr="00F93709" w:rsidRDefault="00034A59" w:rsidP="00E76EC9">
      <w:pPr>
        <w:shd w:val="clear" w:color="auto" w:fill="FFFFFF"/>
        <w:spacing w:line="451" w:lineRule="exact"/>
        <w:ind w:firstLine="706"/>
        <w:rPr>
          <w:color w:val="000000"/>
          <w:spacing w:val="-7"/>
          <w:szCs w:val="28"/>
          <w:lang w:val="ru-RU"/>
        </w:rPr>
      </w:pPr>
      <w:r w:rsidRPr="00F93709">
        <w:rPr>
          <w:color w:val="000000"/>
          <w:spacing w:val="-5"/>
          <w:szCs w:val="28"/>
          <w:lang w:val="ru-RU"/>
        </w:rPr>
        <w:t xml:space="preserve">Представляется интересным привести в данном случае слова Л. Эшвеге, </w:t>
      </w:r>
      <w:r w:rsidRPr="00F93709">
        <w:rPr>
          <w:color w:val="000000"/>
          <w:spacing w:val="-6"/>
          <w:szCs w:val="28"/>
          <w:lang w:val="ru-RU"/>
        </w:rPr>
        <w:t xml:space="preserve">цитируемые В.И. Лениным в работе «Империализм, как высшая стадия </w:t>
      </w:r>
      <w:r w:rsidRPr="00F93709">
        <w:rPr>
          <w:color w:val="000000"/>
          <w:spacing w:val="3"/>
          <w:szCs w:val="28"/>
          <w:lang w:val="ru-RU"/>
        </w:rPr>
        <w:t xml:space="preserve">капитализма», которые свидетельствуют о том, что формирование </w:t>
      </w:r>
      <w:r w:rsidRPr="00F93709">
        <w:rPr>
          <w:color w:val="000000"/>
          <w:spacing w:val="-6"/>
          <w:szCs w:val="28"/>
          <w:lang w:val="ru-RU"/>
        </w:rPr>
        <w:t xml:space="preserve">холдинговых компаний на основе крупных предприятий является общей </w:t>
      </w:r>
      <w:r w:rsidRPr="00F93709">
        <w:rPr>
          <w:color w:val="000000"/>
          <w:spacing w:val="3"/>
          <w:szCs w:val="28"/>
          <w:lang w:val="ru-RU"/>
        </w:rPr>
        <w:t xml:space="preserve">тенденцией рыночной экономики. Вот что писал немецкий экономист в </w:t>
      </w:r>
      <w:r w:rsidRPr="00F93709">
        <w:rPr>
          <w:color w:val="000000"/>
          <w:spacing w:val="-4"/>
          <w:szCs w:val="28"/>
          <w:lang w:val="ru-RU"/>
        </w:rPr>
        <w:t xml:space="preserve">книгах «Дочерние общества», «Банк», изданных в 1914г.: «Самое простое и </w:t>
      </w:r>
      <w:r w:rsidRPr="00F93709">
        <w:rPr>
          <w:color w:val="000000"/>
          <w:spacing w:val="13"/>
          <w:szCs w:val="28"/>
          <w:lang w:val="ru-RU"/>
        </w:rPr>
        <w:t xml:space="preserve">поэтому всего чаше употребляемое средство делать балансы </w:t>
      </w:r>
      <w:r w:rsidRPr="00F93709">
        <w:rPr>
          <w:color w:val="000000"/>
          <w:spacing w:val="-4"/>
          <w:szCs w:val="28"/>
          <w:lang w:val="ru-RU"/>
        </w:rPr>
        <w:t xml:space="preserve">непроницаемыми состоит в том, чтобы разделить единое предприятие на </w:t>
      </w:r>
      <w:r w:rsidRPr="00F93709">
        <w:rPr>
          <w:color w:val="000000"/>
          <w:spacing w:val="3"/>
          <w:szCs w:val="28"/>
          <w:lang w:val="ru-RU"/>
        </w:rPr>
        <w:t xml:space="preserve">несколько частей посредством учреждения «обществ-дочерей» или </w:t>
      </w:r>
      <w:r w:rsidRPr="00F93709">
        <w:rPr>
          <w:color w:val="000000"/>
          <w:spacing w:val="-4"/>
          <w:szCs w:val="28"/>
          <w:lang w:val="ru-RU"/>
        </w:rPr>
        <w:t xml:space="preserve">посредством присоединения таковых. Выгоды этой системы с точки зрения </w:t>
      </w:r>
      <w:r w:rsidRPr="00F93709">
        <w:rPr>
          <w:color w:val="000000"/>
          <w:spacing w:val="-3"/>
          <w:szCs w:val="28"/>
          <w:lang w:val="ru-RU"/>
        </w:rPr>
        <w:t xml:space="preserve">различных целей — законных и незаконных — до того очевидны, что в </w:t>
      </w:r>
      <w:r w:rsidRPr="00F93709">
        <w:rPr>
          <w:color w:val="000000"/>
          <w:spacing w:val="-2"/>
          <w:szCs w:val="28"/>
          <w:lang w:val="ru-RU"/>
        </w:rPr>
        <w:lastRenderedPageBreak/>
        <w:t xml:space="preserve">настоящее время прямо-таки исключением является крупные общества, </w:t>
      </w:r>
      <w:r w:rsidRPr="00F93709">
        <w:rPr>
          <w:color w:val="000000"/>
          <w:spacing w:val="-7"/>
          <w:szCs w:val="28"/>
          <w:lang w:val="ru-RU"/>
        </w:rPr>
        <w:t>которые бы не приняли этой системы»</w:t>
      </w:r>
      <w:r w:rsidRPr="00F93709">
        <w:rPr>
          <w:rStyle w:val="affffff7"/>
          <w:color w:val="000000"/>
          <w:spacing w:val="-7"/>
          <w:szCs w:val="28"/>
          <w:lang w:val="ru-RU"/>
        </w:rPr>
        <w:footnoteReference w:id="4"/>
      </w:r>
      <w:r w:rsidRPr="00F93709">
        <w:rPr>
          <w:color w:val="000000"/>
          <w:spacing w:val="-7"/>
          <w:szCs w:val="28"/>
          <w:lang w:val="ru-RU"/>
        </w:rPr>
        <w:t>.</w:t>
      </w:r>
    </w:p>
    <w:p w14:paraId="78877202" w14:textId="77777777" w:rsidR="00034A59" w:rsidRPr="00F93709" w:rsidRDefault="00034A59" w:rsidP="00E76EC9">
      <w:pPr>
        <w:shd w:val="clear" w:color="auto" w:fill="FFFFFF"/>
        <w:spacing w:line="451" w:lineRule="exact"/>
        <w:ind w:firstLine="706"/>
        <w:rPr>
          <w:color w:val="000000"/>
          <w:spacing w:val="-6"/>
          <w:szCs w:val="28"/>
          <w:lang w:val="ru-RU"/>
        </w:rPr>
      </w:pPr>
      <w:r w:rsidRPr="00F93709">
        <w:rPr>
          <w:color w:val="000000"/>
          <w:spacing w:val="-4"/>
          <w:szCs w:val="28"/>
          <w:lang w:val="ru-RU"/>
        </w:rPr>
        <w:t xml:space="preserve">Итак, объективный процесс монополизации рынков послужил отправной </w:t>
      </w:r>
      <w:r w:rsidRPr="00F93709">
        <w:rPr>
          <w:color w:val="000000"/>
          <w:spacing w:val="-3"/>
          <w:szCs w:val="28"/>
          <w:lang w:val="ru-RU"/>
        </w:rPr>
        <w:t xml:space="preserve">точкой </w:t>
      </w:r>
      <w:proofErr w:type="gramStart"/>
      <w:r w:rsidRPr="00F93709">
        <w:rPr>
          <w:color w:val="000000"/>
          <w:spacing w:val="-3"/>
          <w:szCs w:val="28"/>
          <w:lang w:val="ru-RU"/>
        </w:rPr>
        <w:t>для</w:t>
      </w:r>
      <w:proofErr w:type="gramEnd"/>
      <w:r w:rsidRPr="00F93709">
        <w:rPr>
          <w:color w:val="000000"/>
          <w:spacing w:val="-3"/>
          <w:szCs w:val="28"/>
          <w:lang w:val="ru-RU"/>
        </w:rPr>
        <w:t xml:space="preserve"> </w:t>
      </w:r>
      <w:proofErr w:type="gramStart"/>
      <w:r w:rsidRPr="00F93709">
        <w:rPr>
          <w:color w:val="000000"/>
          <w:spacing w:val="-3"/>
          <w:szCs w:val="28"/>
          <w:lang w:val="ru-RU"/>
        </w:rPr>
        <w:t>формирование</w:t>
      </w:r>
      <w:proofErr w:type="gramEnd"/>
      <w:r w:rsidRPr="00F93709">
        <w:rPr>
          <w:color w:val="000000"/>
          <w:spacing w:val="-3"/>
          <w:szCs w:val="28"/>
          <w:lang w:val="ru-RU"/>
        </w:rPr>
        <w:t xml:space="preserve"> крупных интегрированных структур. При этом </w:t>
      </w:r>
      <w:r w:rsidRPr="00F93709">
        <w:rPr>
          <w:color w:val="000000"/>
          <w:spacing w:val="-5"/>
          <w:szCs w:val="28"/>
          <w:lang w:val="ru-RU"/>
        </w:rPr>
        <w:t xml:space="preserve">среди разнообразных типов крупных интегрированных структур наиболее </w:t>
      </w:r>
      <w:r w:rsidRPr="00F93709">
        <w:rPr>
          <w:color w:val="000000"/>
          <w:spacing w:val="-3"/>
          <w:szCs w:val="28"/>
          <w:lang w:val="ru-RU"/>
        </w:rPr>
        <w:t xml:space="preserve">большое распространение получили именно компании холдингового типа. </w:t>
      </w:r>
      <w:r w:rsidRPr="00F93709">
        <w:rPr>
          <w:color w:val="000000"/>
          <w:spacing w:val="-6"/>
          <w:szCs w:val="28"/>
          <w:lang w:val="ru-RU"/>
        </w:rPr>
        <w:t>Это объясняется определенными причинами, которые будут рассмотрены в следующей части работы.</w:t>
      </w:r>
    </w:p>
    <w:p w14:paraId="7F2DB307" w14:textId="77777777" w:rsidR="00034A59" w:rsidRPr="00F93709" w:rsidRDefault="00034A59" w:rsidP="00034A59">
      <w:pPr>
        <w:shd w:val="clear" w:color="auto" w:fill="FFFFFF"/>
        <w:spacing w:line="360" w:lineRule="auto"/>
        <w:ind w:right="24" w:firstLine="835"/>
        <w:rPr>
          <w:lang w:val="ru-RU"/>
        </w:rPr>
      </w:pPr>
    </w:p>
    <w:p w14:paraId="173A20EF" w14:textId="77777777" w:rsidR="00034A59" w:rsidRPr="00F93709" w:rsidRDefault="00034A59" w:rsidP="004C60E2">
      <w:pPr>
        <w:pStyle w:val="2"/>
        <w:numPr>
          <w:ilvl w:val="1"/>
          <w:numId w:val="25"/>
        </w:numPr>
        <w:tabs>
          <w:tab w:val="left" w:pos="720"/>
        </w:tabs>
        <w:suppressAutoHyphens/>
        <w:spacing w:line="360" w:lineRule="auto"/>
        <w:jc w:val="left"/>
        <w:rPr>
          <w:lang w:val="ru-RU"/>
        </w:rPr>
      </w:pPr>
      <w:bookmarkStart w:id="6" w:name="_Toc211266663"/>
      <w:bookmarkStart w:id="7" w:name="_Toc272523933"/>
      <w:r w:rsidRPr="00F93709">
        <w:rPr>
          <w:lang w:val="ru-RU"/>
        </w:rPr>
        <w:t>Экономические предпосылки объединения предприятий</w:t>
      </w:r>
      <w:bookmarkEnd w:id="6"/>
      <w:bookmarkEnd w:id="7"/>
    </w:p>
    <w:p w14:paraId="2C0E4160" w14:textId="77777777" w:rsidR="00034A59" w:rsidRPr="00F93709" w:rsidRDefault="00034A59" w:rsidP="00034A59">
      <w:pPr>
        <w:rPr>
          <w:lang w:val="ru-RU"/>
        </w:rPr>
      </w:pPr>
    </w:p>
    <w:p w14:paraId="39EEBD77" w14:textId="77777777" w:rsidR="00034A59" w:rsidRPr="00F93709" w:rsidRDefault="00034A59" w:rsidP="00034A59">
      <w:pPr>
        <w:shd w:val="clear" w:color="auto" w:fill="FFFFFF"/>
        <w:spacing w:line="360" w:lineRule="auto"/>
        <w:rPr>
          <w:color w:val="000000"/>
          <w:spacing w:val="7"/>
          <w:szCs w:val="28"/>
          <w:lang w:val="ru-RU"/>
        </w:rPr>
      </w:pPr>
      <w:r w:rsidRPr="00F93709">
        <w:rPr>
          <w:color w:val="000000"/>
          <w:spacing w:val="7"/>
          <w:szCs w:val="28"/>
          <w:lang w:val="ru-RU"/>
        </w:rPr>
        <w:t>Среди экономических мотивов объединения предприятий можно выделить следующие:</w:t>
      </w:r>
    </w:p>
    <w:p w14:paraId="16E763E9" w14:textId="77777777" w:rsidR="00034A59" w:rsidRPr="00F93709" w:rsidRDefault="00034A59" w:rsidP="00034A59">
      <w:pPr>
        <w:shd w:val="clear" w:color="auto" w:fill="FFFFFF"/>
        <w:spacing w:line="360" w:lineRule="auto"/>
        <w:rPr>
          <w:color w:val="000000"/>
          <w:spacing w:val="1"/>
          <w:szCs w:val="28"/>
          <w:lang w:val="ru-RU"/>
        </w:rPr>
      </w:pPr>
      <w:r w:rsidRPr="00F93709">
        <w:rPr>
          <w:color w:val="000000"/>
          <w:spacing w:val="7"/>
          <w:szCs w:val="28"/>
          <w:lang w:val="ru-RU"/>
        </w:rPr>
        <w:t xml:space="preserve">1) синергетические </w:t>
      </w:r>
      <w:r w:rsidRPr="00F93709">
        <w:rPr>
          <w:color w:val="000000"/>
          <w:spacing w:val="1"/>
          <w:szCs w:val="28"/>
          <w:lang w:val="ru-RU"/>
        </w:rPr>
        <w:t xml:space="preserve">эффекты, </w:t>
      </w:r>
    </w:p>
    <w:p w14:paraId="45F0A7C7" w14:textId="77777777" w:rsidR="00034A59" w:rsidRPr="00F93709" w:rsidRDefault="00034A59" w:rsidP="00034A59">
      <w:pPr>
        <w:shd w:val="clear" w:color="auto" w:fill="FFFFFF"/>
        <w:spacing w:line="360" w:lineRule="auto"/>
        <w:rPr>
          <w:color w:val="000000"/>
          <w:spacing w:val="1"/>
          <w:szCs w:val="28"/>
          <w:lang w:val="ru-RU"/>
        </w:rPr>
      </w:pPr>
      <w:r w:rsidRPr="00F93709">
        <w:rPr>
          <w:color w:val="000000"/>
          <w:spacing w:val="1"/>
          <w:szCs w:val="28"/>
          <w:lang w:val="ru-RU"/>
        </w:rPr>
        <w:t xml:space="preserve">2) налоговые мотивы, </w:t>
      </w:r>
    </w:p>
    <w:p w14:paraId="3C6157BB" w14:textId="77777777" w:rsidR="00034A59" w:rsidRPr="00F93709" w:rsidRDefault="00034A59" w:rsidP="00034A59">
      <w:pPr>
        <w:shd w:val="clear" w:color="auto" w:fill="FFFFFF"/>
        <w:spacing w:line="360" w:lineRule="auto"/>
        <w:rPr>
          <w:color w:val="000000"/>
          <w:spacing w:val="1"/>
          <w:szCs w:val="28"/>
          <w:lang w:val="ru-RU"/>
        </w:rPr>
      </w:pPr>
      <w:r w:rsidRPr="00F93709">
        <w:rPr>
          <w:color w:val="000000"/>
          <w:spacing w:val="1"/>
          <w:szCs w:val="28"/>
          <w:lang w:val="ru-RU"/>
        </w:rPr>
        <w:t xml:space="preserve">3) покупку компании ради обладания ее активами по цене меньше стоимости замещения, </w:t>
      </w:r>
    </w:p>
    <w:p w14:paraId="7D6F83FC" w14:textId="77777777" w:rsidR="00034A59" w:rsidRPr="00F93709" w:rsidRDefault="00034A59" w:rsidP="00034A59">
      <w:pPr>
        <w:shd w:val="clear" w:color="auto" w:fill="FFFFFF"/>
        <w:spacing w:line="360" w:lineRule="auto"/>
        <w:rPr>
          <w:color w:val="000000"/>
          <w:spacing w:val="1"/>
          <w:szCs w:val="28"/>
          <w:lang w:val="ru-RU"/>
        </w:rPr>
      </w:pPr>
      <w:r w:rsidRPr="00F93709">
        <w:rPr>
          <w:color w:val="000000"/>
          <w:spacing w:val="1"/>
          <w:szCs w:val="28"/>
          <w:lang w:val="ru-RU"/>
        </w:rPr>
        <w:t xml:space="preserve">4) диверсификацию, </w:t>
      </w:r>
    </w:p>
    <w:p w14:paraId="3A275FB2" w14:textId="77777777" w:rsidR="00034A59" w:rsidRPr="00F93709" w:rsidRDefault="00034A59" w:rsidP="00034A59">
      <w:pPr>
        <w:shd w:val="clear" w:color="auto" w:fill="FFFFFF"/>
        <w:spacing w:line="360" w:lineRule="auto"/>
        <w:rPr>
          <w:color w:val="000000"/>
          <w:spacing w:val="1"/>
          <w:szCs w:val="28"/>
          <w:lang w:val="ru-RU"/>
        </w:rPr>
      </w:pPr>
      <w:r w:rsidRPr="00F93709">
        <w:rPr>
          <w:color w:val="000000"/>
          <w:spacing w:val="1"/>
          <w:szCs w:val="28"/>
          <w:lang w:val="ru-RU"/>
        </w:rPr>
        <w:t xml:space="preserve">5) личные мотивы управляющих </w:t>
      </w:r>
    </w:p>
    <w:p w14:paraId="138F00F7" w14:textId="77777777" w:rsidR="00034A59" w:rsidRPr="00F93709" w:rsidRDefault="00034A59" w:rsidP="00034A59">
      <w:pPr>
        <w:shd w:val="clear" w:color="auto" w:fill="FFFFFF"/>
        <w:spacing w:line="360" w:lineRule="auto"/>
        <w:rPr>
          <w:color w:val="000000"/>
          <w:spacing w:val="1"/>
          <w:szCs w:val="28"/>
          <w:lang w:val="ru-RU"/>
        </w:rPr>
      </w:pPr>
      <w:r w:rsidRPr="00F93709">
        <w:rPr>
          <w:color w:val="000000"/>
          <w:spacing w:val="1"/>
          <w:szCs w:val="28"/>
          <w:lang w:val="ru-RU"/>
        </w:rPr>
        <w:t xml:space="preserve">6) покупку компании с целью ее последующей продажи по частям. </w:t>
      </w:r>
    </w:p>
    <w:p w14:paraId="7024BA47" w14:textId="77777777" w:rsidR="00034A59" w:rsidRPr="00F93709" w:rsidRDefault="00034A59" w:rsidP="00034A59">
      <w:pPr>
        <w:shd w:val="clear" w:color="auto" w:fill="FFFFFF"/>
        <w:spacing w:line="360" w:lineRule="auto"/>
        <w:ind w:firstLine="710"/>
        <w:rPr>
          <w:color w:val="000000"/>
          <w:spacing w:val="-1"/>
          <w:szCs w:val="28"/>
          <w:lang w:val="ru-RU"/>
        </w:rPr>
      </w:pPr>
      <w:r w:rsidRPr="00F93709">
        <w:rPr>
          <w:color w:val="000000"/>
          <w:spacing w:val="1"/>
          <w:szCs w:val="28"/>
          <w:lang w:val="ru-RU"/>
        </w:rPr>
        <w:t>Бригхэм и Гапенски</w:t>
      </w:r>
      <w:r w:rsidRPr="00F93709">
        <w:rPr>
          <w:rStyle w:val="affffff7"/>
          <w:color w:val="000000"/>
          <w:spacing w:val="1"/>
          <w:szCs w:val="28"/>
          <w:lang w:val="ru-RU"/>
        </w:rPr>
        <w:footnoteReference w:id="5"/>
      </w:r>
      <w:r w:rsidRPr="00F93709">
        <w:rPr>
          <w:color w:val="000000"/>
          <w:spacing w:val="1"/>
          <w:szCs w:val="28"/>
          <w:lang w:val="ru-RU"/>
        </w:rPr>
        <w:t xml:space="preserve"> отмечают, что объединение  компаний </w:t>
      </w:r>
      <w:r w:rsidRPr="00F93709">
        <w:rPr>
          <w:color w:val="000000"/>
          <w:spacing w:val="8"/>
          <w:szCs w:val="28"/>
          <w:lang w:val="ru-RU"/>
        </w:rPr>
        <w:t xml:space="preserve">могут приводить как к позитивным, так и к негативным последствиям для </w:t>
      </w:r>
      <w:r w:rsidRPr="00F93709">
        <w:rPr>
          <w:color w:val="000000"/>
          <w:spacing w:val="7"/>
          <w:szCs w:val="28"/>
          <w:lang w:val="ru-RU"/>
        </w:rPr>
        <w:t xml:space="preserve">акционеров и для экономики в целом. Позитивные эффекты возникают при </w:t>
      </w:r>
      <w:r w:rsidRPr="00F93709">
        <w:rPr>
          <w:color w:val="000000"/>
          <w:spacing w:val="-1"/>
          <w:szCs w:val="28"/>
          <w:lang w:val="ru-RU"/>
        </w:rPr>
        <w:t xml:space="preserve">слияниях компаний, которые дают синергетический эффект за счет операционной и </w:t>
      </w:r>
      <w:r w:rsidRPr="00F93709">
        <w:rPr>
          <w:color w:val="000000"/>
          <w:spacing w:val="8"/>
          <w:szCs w:val="28"/>
          <w:lang w:val="ru-RU"/>
        </w:rPr>
        <w:t xml:space="preserve">финансовой экономии, более эффективного управления активами и роста </w:t>
      </w:r>
      <w:r w:rsidRPr="00F93709">
        <w:rPr>
          <w:color w:val="000000"/>
          <w:spacing w:val="1"/>
          <w:szCs w:val="28"/>
          <w:lang w:val="ru-RU"/>
        </w:rPr>
        <w:t xml:space="preserve">рыночной мощи (снижения конкуренции). Негативные </w:t>
      </w:r>
      <w:r w:rsidRPr="00F93709">
        <w:rPr>
          <w:color w:val="000000"/>
          <w:spacing w:val="1"/>
          <w:szCs w:val="28"/>
          <w:lang w:val="ru-RU"/>
        </w:rPr>
        <w:lastRenderedPageBreak/>
        <w:t xml:space="preserve">эффекты имеют место при </w:t>
      </w:r>
      <w:r w:rsidRPr="00F93709">
        <w:rPr>
          <w:color w:val="000000"/>
          <w:spacing w:val="-1"/>
          <w:szCs w:val="28"/>
          <w:lang w:val="ru-RU"/>
        </w:rPr>
        <w:t>попытке диверсификации бизнеса за счет слияния (конгломератные слияния) и при слияниях по личным мотивам управляющих.</w:t>
      </w:r>
    </w:p>
    <w:p w14:paraId="4C0B189F" w14:textId="77777777" w:rsidR="00034A59" w:rsidRPr="00F93709" w:rsidRDefault="00034A59" w:rsidP="00034A59">
      <w:pPr>
        <w:shd w:val="clear" w:color="auto" w:fill="FFFFFF"/>
        <w:spacing w:line="360" w:lineRule="auto"/>
        <w:rPr>
          <w:color w:val="000000"/>
          <w:spacing w:val="-1"/>
          <w:szCs w:val="28"/>
          <w:lang w:val="ru-RU"/>
        </w:rPr>
      </w:pPr>
      <w:r w:rsidRPr="00F93709">
        <w:rPr>
          <w:i/>
          <w:iCs/>
          <w:color w:val="000000"/>
          <w:spacing w:val="13"/>
          <w:szCs w:val="28"/>
          <w:lang w:val="ru-RU"/>
        </w:rPr>
        <w:t xml:space="preserve">Синергетическими эффектами </w:t>
      </w:r>
      <w:r w:rsidRPr="00F93709">
        <w:rPr>
          <w:color w:val="000000"/>
          <w:spacing w:val="13"/>
          <w:szCs w:val="28"/>
          <w:lang w:val="ru-RU"/>
        </w:rPr>
        <w:t xml:space="preserve">называют ситуации, в которых </w:t>
      </w:r>
      <w:r w:rsidRPr="00F93709">
        <w:rPr>
          <w:color w:val="000000"/>
          <w:spacing w:val="8"/>
          <w:szCs w:val="28"/>
          <w:lang w:val="ru-RU"/>
        </w:rPr>
        <w:t xml:space="preserve">эффективность совместного использования активов двух компаний выше </w:t>
      </w:r>
      <w:r w:rsidRPr="00F93709">
        <w:rPr>
          <w:color w:val="000000"/>
          <w:spacing w:val="19"/>
          <w:szCs w:val="28"/>
          <w:lang w:val="ru-RU"/>
        </w:rPr>
        <w:t xml:space="preserve">суммарной эффективности их использования по отдельности, а </w:t>
      </w:r>
      <w:r w:rsidRPr="00F93709">
        <w:rPr>
          <w:color w:val="000000"/>
          <w:spacing w:val="1"/>
          <w:szCs w:val="28"/>
          <w:lang w:val="ru-RU"/>
        </w:rPr>
        <w:t xml:space="preserve">капитализированная стоимость образовавшейся в результате слияния компании </w:t>
      </w:r>
      <w:r w:rsidRPr="00F93709">
        <w:rPr>
          <w:color w:val="000000"/>
          <w:spacing w:val="3"/>
          <w:szCs w:val="28"/>
          <w:lang w:val="ru-RU"/>
        </w:rPr>
        <w:t xml:space="preserve">превосходит сумму стоимостей компаний, участвовавших в слиянии. </w:t>
      </w:r>
      <w:proofErr w:type="gramStart"/>
      <w:r w:rsidRPr="00F93709">
        <w:rPr>
          <w:color w:val="000000"/>
          <w:spacing w:val="3"/>
          <w:szCs w:val="28"/>
          <w:lang w:val="ru-RU"/>
        </w:rPr>
        <w:t xml:space="preserve">Синергия </w:t>
      </w:r>
      <w:r w:rsidRPr="00F93709">
        <w:rPr>
          <w:color w:val="000000"/>
          <w:szCs w:val="28"/>
          <w:lang w:val="ru-RU"/>
        </w:rPr>
        <w:t xml:space="preserve">может возникнуть благодаря операционной экономии, возникающей в результате </w:t>
      </w:r>
      <w:r w:rsidRPr="00F93709">
        <w:rPr>
          <w:color w:val="000000"/>
          <w:spacing w:val="1"/>
          <w:szCs w:val="28"/>
          <w:lang w:val="ru-RU"/>
        </w:rPr>
        <w:t xml:space="preserve">возрастающей отдачи от масштаба управления, маркетинга, производства или </w:t>
      </w:r>
      <w:r w:rsidRPr="00F93709">
        <w:rPr>
          <w:color w:val="000000"/>
          <w:spacing w:val="14"/>
          <w:szCs w:val="28"/>
          <w:lang w:val="ru-RU"/>
        </w:rPr>
        <w:t xml:space="preserve">распределения; финансовой экономии, проявляющейся в снижении </w:t>
      </w:r>
      <w:r w:rsidRPr="00F93709">
        <w:rPr>
          <w:color w:val="000000"/>
          <w:spacing w:val="12"/>
          <w:szCs w:val="28"/>
          <w:lang w:val="ru-RU"/>
        </w:rPr>
        <w:t xml:space="preserve">транзакционных затрат и лучшей подготовке сделок аналитиками; </w:t>
      </w:r>
      <w:r w:rsidRPr="00F93709">
        <w:rPr>
          <w:color w:val="000000"/>
          <w:spacing w:val="2"/>
          <w:szCs w:val="28"/>
          <w:lang w:val="ru-RU"/>
        </w:rPr>
        <w:t xml:space="preserve">дифференцированной эффективности, означающей, что активы одной из фирм </w:t>
      </w:r>
      <w:r w:rsidRPr="00F93709">
        <w:rPr>
          <w:color w:val="000000"/>
          <w:spacing w:val="8"/>
          <w:szCs w:val="28"/>
          <w:lang w:val="ru-RU"/>
        </w:rPr>
        <w:t xml:space="preserve">могут использоваться совместно с большей эффективностью; снижению </w:t>
      </w:r>
      <w:r w:rsidRPr="00F93709">
        <w:rPr>
          <w:color w:val="000000"/>
          <w:spacing w:val="-1"/>
          <w:szCs w:val="28"/>
          <w:lang w:val="ru-RU"/>
        </w:rPr>
        <w:t>конкуренции, что даст компании большую власть над рынком.</w:t>
      </w:r>
      <w:proofErr w:type="gramEnd"/>
      <w:r w:rsidRPr="00F93709">
        <w:rPr>
          <w:color w:val="000000"/>
          <w:spacing w:val="-1"/>
          <w:szCs w:val="28"/>
          <w:lang w:val="ru-RU"/>
        </w:rPr>
        <w:t xml:space="preserve"> Очевидно, слияния и </w:t>
      </w:r>
      <w:r w:rsidRPr="00F93709">
        <w:rPr>
          <w:color w:val="000000"/>
          <w:spacing w:val="3"/>
          <w:szCs w:val="28"/>
          <w:lang w:val="ru-RU"/>
        </w:rPr>
        <w:t xml:space="preserve">поглощения компаний, продиктованные этим мотивом, выгодны акционерам, так </w:t>
      </w:r>
      <w:r w:rsidRPr="00F93709">
        <w:rPr>
          <w:color w:val="000000"/>
          <w:spacing w:val="1"/>
          <w:szCs w:val="28"/>
          <w:lang w:val="ru-RU"/>
        </w:rPr>
        <w:t xml:space="preserve">как возросшая эффективность деятельности ведет к росту стоимости фирмы и, в </w:t>
      </w:r>
      <w:r w:rsidRPr="00F93709">
        <w:rPr>
          <w:color w:val="000000"/>
          <w:spacing w:val="8"/>
          <w:szCs w:val="28"/>
          <w:lang w:val="ru-RU"/>
        </w:rPr>
        <w:t xml:space="preserve">силу эффективности фондового рынка, к росту стоимости их акций. Стоит </w:t>
      </w:r>
      <w:r w:rsidRPr="00F93709">
        <w:rPr>
          <w:color w:val="000000"/>
          <w:spacing w:val="5"/>
          <w:szCs w:val="28"/>
          <w:lang w:val="ru-RU"/>
        </w:rPr>
        <w:t xml:space="preserve">отметить, что снижение конкуренции в результате слияния может быть выгодно </w:t>
      </w:r>
      <w:r w:rsidRPr="00F93709">
        <w:rPr>
          <w:color w:val="000000"/>
          <w:szCs w:val="28"/>
          <w:lang w:val="ru-RU"/>
        </w:rPr>
        <w:t xml:space="preserve">для экономики в целом, если жизненный цикл производимого компанией продукта </w:t>
      </w:r>
      <w:r w:rsidRPr="00F93709">
        <w:rPr>
          <w:color w:val="000000"/>
          <w:spacing w:val="-1"/>
          <w:szCs w:val="28"/>
          <w:lang w:val="ru-RU"/>
        </w:rPr>
        <w:t>находится в завершающей стадии.</w:t>
      </w:r>
    </w:p>
    <w:p w14:paraId="60BC7C14" w14:textId="77777777" w:rsidR="00034A59" w:rsidRPr="00F93709" w:rsidRDefault="00034A59" w:rsidP="00034A59">
      <w:pPr>
        <w:shd w:val="clear" w:color="auto" w:fill="FFFFFF"/>
        <w:spacing w:line="360" w:lineRule="auto"/>
        <w:rPr>
          <w:color w:val="000000"/>
          <w:spacing w:val="-1"/>
          <w:szCs w:val="28"/>
          <w:lang w:val="ru-RU"/>
        </w:rPr>
      </w:pPr>
      <w:r w:rsidRPr="00F93709">
        <w:rPr>
          <w:i/>
          <w:iCs/>
          <w:color w:val="000000"/>
          <w:spacing w:val="3"/>
          <w:szCs w:val="28"/>
          <w:lang w:val="ru-RU"/>
        </w:rPr>
        <w:t xml:space="preserve">Экономия на налогах </w:t>
      </w:r>
      <w:r w:rsidRPr="00F93709">
        <w:rPr>
          <w:color w:val="000000"/>
          <w:spacing w:val="3"/>
          <w:szCs w:val="28"/>
          <w:lang w:val="ru-RU"/>
        </w:rPr>
        <w:t xml:space="preserve">может стать мотивом для слияния: например, </w:t>
      </w:r>
      <w:r w:rsidRPr="00F93709">
        <w:rPr>
          <w:color w:val="000000"/>
          <w:spacing w:val="1"/>
          <w:szCs w:val="28"/>
          <w:lang w:val="ru-RU"/>
        </w:rPr>
        <w:t xml:space="preserve">высокодоходная компания, приобретая фирму, имеющую налоговые льготы, </w:t>
      </w:r>
      <w:r w:rsidRPr="00F93709">
        <w:rPr>
          <w:color w:val="000000"/>
          <w:szCs w:val="28"/>
          <w:lang w:val="ru-RU"/>
        </w:rPr>
        <w:t xml:space="preserve">увеличивает массу прибыли, остающуюся в распоряжении компании. При этом </w:t>
      </w:r>
      <w:r w:rsidRPr="00F93709">
        <w:rPr>
          <w:color w:val="000000"/>
          <w:spacing w:val="-1"/>
          <w:szCs w:val="28"/>
          <w:lang w:val="ru-RU"/>
        </w:rPr>
        <w:t xml:space="preserve">положение акционеров может разве лишь улучшиться: рыночная стоимость </w:t>
      </w:r>
      <w:proofErr w:type="gramStart"/>
      <w:r w:rsidRPr="00F93709">
        <w:rPr>
          <w:color w:val="000000"/>
          <w:spacing w:val="-1"/>
          <w:szCs w:val="28"/>
          <w:lang w:val="ru-RU"/>
        </w:rPr>
        <w:t>фирмы</w:t>
      </w:r>
      <w:proofErr w:type="gramEnd"/>
      <w:r w:rsidRPr="00F93709">
        <w:rPr>
          <w:color w:val="000000"/>
          <w:spacing w:val="-1"/>
          <w:szCs w:val="28"/>
          <w:lang w:val="ru-RU"/>
        </w:rPr>
        <w:t xml:space="preserve"> </w:t>
      </w:r>
      <w:r w:rsidRPr="00F93709">
        <w:rPr>
          <w:color w:val="000000"/>
          <w:spacing w:val="7"/>
          <w:szCs w:val="28"/>
          <w:lang w:val="ru-RU"/>
        </w:rPr>
        <w:t xml:space="preserve">скорее всего возрастет ввиду роста денежных потоков, остающихся в ее </w:t>
      </w:r>
      <w:r w:rsidRPr="00F93709">
        <w:rPr>
          <w:color w:val="000000"/>
          <w:spacing w:val="1"/>
          <w:szCs w:val="28"/>
          <w:lang w:val="ru-RU"/>
        </w:rPr>
        <w:t xml:space="preserve">распоряжении. Влияние такой сделки на эффективность экономики неоднозначно. </w:t>
      </w:r>
      <w:r w:rsidRPr="00F93709">
        <w:rPr>
          <w:color w:val="000000"/>
          <w:szCs w:val="28"/>
          <w:lang w:val="ru-RU"/>
        </w:rPr>
        <w:t xml:space="preserve">С одной стороны, уменьшатся поступления в бюджет, и значит, будет произведено </w:t>
      </w:r>
      <w:r w:rsidRPr="00F93709">
        <w:rPr>
          <w:color w:val="000000"/>
          <w:spacing w:val="1"/>
          <w:szCs w:val="28"/>
          <w:lang w:val="ru-RU"/>
        </w:rPr>
        <w:t xml:space="preserve">меньше общественных благ. С другой стороны, оптимизация налогообложения в </w:t>
      </w:r>
      <w:r w:rsidRPr="00F93709">
        <w:rPr>
          <w:color w:val="000000"/>
          <w:spacing w:val="6"/>
          <w:szCs w:val="28"/>
          <w:lang w:val="ru-RU"/>
        </w:rPr>
        <w:t xml:space="preserve">рамках существующего </w:t>
      </w:r>
      <w:r w:rsidRPr="00F93709">
        <w:rPr>
          <w:color w:val="000000"/>
          <w:spacing w:val="6"/>
          <w:szCs w:val="28"/>
          <w:lang w:val="ru-RU"/>
        </w:rPr>
        <w:lastRenderedPageBreak/>
        <w:t xml:space="preserve">законодательства является прямой обязанностью </w:t>
      </w:r>
      <w:r w:rsidRPr="00F93709">
        <w:rPr>
          <w:color w:val="000000"/>
          <w:spacing w:val="3"/>
          <w:szCs w:val="28"/>
          <w:lang w:val="ru-RU"/>
        </w:rPr>
        <w:t xml:space="preserve">менеджеров, которые должны действовать в интересах акционеров. Поэтому </w:t>
      </w:r>
      <w:r w:rsidRPr="00F93709">
        <w:rPr>
          <w:color w:val="000000"/>
          <w:szCs w:val="28"/>
          <w:lang w:val="ru-RU"/>
        </w:rPr>
        <w:t xml:space="preserve">слияние, продиктованное мотивом минимизации налогообложения, скорее всего, </w:t>
      </w:r>
      <w:r w:rsidRPr="00F93709">
        <w:rPr>
          <w:color w:val="000000"/>
          <w:spacing w:val="-1"/>
          <w:szCs w:val="28"/>
          <w:lang w:val="ru-RU"/>
        </w:rPr>
        <w:t>положительно скажется на благосостоянии акционеров.</w:t>
      </w:r>
    </w:p>
    <w:p w14:paraId="39F0EFD2" w14:textId="77777777" w:rsidR="00034A59" w:rsidRPr="00F93709" w:rsidRDefault="00034A59" w:rsidP="00034A59">
      <w:pPr>
        <w:shd w:val="clear" w:color="auto" w:fill="FFFFFF"/>
        <w:spacing w:line="360" w:lineRule="auto"/>
        <w:rPr>
          <w:color w:val="000000"/>
          <w:szCs w:val="28"/>
          <w:lang w:val="ru-RU"/>
        </w:rPr>
      </w:pPr>
      <w:r w:rsidRPr="00F93709">
        <w:rPr>
          <w:color w:val="000000"/>
          <w:spacing w:val="1"/>
          <w:szCs w:val="28"/>
          <w:lang w:val="ru-RU"/>
        </w:rPr>
        <w:t xml:space="preserve">Если фирма может </w:t>
      </w:r>
      <w:r w:rsidRPr="00C174E7">
        <w:rPr>
          <w:iCs/>
          <w:color w:val="000000"/>
          <w:spacing w:val="1"/>
          <w:szCs w:val="28"/>
          <w:lang w:val="ru-RU"/>
        </w:rPr>
        <w:t xml:space="preserve">купить другую компанию ради получения ее активов </w:t>
      </w:r>
      <w:r w:rsidRPr="00F93709">
        <w:rPr>
          <w:color w:val="000000"/>
          <w:spacing w:val="1"/>
          <w:szCs w:val="28"/>
          <w:lang w:val="ru-RU"/>
        </w:rPr>
        <w:t xml:space="preserve">и </w:t>
      </w:r>
      <w:r w:rsidRPr="00F93709">
        <w:rPr>
          <w:color w:val="000000"/>
          <w:spacing w:val="6"/>
          <w:szCs w:val="28"/>
          <w:lang w:val="ru-RU"/>
        </w:rPr>
        <w:t xml:space="preserve">тем самым избежать необходимости осуществлять большие по объему и </w:t>
      </w:r>
      <w:r w:rsidRPr="00F93709">
        <w:rPr>
          <w:color w:val="000000"/>
          <w:spacing w:val="-1"/>
          <w:szCs w:val="28"/>
          <w:lang w:val="ru-RU"/>
        </w:rPr>
        <w:t xml:space="preserve">долгосрочные инвестиции, то такая </w:t>
      </w:r>
      <w:proofErr w:type="gramStart"/>
      <w:r w:rsidRPr="00F93709">
        <w:rPr>
          <w:color w:val="000000"/>
          <w:spacing w:val="-1"/>
          <w:szCs w:val="28"/>
          <w:lang w:val="ru-RU"/>
        </w:rPr>
        <w:t>сделка</w:t>
      </w:r>
      <w:proofErr w:type="gramEnd"/>
      <w:r w:rsidRPr="00F93709">
        <w:rPr>
          <w:color w:val="000000"/>
          <w:spacing w:val="-1"/>
          <w:szCs w:val="28"/>
          <w:lang w:val="ru-RU"/>
        </w:rPr>
        <w:t xml:space="preserve"> скорее всего будет выгодна акционерам </w:t>
      </w:r>
      <w:r w:rsidRPr="00F93709">
        <w:rPr>
          <w:color w:val="000000"/>
          <w:szCs w:val="28"/>
          <w:lang w:val="ru-RU"/>
        </w:rPr>
        <w:t xml:space="preserve">как поглощающей, так и поглощаемой компаний. Первые сразу получают активы и </w:t>
      </w:r>
      <w:r w:rsidRPr="00F93709">
        <w:rPr>
          <w:color w:val="000000"/>
          <w:spacing w:val="5"/>
          <w:szCs w:val="28"/>
          <w:lang w:val="ru-RU"/>
        </w:rPr>
        <w:t xml:space="preserve">не несут рисков по вложениям в долгосрочный проект, а последние имеют </w:t>
      </w:r>
      <w:r w:rsidRPr="00F93709">
        <w:rPr>
          <w:color w:val="000000"/>
          <w:spacing w:val="1"/>
          <w:szCs w:val="28"/>
          <w:lang w:val="ru-RU"/>
        </w:rPr>
        <w:t xml:space="preserve">возможность увеличить свое благосостояние за счет премии, которую согласятся </w:t>
      </w:r>
      <w:r w:rsidRPr="00F93709">
        <w:rPr>
          <w:color w:val="000000"/>
          <w:szCs w:val="28"/>
          <w:lang w:val="ru-RU"/>
        </w:rPr>
        <w:t>уплатить покупатели сверх рыночной цены поглощаемой компании.</w:t>
      </w:r>
    </w:p>
    <w:p w14:paraId="6B2D1BFC" w14:textId="77777777" w:rsidR="00034A59" w:rsidRPr="00F93709" w:rsidRDefault="00034A59" w:rsidP="00034A59">
      <w:pPr>
        <w:shd w:val="clear" w:color="auto" w:fill="FFFFFF"/>
        <w:spacing w:line="360" w:lineRule="auto"/>
        <w:rPr>
          <w:color w:val="000000"/>
          <w:spacing w:val="-2"/>
          <w:szCs w:val="28"/>
          <w:lang w:val="ru-RU"/>
        </w:rPr>
      </w:pPr>
      <w:r w:rsidRPr="00F93709">
        <w:rPr>
          <w:color w:val="000000"/>
          <w:spacing w:val="1"/>
          <w:szCs w:val="28"/>
          <w:lang w:val="ru-RU"/>
        </w:rPr>
        <w:t xml:space="preserve">Иногда в качестве мотива к слиянию или поглощению декларируется </w:t>
      </w:r>
      <w:r w:rsidRPr="00F93709">
        <w:rPr>
          <w:i/>
          <w:iCs/>
          <w:color w:val="000000"/>
          <w:spacing w:val="1"/>
          <w:szCs w:val="28"/>
          <w:lang w:val="ru-RU"/>
        </w:rPr>
        <w:t xml:space="preserve">диверсификация бизнеса </w:t>
      </w:r>
      <w:r w:rsidRPr="00F93709">
        <w:rPr>
          <w:color w:val="000000"/>
          <w:spacing w:val="1"/>
          <w:szCs w:val="28"/>
          <w:lang w:val="ru-RU"/>
        </w:rPr>
        <w:t xml:space="preserve">с целью стабилизации потока доходов фирмы. С точки зрения акционеров такой мотив не очень привлекателен, так как они сами могу </w:t>
      </w:r>
      <w:r w:rsidRPr="00F93709">
        <w:rPr>
          <w:color w:val="000000"/>
          <w:spacing w:val="2"/>
          <w:szCs w:val="28"/>
          <w:lang w:val="ru-RU"/>
        </w:rPr>
        <w:t xml:space="preserve">диверсифицировать свой портфель или доверить это менеджерам паевых </w:t>
      </w:r>
      <w:r w:rsidRPr="00F93709">
        <w:rPr>
          <w:color w:val="000000"/>
          <w:spacing w:val="-2"/>
          <w:szCs w:val="28"/>
          <w:lang w:val="ru-RU"/>
        </w:rPr>
        <w:t>инвестиционных фондов.</w:t>
      </w:r>
    </w:p>
    <w:p w14:paraId="3C978470" w14:textId="77777777" w:rsidR="00034A59" w:rsidRPr="00F93709" w:rsidRDefault="00034A59" w:rsidP="00034A59">
      <w:pPr>
        <w:shd w:val="clear" w:color="auto" w:fill="FFFFFF"/>
        <w:spacing w:line="360" w:lineRule="auto"/>
        <w:rPr>
          <w:color w:val="000000"/>
          <w:spacing w:val="-1"/>
          <w:szCs w:val="28"/>
          <w:lang w:val="ru-RU"/>
        </w:rPr>
      </w:pPr>
      <w:r w:rsidRPr="00F93709">
        <w:rPr>
          <w:color w:val="000000"/>
          <w:spacing w:val="1"/>
          <w:szCs w:val="28"/>
          <w:lang w:val="ru-RU"/>
        </w:rPr>
        <w:t xml:space="preserve">Официально </w:t>
      </w:r>
      <w:r w:rsidRPr="00F93709">
        <w:rPr>
          <w:i/>
          <w:iCs/>
          <w:color w:val="000000"/>
          <w:spacing w:val="1"/>
          <w:szCs w:val="28"/>
          <w:lang w:val="ru-RU"/>
        </w:rPr>
        <w:t xml:space="preserve">личные мотивы управляющих </w:t>
      </w:r>
      <w:r w:rsidRPr="00F93709">
        <w:rPr>
          <w:color w:val="000000"/>
          <w:spacing w:val="1"/>
          <w:szCs w:val="28"/>
          <w:lang w:val="ru-RU"/>
        </w:rPr>
        <w:t xml:space="preserve">не являются целями слияний и </w:t>
      </w:r>
      <w:r w:rsidRPr="00F93709">
        <w:rPr>
          <w:color w:val="000000"/>
          <w:spacing w:val="6"/>
          <w:szCs w:val="28"/>
          <w:lang w:val="ru-RU"/>
        </w:rPr>
        <w:t xml:space="preserve">поглощений  корпораций.  Но при успешном осуществлении такой сделки  рост </w:t>
      </w:r>
      <w:r w:rsidRPr="00F93709">
        <w:rPr>
          <w:color w:val="000000"/>
          <w:szCs w:val="28"/>
          <w:lang w:val="ru-RU"/>
        </w:rPr>
        <w:t xml:space="preserve">статуса, влияния и вознаграждения высших </w:t>
      </w:r>
      <w:proofErr w:type="gramStart"/>
      <w:r w:rsidRPr="00F93709">
        <w:rPr>
          <w:color w:val="000000"/>
          <w:szCs w:val="28"/>
          <w:lang w:val="ru-RU"/>
        </w:rPr>
        <w:t>менеджеров</w:t>
      </w:r>
      <w:proofErr w:type="gramEnd"/>
      <w:r w:rsidRPr="00F93709">
        <w:rPr>
          <w:color w:val="000000"/>
          <w:szCs w:val="28"/>
          <w:lang w:val="ru-RU"/>
        </w:rPr>
        <w:t xml:space="preserve"> поглощающих компаний </w:t>
      </w:r>
      <w:r w:rsidRPr="00F93709">
        <w:rPr>
          <w:color w:val="000000"/>
          <w:spacing w:val="10"/>
          <w:szCs w:val="28"/>
          <w:lang w:val="ru-RU"/>
        </w:rPr>
        <w:t xml:space="preserve">является скорее правилом, чем исключением. Вместе с тем, положение </w:t>
      </w:r>
      <w:r w:rsidRPr="00F93709">
        <w:rPr>
          <w:color w:val="000000"/>
          <w:spacing w:val="3"/>
          <w:szCs w:val="28"/>
          <w:lang w:val="ru-RU"/>
        </w:rPr>
        <w:t xml:space="preserve">менеджеров поглощаемой компании при этом нередко ухудшается. Несмотря на </w:t>
      </w:r>
      <w:r w:rsidRPr="00F93709">
        <w:rPr>
          <w:color w:val="000000"/>
          <w:spacing w:val="1"/>
          <w:szCs w:val="28"/>
          <w:lang w:val="ru-RU"/>
        </w:rPr>
        <w:t xml:space="preserve">то, что они обычно получают солидные компенсации, они теряют свой статус и "человеческий капитал" своей фирмы. То есть, у менеджеров есть мотивы к </w:t>
      </w:r>
      <w:r w:rsidRPr="00F93709">
        <w:rPr>
          <w:color w:val="000000"/>
          <w:spacing w:val="7"/>
          <w:szCs w:val="28"/>
          <w:lang w:val="ru-RU"/>
        </w:rPr>
        <w:t xml:space="preserve">осуществлению сделок по поглощениям других компаний, не связанные с </w:t>
      </w:r>
      <w:r w:rsidRPr="00F93709">
        <w:rPr>
          <w:color w:val="000000"/>
          <w:spacing w:val="6"/>
          <w:szCs w:val="28"/>
          <w:lang w:val="ru-RU"/>
        </w:rPr>
        <w:t>интересами акционеров. Тем не менее</w:t>
      </w:r>
      <w:proofErr w:type="gramStart"/>
      <w:r w:rsidRPr="00F93709">
        <w:rPr>
          <w:color w:val="000000"/>
          <w:spacing w:val="6"/>
          <w:szCs w:val="28"/>
          <w:lang w:val="ru-RU"/>
        </w:rPr>
        <w:t>,</w:t>
      </w:r>
      <w:proofErr w:type="gramEnd"/>
      <w:r w:rsidRPr="00F93709">
        <w:rPr>
          <w:color w:val="000000"/>
          <w:spacing w:val="6"/>
          <w:szCs w:val="28"/>
          <w:lang w:val="ru-RU"/>
        </w:rPr>
        <w:t xml:space="preserve"> чем бы ни был движим менеджер, </w:t>
      </w:r>
      <w:r w:rsidRPr="00F93709">
        <w:rPr>
          <w:color w:val="000000"/>
          <w:spacing w:val="5"/>
          <w:szCs w:val="28"/>
          <w:lang w:val="ru-RU"/>
        </w:rPr>
        <w:t xml:space="preserve">пытающийся заключить сделку по поглощению другой компании, акционерам </w:t>
      </w:r>
      <w:r w:rsidRPr="00F93709">
        <w:rPr>
          <w:color w:val="000000"/>
          <w:spacing w:val="6"/>
          <w:szCs w:val="28"/>
          <w:lang w:val="ru-RU"/>
        </w:rPr>
        <w:t xml:space="preserve">важно, как это отразится на их благосостоянии. Если менеджер осознанно </w:t>
      </w:r>
      <w:r w:rsidRPr="00F93709">
        <w:rPr>
          <w:color w:val="000000"/>
          <w:spacing w:val="-1"/>
          <w:szCs w:val="28"/>
          <w:lang w:val="ru-RU"/>
        </w:rPr>
        <w:t xml:space="preserve">совершает сделку, увеличивающую их благосостояние, будучи движим амбициями, </w:t>
      </w:r>
      <w:r w:rsidRPr="00F93709">
        <w:rPr>
          <w:color w:val="000000"/>
          <w:szCs w:val="28"/>
          <w:lang w:val="ru-RU"/>
        </w:rPr>
        <w:t xml:space="preserve">он </w:t>
      </w:r>
      <w:r w:rsidRPr="00F93709">
        <w:rPr>
          <w:color w:val="000000"/>
          <w:szCs w:val="28"/>
          <w:lang w:val="ru-RU"/>
        </w:rPr>
        <w:lastRenderedPageBreak/>
        <w:t xml:space="preserve">вряд ли заслуживает осуждения. Но если осуществляемая сделка заведомо не выгодна владельцам компании по причине ошибки в расчетах или неумеренных </w:t>
      </w:r>
      <w:r w:rsidRPr="00F93709">
        <w:rPr>
          <w:color w:val="000000"/>
          <w:spacing w:val="1"/>
          <w:szCs w:val="28"/>
          <w:lang w:val="ru-RU"/>
        </w:rPr>
        <w:t xml:space="preserve">амбиций, то имеет место конфликт интересов агента и принципала, и сделка не </w:t>
      </w:r>
      <w:r w:rsidRPr="00F93709">
        <w:rPr>
          <w:color w:val="000000"/>
          <w:spacing w:val="5"/>
          <w:szCs w:val="28"/>
          <w:lang w:val="ru-RU"/>
        </w:rPr>
        <w:t xml:space="preserve">оправдана. Таким образом, если менеджмент корпорации пытается провести </w:t>
      </w:r>
      <w:r w:rsidRPr="00F93709">
        <w:rPr>
          <w:color w:val="000000"/>
          <w:spacing w:val="-1"/>
          <w:szCs w:val="28"/>
          <w:lang w:val="ru-RU"/>
        </w:rPr>
        <w:t xml:space="preserve">сделку по поглощению другой компании исходя лишь из своих частных интересов и </w:t>
      </w:r>
      <w:r w:rsidRPr="00F93709">
        <w:rPr>
          <w:color w:val="000000"/>
          <w:szCs w:val="28"/>
          <w:lang w:val="ru-RU"/>
        </w:rPr>
        <w:t xml:space="preserve">без оглядки на долгосрочную эффективность деятельности новой компании, то </w:t>
      </w:r>
      <w:r w:rsidRPr="00F93709">
        <w:rPr>
          <w:color w:val="000000"/>
          <w:spacing w:val="-1"/>
          <w:szCs w:val="28"/>
          <w:lang w:val="ru-RU"/>
        </w:rPr>
        <w:t>благосостояние акционеров может ухудшиться.</w:t>
      </w:r>
    </w:p>
    <w:p w14:paraId="1BC09A20" w14:textId="77777777" w:rsidR="00034A59" w:rsidRPr="00F93709" w:rsidRDefault="00034A59" w:rsidP="00034A59">
      <w:pPr>
        <w:shd w:val="clear" w:color="auto" w:fill="FFFFFF"/>
        <w:spacing w:line="360" w:lineRule="auto"/>
        <w:rPr>
          <w:color w:val="000000"/>
          <w:spacing w:val="-1"/>
          <w:szCs w:val="28"/>
          <w:lang w:val="ru-RU"/>
        </w:rPr>
      </w:pPr>
      <w:r w:rsidRPr="00F93709">
        <w:rPr>
          <w:color w:val="000000"/>
          <w:spacing w:val="6"/>
          <w:szCs w:val="28"/>
          <w:lang w:val="ru-RU"/>
        </w:rPr>
        <w:t xml:space="preserve">Иногда бывает выгодно </w:t>
      </w:r>
      <w:r w:rsidRPr="00F93709">
        <w:rPr>
          <w:i/>
          <w:iCs/>
          <w:color w:val="000000"/>
          <w:spacing w:val="6"/>
          <w:szCs w:val="28"/>
          <w:lang w:val="ru-RU"/>
        </w:rPr>
        <w:t xml:space="preserve">купить компанию и продать ее по частям </w:t>
      </w:r>
      <w:r w:rsidRPr="00F93709">
        <w:rPr>
          <w:color w:val="000000"/>
          <w:spacing w:val="6"/>
          <w:szCs w:val="28"/>
          <w:lang w:val="ru-RU"/>
        </w:rPr>
        <w:t xml:space="preserve">с </w:t>
      </w:r>
      <w:r w:rsidRPr="00F93709">
        <w:rPr>
          <w:color w:val="000000"/>
          <w:spacing w:val="3"/>
          <w:szCs w:val="28"/>
          <w:lang w:val="ru-RU"/>
        </w:rPr>
        <w:t xml:space="preserve">прибылью. В таких случаях происходит нечто наподобие синергии: если кто-то </w:t>
      </w:r>
      <w:r w:rsidRPr="00F93709">
        <w:rPr>
          <w:color w:val="000000"/>
          <w:szCs w:val="28"/>
          <w:lang w:val="ru-RU"/>
        </w:rPr>
        <w:t xml:space="preserve">может управлять активами с большей эффективностью, то он готов больше за них </w:t>
      </w:r>
      <w:r w:rsidRPr="00F93709">
        <w:rPr>
          <w:color w:val="000000"/>
          <w:spacing w:val="1"/>
          <w:szCs w:val="28"/>
          <w:lang w:val="ru-RU"/>
        </w:rPr>
        <w:t xml:space="preserve">заплатить, и значит, сделка создает стоимость. С другой стороны, это нередко </w:t>
      </w:r>
      <w:r w:rsidRPr="00F93709">
        <w:rPr>
          <w:color w:val="000000"/>
          <w:szCs w:val="28"/>
          <w:lang w:val="ru-RU"/>
        </w:rPr>
        <w:t xml:space="preserve">приводит к потере рабочих мест и разрыву экономических связей. Тем не менее, </w:t>
      </w:r>
      <w:r w:rsidRPr="00F93709">
        <w:rPr>
          <w:color w:val="000000"/>
          <w:spacing w:val="-1"/>
          <w:szCs w:val="28"/>
          <w:lang w:val="ru-RU"/>
        </w:rPr>
        <w:t>благосостояние акционеров при этом не уменьшается.</w:t>
      </w:r>
    </w:p>
    <w:p w14:paraId="46E58482" w14:textId="77777777" w:rsidR="00034A59" w:rsidRPr="00F93709" w:rsidRDefault="00034A59" w:rsidP="00034A59">
      <w:pPr>
        <w:shd w:val="clear" w:color="auto" w:fill="FFFFFF"/>
        <w:spacing w:line="360" w:lineRule="auto"/>
        <w:ind w:firstLine="706"/>
        <w:rPr>
          <w:color w:val="000000"/>
          <w:spacing w:val="-6"/>
          <w:szCs w:val="28"/>
          <w:lang w:val="ru-RU"/>
        </w:rPr>
      </w:pPr>
      <w:r w:rsidRPr="00F93709">
        <w:rPr>
          <w:color w:val="000000"/>
          <w:spacing w:val="5"/>
          <w:szCs w:val="28"/>
          <w:lang w:val="ru-RU"/>
        </w:rPr>
        <w:t xml:space="preserve">Вопросам слияний и </w:t>
      </w:r>
      <w:r w:rsidRPr="00F93709">
        <w:rPr>
          <w:color w:val="000000"/>
          <w:spacing w:val="-5"/>
          <w:szCs w:val="28"/>
          <w:lang w:val="ru-RU"/>
        </w:rPr>
        <w:t xml:space="preserve">поглощений также очень большое внимание уделял российский ученый </w:t>
      </w:r>
      <w:r w:rsidRPr="00F93709">
        <w:rPr>
          <w:color w:val="000000"/>
          <w:spacing w:val="-1"/>
          <w:szCs w:val="28"/>
          <w:lang w:val="ru-RU"/>
        </w:rPr>
        <w:t>А.Радыгин</w:t>
      </w:r>
      <w:r w:rsidRPr="00F93709">
        <w:rPr>
          <w:rStyle w:val="affffff7"/>
          <w:color w:val="000000"/>
          <w:spacing w:val="-1"/>
          <w:szCs w:val="28"/>
          <w:lang w:val="ru-RU"/>
        </w:rPr>
        <w:footnoteReference w:id="6"/>
      </w:r>
      <w:r w:rsidRPr="00F93709">
        <w:rPr>
          <w:color w:val="000000"/>
          <w:spacing w:val="-1"/>
          <w:szCs w:val="28"/>
          <w:lang w:val="ru-RU"/>
        </w:rPr>
        <w:t xml:space="preserve">. Он выделяет следующие объективные причины процессов </w:t>
      </w:r>
      <w:r w:rsidRPr="00F93709">
        <w:rPr>
          <w:color w:val="000000"/>
          <w:spacing w:val="-6"/>
          <w:szCs w:val="28"/>
          <w:lang w:val="ru-RU"/>
        </w:rPr>
        <w:t>слияний и поглощения:</w:t>
      </w:r>
    </w:p>
    <w:p w14:paraId="6E19429F" w14:textId="77777777" w:rsidR="00034A59" w:rsidRPr="00F93709" w:rsidRDefault="00034A59" w:rsidP="00034A59">
      <w:pPr>
        <w:shd w:val="clear" w:color="auto" w:fill="FFFFFF"/>
        <w:spacing w:line="360" w:lineRule="auto"/>
        <w:ind w:firstLine="706"/>
        <w:rPr>
          <w:color w:val="000000"/>
          <w:spacing w:val="-6"/>
          <w:szCs w:val="28"/>
          <w:lang w:val="ru-RU"/>
        </w:rPr>
      </w:pPr>
      <w:r w:rsidRPr="00F93709">
        <w:rPr>
          <w:color w:val="000000"/>
          <w:spacing w:val="-6"/>
          <w:szCs w:val="28"/>
          <w:lang w:val="ru-RU"/>
        </w:rPr>
        <w:t xml:space="preserve">1. </w:t>
      </w:r>
      <w:r w:rsidRPr="00F93709">
        <w:rPr>
          <w:i/>
          <w:iCs/>
          <w:color w:val="000000"/>
          <w:spacing w:val="-1"/>
          <w:szCs w:val="28"/>
          <w:lang w:val="ru-RU"/>
        </w:rPr>
        <w:t xml:space="preserve">Рыночное регулирование  эффективности  хозяйственных  операций </w:t>
      </w:r>
      <w:r w:rsidRPr="00F93709">
        <w:rPr>
          <w:color w:val="000000"/>
          <w:spacing w:val="-2"/>
          <w:szCs w:val="28"/>
          <w:lang w:val="ru-RU"/>
        </w:rPr>
        <w:t xml:space="preserve">(недостаточная    эффективность    предприятий,     приводящая    к     смене </w:t>
      </w:r>
      <w:r w:rsidRPr="00F93709">
        <w:rPr>
          <w:color w:val="000000"/>
          <w:spacing w:val="-6"/>
          <w:szCs w:val="28"/>
          <w:lang w:val="ru-RU"/>
        </w:rPr>
        <w:t>неэффективного руководящего состава).</w:t>
      </w:r>
    </w:p>
    <w:p w14:paraId="5A1DADF8" w14:textId="77777777" w:rsidR="00034A59" w:rsidRPr="00F93709" w:rsidRDefault="00034A59" w:rsidP="00034A59">
      <w:pPr>
        <w:shd w:val="clear" w:color="auto" w:fill="FFFFFF"/>
        <w:spacing w:line="360" w:lineRule="auto"/>
        <w:ind w:firstLine="706"/>
        <w:rPr>
          <w:color w:val="000000"/>
          <w:spacing w:val="-6"/>
          <w:szCs w:val="28"/>
          <w:lang w:val="ru-RU"/>
        </w:rPr>
      </w:pPr>
      <w:r w:rsidRPr="00F93709">
        <w:rPr>
          <w:color w:val="000000"/>
          <w:spacing w:val="-6"/>
          <w:szCs w:val="28"/>
          <w:lang w:val="ru-RU"/>
        </w:rPr>
        <w:t xml:space="preserve">2. </w:t>
      </w:r>
      <w:r w:rsidRPr="00F93709">
        <w:rPr>
          <w:i/>
          <w:iCs/>
          <w:color w:val="000000"/>
          <w:spacing w:val="1"/>
          <w:szCs w:val="28"/>
          <w:lang w:val="ru-RU"/>
        </w:rPr>
        <w:t xml:space="preserve">Возможности операционной синергии. </w:t>
      </w:r>
      <w:r w:rsidRPr="00F93709">
        <w:rPr>
          <w:color w:val="000000"/>
          <w:spacing w:val="1"/>
          <w:szCs w:val="28"/>
          <w:lang w:val="ru-RU"/>
        </w:rPr>
        <w:t xml:space="preserve">Слияния и поглощения чаще </w:t>
      </w:r>
      <w:r w:rsidRPr="00F93709">
        <w:rPr>
          <w:color w:val="000000"/>
          <w:spacing w:val="3"/>
          <w:szCs w:val="28"/>
          <w:lang w:val="ru-RU"/>
        </w:rPr>
        <w:t xml:space="preserve">всего открывают возможности использования преимуществ, связанных с </w:t>
      </w:r>
      <w:r w:rsidRPr="00F93709">
        <w:rPr>
          <w:color w:val="000000"/>
          <w:szCs w:val="28"/>
          <w:lang w:val="ru-RU"/>
        </w:rPr>
        <w:t xml:space="preserve">горизонтальной или вертикальной интеграцией хозяйственных процессов. </w:t>
      </w:r>
      <w:r w:rsidRPr="00F93709">
        <w:rPr>
          <w:color w:val="000000"/>
          <w:spacing w:val="-2"/>
          <w:szCs w:val="28"/>
          <w:lang w:val="ru-RU"/>
        </w:rPr>
        <w:t xml:space="preserve">Одна   из   известных   теоретических   гипотез   предполагает,   что   фирма </w:t>
      </w:r>
      <w:r w:rsidRPr="00F93709">
        <w:rPr>
          <w:color w:val="000000"/>
          <w:spacing w:val="3"/>
          <w:szCs w:val="28"/>
          <w:lang w:val="ru-RU"/>
        </w:rPr>
        <w:t xml:space="preserve">добивается сравнительно больших успехов при глубокой специализации </w:t>
      </w:r>
      <w:r w:rsidRPr="00F93709">
        <w:rPr>
          <w:color w:val="000000"/>
          <w:spacing w:val="-6"/>
          <w:szCs w:val="28"/>
          <w:lang w:val="ru-RU"/>
        </w:rPr>
        <w:t>принадлежащих ей активов.</w:t>
      </w:r>
    </w:p>
    <w:p w14:paraId="3FA7E5A0" w14:textId="77777777" w:rsidR="00034A59" w:rsidRPr="00F93709" w:rsidRDefault="00034A59" w:rsidP="00034A59">
      <w:pPr>
        <w:shd w:val="clear" w:color="auto" w:fill="FFFFFF"/>
        <w:spacing w:line="360" w:lineRule="auto"/>
        <w:ind w:firstLine="706"/>
        <w:rPr>
          <w:color w:val="000000"/>
          <w:spacing w:val="-5"/>
          <w:szCs w:val="28"/>
          <w:lang w:val="ru-RU"/>
        </w:rPr>
      </w:pPr>
      <w:r w:rsidRPr="00F93709">
        <w:rPr>
          <w:color w:val="000000"/>
          <w:spacing w:val="-6"/>
          <w:szCs w:val="28"/>
          <w:lang w:val="ru-RU"/>
        </w:rPr>
        <w:lastRenderedPageBreak/>
        <w:t xml:space="preserve">3. </w:t>
      </w:r>
      <w:proofErr w:type="gramStart"/>
      <w:r w:rsidRPr="00F93709">
        <w:rPr>
          <w:i/>
          <w:iCs/>
          <w:color w:val="000000"/>
          <w:szCs w:val="28"/>
          <w:lang w:val="ru-RU"/>
        </w:rPr>
        <w:t>Финансовые</w:t>
      </w:r>
      <w:proofErr w:type="gramEnd"/>
      <w:r w:rsidRPr="00F93709">
        <w:rPr>
          <w:i/>
          <w:iCs/>
          <w:color w:val="000000"/>
          <w:szCs w:val="28"/>
          <w:lang w:val="ru-RU"/>
        </w:rPr>
        <w:t xml:space="preserve"> синергии. </w:t>
      </w:r>
      <w:r w:rsidRPr="00F93709">
        <w:rPr>
          <w:color w:val="000000"/>
          <w:szCs w:val="28"/>
          <w:lang w:val="ru-RU"/>
        </w:rPr>
        <w:t xml:space="preserve">В некоторых случаях простая диверсификация </w:t>
      </w:r>
      <w:r w:rsidRPr="00F93709">
        <w:rPr>
          <w:color w:val="000000"/>
          <w:spacing w:val="-5"/>
          <w:szCs w:val="28"/>
          <w:lang w:val="ru-RU"/>
        </w:rPr>
        <w:t xml:space="preserve">денежных потоков может обеспечить благоприятный эффект: если движение </w:t>
      </w:r>
      <w:r w:rsidRPr="00F93709">
        <w:rPr>
          <w:color w:val="000000"/>
          <w:spacing w:val="4"/>
          <w:szCs w:val="28"/>
          <w:lang w:val="ru-RU"/>
        </w:rPr>
        <w:t xml:space="preserve">финансовых ресурсов в двух фирмах не слишком тесно коррелированно </w:t>
      </w:r>
      <w:r w:rsidRPr="00F93709">
        <w:rPr>
          <w:color w:val="000000"/>
          <w:spacing w:val="2"/>
          <w:szCs w:val="28"/>
          <w:lang w:val="ru-RU"/>
        </w:rPr>
        <w:t xml:space="preserve">между собой, слияние при прочих равных условиях может содействовать </w:t>
      </w:r>
      <w:r w:rsidRPr="00F93709">
        <w:rPr>
          <w:color w:val="000000"/>
          <w:spacing w:val="-5"/>
          <w:szCs w:val="28"/>
          <w:lang w:val="ru-RU"/>
        </w:rPr>
        <w:t>стабилизации финансового положения объединенной компании.</w:t>
      </w:r>
    </w:p>
    <w:p w14:paraId="2720FF7F" w14:textId="77777777" w:rsidR="00034A59" w:rsidRPr="00F93709" w:rsidRDefault="00034A59" w:rsidP="00034A59">
      <w:pPr>
        <w:shd w:val="clear" w:color="auto" w:fill="FFFFFF"/>
        <w:spacing w:line="360" w:lineRule="auto"/>
        <w:ind w:firstLine="706"/>
        <w:rPr>
          <w:color w:val="000000"/>
          <w:spacing w:val="-6"/>
          <w:szCs w:val="28"/>
          <w:lang w:val="ru-RU"/>
        </w:rPr>
      </w:pPr>
      <w:r w:rsidRPr="00F93709">
        <w:rPr>
          <w:color w:val="000000"/>
          <w:spacing w:val="-5"/>
          <w:szCs w:val="28"/>
          <w:lang w:val="ru-RU"/>
        </w:rPr>
        <w:t xml:space="preserve">4. </w:t>
      </w:r>
      <w:r w:rsidRPr="00F93709">
        <w:rPr>
          <w:i/>
          <w:iCs/>
          <w:color w:val="000000"/>
          <w:spacing w:val="-4"/>
          <w:szCs w:val="28"/>
          <w:lang w:val="ru-RU"/>
        </w:rPr>
        <w:t xml:space="preserve">Спад на отраслевых рынках и диверсификация. </w:t>
      </w:r>
      <w:r w:rsidRPr="00F93709">
        <w:rPr>
          <w:color w:val="000000"/>
          <w:spacing w:val="-4"/>
          <w:szCs w:val="28"/>
          <w:lang w:val="ru-RU"/>
        </w:rPr>
        <w:t xml:space="preserve">Слияния и поглощения </w:t>
      </w:r>
      <w:r w:rsidRPr="00F93709">
        <w:rPr>
          <w:color w:val="000000"/>
          <w:spacing w:val="3"/>
          <w:szCs w:val="28"/>
          <w:lang w:val="ru-RU"/>
        </w:rPr>
        <w:t xml:space="preserve">могут выступать удобной  формой  вывода части  капитала из  отраслей, </w:t>
      </w:r>
      <w:r w:rsidRPr="00F93709">
        <w:rPr>
          <w:color w:val="000000"/>
          <w:spacing w:val="2"/>
          <w:szCs w:val="28"/>
          <w:lang w:val="ru-RU"/>
        </w:rPr>
        <w:t xml:space="preserve">столкнувшихся со спадом  производства,  особенно  при долговременном </w:t>
      </w:r>
      <w:r w:rsidRPr="00F93709">
        <w:rPr>
          <w:color w:val="000000"/>
          <w:spacing w:val="-1"/>
          <w:szCs w:val="28"/>
          <w:lang w:val="ru-RU"/>
        </w:rPr>
        <w:t xml:space="preserve">сокращении   спроса   на   их   продукцию.   Более   того,   в   ряде   случаев </w:t>
      </w:r>
      <w:r w:rsidRPr="00F93709">
        <w:rPr>
          <w:color w:val="000000"/>
          <w:spacing w:val="2"/>
          <w:szCs w:val="28"/>
          <w:lang w:val="ru-RU"/>
        </w:rPr>
        <w:t xml:space="preserve">диверсификация может открыть путь к более эффективному применению </w:t>
      </w:r>
      <w:r w:rsidRPr="00F93709">
        <w:rPr>
          <w:color w:val="000000"/>
          <w:spacing w:val="-2"/>
          <w:szCs w:val="28"/>
          <w:lang w:val="ru-RU"/>
        </w:rPr>
        <w:t xml:space="preserve">взаимодополняющих     ресурсов     и     более     полному     использованию </w:t>
      </w:r>
      <w:r w:rsidRPr="00F93709">
        <w:rPr>
          <w:color w:val="000000"/>
          <w:spacing w:val="-6"/>
          <w:szCs w:val="28"/>
          <w:lang w:val="ru-RU"/>
        </w:rPr>
        <w:t>производственных мощностей.</w:t>
      </w:r>
    </w:p>
    <w:p w14:paraId="37F672D8" w14:textId="77777777" w:rsidR="00034A59" w:rsidRPr="00F93709" w:rsidRDefault="00034A59" w:rsidP="00034A59">
      <w:pPr>
        <w:shd w:val="clear" w:color="auto" w:fill="FFFFFF"/>
        <w:spacing w:line="360" w:lineRule="auto"/>
        <w:ind w:firstLine="706"/>
        <w:rPr>
          <w:color w:val="000000"/>
          <w:spacing w:val="-6"/>
          <w:szCs w:val="28"/>
          <w:lang w:val="ru-RU"/>
        </w:rPr>
      </w:pPr>
      <w:r w:rsidRPr="00F93709">
        <w:rPr>
          <w:color w:val="000000"/>
          <w:spacing w:val="-6"/>
          <w:szCs w:val="28"/>
          <w:lang w:val="ru-RU"/>
        </w:rPr>
        <w:t xml:space="preserve">5. </w:t>
      </w:r>
      <w:r w:rsidRPr="00F93709">
        <w:rPr>
          <w:i/>
          <w:iCs/>
          <w:color w:val="000000"/>
          <w:spacing w:val="-1"/>
          <w:szCs w:val="28"/>
          <w:lang w:val="ru-RU"/>
        </w:rPr>
        <w:t xml:space="preserve">Реструктуризация  и перераспределение ресурсов.  </w:t>
      </w:r>
      <w:proofErr w:type="gramStart"/>
      <w:r w:rsidRPr="00F93709">
        <w:rPr>
          <w:color w:val="000000"/>
          <w:spacing w:val="-1"/>
          <w:szCs w:val="28"/>
          <w:lang w:val="ru-RU"/>
        </w:rPr>
        <w:t xml:space="preserve">Реструктуризация </w:t>
      </w:r>
      <w:r w:rsidRPr="00F93709">
        <w:rPr>
          <w:color w:val="000000"/>
          <w:szCs w:val="28"/>
          <w:lang w:val="ru-RU"/>
        </w:rPr>
        <w:t xml:space="preserve">хозяйственных операций в результате перехвата корпоративного контроля </w:t>
      </w:r>
      <w:r w:rsidRPr="00F93709">
        <w:rPr>
          <w:color w:val="000000"/>
          <w:spacing w:val="-2"/>
          <w:szCs w:val="28"/>
          <w:lang w:val="ru-RU"/>
        </w:rPr>
        <w:t xml:space="preserve">может  сопровождаться  перераспределением  ресурсов  между  основными </w:t>
      </w:r>
      <w:r w:rsidRPr="00F93709">
        <w:rPr>
          <w:color w:val="000000"/>
          <w:spacing w:val="-5"/>
          <w:szCs w:val="28"/>
          <w:lang w:val="ru-RU"/>
        </w:rPr>
        <w:t xml:space="preserve">участниками   хозяйственных   операций,   осуществляемых   корпорацией,   - </w:t>
      </w:r>
      <w:r w:rsidRPr="00F93709">
        <w:rPr>
          <w:color w:val="000000"/>
          <w:spacing w:val="-6"/>
          <w:szCs w:val="28"/>
          <w:lang w:val="ru-RU"/>
        </w:rPr>
        <w:t xml:space="preserve">владельцами фирмы, менеджерами, кредиторами, рабочими и др. Обычно это </w:t>
      </w:r>
      <w:r w:rsidRPr="00F93709">
        <w:rPr>
          <w:color w:val="000000"/>
          <w:spacing w:val="-1"/>
          <w:szCs w:val="28"/>
          <w:lang w:val="ru-RU"/>
        </w:rPr>
        <w:t xml:space="preserve">связано с ликвидацией прямых последствий неэффективного управления и может сопровождаться отказом от невыгодных контрактов, обменом ранее  </w:t>
      </w:r>
      <w:r w:rsidRPr="00F93709">
        <w:rPr>
          <w:color w:val="000000"/>
          <w:spacing w:val="-5"/>
          <w:szCs w:val="28"/>
          <w:lang w:val="ru-RU"/>
        </w:rPr>
        <w:t xml:space="preserve">выпущенных облигаций, требующих больших процентных выплат, на акции, </w:t>
      </w:r>
      <w:r w:rsidRPr="00F93709">
        <w:rPr>
          <w:color w:val="000000"/>
          <w:spacing w:val="-3"/>
          <w:szCs w:val="28"/>
          <w:lang w:val="ru-RU"/>
        </w:rPr>
        <w:t>увольнениями   и   привлечением   новых   наемных   работников   на   более</w:t>
      </w:r>
      <w:proofErr w:type="gramEnd"/>
      <w:r w:rsidRPr="00F93709">
        <w:rPr>
          <w:color w:val="000000"/>
          <w:spacing w:val="-3"/>
          <w:szCs w:val="28"/>
          <w:lang w:val="ru-RU"/>
        </w:rPr>
        <w:t xml:space="preserve"> </w:t>
      </w:r>
      <w:r w:rsidRPr="00F93709">
        <w:rPr>
          <w:color w:val="000000"/>
          <w:spacing w:val="-6"/>
          <w:szCs w:val="28"/>
          <w:lang w:val="ru-RU"/>
        </w:rPr>
        <w:t xml:space="preserve">выгодных для фирмы </w:t>
      </w:r>
      <w:proofErr w:type="gramStart"/>
      <w:r w:rsidRPr="00F93709">
        <w:rPr>
          <w:color w:val="000000"/>
          <w:spacing w:val="-6"/>
          <w:szCs w:val="28"/>
          <w:lang w:val="ru-RU"/>
        </w:rPr>
        <w:t>условиях</w:t>
      </w:r>
      <w:proofErr w:type="gramEnd"/>
      <w:r w:rsidRPr="00F93709">
        <w:rPr>
          <w:color w:val="000000"/>
          <w:spacing w:val="-6"/>
          <w:szCs w:val="28"/>
          <w:lang w:val="ru-RU"/>
        </w:rPr>
        <w:t>.</w:t>
      </w:r>
    </w:p>
    <w:p w14:paraId="04A09BCB" w14:textId="77777777" w:rsidR="00034A59" w:rsidRPr="00F93709" w:rsidRDefault="00034A59" w:rsidP="00034A59">
      <w:pPr>
        <w:shd w:val="clear" w:color="auto" w:fill="FFFFFF"/>
        <w:spacing w:line="360" w:lineRule="auto"/>
        <w:ind w:firstLine="706"/>
        <w:rPr>
          <w:color w:val="000000"/>
          <w:spacing w:val="-7"/>
          <w:szCs w:val="28"/>
          <w:lang w:val="ru-RU"/>
        </w:rPr>
      </w:pPr>
      <w:r w:rsidRPr="00F93709">
        <w:rPr>
          <w:color w:val="000000"/>
          <w:spacing w:val="-15"/>
          <w:szCs w:val="28"/>
          <w:lang w:val="ru-RU"/>
        </w:rPr>
        <w:t>6.</w:t>
      </w:r>
      <w:r w:rsidRPr="00F93709">
        <w:rPr>
          <w:color w:val="000000"/>
          <w:szCs w:val="28"/>
          <w:lang w:val="ru-RU"/>
        </w:rPr>
        <w:tab/>
      </w:r>
      <w:r w:rsidRPr="00F93709">
        <w:rPr>
          <w:i/>
          <w:iCs/>
          <w:color w:val="000000"/>
          <w:spacing w:val="-3"/>
          <w:szCs w:val="28"/>
          <w:lang w:val="ru-RU"/>
        </w:rPr>
        <w:t xml:space="preserve">Роль   информации,   сигнализирования   и   обеспечения  ликвидности. </w:t>
      </w:r>
      <w:r w:rsidRPr="00F93709">
        <w:rPr>
          <w:color w:val="000000"/>
          <w:spacing w:val="-5"/>
          <w:szCs w:val="28"/>
          <w:lang w:val="ru-RU"/>
        </w:rPr>
        <w:t xml:space="preserve">Предполагается, что цены акций не содержат исчерпывающей информации о </w:t>
      </w:r>
      <w:r w:rsidRPr="00F93709">
        <w:rPr>
          <w:color w:val="000000"/>
          <w:spacing w:val="1"/>
          <w:szCs w:val="28"/>
          <w:lang w:val="ru-RU"/>
        </w:rPr>
        <w:t xml:space="preserve">компании-цели, и соответственно тендерное предложение может служить </w:t>
      </w:r>
      <w:r w:rsidRPr="00F93709">
        <w:rPr>
          <w:color w:val="000000"/>
          <w:spacing w:val="-1"/>
          <w:szCs w:val="28"/>
          <w:lang w:val="ru-RU"/>
        </w:rPr>
        <w:t xml:space="preserve">сигналом для повышения рыночной стоимости фирмы. Само предложение </w:t>
      </w:r>
      <w:r w:rsidRPr="00F93709">
        <w:rPr>
          <w:color w:val="000000"/>
          <w:spacing w:val="-3"/>
          <w:szCs w:val="28"/>
          <w:lang w:val="ru-RU"/>
        </w:rPr>
        <w:t xml:space="preserve">пробуждает   интерес   потенциальных   инвесторов   к   фирме,   кажущейся </w:t>
      </w:r>
      <w:r w:rsidRPr="00F93709">
        <w:rPr>
          <w:color w:val="000000"/>
          <w:spacing w:val="-4"/>
          <w:szCs w:val="28"/>
          <w:lang w:val="ru-RU"/>
        </w:rPr>
        <w:t xml:space="preserve">недооцененной.   Владение   акциями   такой   фирмы   часто   сравнивают   с </w:t>
      </w:r>
      <w:r w:rsidRPr="00F93709">
        <w:rPr>
          <w:color w:val="000000"/>
          <w:spacing w:val="2"/>
          <w:szCs w:val="28"/>
          <w:lang w:val="ru-RU"/>
        </w:rPr>
        <w:t xml:space="preserve">владением шахтой, содержащей золото. Сама структура финансирования </w:t>
      </w:r>
      <w:r w:rsidRPr="00F93709">
        <w:rPr>
          <w:color w:val="000000"/>
          <w:spacing w:val="-1"/>
          <w:szCs w:val="28"/>
          <w:lang w:val="ru-RU"/>
        </w:rPr>
        <w:t xml:space="preserve">инвестиции может интерпретироваться как сигнал на рынке </w:t>
      </w:r>
      <w:r w:rsidRPr="00F93709">
        <w:rPr>
          <w:color w:val="000000"/>
          <w:spacing w:val="-1"/>
          <w:szCs w:val="28"/>
          <w:lang w:val="ru-RU"/>
        </w:rPr>
        <w:lastRenderedPageBreak/>
        <w:t xml:space="preserve">капитала. Так, </w:t>
      </w:r>
      <w:r w:rsidRPr="00F93709">
        <w:rPr>
          <w:color w:val="000000"/>
          <w:szCs w:val="28"/>
          <w:lang w:val="ru-RU"/>
        </w:rPr>
        <w:t xml:space="preserve">решение компании X прибегнуть к дополнительной эмиссии облигаций </w:t>
      </w:r>
      <w:r w:rsidRPr="00F93709">
        <w:rPr>
          <w:color w:val="000000"/>
          <w:spacing w:val="-4"/>
          <w:szCs w:val="28"/>
          <w:lang w:val="ru-RU"/>
        </w:rPr>
        <w:t xml:space="preserve">может быть истолковано как свидетельство высокой кредитоспособности </w:t>
      </w:r>
      <w:r w:rsidRPr="00F93709">
        <w:rPr>
          <w:color w:val="000000"/>
          <w:spacing w:val="3"/>
          <w:szCs w:val="28"/>
          <w:lang w:val="ru-RU"/>
        </w:rPr>
        <w:t xml:space="preserve">фирмы, что, в свою очередь, может повысить ее привлекательность в </w:t>
      </w:r>
      <w:r w:rsidRPr="00F93709">
        <w:rPr>
          <w:color w:val="000000"/>
          <w:spacing w:val="-7"/>
          <w:szCs w:val="28"/>
          <w:lang w:val="ru-RU"/>
        </w:rPr>
        <w:t>качестве объекта поглощения.</w:t>
      </w:r>
    </w:p>
    <w:p w14:paraId="20856DA0" w14:textId="77777777" w:rsidR="00034A59" w:rsidRPr="00F93709" w:rsidRDefault="00034A59" w:rsidP="00034A59">
      <w:pPr>
        <w:shd w:val="clear" w:color="auto" w:fill="FFFFFF"/>
        <w:spacing w:line="360" w:lineRule="auto"/>
        <w:ind w:firstLine="706"/>
        <w:rPr>
          <w:color w:val="000000"/>
          <w:spacing w:val="-8"/>
          <w:szCs w:val="28"/>
          <w:lang w:val="ru-RU"/>
        </w:rPr>
      </w:pPr>
      <w:r w:rsidRPr="00F93709">
        <w:rPr>
          <w:color w:val="000000"/>
          <w:spacing w:val="-17"/>
          <w:szCs w:val="28"/>
          <w:lang w:val="ru-RU"/>
        </w:rPr>
        <w:t>7.</w:t>
      </w:r>
      <w:r w:rsidRPr="00F93709">
        <w:rPr>
          <w:color w:val="000000"/>
          <w:szCs w:val="28"/>
          <w:lang w:val="ru-RU"/>
        </w:rPr>
        <w:tab/>
      </w:r>
      <w:r w:rsidRPr="00F93709">
        <w:rPr>
          <w:i/>
          <w:iCs/>
          <w:color w:val="000000"/>
          <w:spacing w:val="1"/>
          <w:szCs w:val="28"/>
          <w:lang w:val="ru-RU"/>
        </w:rPr>
        <w:t xml:space="preserve">Отделение собственности от контроля и проблемы делегирования </w:t>
      </w:r>
      <w:r w:rsidRPr="00F93709">
        <w:rPr>
          <w:i/>
          <w:iCs/>
          <w:color w:val="000000"/>
          <w:spacing w:val="-4"/>
          <w:szCs w:val="28"/>
          <w:lang w:val="ru-RU"/>
        </w:rPr>
        <w:t xml:space="preserve">полномочий.     </w:t>
      </w:r>
      <w:r w:rsidRPr="00F93709">
        <w:rPr>
          <w:color w:val="000000"/>
          <w:spacing w:val="-4"/>
          <w:szCs w:val="28"/>
          <w:lang w:val="ru-RU"/>
        </w:rPr>
        <w:t xml:space="preserve">Делегирование     полномочий     управляющему     персоналу </w:t>
      </w:r>
      <w:r w:rsidRPr="00F93709">
        <w:rPr>
          <w:color w:val="000000"/>
          <w:szCs w:val="28"/>
          <w:lang w:val="ru-RU"/>
        </w:rPr>
        <w:t xml:space="preserve">повышает    роль    решений,    принимаемых    менеджерами.    Наряду    с </w:t>
      </w:r>
      <w:r w:rsidRPr="00F93709">
        <w:rPr>
          <w:color w:val="000000"/>
          <w:spacing w:val="-4"/>
          <w:szCs w:val="28"/>
          <w:lang w:val="ru-RU"/>
        </w:rPr>
        <w:t xml:space="preserve">неэффективным   управлением   возникает   также   возможность   смещения </w:t>
      </w:r>
      <w:r w:rsidRPr="00F93709">
        <w:rPr>
          <w:color w:val="000000"/>
          <w:spacing w:val="7"/>
          <w:szCs w:val="28"/>
          <w:lang w:val="ru-RU"/>
        </w:rPr>
        <w:t xml:space="preserve">приоритетов в развитии компании. Обретая все большую роль в сфере </w:t>
      </w:r>
      <w:r w:rsidRPr="00F93709">
        <w:rPr>
          <w:color w:val="000000"/>
          <w:spacing w:val="-5"/>
          <w:szCs w:val="28"/>
          <w:lang w:val="ru-RU"/>
        </w:rPr>
        <w:t xml:space="preserve">управления, высшие менеджеры могут инициировать слияния и поглощения, </w:t>
      </w:r>
      <w:r w:rsidRPr="00F93709">
        <w:rPr>
          <w:color w:val="000000"/>
          <w:szCs w:val="28"/>
          <w:lang w:val="ru-RU"/>
        </w:rPr>
        <w:t xml:space="preserve">которые  не  ведут  к увеличению  чистой  приведенной  стоимости  своей </w:t>
      </w:r>
      <w:r w:rsidRPr="00F93709">
        <w:rPr>
          <w:color w:val="000000"/>
          <w:spacing w:val="-8"/>
          <w:szCs w:val="28"/>
          <w:lang w:val="ru-RU"/>
        </w:rPr>
        <w:t>компании.</w:t>
      </w:r>
    </w:p>
    <w:p w14:paraId="39CB536A" w14:textId="77777777" w:rsidR="00034A59" w:rsidRPr="00F93709" w:rsidRDefault="00034A59" w:rsidP="00034A59">
      <w:pPr>
        <w:shd w:val="clear" w:color="auto" w:fill="FFFFFF"/>
        <w:spacing w:line="360" w:lineRule="auto"/>
        <w:ind w:firstLine="706"/>
        <w:rPr>
          <w:color w:val="000000"/>
          <w:spacing w:val="-5"/>
          <w:szCs w:val="28"/>
          <w:lang w:val="ru-RU"/>
        </w:rPr>
      </w:pPr>
      <w:r w:rsidRPr="00F93709">
        <w:rPr>
          <w:color w:val="000000"/>
          <w:spacing w:val="-17"/>
          <w:szCs w:val="28"/>
          <w:lang w:val="ru-RU"/>
        </w:rPr>
        <w:t>8.</w:t>
      </w:r>
      <w:r w:rsidRPr="00F93709">
        <w:rPr>
          <w:color w:val="000000"/>
          <w:szCs w:val="28"/>
          <w:lang w:val="ru-RU"/>
        </w:rPr>
        <w:tab/>
      </w:r>
      <w:r w:rsidRPr="00F93709">
        <w:rPr>
          <w:i/>
          <w:iCs/>
          <w:color w:val="000000"/>
          <w:spacing w:val="-4"/>
          <w:szCs w:val="28"/>
          <w:lang w:val="ru-RU"/>
        </w:rPr>
        <w:t xml:space="preserve">Стремление    к    усилению    монополистических    позиций    фирмы. </w:t>
      </w:r>
      <w:r w:rsidRPr="00F93709">
        <w:rPr>
          <w:color w:val="000000"/>
          <w:spacing w:val="-5"/>
          <w:szCs w:val="28"/>
          <w:lang w:val="ru-RU"/>
        </w:rPr>
        <w:t xml:space="preserve">Перераспределение   ресурсов,   сопровождающее   слияния   и   поглощения, </w:t>
      </w:r>
      <w:r w:rsidRPr="00F93709">
        <w:rPr>
          <w:color w:val="000000"/>
          <w:spacing w:val="-3"/>
          <w:szCs w:val="28"/>
          <w:lang w:val="ru-RU"/>
        </w:rPr>
        <w:t xml:space="preserve">должно расчищать дорогу действию конкурентных рыночных сил. Вместе с </w:t>
      </w:r>
      <w:r w:rsidRPr="00F93709">
        <w:rPr>
          <w:color w:val="000000"/>
          <w:spacing w:val="-2"/>
          <w:szCs w:val="28"/>
          <w:lang w:val="ru-RU"/>
        </w:rPr>
        <w:t xml:space="preserve">тем,   как   отмечалось   выше,   возможно   и   развитие   противоположных тенденций:    слияния   и   поглощения   ставят   своей   целью   укрепление монополистических (олигополистических)  позиций  фирмы.  В  частности, </w:t>
      </w:r>
      <w:r w:rsidRPr="00F93709">
        <w:rPr>
          <w:color w:val="000000"/>
          <w:spacing w:val="-5"/>
          <w:szCs w:val="28"/>
          <w:lang w:val="ru-RU"/>
        </w:rPr>
        <w:t>стратегия фирмы может предполагать поглощение корпорации-конкурента.</w:t>
      </w:r>
    </w:p>
    <w:p w14:paraId="484BDD81" w14:textId="77777777" w:rsidR="00034A59" w:rsidRPr="00F93709" w:rsidRDefault="00034A59" w:rsidP="00034A59">
      <w:pPr>
        <w:shd w:val="clear" w:color="auto" w:fill="FFFFFF"/>
        <w:tabs>
          <w:tab w:val="left" w:pos="710"/>
        </w:tabs>
        <w:spacing w:line="360" w:lineRule="auto"/>
        <w:ind w:firstLine="720"/>
        <w:rPr>
          <w:color w:val="000000"/>
          <w:spacing w:val="-5"/>
          <w:szCs w:val="28"/>
          <w:lang w:val="ru-RU"/>
        </w:rPr>
      </w:pPr>
      <w:r w:rsidRPr="00F93709">
        <w:rPr>
          <w:color w:val="000000"/>
          <w:spacing w:val="1"/>
          <w:szCs w:val="28"/>
          <w:lang w:val="ru-RU"/>
        </w:rPr>
        <w:t xml:space="preserve">В условиях современной экономики не менее важную роль, чем интеграционные процессы слияний, поглощений и присоединений, в </w:t>
      </w:r>
      <w:r w:rsidRPr="00F93709">
        <w:rPr>
          <w:color w:val="000000"/>
          <w:spacing w:val="-5"/>
          <w:szCs w:val="28"/>
          <w:lang w:val="ru-RU"/>
        </w:rPr>
        <w:t xml:space="preserve">появлении объединений прдеприятий играют и дезинтеграционные процессы </w:t>
      </w:r>
      <w:r w:rsidRPr="00F93709">
        <w:rPr>
          <w:color w:val="000000"/>
          <w:spacing w:val="5"/>
          <w:szCs w:val="28"/>
          <w:lang w:val="ru-RU"/>
        </w:rPr>
        <w:t xml:space="preserve">преобразований прежде единых экономических субъектов в группу </w:t>
      </w:r>
      <w:r w:rsidRPr="00F93709">
        <w:rPr>
          <w:color w:val="000000"/>
          <w:spacing w:val="-5"/>
          <w:szCs w:val="28"/>
          <w:lang w:val="ru-RU"/>
        </w:rPr>
        <w:t>компаний посредством выделения из их состава новых юридических лиц.</w:t>
      </w:r>
    </w:p>
    <w:p w14:paraId="217D6918" w14:textId="77777777" w:rsidR="00034A59" w:rsidRPr="00F93709" w:rsidRDefault="00034A59" w:rsidP="00034A59">
      <w:pPr>
        <w:shd w:val="clear" w:color="auto" w:fill="FFFFFF"/>
        <w:tabs>
          <w:tab w:val="left" w:pos="710"/>
        </w:tabs>
        <w:spacing w:line="360" w:lineRule="auto"/>
        <w:ind w:firstLine="720"/>
        <w:rPr>
          <w:color w:val="000000"/>
          <w:spacing w:val="-5"/>
          <w:szCs w:val="28"/>
          <w:lang w:val="ru-RU"/>
        </w:rPr>
      </w:pPr>
      <w:proofErr w:type="gramStart"/>
      <w:r w:rsidRPr="00F93709">
        <w:rPr>
          <w:color w:val="000000"/>
          <w:spacing w:val="-5"/>
          <w:szCs w:val="28"/>
          <w:lang w:val="ru-RU"/>
        </w:rPr>
        <w:t xml:space="preserve">Если реализация дезинтеграционных стратегий преследует цель усиления </w:t>
      </w:r>
      <w:r w:rsidRPr="00F93709">
        <w:rPr>
          <w:color w:val="000000"/>
          <w:spacing w:val="-1"/>
          <w:szCs w:val="28"/>
          <w:lang w:val="ru-RU"/>
        </w:rPr>
        <w:t xml:space="preserve">вертикали управления, оптимизации всех управленческих процессов и </w:t>
      </w:r>
      <w:r w:rsidRPr="00F93709">
        <w:rPr>
          <w:color w:val="000000"/>
          <w:spacing w:val="-5"/>
          <w:szCs w:val="28"/>
          <w:lang w:val="ru-RU"/>
        </w:rPr>
        <w:t xml:space="preserve">контроля, а также возможности более адекватной оценки эффективности функционирования выделенных производств, то интеграционные стратегии </w:t>
      </w:r>
      <w:r w:rsidRPr="00F93709">
        <w:rPr>
          <w:color w:val="000000"/>
          <w:spacing w:val="-4"/>
          <w:szCs w:val="28"/>
          <w:lang w:val="ru-RU"/>
        </w:rPr>
        <w:t xml:space="preserve">слияний,    поглощений    и    присоединений,    в    теории    стратегического </w:t>
      </w:r>
      <w:r w:rsidRPr="00F93709">
        <w:rPr>
          <w:color w:val="000000"/>
          <w:spacing w:val="-4"/>
          <w:szCs w:val="28"/>
          <w:lang w:val="ru-RU"/>
        </w:rPr>
        <w:lastRenderedPageBreak/>
        <w:t>менеджмента называемые стратегиями внешнего роста</w:t>
      </w:r>
      <w:r w:rsidRPr="00F93709">
        <w:rPr>
          <w:rStyle w:val="affffff7"/>
          <w:color w:val="000000"/>
          <w:spacing w:val="-4"/>
          <w:szCs w:val="28"/>
          <w:lang w:val="ru-RU"/>
        </w:rPr>
        <w:footnoteReference w:id="7"/>
      </w:r>
      <w:r w:rsidRPr="00F93709">
        <w:rPr>
          <w:color w:val="000000"/>
          <w:spacing w:val="-4"/>
          <w:szCs w:val="28"/>
          <w:lang w:val="ru-RU"/>
        </w:rPr>
        <w:t xml:space="preserve">, направлены на </w:t>
      </w:r>
      <w:r w:rsidRPr="00F93709">
        <w:rPr>
          <w:color w:val="000000"/>
          <w:spacing w:val="-6"/>
          <w:szCs w:val="28"/>
          <w:lang w:val="ru-RU"/>
        </w:rPr>
        <w:t xml:space="preserve">усиление конкурентных позиций фирмы за счет достижения так называемого </w:t>
      </w:r>
      <w:r w:rsidRPr="00F93709">
        <w:rPr>
          <w:color w:val="000000"/>
          <w:spacing w:val="-5"/>
          <w:szCs w:val="28"/>
          <w:lang w:val="ru-RU"/>
        </w:rPr>
        <w:t>«эффекта синергии».</w:t>
      </w:r>
      <w:proofErr w:type="gramEnd"/>
      <w:r w:rsidRPr="00F93709">
        <w:rPr>
          <w:color w:val="000000"/>
          <w:spacing w:val="-5"/>
          <w:szCs w:val="28"/>
          <w:lang w:val="ru-RU"/>
        </w:rPr>
        <w:t xml:space="preserve"> Этот эффект характеризуется тем, что в результате </w:t>
      </w:r>
      <w:r w:rsidRPr="00F93709">
        <w:rPr>
          <w:color w:val="000000"/>
          <w:spacing w:val="-6"/>
          <w:szCs w:val="28"/>
          <w:lang w:val="ru-RU"/>
        </w:rPr>
        <w:t xml:space="preserve">объединения прежде независимых предприятий эффективность работы вновь </w:t>
      </w:r>
      <w:r w:rsidRPr="00F93709">
        <w:rPr>
          <w:color w:val="000000"/>
          <w:spacing w:val="-5"/>
          <w:szCs w:val="28"/>
          <w:lang w:val="ru-RU"/>
        </w:rPr>
        <w:t>созданной структуры намного превышает эффективность работы каждого предприятия в отдельности. Выделяют три основных типа таких стратегий: горизонтальная интеграция, вертикальная интеграция, диверсификация.</w:t>
      </w:r>
    </w:p>
    <w:p w14:paraId="63357F47" w14:textId="77777777" w:rsidR="00034A59" w:rsidRPr="00F93709" w:rsidRDefault="00034A59" w:rsidP="00034A59">
      <w:pPr>
        <w:shd w:val="clear" w:color="auto" w:fill="FFFFFF"/>
        <w:tabs>
          <w:tab w:val="left" w:pos="710"/>
        </w:tabs>
        <w:spacing w:line="360" w:lineRule="auto"/>
        <w:ind w:firstLine="720"/>
        <w:rPr>
          <w:color w:val="000000"/>
          <w:spacing w:val="-6"/>
          <w:szCs w:val="28"/>
          <w:lang w:val="ru-RU"/>
        </w:rPr>
      </w:pPr>
      <w:r w:rsidRPr="00F93709">
        <w:rPr>
          <w:b/>
          <w:bCs/>
          <w:color w:val="000000"/>
          <w:spacing w:val="-6"/>
          <w:szCs w:val="28"/>
          <w:lang w:val="ru-RU"/>
        </w:rPr>
        <w:t xml:space="preserve">Горизонтальная интеграция </w:t>
      </w:r>
      <w:r w:rsidRPr="00F93709">
        <w:rPr>
          <w:color w:val="000000"/>
          <w:spacing w:val="-6"/>
          <w:szCs w:val="28"/>
          <w:lang w:val="ru-RU"/>
        </w:rPr>
        <w:t xml:space="preserve">возникает при слиянии фирм, которые </w:t>
      </w:r>
      <w:r w:rsidRPr="00F93709">
        <w:rPr>
          <w:color w:val="000000"/>
          <w:spacing w:val="-5"/>
          <w:szCs w:val="28"/>
          <w:lang w:val="ru-RU"/>
        </w:rPr>
        <w:t xml:space="preserve">функционируют в одной области деятельности и на одном и том же этапе производственного цикла, например, интеграция двух производителей </w:t>
      </w:r>
      <w:r w:rsidRPr="00F93709">
        <w:rPr>
          <w:color w:val="000000"/>
          <w:spacing w:val="-6"/>
          <w:szCs w:val="28"/>
          <w:lang w:val="ru-RU"/>
        </w:rPr>
        <w:t>кондитерских изделий или двух розничных торговцев.</w:t>
      </w:r>
    </w:p>
    <w:p w14:paraId="1660C487" w14:textId="77777777" w:rsidR="00034A59" w:rsidRPr="00F93709" w:rsidRDefault="00034A59" w:rsidP="00034A59">
      <w:pPr>
        <w:shd w:val="clear" w:color="auto" w:fill="FFFFFF"/>
        <w:tabs>
          <w:tab w:val="left" w:pos="710"/>
        </w:tabs>
        <w:spacing w:line="360" w:lineRule="auto"/>
        <w:ind w:firstLine="720"/>
        <w:rPr>
          <w:color w:val="000000"/>
          <w:spacing w:val="-7"/>
          <w:szCs w:val="28"/>
          <w:lang w:val="ru-RU"/>
        </w:rPr>
      </w:pPr>
      <w:r w:rsidRPr="00F93709">
        <w:rPr>
          <w:color w:val="000000"/>
          <w:spacing w:val="-6"/>
          <w:szCs w:val="28"/>
          <w:lang w:val="ru-RU"/>
        </w:rPr>
        <w:t xml:space="preserve">Однако при этом две организации могут обладать различными сегментами </w:t>
      </w:r>
      <w:r w:rsidRPr="00F93709">
        <w:rPr>
          <w:color w:val="000000"/>
          <w:spacing w:val="-4"/>
          <w:szCs w:val="28"/>
          <w:lang w:val="ru-RU"/>
        </w:rPr>
        <w:t xml:space="preserve">рынка. Объединение сегментов рынка вследствие слияния придает фирме </w:t>
      </w:r>
      <w:r w:rsidRPr="00F93709">
        <w:rPr>
          <w:color w:val="000000"/>
          <w:spacing w:val="-5"/>
          <w:szCs w:val="28"/>
          <w:lang w:val="ru-RU"/>
        </w:rPr>
        <w:t xml:space="preserve">новые конкурентные преимущества, а в долговременной перспективе сулит </w:t>
      </w:r>
      <w:r w:rsidRPr="00F93709">
        <w:rPr>
          <w:color w:val="000000"/>
          <w:spacing w:val="-7"/>
          <w:szCs w:val="28"/>
          <w:lang w:val="ru-RU"/>
        </w:rPr>
        <w:t>существенное увеличение дохода</w:t>
      </w:r>
      <w:r w:rsidRPr="00F93709">
        <w:rPr>
          <w:rStyle w:val="affffff7"/>
          <w:color w:val="000000"/>
          <w:spacing w:val="-7"/>
          <w:szCs w:val="28"/>
          <w:lang w:val="ru-RU"/>
        </w:rPr>
        <w:footnoteReference w:id="8"/>
      </w:r>
      <w:r w:rsidRPr="00F93709">
        <w:rPr>
          <w:color w:val="000000"/>
          <w:spacing w:val="-7"/>
          <w:szCs w:val="28"/>
          <w:lang w:val="ru-RU"/>
        </w:rPr>
        <w:t>.</w:t>
      </w:r>
    </w:p>
    <w:p w14:paraId="19601A94" w14:textId="77777777" w:rsidR="00034A59" w:rsidRPr="00F93709" w:rsidRDefault="00034A59" w:rsidP="00034A59">
      <w:pPr>
        <w:shd w:val="clear" w:color="auto" w:fill="FFFFFF"/>
        <w:tabs>
          <w:tab w:val="left" w:pos="710"/>
        </w:tabs>
        <w:spacing w:line="360" w:lineRule="auto"/>
        <w:ind w:firstLine="720"/>
        <w:rPr>
          <w:color w:val="000000"/>
          <w:spacing w:val="-6"/>
          <w:szCs w:val="28"/>
          <w:lang w:val="ru-RU"/>
        </w:rPr>
      </w:pPr>
      <w:r w:rsidRPr="00F93709">
        <w:rPr>
          <w:b/>
          <w:bCs/>
          <w:color w:val="000000"/>
          <w:spacing w:val="-7"/>
          <w:szCs w:val="28"/>
          <w:lang w:val="ru-RU"/>
        </w:rPr>
        <w:t xml:space="preserve">Вертикальная интеграция </w:t>
      </w:r>
      <w:r w:rsidRPr="00F93709">
        <w:rPr>
          <w:color w:val="000000"/>
          <w:spacing w:val="-7"/>
          <w:szCs w:val="28"/>
          <w:lang w:val="ru-RU"/>
        </w:rPr>
        <w:t xml:space="preserve">— это слияние фирм, которые функционируют </w:t>
      </w:r>
      <w:r w:rsidRPr="00F93709">
        <w:rPr>
          <w:color w:val="000000"/>
          <w:spacing w:val="-2"/>
          <w:szCs w:val="28"/>
          <w:lang w:val="ru-RU"/>
        </w:rPr>
        <w:t xml:space="preserve">в одной сфере деятельности, но на различных этапах производственного </w:t>
      </w:r>
      <w:r w:rsidRPr="00F93709">
        <w:rPr>
          <w:color w:val="000000"/>
          <w:spacing w:val="8"/>
          <w:szCs w:val="28"/>
          <w:lang w:val="ru-RU"/>
        </w:rPr>
        <w:t xml:space="preserve">цикла. Такая интеграция может быть либо прямой интеграцией, </w:t>
      </w:r>
      <w:r w:rsidRPr="00F93709">
        <w:rPr>
          <w:color w:val="000000"/>
          <w:spacing w:val="7"/>
          <w:szCs w:val="28"/>
          <w:lang w:val="ru-RU"/>
        </w:rPr>
        <w:t xml:space="preserve">направленной на проникновение на рынки сбыта, или обратной, </w:t>
      </w:r>
      <w:r w:rsidRPr="00F93709">
        <w:rPr>
          <w:color w:val="000000"/>
          <w:spacing w:val="-5"/>
          <w:szCs w:val="28"/>
          <w:lang w:val="ru-RU"/>
        </w:rPr>
        <w:t>направленной на получение поставщика сырья или комплектующих частей</w:t>
      </w:r>
      <w:proofErr w:type="gramStart"/>
      <w:r w:rsidRPr="00F93709">
        <w:rPr>
          <w:color w:val="000000"/>
          <w:spacing w:val="-5"/>
          <w:szCs w:val="28"/>
          <w:lang w:val="ru-RU"/>
        </w:rPr>
        <w:t xml:space="preserve"> .</w:t>
      </w:r>
      <w:proofErr w:type="gramEnd"/>
      <w:r w:rsidRPr="00F93709">
        <w:rPr>
          <w:color w:val="000000"/>
          <w:spacing w:val="-5"/>
          <w:szCs w:val="28"/>
          <w:lang w:val="ru-RU"/>
        </w:rPr>
        <w:t xml:space="preserve"> </w:t>
      </w:r>
      <w:r w:rsidRPr="00F93709">
        <w:rPr>
          <w:color w:val="000000"/>
          <w:spacing w:val="3"/>
          <w:szCs w:val="28"/>
          <w:lang w:val="ru-RU"/>
        </w:rPr>
        <w:t xml:space="preserve">Прямая вертикальная интеграция защищает покупателей или сеть </w:t>
      </w:r>
      <w:r w:rsidRPr="00F93709">
        <w:rPr>
          <w:color w:val="000000"/>
          <w:spacing w:val="-5"/>
          <w:szCs w:val="28"/>
          <w:lang w:val="ru-RU"/>
        </w:rPr>
        <w:t xml:space="preserve">распределения и гарантирует покупку продукции. Обратная вертикальная </w:t>
      </w:r>
      <w:r w:rsidRPr="00F93709">
        <w:rPr>
          <w:color w:val="000000"/>
          <w:spacing w:val="6"/>
          <w:szCs w:val="28"/>
          <w:lang w:val="ru-RU"/>
        </w:rPr>
        <w:t xml:space="preserve">интеграция нацелена на закрепление поставщиков, поставляющих </w:t>
      </w:r>
      <w:r w:rsidRPr="00F93709">
        <w:rPr>
          <w:color w:val="000000"/>
          <w:spacing w:val="-6"/>
          <w:szCs w:val="28"/>
          <w:lang w:val="ru-RU"/>
        </w:rPr>
        <w:t>продукцию по более низким ценам, чем у конкурентов.</w:t>
      </w:r>
    </w:p>
    <w:p w14:paraId="16E867B3" w14:textId="77777777" w:rsidR="00034A59" w:rsidRPr="00F93709" w:rsidRDefault="00034A59" w:rsidP="00034A59">
      <w:pPr>
        <w:shd w:val="clear" w:color="auto" w:fill="FFFFFF"/>
        <w:tabs>
          <w:tab w:val="left" w:pos="710"/>
        </w:tabs>
        <w:spacing w:line="360" w:lineRule="auto"/>
        <w:ind w:firstLine="720"/>
        <w:rPr>
          <w:color w:val="000000"/>
          <w:spacing w:val="-7"/>
          <w:szCs w:val="28"/>
          <w:lang w:val="ru-RU"/>
        </w:rPr>
      </w:pPr>
      <w:r w:rsidRPr="00F93709">
        <w:rPr>
          <w:color w:val="000000"/>
          <w:spacing w:val="-6"/>
          <w:szCs w:val="28"/>
          <w:lang w:val="ru-RU"/>
        </w:rPr>
        <w:t xml:space="preserve">Вертикальная интеграция обладает рядом преимуществ, некоторые из них </w:t>
      </w:r>
      <w:r w:rsidRPr="00F93709">
        <w:rPr>
          <w:color w:val="000000"/>
          <w:spacing w:val="-7"/>
          <w:szCs w:val="28"/>
          <w:lang w:val="ru-RU"/>
        </w:rPr>
        <w:t>приведены ниже.</w:t>
      </w:r>
    </w:p>
    <w:p w14:paraId="6CDEFFE3" w14:textId="77777777" w:rsidR="00034A59" w:rsidRPr="00F93709" w:rsidRDefault="00034A59" w:rsidP="00034A59">
      <w:pPr>
        <w:shd w:val="clear" w:color="auto" w:fill="FFFFFF"/>
        <w:tabs>
          <w:tab w:val="left" w:pos="686"/>
        </w:tabs>
        <w:spacing w:line="360" w:lineRule="auto"/>
        <w:ind w:firstLine="720"/>
        <w:rPr>
          <w:color w:val="000000"/>
          <w:spacing w:val="-5"/>
          <w:szCs w:val="28"/>
          <w:lang w:val="ru-RU"/>
        </w:rPr>
      </w:pPr>
      <w:r w:rsidRPr="00F93709">
        <w:rPr>
          <w:color w:val="000000"/>
          <w:spacing w:val="3"/>
          <w:szCs w:val="28"/>
          <w:lang w:val="ru-RU"/>
        </w:rPr>
        <w:t xml:space="preserve">• Возникают новые возможности экономии, которые могут быть </w:t>
      </w:r>
      <w:r w:rsidRPr="00F93709">
        <w:rPr>
          <w:color w:val="000000"/>
          <w:spacing w:val="-2"/>
          <w:szCs w:val="28"/>
          <w:lang w:val="ru-RU"/>
        </w:rPr>
        <w:t xml:space="preserve">реализованы.   Сюда   включаются   лучшая   координация   и   управление, </w:t>
      </w:r>
      <w:r w:rsidRPr="00F93709">
        <w:rPr>
          <w:color w:val="000000"/>
          <w:spacing w:val="-4"/>
          <w:szCs w:val="28"/>
          <w:lang w:val="ru-RU"/>
        </w:rPr>
        <w:lastRenderedPageBreak/>
        <w:t xml:space="preserve">снижение расходов на погрузку-разгрузку и транспортировку, лучшее </w:t>
      </w:r>
      <w:r w:rsidRPr="00F93709">
        <w:rPr>
          <w:color w:val="000000"/>
          <w:szCs w:val="28"/>
          <w:lang w:val="ru-RU"/>
        </w:rPr>
        <w:t xml:space="preserve">использование площадей, мощностей, более легкий сбор информации о </w:t>
      </w:r>
      <w:r w:rsidRPr="00F93709">
        <w:rPr>
          <w:color w:val="000000"/>
          <w:spacing w:val="-4"/>
          <w:szCs w:val="28"/>
          <w:lang w:val="ru-RU"/>
        </w:rPr>
        <w:t xml:space="preserve">рынке, сокращение переговоров с поставщиками, меньшие расходы на </w:t>
      </w:r>
      <w:r w:rsidRPr="00F93709">
        <w:rPr>
          <w:color w:val="000000"/>
          <w:spacing w:val="-5"/>
          <w:szCs w:val="28"/>
          <w:lang w:val="ru-RU"/>
        </w:rPr>
        <w:t>осуществление сделок и выгоды от стабильных связей.</w:t>
      </w:r>
    </w:p>
    <w:p w14:paraId="420B9AB4" w14:textId="77777777" w:rsidR="00034A59" w:rsidRPr="00F93709" w:rsidRDefault="00034A59" w:rsidP="00034A59">
      <w:pPr>
        <w:shd w:val="clear" w:color="auto" w:fill="FFFFFF"/>
        <w:tabs>
          <w:tab w:val="left" w:pos="686"/>
        </w:tabs>
        <w:spacing w:line="360" w:lineRule="auto"/>
        <w:ind w:firstLine="720"/>
        <w:rPr>
          <w:color w:val="000000"/>
          <w:spacing w:val="-7"/>
          <w:szCs w:val="28"/>
          <w:lang w:val="ru-RU"/>
        </w:rPr>
      </w:pPr>
      <w:r w:rsidRPr="00F93709">
        <w:rPr>
          <w:color w:val="000000"/>
          <w:spacing w:val="3"/>
          <w:szCs w:val="28"/>
          <w:lang w:val="ru-RU"/>
        </w:rPr>
        <w:t xml:space="preserve">• </w:t>
      </w:r>
      <w:r w:rsidRPr="00F93709">
        <w:rPr>
          <w:color w:val="000000"/>
          <w:spacing w:val="-5"/>
          <w:szCs w:val="28"/>
          <w:lang w:val="ru-RU"/>
        </w:rPr>
        <w:t>Вертикальная интеграция должна гарантировать организации поставки</w:t>
      </w:r>
      <w:r w:rsidRPr="00F93709">
        <w:rPr>
          <w:color w:val="000000"/>
          <w:spacing w:val="-5"/>
          <w:szCs w:val="28"/>
          <w:lang w:val="ru-RU"/>
        </w:rPr>
        <w:br/>
      </w:r>
      <w:r w:rsidRPr="00F93709">
        <w:rPr>
          <w:color w:val="000000"/>
          <w:spacing w:val="-6"/>
          <w:szCs w:val="28"/>
          <w:lang w:val="ru-RU"/>
        </w:rPr>
        <w:t>в более жесткие сроки и, наоборот, продажу ее продукции в периоды низкого</w:t>
      </w:r>
      <w:r w:rsidRPr="00F93709">
        <w:rPr>
          <w:color w:val="000000"/>
          <w:spacing w:val="-6"/>
          <w:szCs w:val="28"/>
          <w:lang w:val="ru-RU"/>
        </w:rPr>
        <w:br/>
      </w:r>
      <w:r w:rsidRPr="00F93709">
        <w:rPr>
          <w:color w:val="000000"/>
          <w:spacing w:val="-7"/>
          <w:szCs w:val="28"/>
          <w:lang w:val="ru-RU"/>
        </w:rPr>
        <w:t>спроса.</w:t>
      </w:r>
    </w:p>
    <w:p w14:paraId="523AD351" w14:textId="77777777" w:rsidR="00034A59" w:rsidRPr="00F93709" w:rsidRDefault="00034A59" w:rsidP="00034A59">
      <w:pPr>
        <w:shd w:val="clear" w:color="auto" w:fill="FFFFFF"/>
        <w:tabs>
          <w:tab w:val="left" w:pos="686"/>
        </w:tabs>
        <w:spacing w:line="360" w:lineRule="auto"/>
        <w:ind w:firstLine="720"/>
        <w:rPr>
          <w:color w:val="000000"/>
          <w:spacing w:val="-6"/>
          <w:szCs w:val="28"/>
          <w:lang w:val="ru-RU"/>
        </w:rPr>
      </w:pPr>
      <w:r w:rsidRPr="00F93709">
        <w:rPr>
          <w:color w:val="000000"/>
          <w:spacing w:val="3"/>
          <w:szCs w:val="28"/>
          <w:lang w:val="ru-RU"/>
        </w:rPr>
        <w:t xml:space="preserve">• </w:t>
      </w:r>
      <w:r w:rsidRPr="00F93709">
        <w:rPr>
          <w:color w:val="000000"/>
          <w:spacing w:val="2"/>
          <w:szCs w:val="28"/>
          <w:lang w:val="ru-RU"/>
        </w:rPr>
        <w:t>Она может предоставить компании больший простор для участия в</w:t>
      </w:r>
      <w:r w:rsidRPr="00F93709">
        <w:rPr>
          <w:color w:val="000000"/>
          <w:spacing w:val="2"/>
          <w:szCs w:val="28"/>
          <w:lang w:val="ru-RU"/>
        </w:rPr>
        <w:br/>
      </w:r>
      <w:r w:rsidRPr="00F93709">
        <w:rPr>
          <w:color w:val="000000"/>
          <w:spacing w:val="-2"/>
          <w:szCs w:val="28"/>
          <w:lang w:val="ru-RU"/>
        </w:rPr>
        <w:t>стратегии дифференциации. Это происходит потому, что она контролирует</w:t>
      </w:r>
      <w:r w:rsidRPr="00F93709">
        <w:rPr>
          <w:color w:val="000000"/>
          <w:spacing w:val="-2"/>
          <w:szCs w:val="28"/>
          <w:lang w:val="ru-RU"/>
        </w:rPr>
        <w:br/>
      </w:r>
      <w:r w:rsidRPr="00F93709">
        <w:rPr>
          <w:color w:val="000000"/>
          <w:spacing w:val="-3"/>
          <w:szCs w:val="28"/>
          <w:lang w:val="ru-RU"/>
        </w:rPr>
        <w:t>большую   часть   цепочки   создания   ценности,   что   может  дать   больше</w:t>
      </w:r>
      <w:r w:rsidRPr="00F93709">
        <w:rPr>
          <w:color w:val="000000"/>
          <w:spacing w:val="-3"/>
          <w:szCs w:val="28"/>
          <w:lang w:val="ru-RU"/>
        </w:rPr>
        <w:br/>
      </w:r>
      <w:r w:rsidRPr="00F93709">
        <w:rPr>
          <w:color w:val="000000"/>
          <w:spacing w:val="-6"/>
          <w:szCs w:val="28"/>
          <w:lang w:val="ru-RU"/>
        </w:rPr>
        <w:t>возможностей для дифференциации.</w:t>
      </w:r>
    </w:p>
    <w:p w14:paraId="35C9A1CB" w14:textId="77777777" w:rsidR="00034A59" w:rsidRPr="00F93709" w:rsidRDefault="00034A59" w:rsidP="00034A59">
      <w:pPr>
        <w:shd w:val="clear" w:color="auto" w:fill="FFFFFF"/>
        <w:tabs>
          <w:tab w:val="left" w:pos="686"/>
        </w:tabs>
        <w:spacing w:line="360" w:lineRule="auto"/>
        <w:ind w:firstLine="720"/>
        <w:rPr>
          <w:color w:val="000000"/>
          <w:spacing w:val="-6"/>
          <w:szCs w:val="28"/>
          <w:lang w:val="ru-RU"/>
        </w:rPr>
      </w:pPr>
      <w:r w:rsidRPr="00F93709">
        <w:rPr>
          <w:color w:val="000000"/>
          <w:spacing w:val="3"/>
          <w:szCs w:val="28"/>
          <w:lang w:val="ru-RU"/>
        </w:rPr>
        <w:t xml:space="preserve">• </w:t>
      </w:r>
      <w:r w:rsidRPr="00F93709">
        <w:rPr>
          <w:color w:val="000000"/>
          <w:spacing w:val="2"/>
          <w:szCs w:val="28"/>
          <w:lang w:val="ru-RU"/>
        </w:rPr>
        <w:t>Этот путь позволяет противостоять значительной рыночной власти</w:t>
      </w:r>
      <w:r w:rsidRPr="00F93709">
        <w:rPr>
          <w:color w:val="000000"/>
          <w:spacing w:val="2"/>
          <w:szCs w:val="28"/>
          <w:lang w:val="ru-RU"/>
        </w:rPr>
        <w:br/>
      </w:r>
      <w:r w:rsidRPr="00F93709">
        <w:rPr>
          <w:color w:val="000000"/>
          <w:spacing w:val="-6"/>
          <w:szCs w:val="28"/>
          <w:lang w:val="ru-RU"/>
        </w:rPr>
        <w:t>поставщиков и покупателей.</w:t>
      </w:r>
    </w:p>
    <w:p w14:paraId="1350BAA5" w14:textId="77777777" w:rsidR="00034A59" w:rsidRPr="00F93709" w:rsidRDefault="00034A59" w:rsidP="00034A59">
      <w:pPr>
        <w:shd w:val="clear" w:color="auto" w:fill="FFFFFF"/>
        <w:tabs>
          <w:tab w:val="left" w:pos="686"/>
        </w:tabs>
        <w:spacing w:line="360" w:lineRule="auto"/>
        <w:ind w:firstLine="720"/>
        <w:rPr>
          <w:color w:val="000000"/>
          <w:spacing w:val="-5"/>
          <w:szCs w:val="28"/>
          <w:lang w:val="ru-RU"/>
        </w:rPr>
      </w:pPr>
      <w:r w:rsidRPr="00F93709">
        <w:rPr>
          <w:color w:val="000000"/>
          <w:spacing w:val="3"/>
          <w:szCs w:val="28"/>
          <w:lang w:val="ru-RU"/>
        </w:rPr>
        <w:t xml:space="preserve">• </w:t>
      </w:r>
      <w:r w:rsidRPr="00F93709">
        <w:rPr>
          <w:color w:val="000000"/>
          <w:spacing w:val="-5"/>
          <w:szCs w:val="28"/>
          <w:lang w:val="ru-RU"/>
        </w:rPr>
        <w:t>Вертикальная интеграция может позволить компании повысить общую</w:t>
      </w:r>
      <w:r w:rsidRPr="00F93709">
        <w:rPr>
          <w:color w:val="000000"/>
          <w:spacing w:val="-5"/>
          <w:szCs w:val="28"/>
          <w:lang w:val="ru-RU"/>
        </w:rPr>
        <w:br/>
      </w:r>
      <w:r w:rsidRPr="00F93709">
        <w:rPr>
          <w:color w:val="000000"/>
          <w:spacing w:val="3"/>
          <w:szCs w:val="28"/>
          <w:lang w:val="ru-RU"/>
        </w:rPr>
        <w:t>прибыль на вложения, если предложенный вариант предполагает отдачу</w:t>
      </w:r>
      <w:r w:rsidRPr="00F93709">
        <w:rPr>
          <w:color w:val="000000"/>
          <w:spacing w:val="3"/>
          <w:szCs w:val="28"/>
          <w:lang w:val="ru-RU"/>
        </w:rPr>
        <w:br/>
      </w:r>
      <w:r w:rsidRPr="00F93709">
        <w:rPr>
          <w:color w:val="000000"/>
          <w:spacing w:val="-5"/>
          <w:szCs w:val="28"/>
          <w:lang w:val="ru-RU"/>
        </w:rPr>
        <w:t>большую, чем альтернативная цена капитала компании.</w:t>
      </w:r>
    </w:p>
    <w:p w14:paraId="1B1513E0" w14:textId="77777777" w:rsidR="00034A59" w:rsidRPr="00F93709" w:rsidRDefault="00034A59" w:rsidP="00034A59">
      <w:pPr>
        <w:shd w:val="clear" w:color="auto" w:fill="FFFFFF"/>
        <w:tabs>
          <w:tab w:val="left" w:pos="686"/>
        </w:tabs>
        <w:spacing w:line="360" w:lineRule="auto"/>
        <w:ind w:firstLine="720"/>
        <w:rPr>
          <w:color w:val="000000"/>
          <w:spacing w:val="-6"/>
          <w:szCs w:val="28"/>
          <w:lang w:val="ru-RU"/>
        </w:rPr>
      </w:pPr>
      <w:r w:rsidRPr="00F93709">
        <w:rPr>
          <w:color w:val="000000"/>
          <w:spacing w:val="3"/>
          <w:szCs w:val="28"/>
          <w:lang w:val="ru-RU"/>
        </w:rPr>
        <w:t xml:space="preserve">• </w:t>
      </w:r>
      <w:r w:rsidRPr="00F93709">
        <w:rPr>
          <w:color w:val="000000"/>
          <w:spacing w:val="-5"/>
          <w:szCs w:val="28"/>
          <w:lang w:val="ru-RU"/>
        </w:rPr>
        <w:t>Вертикальная интеграция может иметь технологические преимущества</w:t>
      </w:r>
      <w:r w:rsidRPr="00F93709">
        <w:rPr>
          <w:color w:val="000000"/>
          <w:spacing w:val="-5"/>
          <w:szCs w:val="28"/>
          <w:lang w:val="ru-RU"/>
        </w:rPr>
        <w:br/>
      </w:r>
      <w:r w:rsidRPr="00F93709">
        <w:rPr>
          <w:color w:val="000000"/>
          <w:spacing w:val="-1"/>
          <w:szCs w:val="28"/>
          <w:lang w:val="ru-RU"/>
        </w:rPr>
        <w:t>в связи с тем, что приобретающая организация получит лучшее понимание</w:t>
      </w:r>
      <w:r w:rsidRPr="00F93709">
        <w:rPr>
          <w:color w:val="000000"/>
          <w:spacing w:val="-1"/>
          <w:szCs w:val="28"/>
          <w:lang w:val="ru-RU"/>
        </w:rPr>
        <w:br/>
      </w:r>
      <w:r w:rsidRPr="00F93709">
        <w:rPr>
          <w:color w:val="000000"/>
          <w:spacing w:val="-2"/>
          <w:szCs w:val="28"/>
          <w:lang w:val="ru-RU"/>
        </w:rPr>
        <w:t>технологии, что может быть основополагающим для успеха деятельности и</w:t>
      </w:r>
      <w:r w:rsidRPr="00F93709">
        <w:rPr>
          <w:color w:val="000000"/>
          <w:spacing w:val="-2"/>
          <w:szCs w:val="28"/>
          <w:lang w:val="ru-RU"/>
        </w:rPr>
        <w:br/>
      </w:r>
      <w:r w:rsidRPr="00F93709">
        <w:rPr>
          <w:color w:val="000000"/>
          <w:spacing w:val="-6"/>
          <w:szCs w:val="28"/>
          <w:lang w:val="ru-RU"/>
        </w:rPr>
        <w:t>конкурентного преимущества.</w:t>
      </w:r>
    </w:p>
    <w:p w14:paraId="12A83A3D" w14:textId="77777777" w:rsidR="00034A59" w:rsidRPr="00F93709" w:rsidRDefault="00034A59" w:rsidP="00034A59">
      <w:pPr>
        <w:shd w:val="clear" w:color="auto" w:fill="FFFFFF"/>
        <w:tabs>
          <w:tab w:val="left" w:pos="686"/>
        </w:tabs>
        <w:spacing w:line="360" w:lineRule="auto"/>
        <w:ind w:firstLine="720"/>
        <w:rPr>
          <w:color w:val="000000"/>
          <w:spacing w:val="-6"/>
          <w:szCs w:val="28"/>
          <w:lang w:val="ru-RU"/>
        </w:rPr>
      </w:pPr>
      <w:r w:rsidRPr="00F93709">
        <w:rPr>
          <w:b/>
          <w:bCs/>
          <w:color w:val="000000"/>
          <w:spacing w:val="-5"/>
          <w:szCs w:val="28"/>
          <w:lang w:val="ru-RU"/>
        </w:rPr>
        <w:t xml:space="preserve">Диверсификация </w:t>
      </w:r>
      <w:r w:rsidRPr="00F93709">
        <w:rPr>
          <w:color w:val="000000"/>
          <w:spacing w:val="-5"/>
          <w:szCs w:val="28"/>
          <w:lang w:val="ru-RU"/>
        </w:rPr>
        <w:t xml:space="preserve">возникает тогда, когда в слиянии или приобретении </w:t>
      </w:r>
      <w:r w:rsidRPr="00F93709">
        <w:rPr>
          <w:color w:val="000000"/>
          <w:spacing w:val="10"/>
          <w:szCs w:val="28"/>
          <w:lang w:val="ru-RU"/>
        </w:rPr>
        <w:t xml:space="preserve">участвуют фирмы, функционирующие в не связанных областях </w:t>
      </w:r>
      <w:r w:rsidRPr="00F93709">
        <w:rPr>
          <w:color w:val="000000"/>
          <w:spacing w:val="-6"/>
          <w:szCs w:val="28"/>
          <w:lang w:val="ru-RU"/>
        </w:rPr>
        <w:t>деятельности.</w:t>
      </w:r>
    </w:p>
    <w:p w14:paraId="5ACF0309" w14:textId="77777777" w:rsidR="00034A59" w:rsidRPr="00F93709" w:rsidRDefault="00034A59" w:rsidP="00034A59">
      <w:pPr>
        <w:shd w:val="clear" w:color="auto" w:fill="FFFFFF"/>
        <w:tabs>
          <w:tab w:val="left" w:pos="686"/>
        </w:tabs>
        <w:spacing w:line="360" w:lineRule="auto"/>
        <w:ind w:firstLine="720"/>
        <w:rPr>
          <w:color w:val="000000"/>
          <w:spacing w:val="-7"/>
          <w:szCs w:val="28"/>
          <w:lang w:val="ru-RU"/>
        </w:rPr>
      </w:pPr>
      <w:r w:rsidRPr="00F93709">
        <w:rPr>
          <w:color w:val="000000"/>
          <w:spacing w:val="-7"/>
          <w:szCs w:val="28"/>
          <w:lang w:val="ru-RU"/>
        </w:rPr>
        <w:t xml:space="preserve">Выделяют два вида диверсификации: </w:t>
      </w:r>
      <w:proofErr w:type="gramStart"/>
      <w:r w:rsidRPr="00F93709">
        <w:rPr>
          <w:color w:val="000000"/>
          <w:spacing w:val="-7"/>
          <w:szCs w:val="28"/>
          <w:lang w:val="ru-RU"/>
        </w:rPr>
        <w:t>связанную</w:t>
      </w:r>
      <w:proofErr w:type="gramEnd"/>
      <w:r w:rsidRPr="00F93709">
        <w:rPr>
          <w:color w:val="000000"/>
          <w:spacing w:val="-7"/>
          <w:szCs w:val="28"/>
          <w:lang w:val="ru-RU"/>
        </w:rPr>
        <w:t xml:space="preserve"> и несвязанную</w:t>
      </w:r>
      <w:r w:rsidRPr="00F93709">
        <w:rPr>
          <w:rStyle w:val="affffff7"/>
          <w:color w:val="000000"/>
          <w:spacing w:val="-7"/>
          <w:szCs w:val="28"/>
          <w:lang w:val="ru-RU"/>
        </w:rPr>
        <w:footnoteReference w:id="9"/>
      </w:r>
      <w:r w:rsidRPr="00F93709">
        <w:rPr>
          <w:color w:val="000000"/>
          <w:spacing w:val="-7"/>
          <w:szCs w:val="28"/>
          <w:lang w:val="ru-RU"/>
        </w:rPr>
        <w:t>.</w:t>
      </w:r>
    </w:p>
    <w:p w14:paraId="52B4580B" w14:textId="77777777" w:rsidR="00034A59" w:rsidRPr="00F93709" w:rsidRDefault="00034A59" w:rsidP="00034A59">
      <w:pPr>
        <w:shd w:val="clear" w:color="auto" w:fill="FFFFFF"/>
        <w:tabs>
          <w:tab w:val="left" w:pos="686"/>
        </w:tabs>
        <w:spacing w:line="360" w:lineRule="auto"/>
        <w:ind w:firstLine="720"/>
        <w:rPr>
          <w:color w:val="000000"/>
          <w:spacing w:val="-6"/>
          <w:szCs w:val="28"/>
          <w:lang w:val="ru-RU"/>
        </w:rPr>
      </w:pPr>
      <w:r w:rsidRPr="00F93709">
        <w:rPr>
          <w:i/>
          <w:iCs/>
          <w:color w:val="000000"/>
          <w:szCs w:val="28"/>
          <w:lang w:val="ru-RU"/>
        </w:rPr>
        <w:t xml:space="preserve">Связанная диверсификация </w:t>
      </w:r>
      <w:r w:rsidRPr="00F93709">
        <w:rPr>
          <w:color w:val="000000"/>
          <w:szCs w:val="28"/>
          <w:lang w:val="ru-RU"/>
        </w:rPr>
        <w:t xml:space="preserve">используется тогда, когда организация </w:t>
      </w:r>
      <w:r w:rsidRPr="00F93709">
        <w:rPr>
          <w:color w:val="000000"/>
          <w:spacing w:val="-6"/>
          <w:szCs w:val="28"/>
          <w:lang w:val="ru-RU"/>
        </w:rPr>
        <w:t xml:space="preserve">приобретает предприятия, которые производят продукты или предоставляют </w:t>
      </w:r>
      <w:r w:rsidRPr="00F93709">
        <w:rPr>
          <w:color w:val="000000"/>
          <w:spacing w:val="-5"/>
          <w:szCs w:val="28"/>
          <w:lang w:val="ru-RU"/>
        </w:rPr>
        <w:t xml:space="preserve">услуги, сходные с существующими продуктами или услугами. Организации, желающие произвести связанную диверсификацию внешними средствами, </w:t>
      </w:r>
      <w:r w:rsidRPr="00F93709">
        <w:rPr>
          <w:color w:val="000000"/>
          <w:spacing w:val="-2"/>
          <w:szCs w:val="28"/>
          <w:lang w:val="ru-RU"/>
        </w:rPr>
        <w:lastRenderedPageBreak/>
        <w:t>будут искать хозяйственные организации, которые в значительной степени с</w:t>
      </w:r>
      <w:r w:rsidRPr="00F93709">
        <w:rPr>
          <w:color w:val="000000"/>
          <w:spacing w:val="-4"/>
          <w:szCs w:val="28"/>
          <w:lang w:val="ru-RU"/>
        </w:rPr>
        <w:t xml:space="preserve">вязаны с ними в вопросах рынков, каналов распределения, потребностей в </w:t>
      </w:r>
      <w:r w:rsidRPr="00F93709">
        <w:rPr>
          <w:color w:val="000000"/>
          <w:spacing w:val="-6"/>
          <w:szCs w:val="28"/>
          <w:lang w:val="ru-RU"/>
        </w:rPr>
        <w:t>технике и ресурсах.</w:t>
      </w:r>
    </w:p>
    <w:p w14:paraId="6BA28DC9" w14:textId="77777777" w:rsidR="00034A59" w:rsidRPr="00F93709" w:rsidRDefault="00034A59" w:rsidP="00034A59">
      <w:pPr>
        <w:shd w:val="clear" w:color="auto" w:fill="FFFFFF"/>
        <w:tabs>
          <w:tab w:val="left" w:pos="686"/>
        </w:tabs>
        <w:spacing w:line="360" w:lineRule="auto"/>
        <w:ind w:firstLine="720"/>
        <w:rPr>
          <w:color w:val="000000"/>
          <w:spacing w:val="-5"/>
          <w:szCs w:val="28"/>
          <w:lang w:val="ru-RU"/>
        </w:rPr>
      </w:pPr>
      <w:r w:rsidRPr="00F93709">
        <w:rPr>
          <w:color w:val="000000"/>
          <w:spacing w:val="-4"/>
          <w:szCs w:val="28"/>
          <w:lang w:val="ru-RU"/>
        </w:rPr>
        <w:t xml:space="preserve">Стратегия </w:t>
      </w:r>
      <w:r w:rsidRPr="00F93709">
        <w:rPr>
          <w:i/>
          <w:iCs/>
          <w:color w:val="000000"/>
          <w:spacing w:val="-4"/>
          <w:szCs w:val="28"/>
          <w:lang w:val="ru-RU"/>
        </w:rPr>
        <w:t xml:space="preserve">несвязанной диверсификации </w:t>
      </w:r>
      <w:r w:rsidRPr="00F93709">
        <w:rPr>
          <w:color w:val="000000"/>
          <w:spacing w:val="-4"/>
          <w:szCs w:val="28"/>
          <w:lang w:val="ru-RU"/>
        </w:rPr>
        <w:t xml:space="preserve">реализуется, когда организация приобретает предприятия, которые производят продукты или обеспечивают </w:t>
      </w:r>
      <w:r w:rsidRPr="00F93709">
        <w:rPr>
          <w:color w:val="000000"/>
          <w:spacing w:val="-5"/>
          <w:szCs w:val="28"/>
          <w:lang w:val="ru-RU"/>
        </w:rPr>
        <w:t xml:space="preserve">услугами, которые не имеют явной связи с существующими продуктами, услугами и рынками. Конгломератная диверсификация, как указывается, </w:t>
      </w:r>
      <w:r w:rsidRPr="00F93709">
        <w:rPr>
          <w:color w:val="000000"/>
          <w:spacing w:val="-3"/>
          <w:szCs w:val="28"/>
          <w:lang w:val="ru-RU"/>
        </w:rPr>
        <w:t xml:space="preserve">обеспечивает значительную финансовую синергию. Это может происходить </w:t>
      </w:r>
      <w:r w:rsidRPr="00F93709">
        <w:rPr>
          <w:color w:val="000000"/>
          <w:spacing w:val="-5"/>
          <w:szCs w:val="28"/>
          <w:lang w:val="ru-RU"/>
        </w:rPr>
        <w:t>в форме преимуществ в налогообложении, большей возможности в обучении или лучшем использовании финансовых ресурсов.</w:t>
      </w:r>
    </w:p>
    <w:p w14:paraId="56265885" w14:textId="77777777" w:rsidR="00034A59" w:rsidRPr="00F93709" w:rsidRDefault="00034A59" w:rsidP="00034A59">
      <w:pPr>
        <w:shd w:val="clear" w:color="auto" w:fill="FFFFFF"/>
        <w:tabs>
          <w:tab w:val="left" w:pos="686"/>
        </w:tabs>
        <w:spacing w:line="360" w:lineRule="auto"/>
        <w:ind w:firstLine="720"/>
        <w:rPr>
          <w:color w:val="000000"/>
          <w:spacing w:val="-5"/>
          <w:szCs w:val="28"/>
          <w:lang w:val="ru-RU"/>
        </w:rPr>
      </w:pPr>
      <w:r w:rsidRPr="00F93709">
        <w:rPr>
          <w:color w:val="000000"/>
          <w:spacing w:val="-5"/>
          <w:szCs w:val="28"/>
          <w:lang w:val="ru-RU"/>
        </w:rPr>
        <w:t xml:space="preserve">Данная стратегия в целом рассматривается как имеющая высокий уровень </w:t>
      </w:r>
      <w:r w:rsidRPr="00F93709">
        <w:rPr>
          <w:color w:val="000000"/>
          <w:spacing w:val="-4"/>
          <w:szCs w:val="28"/>
          <w:lang w:val="ru-RU"/>
        </w:rPr>
        <w:t xml:space="preserve">риска, так как компания может </w:t>
      </w:r>
      <w:proofErr w:type="gramStart"/>
      <w:r w:rsidRPr="00F93709">
        <w:rPr>
          <w:color w:val="000000"/>
          <w:spacing w:val="-4"/>
          <w:szCs w:val="28"/>
          <w:lang w:val="ru-RU"/>
        </w:rPr>
        <w:t>иметь очень мало</w:t>
      </w:r>
      <w:proofErr w:type="gramEnd"/>
      <w:r w:rsidRPr="00F93709">
        <w:rPr>
          <w:color w:val="000000"/>
          <w:spacing w:val="-4"/>
          <w:szCs w:val="28"/>
          <w:lang w:val="ru-RU"/>
        </w:rPr>
        <w:t xml:space="preserve"> опыта работы в новой технологии или на новых рынках и не иметь управленческих навыков, </w:t>
      </w:r>
      <w:r w:rsidRPr="00F93709">
        <w:rPr>
          <w:color w:val="000000"/>
          <w:spacing w:val="-5"/>
          <w:szCs w:val="28"/>
          <w:lang w:val="ru-RU"/>
        </w:rPr>
        <w:t>необходимых для эффективного руководства новым предприятием.</w:t>
      </w:r>
    </w:p>
    <w:p w14:paraId="181ED3F0" w14:textId="77777777" w:rsidR="00034A59" w:rsidRPr="00F93709" w:rsidRDefault="00034A59" w:rsidP="00034A59">
      <w:pPr>
        <w:shd w:val="clear" w:color="auto" w:fill="FFFFFF"/>
        <w:tabs>
          <w:tab w:val="left" w:pos="686"/>
        </w:tabs>
        <w:spacing w:line="360" w:lineRule="auto"/>
        <w:ind w:firstLine="720"/>
        <w:rPr>
          <w:color w:val="000000"/>
          <w:spacing w:val="-6"/>
          <w:szCs w:val="28"/>
          <w:lang w:val="ru-RU"/>
        </w:rPr>
      </w:pPr>
      <w:r w:rsidRPr="00F93709">
        <w:rPr>
          <w:color w:val="000000"/>
          <w:spacing w:val="-4"/>
          <w:szCs w:val="28"/>
          <w:lang w:val="ru-RU"/>
        </w:rPr>
        <w:t xml:space="preserve">Еще одной предпосылкой создания холдинговых компаний, активно использующейся в настоящее время, является возможность налогового и </w:t>
      </w:r>
      <w:r w:rsidRPr="00F93709">
        <w:rPr>
          <w:color w:val="000000"/>
          <w:spacing w:val="-3"/>
          <w:szCs w:val="28"/>
          <w:lang w:val="ru-RU"/>
        </w:rPr>
        <w:t xml:space="preserve">финансового планирования за счет использования разнообразных </w:t>
      </w:r>
      <w:r w:rsidRPr="00F93709">
        <w:rPr>
          <w:color w:val="000000"/>
          <w:spacing w:val="-4"/>
          <w:szCs w:val="28"/>
          <w:lang w:val="ru-RU"/>
        </w:rPr>
        <w:t xml:space="preserve">внутрикорпоративных схем с вовлечением дочерних обществ материнской компании. Диверсификация капиталов и возможность их перелива в рамках </w:t>
      </w:r>
      <w:r w:rsidRPr="00F93709">
        <w:rPr>
          <w:color w:val="000000"/>
          <w:spacing w:val="1"/>
          <w:szCs w:val="28"/>
          <w:lang w:val="ru-RU"/>
        </w:rPr>
        <w:t xml:space="preserve">групп предприятий, входящих в холдинговую компанию, повышает их </w:t>
      </w:r>
      <w:r w:rsidRPr="00F93709">
        <w:rPr>
          <w:color w:val="000000"/>
          <w:spacing w:val="6"/>
          <w:szCs w:val="28"/>
          <w:lang w:val="ru-RU"/>
        </w:rPr>
        <w:t xml:space="preserve">общую эффективность и снижает общий риск, так как возможные, </w:t>
      </w:r>
      <w:r w:rsidRPr="00F93709">
        <w:rPr>
          <w:color w:val="000000"/>
          <w:spacing w:val="-4"/>
          <w:szCs w:val="28"/>
          <w:lang w:val="ru-RU"/>
        </w:rPr>
        <w:t xml:space="preserve">понесённые каким-либо из дочерних предприятий убытки могут быть </w:t>
      </w:r>
      <w:r w:rsidRPr="00F93709">
        <w:rPr>
          <w:color w:val="000000"/>
          <w:spacing w:val="-5"/>
          <w:szCs w:val="28"/>
          <w:lang w:val="ru-RU"/>
        </w:rPr>
        <w:t xml:space="preserve">компенсированы прибыльностью других. Нельзя сказать, что большое число </w:t>
      </w:r>
      <w:r w:rsidRPr="00F93709">
        <w:rPr>
          <w:color w:val="000000"/>
          <w:spacing w:val="-4"/>
          <w:szCs w:val="28"/>
          <w:lang w:val="ru-RU"/>
        </w:rPr>
        <w:t xml:space="preserve">холдинговых компаний создается исключительно с этой целью, однако в </w:t>
      </w:r>
      <w:r w:rsidRPr="00F93709">
        <w:rPr>
          <w:color w:val="000000"/>
          <w:spacing w:val="-1"/>
          <w:szCs w:val="28"/>
          <w:lang w:val="ru-RU"/>
        </w:rPr>
        <w:t xml:space="preserve">подавляющем большинстве холдингов различные внутрикорпоративные </w:t>
      </w:r>
      <w:r w:rsidRPr="00F93709">
        <w:rPr>
          <w:color w:val="000000"/>
          <w:spacing w:val="-4"/>
          <w:szCs w:val="28"/>
          <w:lang w:val="ru-RU"/>
        </w:rPr>
        <w:t xml:space="preserve">схемы налогового и финансового планирования, в том числе трансфертное ценообразование, используются довольно активно, что дает право отнести данную </w:t>
      </w:r>
      <w:proofErr w:type="gramStart"/>
      <w:r w:rsidRPr="00F93709">
        <w:rPr>
          <w:color w:val="000000"/>
          <w:spacing w:val="-4"/>
          <w:szCs w:val="28"/>
          <w:lang w:val="ru-RU"/>
        </w:rPr>
        <w:t>возможность к числу</w:t>
      </w:r>
      <w:proofErr w:type="gramEnd"/>
      <w:r w:rsidRPr="00F93709">
        <w:rPr>
          <w:color w:val="000000"/>
          <w:spacing w:val="-4"/>
          <w:szCs w:val="28"/>
          <w:lang w:val="ru-RU"/>
        </w:rPr>
        <w:t xml:space="preserve"> вторичных причин появления и активного </w:t>
      </w:r>
      <w:r w:rsidRPr="00F93709">
        <w:rPr>
          <w:color w:val="000000"/>
          <w:spacing w:val="-6"/>
          <w:szCs w:val="28"/>
          <w:lang w:val="ru-RU"/>
        </w:rPr>
        <w:t>использования холдинговой схемы бизнеса.</w:t>
      </w:r>
    </w:p>
    <w:p w14:paraId="71B56E0F" w14:textId="77777777" w:rsidR="00034A59" w:rsidRPr="00F93709" w:rsidRDefault="00034A59" w:rsidP="00034A59">
      <w:pPr>
        <w:shd w:val="clear" w:color="auto" w:fill="FFFFFF"/>
        <w:tabs>
          <w:tab w:val="left" w:pos="696"/>
        </w:tabs>
        <w:spacing w:line="360" w:lineRule="auto"/>
        <w:ind w:firstLine="720"/>
        <w:rPr>
          <w:color w:val="000000"/>
          <w:spacing w:val="-5"/>
          <w:szCs w:val="28"/>
          <w:lang w:val="ru-RU"/>
        </w:rPr>
      </w:pPr>
      <w:r w:rsidRPr="00F93709">
        <w:rPr>
          <w:color w:val="000000"/>
          <w:spacing w:val="-4"/>
          <w:szCs w:val="28"/>
          <w:lang w:val="ru-RU"/>
        </w:rPr>
        <w:lastRenderedPageBreak/>
        <w:t xml:space="preserve">Таким образом, появление и бурное развитие объединений предприятий </w:t>
      </w:r>
      <w:r w:rsidRPr="00F93709">
        <w:rPr>
          <w:color w:val="000000"/>
          <w:spacing w:val="-5"/>
          <w:szCs w:val="28"/>
          <w:lang w:val="ru-RU"/>
        </w:rPr>
        <w:t>обусловливается следующими основными экономическими причинами:</w:t>
      </w:r>
    </w:p>
    <w:p w14:paraId="584C276A" w14:textId="77777777" w:rsidR="00034A59" w:rsidRPr="00F93709" w:rsidRDefault="00034A59" w:rsidP="00034A59">
      <w:pPr>
        <w:shd w:val="clear" w:color="auto" w:fill="FFFFFF"/>
        <w:tabs>
          <w:tab w:val="left" w:pos="696"/>
        </w:tabs>
        <w:spacing w:line="360" w:lineRule="auto"/>
        <w:ind w:firstLine="720"/>
        <w:rPr>
          <w:color w:val="000000"/>
          <w:spacing w:val="-6"/>
          <w:szCs w:val="28"/>
          <w:lang w:val="ru-RU"/>
        </w:rPr>
      </w:pPr>
      <w:r w:rsidRPr="00F93709">
        <w:rPr>
          <w:color w:val="000000"/>
          <w:spacing w:val="3"/>
          <w:szCs w:val="28"/>
          <w:lang w:val="ru-RU"/>
        </w:rPr>
        <w:t xml:space="preserve">• </w:t>
      </w:r>
      <w:r w:rsidRPr="00F93709">
        <w:rPr>
          <w:color w:val="000000"/>
          <w:spacing w:val="-4"/>
          <w:szCs w:val="28"/>
          <w:lang w:val="ru-RU"/>
        </w:rPr>
        <w:t xml:space="preserve">необходимость    обеспечения    надлежащего   уровня   управления    и </w:t>
      </w:r>
      <w:r w:rsidRPr="00F93709">
        <w:rPr>
          <w:color w:val="000000"/>
          <w:spacing w:val="-1"/>
          <w:szCs w:val="28"/>
          <w:lang w:val="ru-RU"/>
        </w:rPr>
        <w:t>контроля над появившимися в процессе монополизации рынков крупными</w:t>
      </w:r>
      <w:r w:rsidRPr="00F93709">
        <w:rPr>
          <w:color w:val="000000"/>
          <w:spacing w:val="-1"/>
          <w:szCs w:val="28"/>
          <w:lang w:val="ru-RU"/>
        </w:rPr>
        <w:br/>
      </w:r>
      <w:r w:rsidRPr="00F93709">
        <w:rPr>
          <w:color w:val="000000"/>
          <w:spacing w:val="1"/>
          <w:szCs w:val="28"/>
          <w:lang w:val="ru-RU"/>
        </w:rPr>
        <w:t>предприятиями, отличавшимися огромным количеством подразделений и</w:t>
      </w:r>
      <w:r w:rsidRPr="00F93709">
        <w:rPr>
          <w:color w:val="000000"/>
          <w:spacing w:val="1"/>
          <w:szCs w:val="28"/>
          <w:lang w:val="ru-RU"/>
        </w:rPr>
        <w:br/>
      </w:r>
      <w:r w:rsidRPr="00F93709">
        <w:rPr>
          <w:color w:val="000000"/>
          <w:spacing w:val="-4"/>
          <w:szCs w:val="28"/>
          <w:lang w:val="ru-RU"/>
        </w:rPr>
        <w:t>чрезвычайным    разнообразием    хозяйственных    операций.    Холдинговая</w:t>
      </w:r>
      <w:r w:rsidRPr="00F93709">
        <w:rPr>
          <w:color w:val="000000"/>
          <w:spacing w:val="-4"/>
          <w:szCs w:val="28"/>
          <w:lang w:val="ru-RU"/>
        </w:rPr>
        <w:br/>
      </w:r>
      <w:r w:rsidRPr="00F93709">
        <w:rPr>
          <w:color w:val="000000"/>
          <w:spacing w:val="2"/>
          <w:szCs w:val="28"/>
          <w:lang w:val="ru-RU"/>
        </w:rPr>
        <w:t>структура управления является одной из форм разрешения противоречия</w:t>
      </w:r>
      <w:r w:rsidRPr="00F93709">
        <w:rPr>
          <w:color w:val="000000"/>
          <w:spacing w:val="2"/>
          <w:szCs w:val="28"/>
          <w:lang w:val="ru-RU"/>
        </w:rPr>
        <w:br/>
      </w:r>
      <w:r w:rsidRPr="00F93709">
        <w:rPr>
          <w:color w:val="000000"/>
          <w:spacing w:val="-4"/>
          <w:szCs w:val="28"/>
          <w:lang w:val="ru-RU"/>
        </w:rPr>
        <w:t>современного    крупного    бизнеса   между   необходимостью    расширения</w:t>
      </w:r>
      <w:r w:rsidRPr="00F93709">
        <w:rPr>
          <w:color w:val="000000"/>
          <w:spacing w:val="-4"/>
          <w:szCs w:val="28"/>
          <w:lang w:val="ru-RU"/>
        </w:rPr>
        <w:br/>
      </w:r>
      <w:r w:rsidRPr="00F93709">
        <w:rPr>
          <w:color w:val="000000"/>
          <w:spacing w:val="-1"/>
          <w:szCs w:val="28"/>
          <w:lang w:val="ru-RU"/>
        </w:rPr>
        <w:t>количества его участников и сохранения уровня согласованности действия</w:t>
      </w:r>
      <w:r w:rsidRPr="00F93709">
        <w:rPr>
          <w:color w:val="000000"/>
          <w:spacing w:val="-1"/>
          <w:szCs w:val="28"/>
          <w:lang w:val="ru-RU"/>
        </w:rPr>
        <w:br/>
      </w:r>
      <w:r w:rsidRPr="00F93709">
        <w:rPr>
          <w:color w:val="000000"/>
          <w:spacing w:val="-4"/>
          <w:szCs w:val="28"/>
          <w:lang w:val="ru-RU"/>
        </w:rPr>
        <w:t>разнообразных   юридических   лиц   в   соответствии   с   общей   стратегией</w:t>
      </w:r>
      <w:r w:rsidRPr="00F93709">
        <w:rPr>
          <w:color w:val="000000"/>
          <w:spacing w:val="-4"/>
          <w:szCs w:val="28"/>
          <w:lang w:val="ru-RU"/>
        </w:rPr>
        <w:br/>
      </w:r>
      <w:r w:rsidRPr="00F93709">
        <w:rPr>
          <w:color w:val="000000"/>
          <w:spacing w:val="-6"/>
          <w:szCs w:val="28"/>
          <w:lang w:val="ru-RU"/>
        </w:rPr>
        <w:t>собственника;</w:t>
      </w:r>
    </w:p>
    <w:p w14:paraId="7C90F1FC" w14:textId="77777777" w:rsidR="00034A59" w:rsidRPr="00F93709" w:rsidRDefault="00034A59" w:rsidP="00034A59">
      <w:pPr>
        <w:shd w:val="clear" w:color="auto" w:fill="FFFFFF"/>
        <w:tabs>
          <w:tab w:val="left" w:pos="696"/>
        </w:tabs>
        <w:spacing w:line="360" w:lineRule="auto"/>
        <w:ind w:firstLine="720"/>
        <w:rPr>
          <w:color w:val="000000"/>
          <w:spacing w:val="-8"/>
          <w:szCs w:val="28"/>
          <w:lang w:val="ru-RU"/>
        </w:rPr>
      </w:pPr>
      <w:r w:rsidRPr="00F93709">
        <w:rPr>
          <w:color w:val="000000"/>
          <w:spacing w:val="3"/>
          <w:szCs w:val="28"/>
          <w:lang w:val="ru-RU"/>
        </w:rPr>
        <w:t xml:space="preserve">• </w:t>
      </w:r>
      <w:r w:rsidRPr="00F93709">
        <w:rPr>
          <w:color w:val="000000"/>
          <w:spacing w:val="-4"/>
          <w:szCs w:val="28"/>
          <w:lang w:val="ru-RU"/>
        </w:rPr>
        <w:t>возможность   избежать   преследований   антимонопольных   органов.</w:t>
      </w:r>
      <w:r w:rsidRPr="00F93709">
        <w:rPr>
          <w:color w:val="000000"/>
          <w:spacing w:val="-4"/>
          <w:szCs w:val="28"/>
          <w:lang w:val="ru-RU"/>
        </w:rPr>
        <w:br/>
      </w:r>
      <w:r w:rsidRPr="00F93709">
        <w:rPr>
          <w:color w:val="000000"/>
          <w:spacing w:val="-2"/>
          <w:szCs w:val="28"/>
          <w:lang w:val="ru-RU"/>
        </w:rPr>
        <w:t>Создатели холдинговых структур зачастую используют настолько сложные</w:t>
      </w:r>
      <w:r w:rsidRPr="00F93709">
        <w:rPr>
          <w:color w:val="000000"/>
          <w:spacing w:val="-2"/>
          <w:szCs w:val="28"/>
          <w:lang w:val="ru-RU"/>
        </w:rPr>
        <w:br/>
        <w:t>схемы  взаимного  участия,   что  доказать  существование   группы  лиц  и,</w:t>
      </w:r>
      <w:r w:rsidRPr="00F93709">
        <w:rPr>
          <w:color w:val="000000"/>
          <w:spacing w:val="-2"/>
          <w:szCs w:val="28"/>
          <w:lang w:val="ru-RU"/>
        </w:rPr>
        <w:br/>
      </w:r>
      <w:r w:rsidRPr="00F93709">
        <w:rPr>
          <w:color w:val="000000"/>
          <w:spacing w:val="-3"/>
          <w:szCs w:val="28"/>
          <w:lang w:val="ru-RU"/>
        </w:rPr>
        <w:t>соответственно,     применить     меры     воздействия     с     использованием</w:t>
      </w:r>
      <w:r w:rsidRPr="00F93709">
        <w:rPr>
          <w:color w:val="000000"/>
          <w:spacing w:val="-3"/>
          <w:szCs w:val="28"/>
          <w:lang w:val="ru-RU"/>
        </w:rPr>
        <w:br/>
      </w:r>
      <w:r w:rsidRPr="00F93709">
        <w:rPr>
          <w:color w:val="000000"/>
          <w:spacing w:val="-6"/>
          <w:szCs w:val="28"/>
          <w:lang w:val="ru-RU"/>
        </w:rPr>
        <w:t>антимонопольного законодательства, бывает крайне сложно, а иногда и вовсе</w:t>
      </w:r>
      <w:r w:rsidRPr="00F93709">
        <w:rPr>
          <w:color w:val="000000"/>
          <w:spacing w:val="-6"/>
          <w:szCs w:val="28"/>
          <w:lang w:val="ru-RU"/>
        </w:rPr>
        <w:br/>
      </w:r>
      <w:r w:rsidRPr="00F93709">
        <w:rPr>
          <w:color w:val="000000"/>
          <w:spacing w:val="-8"/>
          <w:szCs w:val="28"/>
          <w:lang w:val="ru-RU"/>
        </w:rPr>
        <w:t>невозможно;</w:t>
      </w:r>
    </w:p>
    <w:p w14:paraId="5FA040A3" w14:textId="77777777" w:rsidR="00034A59" w:rsidRPr="00F93709" w:rsidRDefault="00034A59" w:rsidP="00034A59">
      <w:pPr>
        <w:shd w:val="clear" w:color="auto" w:fill="FFFFFF"/>
        <w:tabs>
          <w:tab w:val="left" w:pos="696"/>
        </w:tabs>
        <w:spacing w:line="360" w:lineRule="auto"/>
        <w:ind w:firstLine="720"/>
        <w:rPr>
          <w:color w:val="000000"/>
          <w:spacing w:val="-7"/>
          <w:szCs w:val="28"/>
          <w:lang w:val="ru-RU"/>
        </w:rPr>
      </w:pPr>
      <w:r w:rsidRPr="00F93709">
        <w:rPr>
          <w:color w:val="000000"/>
          <w:spacing w:val="3"/>
          <w:szCs w:val="28"/>
          <w:lang w:val="ru-RU"/>
        </w:rPr>
        <w:t xml:space="preserve">• </w:t>
      </w:r>
      <w:r w:rsidRPr="00F93709">
        <w:rPr>
          <w:color w:val="000000"/>
          <w:spacing w:val="-3"/>
          <w:szCs w:val="28"/>
          <w:lang w:val="ru-RU"/>
        </w:rPr>
        <w:t>интеграционные  процессы  слияний,  поглощений  и присоединений,</w:t>
      </w:r>
      <w:r w:rsidRPr="00F93709">
        <w:rPr>
          <w:color w:val="000000"/>
          <w:spacing w:val="-3"/>
          <w:szCs w:val="28"/>
          <w:lang w:val="ru-RU"/>
        </w:rPr>
        <w:br/>
      </w:r>
      <w:r w:rsidRPr="00F93709">
        <w:rPr>
          <w:color w:val="000000"/>
          <w:spacing w:val="1"/>
          <w:szCs w:val="28"/>
          <w:lang w:val="ru-RU"/>
        </w:rPr>
        <w:t>позволяющие достичь эффекта синергии за счет использования стратегий</w:t>
      </w:r>
      <w:r w:rsidRPr="00F93709">
        <w:rPr>
          <w:color w:val="000000"/>
          <w:spacing w:val="1"/>
          <w:szCs w:val="28"/>
          <w:lang w:val="ru-RU"/>
        </w:rPr>
        <w:br/>
        <w:t>внешнего роста: вертикальной и горизонтальной интеграции, связанной и</w:t>
      </w:r>
      <w:r w:rsidRPr="00F93709">
        <w:rPr>
          <w:color w:val="000000"/>
          <w:spacing w:val="1"/>
          <w:szCs w:val="28"/>
          <w:lang w:val="ru-RU"/>
        </w:rPr>
        <w:br/>
      </w:r>
      <w:r w:rsidRPr="00F93709">
        <w:rPr>
          <w:color w:val="000000"/>
          <w:spacing w:val="-7"/>
          <w:szCs w:val="28"/>
          <w:lang w:val="ru-RU"/>
        </w:rPr>
        <w:t>несвязанной диверсификации;</w:t>
      </w:r>
    </w:p>
    <w:p w14:paraId="21DCA33B" w14:textId="77777777" w:rsidR="00034A59" w:rsidRPr="00F93709" w:rsidRDefault="00034A59" w:rsidP="00034A59">
      <w:pPr>
        <w:shd w:val="clear" w:color="auto" w:fill="FFFFFF"/>
        <w:tabs>
          <w:tab w:val="left" w:pos="696"/>
        </w:tabs>
        <w:spacing w:line="360" w:lineRule="auto"/>
        <w:ind w:firstLine="720"/>
        <w:rPr>
          <w:color w:val="000000"/>
          <w:spacing w:val="-7"/>
          <w:szCs w:val="28"/>
          <w:lang w:val="ru-RU"/>
        </w:rPr>
      </w:pPr>
      <w:r w:rsidRPr="00F93709">
        <w:rPr>
          <w:color w:val="000000"/>
          <w:spacing w:val="3"/>
          <w:szCs w:val="28"/>
          <w:lang w:val="ru-RU"/>
        </w:rPr>
        <w:t xml:space="preserve">• </w:t>
      </w:r>
      <w:r w:rsidRPr="00F93709">
        <w:rPr>
          <w:color w:val="000000"/>
          <w:spacing w:val="-2"/>
          <w:szCs w:val="28"/>
          <w:lang w:val="ru-RU"/>
        </w:rPr>
        <w:t>возможность применять разнообразные внутрикорпоративные схемы</w:t>
      </w:r>
      <w:r w:rsidRPr="00F93709">
        <w:rPr>
          <w:color w:val="000000"/>
          <w:spacing w:val="-2"/>
          <w:szCs w:val="28"/>
          <w:lang w:val="ru-RU"/>
        </w:rPr>
        <w:br/>
        <w:t>финансового и налогового планирования в целях оптимизации финансовых</w:t>
      </w:r>
      <w:r w:rsidRPr="00F93709">
        <w:rPr>
          <w:color w:val="000000"/>
          <w:spacing w:val="-2"/>
          <w:szCs w:val="28"/>
          <w:lang w:val="ru-RU"/>
        </w:rPr>
        <w:br/>
      </w:r>
      <w:r w:rsidRPr="00F93709">
        <w:rPr>
          <w:color w:val="000000"/>
          <w:spacing w:val="-4"/>
          <w:szCs w:val="28"/>
          <w:lang w:val="ru-RU"/>
        </w:rPr>
        <w:t>потоков холдинга и минимизации налогообложения в рамках действующего</w:t>
      </w:r>
      <w:r w:rsidRPr="00F93709">
        <w:rPr>
          <w:color w:val="000000"/>
          <w:spacing w:val="-4"/>
          <w:szCs w:val="28"/>
          <w:lang w:val="ru-RU"/>
        </w:rPr>
        <w:br/>
      </w:r>
      <w:r w:rsidRPr="00F93709">
        <w:rPr>
          <w:color w:val="000000"/>
          <w:spacing w:val="-7"/>
          <w:szCs w:val="28"/>
          <w:lang w:val="ru-RU"/>
        </w:rPr>
        <w:t>налогового законодательства.</w:t>
      </w:r>
    </w:p>
    <w:p w14:paraId="286EC522" w14:textId="77777777" w:rsidR="00034A59" w:rsidRPr="00F93709" w:rsidRDefault="00034A59" w:rsidP="00034A59">
      <w:pPr>
        <w:rPr>
          <w:szCs w:val="28"/>
          <w:lang w:val="ru-RU"/>
        </w:rPr>
      </w:pPr>
    </w:p>
    <w:p w14:paraId="3C8D73C2" w14:textId="77777777" w:rsidR="00034A59" w:rsidRPr="00F93709" w:rsidRDefault="00034A59" w:rsidP="004C60E2">
      <w:pPr>
        <w:pStyle w:val="2"/>
        <w:numPr>
          <w:ilvl w:val="1"/>
          <w:numId w:val="25"/>
        </w:numPr>
        <w:tabs>
          <w:tab w:val="left" w:pos="720"/>
        </w:tabs>
        <w:suppressAutoHyphens/>
        <w:spacing w:line="360" w:lineRule="auto"/>
        <w:jc w:val="left"/>
        <w:rPr>
          <w:lang w:val="ru-RU"/>
        </w:rPr>
      </w:pPr>
      <w:bookmarkStart w:id="8" w:name="_Toc211266664"/>
      <w:bookmarkStart w:id="9" w:name="_Toc272523934"/>
      <w:r w:rsidRPr="00F93709">
        <w:rPr>
          <w:lang w:val="ru-RU"/>
        </w:rPr>
        <w:t>Классификация объединений предприятий</w:t>
      </w:r>
      <w:bookmarkEnd w:id="8"/>
      <w:bookmarkEnd w:id="9"/>
    </w:p>
    <w:p w14:paraId="199E9B1E" w14:textId="77777777" w:rsidR="00034A59" w:rsidRPr="00F93709" w:rsidRDefault="00034A59" w:rsidP="00034A59">
      <w:pPr>
        <w:pStyle w:val="ConsNormal"/>
        <w:widowControl/>
        <w:spacing w:line="360" w:lineRule="auto"/>
        <w:ind w:right="0" w:firstLine="540"/>
        <w:jc w:val="both"/>
        <w:rPr>
          <w:rFonts w:ascii="Times New Roman" w:hAnsi="Times New Roman" w:cs="Times New Roman"/>
          <w:sz w:val="28"/>
          <w:szCs w:val="28"/>
        </w:rPr>
      </w:pPr>
    </w:p>
    <w:p w14:paraId="74B185DE" w14:textId="77777777" w:rsidR="00034A59" w:rsidRPr="00F93709" w:rsidRDefault="00034A59" w:rsidP="00034A59">
      <w:pPr>
        <w:shd w:val="clear" w:color="auto" w:fill="FFFFFF"/>
        <w:spacing w:line="360" w:lineRule="auto"/>
        <w:ind w:firstLine="426"/>
        <w:rPr>
          <w:color w:val="000000"/>
          <w:szCs w:val="28"/>
          <w:lang w:val="ru-RU"/>
        </w:rPr>
      </w:pPr>
      <w:r w:rsidRPr="00F93709">
        <w:rPr>
          <w:color w:val="000000"/>
          <w:szCs w:val="28"/>
          <w:lang w:val="ru-RU"/>
        </w:rPr>
        <w:lastRenderedPageBreak/>
        <w:t xml:space="preserve">Различные формы объединений предприятий в настоящее время являются доминирующей формой бизнеса, которая не умещается в рамках отдельных государств. </w:t>
      </w:r>
    </w:p>
    <w:p w14:paraId="596989C9" w14:textId="77777777" w:rsidR="00034A59" w:rsidRPr="00F93709" w:rsidRDefault="00034A59" w:rsidP="00034A59">
      <w:pPr>
        <w:shd w:val="clear" w:color="auto" w:fill="FFFFFF"/>
        <w:spacing w:line="360" w:lineRule="auto"/>
        <w:rPr>
          <w:color w:val="000000"/>
          <w:spacing w:val="-2"/>
          <w:szCs w:val="28"/>
          <w:lang w:val="ru-RU"/>
        </w:rPr>
      </w:pPr>
      <w:r w:rsidRPr="00F93709">
        <w:rPr>
          <w:color w:val="000000"/>
          <w:spacing w:val="-2"/>
          <w:szCs w:val="28"/>
          <w:lang w:val="ru-RU"/>
        </w:rPr>
        <w:t xml:space="preserve">В экономической литературе приводятся </w:t>
      </w:r>
      <w:proofErr w:type="gramStart"/>
      <w:r w:rsidRPr="00F93709">
        <w:rPr>
          <w:color w:val="000000"/>
          <w:spacing w:val="-2"/>
          <w:szCs w:val="28"/>
          <w:lang w:val="ru-RU"/>
        </w:rPr>
        <w:t>разнообразное</w:t>
      </w:r>
      <w:proofErr w:type="gramEnd"/>
      <w:r w:rsidRPr="00F93709">
        <w:rPr>
          <w:color w:val="000000"/>
          <w:spacing w:val="-2"/>
          <w:szCs w:val="28"/>
          <w:lang w:val="ru-RU"/>
        </w:rPr>
        <w:t xml:space="preserve"> формы объединений предпринимателей. Точно также существуют и различные виды классификации объединений предприятий. На сегодняшний день в экономической литературе  известны следующие формы объединений предприятий:</w:t>
      </w:r>
    </w:p>
    <w:p w14:paraId="40D7D2D7"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Концерн</w:t>
      </w:r>
    </w:p>
    <w:p w14:paraId="32C04E62"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Конгломерат</w:t>
      </w:r>
    </w:p>
    <w:p w14:paraId="168BDBFF"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Консорциум</w:t>
      </w:r>
    </w:p>
    <w:p w14:paraId="0E8389AD"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Картель</w:t>
      </w:r>
    </w:p>
    <w:p w14:paraId="674562A0"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Синдикат</w:t>
      </w:r>
    </w:p>
    <w:p w14:paraId="6BE5777A"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Пул</w:t>
      </w:r>
    </w:p>
    <w:p w14:paraId="5D257DFA"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Трест</w:t>
      </w:r>
    </w:p>
    <w:p w14:paraId="025EC700"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Ассоциация</w:t>
      </w:r>
    </w:p>
    <w:p w14:paraId="0905030D"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Стратегический альянс</w:t>
      </w:r>
    </w:p>
    <w:p w14:paraId="2052B81C"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Финансово промышленные группы (ФПГ)</w:t>
      </w:r>
    </w:p>
    <w:p w14:paraId="206DBEFD"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Холдинги</w:t>
      </w:r>
    </w:p>
    <w:p w14:paraId="2D44BCAD"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Корпорации</w:t>
      </w:r>
    </w:p>
    <w:p w14:paraId="410702FD"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Интегрированные корпоративные структуры</w:t>
      </w:r>
    </w:p>
    <w:p w14:paraId="450A86B4"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Предпринимательское объединение</w:t>
      </w:r>
    </w:p>
    <w:p w14:paraId="3FDE8101"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Многосубъектные предпринимательские образования</w:t>
      </w:r>
    </w:p>
    <w:p w14:paraId="5607E67E"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 xml:space="preserve">Предпринимательский союз </w:t>
      </w:r>
    </w:p>
    <w:p w14:paraId="08225588" w14:textId="77777777" w:rsidR="00034A59" w:rsidRPr="00F93709" w:rsidRDefault="00034A59" w:rsidP="004C60E2">
      <w:pPr>
        <w:pStyle w:val="2a"/>
        <w:numPr>
          <w:ilvl w:val="0"/>
          <w:numId w:val="23"/>
        </w:numPr>
        <w:tabs>
          <w:tab w:val="left" w:pos="840"/>
        </w:tabs>
        <w:spacing w:before="0" w:after="0" w:line="360" w:lineRule="auto"/>
        <w:ind w:left="840"/>
        <w:jc w:val="both"/>
        <w:rPr>
          <w:sz w:val="28"/>
          <w:szCs w:val="28"/>
        </w:rPr>
      </w:pPr>
      <w:r w:rsidRPr="00F93709">
        <w:rPr>
          <w:sz w:val="28"/>
          <w:szCs w:val="28"/>
        </w:rPr>
        <w:t>Объединения предпринимателей.</w:t>
      </w:r>
    </w:p>
    <w:p w14:paraId="2837E925" w14:textId="77777777" w:rsidR="00034A59" w:rsidRPr="00F93709" w:rsidRDefault="00034A59" w:rsidP="00034A59">
      <w:pPr>
        <w:pStyle w:val="2a"/>
        <w:spacing w:line="360" w:lineRule="auto"/>
        <w:ind w:firstLine="708"/>
        <w:jc w:val="both"/>
        <w:rPr>
          <w:sz w:val="28"/>
          <w:szCs w:val="28"/>
        </w:rPr>
      </w:pPr>
      <w:r w:rsidRPr="00F93709">
        <w:rPr>
          <w:sz w:val="28"/>
          <w:szCs w:val="28"/>
        </w:rPr>
        <w:t xml:space="preserve">Все данные типы интеграции фирм различаются друг от друга и по целям сотрудничества, характеру хозяйственных отношений между их участниками, степени самостоятельности входящих в объединение предприятий. Безусловно, границы между всеми этими формами достаточно </w:t>
      </w:r>
      <w:r w:rsidRPr="00F93709">
        <w:rPr>
          <w:sz w:val="28"/>
          <w:szCs w:val="28"/>
        </w:rPr>
        <w:lastRenderedPageBreak/>
        <w:t xml:space="preserve">расплывчаты и зачастую частично перекрываются. </w:t>
      </w:r>
      <w:r w:rsidRPr="00F93709">
        <w:rPr>
          <w:color w:val="FF0000"/>
          <w:sz w:val="28"/>
          <w:szCs w:val="28"/>
        </w:rPr>
        <w:t xml:space="preserve"> </w:t>
      </w:r>
      <w:r w:rsidRPr="00F93709">
        <w:rPr>
          <w:sz w:val="28"/>
          <w:szCs w:val="28"/>
        </w:rPr>
        <w:t>Ко всему прочему, отсутствующая</w:t>
      </w:r>
      <w:r w:rsidRPr="00F93709">
        <w:rPr>
          <w:color w:val="FF0000"/>
          <w:sz w:val="28"/>
          <w:szCs w:val="28"/>
        </w:rPr>
        <w:t xml:space="preserve"> </w:t>
      </w:r>
      <w:r w:rsidRPr="00F93709">
        <w:rPr>
          <w:sz w:val="28"/>
          <w:szCs w:val="28"/>
        </w:rPr>
        <w:t xml:space="preserve">на сегодняшний день классификация объединений предприятий, как в России, так и в мировой практике, лишь усугубляет ситуацию и зачастую приводит к путанице и неразберихе. Каждый, отдельно взятый случай объединения, может трактоваться разными специалистами по-разному, причем каждый старается определить место данной формы исходя именно из своей классификации и созданной им системы в целом. </w:t>
      </w:r>
    </w:p>
    <w:p w14:paraId="03F806C3" w14:textId="77777777" w:rsidR="00034A59" w:rsidRPr="00F93709" w:rsidRDefault="00034A59" w:rsidP="00034A59">
      <w:pPr>
        <w:pStyle w:val="2a"/>
        <w:spacing w:line="360" w:lineRule="auto"/>
        <w:ind w:firstLine="708"/>
        <w:jc w:val="both"/>
        <w:rPr>
          <w:sz w:val="28"/>
          <w:szCs w:val="28"/>
        </w:rPr>
      </w:pPr>
      <w:r w:rsidRPr="00F93709">
        <w:rPr>
          <w:sz w:val="28"/>
          <w:szCs w:val="28"/>
        </w:rPr>
        <w:t>Поэтому в рамках данного раздела попытаемся упорядочить классификацию объединений предприятий.</w:t>
      </w:r>
    </w:p>
    <w:p w14:paraId="5D2823E8" w14:textId="77777777" w:rsidR="00034A59" w:rsidRPr="00F93709" w:rsidRDefault="00034A59" w:rsidP="00034A59">
      <w:pPr>
        <w:shd w:val="clear" w:color="auto" w:fill="FFFFFF"/>
        <w:spacing w:line="360" w:lineRule="auto"/>
        <w:rPr>
          <w:color w:val="000000"/>
          <w:spacing w:val="-2"/>
          <w:szCs w:val="28"/>
          <w:lang w:val="ru-RU"/>
        </w:rPr>
      </w:pPr>
      <w:r w:rsidRPr="00F93709">
        <w:rPr>
          <w:color w:val="000000"/>
          <w:spacing w:val="-2"/>
          <w:szCs w:val="28"/>
          <w:lang w:val="ru-RU"/>
        </w:rPr>
        <w:t>Согласно российскому законодательству все объединения предприятий (юридических лиц)  могут существовать в форме юридического лица только как некоммерческие организации в виде союзов и ассоциации, а также коммерческих – финансово-промышленные группы.</w:t>
      </w:r>
    </w:p>
    <w:p w14:paraId="67F6568B" w14:textId="77777777" w:rsidR="00034A59" w:rsidRPr="00F93709" w:rsidRDefault="00034A59" w:rsidP="00034A59">
      <w:pPr>
        <w:spacing w:line="360" w:lineRule="auto"/>
        <w:rPr>
          <w:szCs w:val="28"/>
          <w:lang w:val="ru-RU"/>
        </w:rPr>
      </w:pPr>
      <w:proofErr w:type="gramStart"/>
      <w:r w:rsidRPr="00F93709">
        <w:rPr>
          <w:szCs w:val="28"/>
          <w:lang w:val="ru-RU"/>
        </w:rPr>
        <w:t>Исходя из этого можно выделить</w:t>
      </w:r>
      <w:proofErr w:type="gramEnd"/>
      <w:r w:rsidRPr="00F93709">
        <w:rPr>
          <w:szCs w:val="28"/>
          <w:lang w:val="ru-RU"/>
        </w:rPr>
        <w:t xml:space="preserve"> следующие виды объединений предприятий:</w:t>
      </w:r>
    </w:p>
    <w:p w14:paraId="7062F579" w14:textId="77777777" w:rsidR="00034A59" w:rsidRPr="00F93709" w:rsidRDefault="00034A59" w:rsidP="00034A59">
      <w:pPr>
        <w:spacing w:line="360" w:lineRule="auto"/>
        <w:rPr>
          <w:szCs w:val="28"/>
          <w:u w:val="single"/>
          <w:lang w:val="ru-RU"/>
        </w:rPr>
      </w:pPr>
      <w:r w:rsidRPr="00F93709">
        <w:rPr>
          <w:szCs w:val="28"/>
          <w:u w:val="single"/>
          <w:lang w:val="ru-RU"/>
        </w:rPr>
        <w:t>в зависимости от целей объединения:</w:t>
      </w:r>
    </w:p>
    <w:p w14:paraId="1F702123" w14:textId="77777777" w:rsidR="00034A59" w:rsidRPr="00F93709" w:rsidRDefault="00034A59" w:rsidP="00034A59">
      <w:pPr>
        <w:spacing w:line="360" w:lineRule="auto"/>
        <w:rPr>
          <w:szCs w:val="28"/>
          <w:lang w:val="ru-RU"/>
        </w:rPr>
      </w:pPr>
      <w:r w:rsidRPr="00F93709">
        <w:rPr>
          <w:szCs w:val="28"/>
          <w:lang w:val="ru-RU"/>
        </w:rPr>
        <w:t xml:space="preserve">- с целью извлечения прибыли (коммерческие объединения в предпринимательской деятельности); </w:t>
      </w:r>
    </w:p>
    <w:p w14:paraId="2BB4110F" w14:textId="77777777" w:rsidR="00034A59" w:rsidRPr="00F93709" w:rsidRDefault="00034A59" w:rsidP="00034A59">
      <w:pPr>
        <w:spacing w:line="360" w:lineRule="auto"/>
        <w:rPr>
          <w:szCs w:val="28"/>
          <w:lang w:val="ru-RU"/>
        </w:rPr>
      </w:pPr>
      <w:r w:rsidRPr="00F93709">
        <w:rPr>
          <w:szCs w:val="28"/>
          <w:lang w:val="ru-RU"/>
        </w:rPr>
        <w:t>- без цели извлечения прибыли (некоммерческие);</w:t>
      </w:r>
    </w:p>
    <w:p w14:paraId="35FF4205" w14:textId="77777777" w:rsidR="00034A59" w:rsidRPr="00F93709" w:rsidRDefault="00034A59" w:rsidP="00034A59">
      <w:pPr>
        <w:spacing w:line="360" w:lineRule="auto"/>
        <w:rPr>
          <w:szCs w:val="28"/>
          <w:u w:val="single"/>
          <w:lang w:val="ru-RU"/>
        </w:rPr>
      </w:pPr>
      <w:r w:rsidRPr="00F93709">
        <w:rPr>
          <w:szCs w:val="28"/>
          <w:u w:val="single"/>
          <w:lang w:val="ru-RU"/>
        </w:rPr>
        <w:t>в зависимости от предмета объединения:</w:t>
      </w:r>
    </w:p>
    <w:p w14:paraId="1C947DEE" w14:textId="77777777" w:rsidR="00034A59" w:rsidRPr="00F93709" w:rsidRDefault="00034A59" w:rsidP="00034A59">
      <w:pPr>
        <w:spacing w:line="360" w:lineRule="auto"/>
        <w:rPr>
          <w:szCs w:val="28"/>
          <w:lang w:val="ru-RU"/>
        </w:rPr>
      </w:pPr>
      <w:r w:rsidRPr="00F93709">
        <w:rPr>
          <w:szCs w:val="28"/>
          <w:lang w:val="ru-RU"/>
        </w:rPr>
        <w:t>- финансово-экономические, имущественные корпоративные отношения (корпорирование собственности, корпоративные отношения, базирующиеся на основе имущественных связей, - система участия - владение долями (акциями) в уставном капитале);</w:t>
      </w:r>
    </w:p>
    <w:p w14:paraId="07AFCB36" w14:textId="77777777" w:rsidR="00034A59" w:rsidRPr="00F93709" w:rsidRDefault="00034A59" w:rsidP="00034A59">
      <w:pPr>
        <w:spacing w:line="360" w:lineRule="auto"/>
        <w:rPr>
          <w:szCs w:val="28"/>
          <w:lang w:val="ru-RU"/>
        </w:rPr>
      </w:pPr>
      <w:proofErr w:type="gramStart"/>
      <w:r w:rsidRPr="00F93709">
        <w:rPr>
          <w:szCs w:val="28"/>
          <w:lang w:val="ru-RU"/>
        </w:rPr>
        <w:t xml:space="preserve">- нефинансовые, неимущественные корпоративные отношения (договорные, административно-директивные - личная уния - представительство в высших органах управления, семейные (родственные) корпоративные отношения). </w:t>
      </w:r>
      <w:proofErr w:type="gramEnd"/>
    </w:p>
    <w:p w14:paraId="7E138F7C" w14:textId="77777777" w:rsidR="00034A59" w:rsidRPr="00F93709" w:rsidRDefault="00034A59" w:rsidP="00034A59">
      <w:pPr>
        <w:spacing w:line="360" w:lineRule="auto"/>
        <w:rPr>
          <w:szCs w:val="28"/>
          <w:lang w:val="ru-RU"/>
        </w:rPr>
      </w:pPr>
      <w:r w:rsidRPr="00F93709">
        <w:rPr>
          <w:szCs w:val="28"/>
          <w:u w:val="single"/>
          <w:lang w:val="ru-RU"/>
        </w:rPr>
        <w:t>Также можно выделить виды объединений в зависимости от характера оформления</w:t>
      </w:r>
      <w:r w:rsidRPr="00F93709">
        <w:rPr>
          <w:szCs w:val="28"/>
          <w:lang w:val="ru-RU"/>
        </w:rPr>
        <w:t xml:space="preserve">: </w:t>
      </w:r>
    </w:p>
    <w:p w14:paraId="4F748314" w14:textId="77777777" w:rsidR="00034A59" w:rsidRPr="00F93709" w:rsidRDefault="00034A59" w:rsidP="00034A59">
      <w:pPr>
        <w:spacing w:line="360" w:lineRule="auto"/>
        <w:rPr>
          <w:szCs w:val="28"/>
          <w:lang w:val="ru-RU"/>
        </w:rPr>
      </w:pPr>
      <w:r w:rsidRPr="00F93709">
        <w:rPr>
          <w:szCs w:val="28"/>
          <w:lang w:val="ru-RU"/>
        </w:rPr>
        <w:lastRenderedPageBreak/>
        <w:t xml:space="preserve">- объединения без официального юридического оформления (дружеские коллективы); </w:t>
      </w:r>
    </w:p>
    <w:p w14:paraId="43D579FF" w14:textId="77777777" w:rsidR="00034A59" w:rsidRPr="00F93709" w:rsidRDefault="00034A59" w:rsidP="00034A59">
      <w:pPr>
        <w:spacing w:line="360" w:lineRule="auto"/>
        <w:rPr>
          <w:szCs w:val="28"/>
          <w:lang w:val="ru-RU"/>
        </w:rPr>
      </w:pPr>
      <w:r w:rsidRPr="00F93709">
        <w:rPr>
          <w:szCs w:val="28"/>
          <w:lang w:val="ru-RU"/>
        </w:rPr>
        <w:t xml:space="preserve">- объединения с официальным юридическим оформлением - предусмотренные российским законодательством, - товарищества, общества, объединения, ассоциации, союзы. </w:t>
      </w:r>
    </w:p>
    <w:p w14:paraId="6FB5FC68" w14:textId="77777777" w:rsidR="00034A59" w:rsidRPr="00F93709" w:rsidRDefault="00034A59" w:rsidP="00034A59">
      <w:pPr>
        <w:spacing w:line="360" w:lineRule="auto"/>
        <w:rPr>
          <w:szCs w:val="28"/>
          <w:lang w:val="ru-RU"/>
        </w:rPr>
      </w:pPr>
      <w:r w:rsidRPr="00F93709">
        <w:rPr>
          <w:szCs w:val="28"/>
          <w:lang w:val="ru-RU"/>
        </w:rPr>
        <w:t>Наиболее актуальным для целей углубленной научной проработки проблемы объединений представляется введение классификации отношений в объединениях:</w:t>
      </w:r>
    </w:p>
    <w:p w14:paraId="33A11AA4" w14:textId="77777777" w:rsidR="00034A59" w:rsidRPr="00F93709" w:rsidRDefault="00034A59" w:rsidP="00034A59">
      <w:pPr>
        <w:spacing w:line="360" w:lineRule="auto"/>
        <w:rPr>
          <w:szCs w:val="28"/>
          <w:u w:val="single"/>
          <w:lang w:val="ru-RU"/>
        </w:rPr>
      </w:pPr>
      <w:r w:rsidRPr="00F93709">
        <w:rPr>
          <w:szCs w:val="28"/>
          <w:u w:val="single"/>
          <w:lang w:val="ru-RU"/>
        </w:rPr>
        <w:t>по инициативе участия в объединении:</w:t>
      </w:r>
    </w:p>
    <w:p w14:paraId="4687DEF8" w14:textId="77777777" w:rsidR="00034A59" w:rsidRPr="00F93709" w:rsidRDefault="00034A59" w:rsidP="00034A59">
      <w:pPr>
        <w:spacing w:line="360" w:lineRule="auto"/>
        <w:rPr>
          <w:szCs w:val="28"/>
          <w:lang w:val="ru-RU"/>
        </w:rPr>
      </w:pPr>
      <w:r w:rsidRPr="00F93709">
        <w:rPr>
          <w:szCs w:val="28"/>
          <w:lang w:val="ru-RU"/>
        </w:rPr>
        <w:t xml:space="preserve">- на добровольной основе; </w:t>
      </w:r>
    </w:p>
    <w:p w14:paraId="65819E51" w14:textId="77777777" w:rsidR="00034A59" w:rsidRPr="00F93709" w:rsidRDefault="00034A59" w:rsidP="00034A59">
      <w:pPr>
        <w:spacing w:line="360" w:lineRule="auto"/>
        <w:rPr>
          <w:szCs w:val="28"/>
          <w:lang w:val="ru-RU"/>
        </w:rPr>
      </w:pPr>
      <w:r w:rsidRPr="00F93709">
        <w:rPr>
          <w:szCs w:val="28"/>
          <w:lang w:val="ru-RU"/>
        </w:rPr>
        <w:t>- на принудительной основе;</w:t>
      </w:r>
    </w:p>
    <w:p w14:paraId="38A37B8B" w14:textId="77777777" w:rsidR="00034A59" w:rsidRPr="00F93709" w:rsidRDefault="00034A59" w:rsidP="00034A59">
      <w:pPr>
        <w:spacing w:line="360" w:lineRule="auto"/>
        <w:rPr>
          <w:szCs w:val="28"/>
          <w:u w:val="single"/>
          <w:lang w:val="ru-RU"/>
        </w:rPr>
      </w:pPr>
      <w:r w:rsidRPr="00F93709">
        <w:rPr>
          <w:szCs w:val="28"/>
          <w:u w:val="single"/>
          <w:lang w:val="ru-RU"/>
        </w:rPr>
        <w:t>по характеру участия в объединениях:</w:t>
      </w:r>
    </w:p>
    <w:p w14:paraId="72C74F78" w14:textId="77777777" w:rsidR="00034A59" w:rsidRPr="00F93709" w:rsidRDefault="00034A59" w:rsidP="00034A59">
      <w:pPr>
        <w:spacing w:line="360" w:lineRule="auto"/>
        <w:rPr>
          <w:szCs w:val="28"/>
          <w:lang w:val="ru-RU"/>
        </w:rPr>
      </w:pPr>
      <w:r w:rsidRPr="00F93709">
        <w:rPr>
          <w:szCs w:val="28"/>
          <w:lang w:val="ru-RU"/>
        </w:rPr>
        <w:t xml:space="preserve">- неполное участие (существует преобладание собственности, интересов одних участников над другими участниками, то есть участие одних субъектов корпоративных отношений ограничено по сравнению с другими); </w:t>
      </w:r>
    </w:p>
    <w:p w14:paraId="6340B5D6" w14:textId="77777777" w:rsidR="00034A59" w:rsidRPr="00F93709" w:rsidRDefault="00034A59" w:rsidP="00034A59">
      <w:pPr>
        <w:spacing w:line="360" w:lineRule="auto"/>
        <w:rPr>
          <w:szCs w:val="28"/>
          <w:lang w:val="ru-RU"/>
        </w:rPr>
      </w:pPr>
      <w:r w:rsidRPr="00F93709">
        <w:rPr>
          <w:szCs w:val="28"/>
          <w:lang w:val="ru-RU"/>
        </w:rPr>
        <w:t>- полное участие (положения участников корпоративных отношений практически равноправное, хотя это чисто условное понятие);</w:t>
      </w:r>
    </w:p>
    <w:p w14:paraId="448CCDB3" w14:textId="77777777" w:rsidR="00034A59" w:rsidRPr="00F93709" w:rsidRDefault="00034A59" w:rsidP="00034A59">
      <w:pPr>
        <w:spacing w:line="360" w:lineRule="auto"/>
        <w:rPr>
          <w:szCs w:val="28"/>
          <w:u w:val="single"/>
          <w:lang w:val="ru-RU"/>
        </w:rPr>
      </w:pPr>
      <w:r w:rsidRPr="00F93709">
        <w:rPr>
          <w:szCs w:val="28"/>
          <w:u w:val="single"/>
          <w:lang w:val="ru-RU"/>
        </w:rPr>
        <w:t xml:space="preserve">по форме участия в объединениях можно выделить участие: </w:t>
      </w:r>
    </w:p>
    <w:p w14:paraId="68BC28A3" w14:textId="77777777" w:rsidR="00034A59" w:rsidRPr="00F93709" w:rsidRDefault="00034A59" w:rsidP="00034A59">
      <w:pPr>
        <w:spacing w:line="360" w:lineRule="auto"/>
        <w:rPr>
          <w:szCs w:val="28"/>
          <w:lang w:val="ru-RU"/>
        </w:rPr>
      </w:pPr>
      <w:r w:rsidRPr="00F93709">
        <w:rPr>
          <w:szCs w:val="28"/>
          <w:lang w:val="ru-RU"/>
        </w:rPr>
        <w:t>- с правом голоса (в рамках своей доли) участников корпоративных отношений на участие в управлении хозяйственной деятельностью корпоративной организации (корпоративной группы организаций);</w:t>
      </w:r>
    </w:p>
    <w:p w14:paraId="156FE28A" w14:textId="77777777" w:rsidR="00034A59" w:rsidRPr="00F93709" w:rsidRDefault="00034A59" w:rsidP="00034A59">
      <w:pPr>
        <w:spacing w:line="360" w:lineRule="auto"/>
        <w:rPr>
          <w:szCs w:val="28"/>
          <w:lang w:val="ru-RU"/>
        </w:rPr>
      </w:pPr>
      <w:r w:rsidRPr="00F93709">
        <w:rPr>
          <w:szCs w:val="28"/>
          <w:lang w:val="ru-RU"/>
        </w:rPr>
        <w:t>- без права голоса участников корпоративных отношений на участие в управлении хозяйственной деятельностью корпоративной организации (корпоративной группы организаций).</w:t>
      </w:r>
    </w:p>
    <w:p w14:paraId="00527C23" w14:textId="77777777" w:rsidR="00034A59" w:rsidRPr="00F93709" w:rsidRDefault="00034A59" w:rsidP="00034A59">
      <w:pPr>
        <w:spacing w:line="360" w:lineRule="auto"/>
        <w:rPr>
          <w:szCs w:val="28"/>
          <w:u w:val="single"/>
          <w:lang w:val="ru-RU"/>
        </w:rPr>
      </w:pPr>
      <w:r w:rsidRPr="00F93709">
        <w:rPr>
          <w:szCs w:val="28"/>
          <w:u w:val="single"/>
          <w:lang w:val="ru-RU"/>
        </w:rPr>
        <w:t>По качественному составу участников объединений можно выделить:</w:t>
      </w:r>
    </w:p>
    <w:p w14:paraId="7771006F" w14:textId="77777777" w:rsidR="00034A59" w:rsidRPr="00F93709" w:rsidRDefault="00034A59" w:rsidP="00034A59">
      <w:pPr>
        <w:spacing w:line="360" w:lineRule="auto"/>
        <w:rPr>
          <w:szCs w:val="28"/>
          <w:lang w:val="ru-RU"/>
        </w:rPr>
      </w:pPr>
      <w:proofErr w:type="gramStart"/>
      <w:r w:rsidRPr="00F93709">
        <w:rPr>
          <w:szCs w:val="28"/>
          <w:lang w:val="ru-RU"/>
        </w:rPr>
        <w:t>- корпоративные отношения (участвуют: юридическое лицо - юридическое лицо, юридическое лицо - физическое лицо, физическое лицо - физическое лицо);</w:t>
      </w:r>
      <w:proofErr w:type="gramEnd"/>
    </w:p>
    <w:p w14:paraId="452AAB98" w14:textId="77777777" w:rsidR="00034A59" w:rsidRPr="00F93709" w:rsidRDefault="00034A59" w:rsidP="00034A59">
      <w:pPr>
        <w:spacing w:line="360" w:lineRule="auto"/>
        <w:rPr>
          <w:szCs w:val="28"/>
          <w:lang w:val="ru-RU"/>
        </w:rPr>
      </w:pPr>
      <w:r w:rsidRPr="00F93709">
        <w:rPr>
          <w:szCs w:val="28"/>
          <w:lang w:val="ru-RU"/>
        </w:rPr>
        <w:t>-  государственные;</w:t>
      </w:r>
    </w:p>
    <w:p w14:paraId="1105C575" w14:textId="77777777" w:rsidR="00034A59" w:rsidRPr="00F93709" w:rsidRDefault="00034A59" w:rsidP="00034A59">
      <w:pPr>
        <w:spacing w:line="360" w:lineRule="auto"/>
        <w:rPr>
          <w:szCs w:val="28"/>
          <w:lang w:val="ru-RU"/>
        </w:rPr>
      </w:pPr>
      <w:r w:rsidRPr="00F93709">
        <w:rPr>
          <w:szCs w:val="28"/>
          <w:lang w:val="ru-RU"/>
        </w:rPr>
        <w:lastRenderedPageBreak/>
        <w:t>- смешанные (участвуют: государство - юридическое лицо, государство - физическое лицо, государство - юридическое лиц</w:t>
      </w:r>
      <w:proofErr w:type="gramStart"/>
      <w:r w:rsidRPr="00F93709">
        <w:rPr>
          <w:szCs w:val="28"/>
          <w:lang w:val="ru-RU"/>
        </w:rPr>
        <w:t>о-</w:t>
      </w:r>
      <w:proofErr w:type="gramEnd"/>
      <w:r w:rsidRPr="00F93709">
        <w:rPr>
          <w:szCs w:val="28"/>
          <w:lang w:val="ru-RU"/>
        </w:rPr>
        <w:t xml:space="preserve"> физическое лицо). </w:t>
      </w:r>
    </w:p>
    <w:p w14:paraId="2574C7D0" w14:textId="77777777" w:rsidR="00034A59" w:rsidRPr="00F93709" w:rsidRDefault="00034A59" w:rsidP="00034A59">
      <w:pPr>
        <w:spacing w:line="360" w:lineRule="auto"/>
        <w:rPr>
          <w:szCs w:val="28"/>
          <w:u w:val="single"/>
          <w:lang w:val="ru-RU"/>
        </w:rPr>
      </w:pPr>
      <w:r w:rsidRPr="00F93709">
        <w:rPr>
          <w:szCs w:val="28"/>
          <w:u w:val="single"/>
          <w:lang w:val="ru-RU"/>
        </w:rPr>
        <w:t xml:space="preserve">В зависимости от границ взаимодействия участников объединения бывают: </w:t>
      </w:r>
    </w:p>
    <w:p w14:paraId="0C2233C8" w14:textId="77777777" w:rsidR="00034A59" w:rsidRPr="00F93709" w:rsidRDefault="00034A59" w:rsidP="00034A59">
      <w:pPr>
        <w:spacing w:line="360" w:lineRule="auto"/>
        <w:rPr>
          <w:szCs w:val="28"/>
          <w:lang w:val="ru-RU"/>
        </w:rPr>
      </w:pPr>
      <w:r w:rsidRPr="00F93709">
        <w:rPr>
          <w:szCs w:val="28"/>
          <w:lang w:val="ru-RU"/>
        </w:rPr>
        <w:t>- на уровне одной организации;</w:t>
      </w:r>
    </w:p>
    <w:p w14:paraId="1729427F" w14:textId="77777777" w:rsidR="00034A59" w:rsidRPr="00F93709" w:rsidRDefault="00034A59" w:rsidP="00034A59">
      <w:pPr>
        <w:spacing w:line="360" w:lineRule="auto"/>
        <w:rPr>
          <w:szCs w:val="28"/>
          <w:lang w:val="ru-RU"/>
        </w:rPr>
      </w:pPr>
      <w:r w:rsidRPr="00F93709">
        <w:rPr>
          <w:szCs w:val="28"/>
          <w:lang w:val="ru-RU"/>
        </w:rPr>
        <w:t>- на уровне групп организаций.</w:t>
      </w:r>
    </w:p>
    <w:p w14:paraId="24E8B683" w14:textId="77777777" w:rsidR="00034A59" w:rsidRPr="00F93709" w:rsidRDefault="00034A59" w:rsidP="00034A59">
      <w:pPr>
        <w:spacing w:line="360" w:lineRule="auto"/>
        <w:rPr>
          <w:szCs w:val="28"/>
          <w:lang w:val="ru-RU"/>
        </w:rPr>
      </w:pPr>
      <w:r w:rsidRPr="00F93709">
        <w:rPr>
          <w:szCs w:val="28"/>
          <w:lang w:val="ru-RU"/>
        </w:rPr>
        <w:t>Иначе говоря, признаками объединений  являются:</w:t>
      </w:r>
    </w:p>
    <w:p w14:paraId="0EAE9829" w14:textId="77777777" w:rsidR="00034A59" w:rsidRPr="00F93709" w:rsidRDefault="00034A59" w:rsidP="00034A59">
      <w:pPr>
        <w:spacing w:line="360" w:lineRule="auto"/>
        <w:rPr>
          <w:szCs w:val="28"/>
          <w:lang w:val="ru-RU"/>
        </w:rPr>
      </w:pPr>
      <w:r w:rsidRPr="00F93709">
        <w:rPr>
          <w:szCs w:val="28"/>
          <w:lang w:val="ru-RU"/>
        </w:rPr>
        <w:t xml:space="preserve">- собственность + </w:t>
      </w:r>
      <w:proofErr w:type="gramStart"/>
      <w:r w:rsidRPr="00F93709">
        <w:rPr>
          <w:szCs w:val="28"/>
          <w:lang w:val="ru-RU"/>
        </w:rPr>
        <w:t>собственность</w:t>
      </w:r>
      <w:proofErr w:type="gramEnd"/>
      <w:r w:rsidRPr="00F93709">
        <w:rPr>
          <w:szCs w:val="28"/>
          <w:lang w:val="ru-RU"/>
        </w:rPr>
        <w:t>;</w:t>
      </w:r>
    </w:p>
    <w:p w14:paraId="5B1004D4" w14:textId="77777777" w:rsidR="00034A59" w:rsidRPr="00F93709" w:rsidRDefault="00034A59" w:rsidP="00034A59">
      <w:pPr>
        <w:spacing w:line="360" w:lineRule="auto"/>
        <w:rPr>
          <w:szCs w:val="28"/>
          <w:lang w:val="ru-RU"/>
        </w:rPr>
      </w:pPr>
      <w:r w:rsidRPr="00F93709">
        <w:rPr>
          <w:szCs w:val="28"/>
          <w:lang w:val="ru-RU"/>
        </w:rPr>
        <w:t>- совместные интересы + совместные интересы;</w:t>
      </w:r>
    </w:p>
    <w:p w14:paraId="1096321A" w14:textId="77777777" w:rsidR="00034A59" w:rsidRPr="00F93709" w:rsidRDefault="00034A59" w:rsidP="00034A59">
      <w:pPr>
        <w:spacing w:line="360" w:lineRule="auto"/>
        <w:rPr>
          <w:szCs w:val="28"/>
          <w:lang w:val="ru-RU"/>
        </w:rPr>
      </w:pPr>
      <w:r w:rsidRPr="00F93709">
        <w:rPr>
          <w:szCs w:val="28"/>
          <w:lang w:val="ru-RU"/>
        </w:rPr>
        <w:t xml:space="preserve">- собственность + совместные интересы. </w:t>
      </w:r>
    </w:p>
    <w:p w14:paraId="6D0CD74D" w14:textId="77777777" w:rsidR="00034A59" w:rsidRPr="00F93709" w:rsidRDefault="00034A59" w:rsidP="00034A59">
      <w:pPr>
        <w:shd w:val="clear" w:color="auto" w:fill="FFFFFF"/>
        <w:spacing w:line="360" w:lineRule="auto"/>
        <w:ind w:firstLine="397"/>
        <w:rPr>
          <w:color w:val="000000"/>
          <w:szCs w:val="28"/>
          <w:lang w:val="ru-RU"/>
        </w:rPr>
      </w:pPr>
      <w:r w:rsidRPr="00F93709">
        <w:rPr>
          <w:color w:val="000000"/>
          <w:szCs w:val="28"/>
          <w:lang w:val="ru-RU"/>
        </w:rPr>
        <w:t xml:space="preserve">Анализ существовавших и существующих форм объединений предприятий позволяет их классифицировать по такому признаку как </w:t>
      </w:r>
      <w:r w:rsidRPr="00F93709">
        <w:rPr>
          <w:color w:val="000000"/>
          <w:szCs w:val="28"/>
          <w:u w:val="single"/>
          <w:lang w:val="ru-RU"/>
        </w:rPr>
        <w:t>степень самостоятельности входящих в них лиц.</w:t>
      </w:r>
      <w:r w:rsidRPr="00F93709">
        <w:rPr>
          <w:color w:val="000000"/>
          <w:szCs w:val="28"/>
          <w:lang w:val="ru-RU"/>
        </w:rPr>
        <w:t xml:space="preserve"> Исходя из этого, современные формы объединений можно разделить на три основные группы (см. рисунок 1): </w:t>
      </w:r>
    </w:p>
    <w:p w14:paraId="20AC863B" w14:textId="77777777" w:rsidR="00034A59" w:rsidRPr="00F93709" w:rsidRDefault="00034A59" w:rsidP="00034A59">
      <w:pPr>
        <w:shd w:val="clear" w:color="auto" w:fill="FFFFFF"/>
        <w:spacing w:line="360" w:lineRule="auto"/>
        <w:ind w:firstLine="397"/>
        <w:rPr>
          <w:color w:val="000000"/>
          <w:szCs w:val="28"/>
          <w:lang w:val="ru-RU"/>
        </w:rPr>
      </w:pPr>
      <w:r w:rsidRPr="00F93709">
        <w:rPr>
          <w:color w:val="000000"/>
          <w:szCs w:val="28"/>
          <w:lang w:val="ru-RU"/>
        </w:rPr>
        <w:t xml:space="preserve">- члены объединения сохраняют свою независимость и права в полном объеме, а сама структура в силу одинаковости прав ее участников носит симметричный характер; </w:t>
      </w:r>
    </w:p>
    <w:p w14:paraId="15A65695" w14:textId="77777777" w:rsidR="00034A59" w:rsidRPr="00F93709" w:rsidRDefault="00034A59" w:rsidP="00034A59">
      <w:pPr>
        <w:shd w:val="clear" w:color="auto" w:fill="FFFFFF"/>
        <w:spacing w:line="360" w:lineRule="auto"/>
        <w:ind w:firstLine="397"/>
        <w:rPr>
          <w:color w:val="000000"/>
          <w:szCs w:val="28"/>
          <w:lang w:val="ru-RU"/>
        </w:rPr>
      </w:pPr>
      <w:r w:rsidRPr="00F93709">
        <w:rPr>
          <w:color w:val="000000"/>
          <w:szCs w:val="28"/>
          <w:lang w:val="ru-RU"/>
        </w:rPr>
        <w:t>- объединение частично зависимых предприятий, когда участники взаимодействуют друг с другом по неполному объему своей деятельности и сохраняют автономию в сфере управления (также симметричная структура);</w:t>
      </w:r>
    </w:p>
    <w:p w14:paraId="2954611B" w14:textId="77777777" w:rsidR="00034A59" w:rsidRPr="00F93709" w:rsidRDefault="00034A59" w:rsidP="00034A59">
      <w:pPr>
        <w:shd w:val="clear" w:color="auto" w:fill="FFFFFF"/>
        <w:spacing w:line="360" w:lineRule="auto"/>
        <w:ind w:firstLine="397"/>
        <w:rPr>
          <w:color w:val="000000"/>
          <w:szCs w:val="28"/>
          <w:lang w:val="ru-RU"/>
        </w:rPr>
      </w:pPr>
      <w:r w:rsidRPr="00F93709">
        <w:rPr>
          <w:color w:val="000000"/>
          <w:szCs w:val="28"/>
          <w:lang w:val="ru-RU"/>
        </w:rPr>
        <w:t>- объединение зависимых друг от друга участников с передачей, как правило, части функций управления от одних другим (и, соответственно, потерей части самостоятельности первыми). Структура - асимметричная.</w:t>
      </w:r>
    </w:p>
    <w:p w14:paraId="251E0D85" w14:textId="77777777" w:rsidR="00034A59" w:rsidRPr="00F93709" w:rsidRDefault="00034A59" w:rsidP="00034A59">
      <w:pPr>
        <w:shd w:val="clear" w:color="auto" w:fill="FFFFFF"/>
        <w:spacing w:line="360" w:lineRule="auto"/>
        <w:ind w:firstLine="397"/>
        <w:rPr>
          <w:color w:val="000000"/>
          <w:szCs w:val="28"/>
          <w:lang w:val="ru-RU"/>
        </w:rPr>
      </w:pPr>
      <w:proofErr w:type="gramStart"/>
      <w:r w:rsidRPr="00F93709">
        <w:rPr>
          <w:color w:val="000000"/>
          <w:szCs w:val="28"/>
          <w:lang w:val="ru-RU"/>
        </w:rPr>
        <w:t xml:space="preserve">К первой группе рассматриваемых структур принадлежит </w:t>
      </w:r>
      <w:r w:rsidRPr="00F93709">
        <w:rPr>
          <w:bCs/>
          <w:color w:val="000000"/>
          <w:szCs w:val="28"/>
          <w:lang w:val="ru-RU"/>
        </w:rPr>
        <w:t xml:space="preserve">ассоциация </w:t>
      </w:r>
      <w:r w:rsidRPr="00F93709">
        <w:rPr>
          <w:color w:val="000000"/>
          <w:szCs w:val="28"/>
          <w:lang w:val="ru-RU"/>
        </w:rPr>
        <w:t>(синоним — союз, лига, гильдия, общество, реже — комитет, палата, коллегия).</w:t>
      </w:r>
      <w:proofErr w:type="gramEnd"/>
      <w:r w:rsidRPr="00F93709">
        <w:rPr>
          <w:color w:val="000000"/>
          <w:szCs w:val="28"/>
          <w:lang w:val="ru-RU"/>
        </w:rPr>
        <w:t xml:space="preserve"> Все это некоммерческие структуры, создаваемые на основе учредительного или иного договора между участниками в целях координации их предпринимательской деятельности, защиты и лоббирования </w:t>
      </w:r>
      <w:r w:rsidRPr="00F93709">
        <w:rPr>
          <w:color w:val="000000"/>
          <w:szCs w:val="28"/>
          <w:lang w:val="ru-RU"/>
        </w:rPr>
        <w:lastRenderedPageBreak/>
        <w:t>интересов, более эффективной организации работ по консалтингу и информационному обеспечению. Доходы от предпринимательской деятельности таких структур между участниками не распределяются и идут на уставные цели. Выход из ассоциации, равно как и вступление в другие структуры, не требует согласия других участников.</w:t>
      </w:r>
    </w:p>
    <w:tbl>
      <w:tblPr>
        <w:tblW w:w="0" w:type="auto"/>
        <w:tblInd w:w="267" w:type="dxa"/>
        <w:tblLayout w:type="fixed"/>
        <w:tblLook w:val="0000" w:firstRow="0" w:lastRow="0" w:firstColumn="0" w:lastColumn="0" w:noHBand="0" w:noVBand="0"/>
      </w:tblPr>
      <w:tblGrid>
        <w:gridCol w:w="1553"/>
        <w:gridCol w:w="1552"/>
        <w:gridCol w:w="1549"/>
        <w:gridCol w:w="1549"/>
        <w:gridCol w:w="1549"/>
        <w:gridCol w:w="1559"/>
      </w:tblGrid>
      <w:tr w:rsidR="00034A59" w:rsidRPr="00F93709" w14:paraId="585BAA0B" w14:textId="77777777" w:rsidTr="00F2121F">
        <w:trPr>
          <w:trHeight w:val="265"/>
        </w:trPr>
        <w:tc>
          <w:tcPr>
            <w:tcW w:w="9311" w:type="dxa"/>
            <w:gridSpan w:val="6"/>
            <w:tcBorders>
              <w:top w:val="single" w:sz="4" w:space="0" w:color="000000"/>
              <w:left w:val="single" w:sz="4" w:space="0" w:color="000000"/>
              <w:bottom w:val="single" w:sz="4" w:space="0" w:color="000000"/>
              <w:right w:val="single" w:sz="4" w:space="0" w:color="000000"/>
            </w:tcBorders>
          </w:tcPr>
          <w:p w14:paraId="0CF97073" w14:textId="77777777" w:rsidR="00034A59" w:rsidRPr="00F93709" w:rsidRDefault="00034A59" w:rsidP="00F2121F">
            <w:pPr>
              <w:shd w:val="clear" w:color="auto" w:fill="FFFFFF"/>
              <w:snapToGrid w:val="0"/>
              <w:spacing w:line="360" w:lineRule="auto"/>
              <w:ind w:firstLine="397"/>
              <w:jc w:val="center"/>
              <w:rPr>
                <w:b/>
                <w:color w:val="000000"/>
                <w:szCs w:val="28"/>
                <w:lang w:val="ru-RU"/>
              </w:rPr>
            </w:pPr>
            <w:r w:rsidRPr="00F93709">
              <w:rPr>
                <w:b/>
                <w:color w:val="000000"/>
                <w:szCs w:val="28"/>
                <w:lang w:val="ru-RU"/>
              </w:rPr>
              <w:t>Группы объединений предприятий</w:t>
            </w:r>
          </w:p>
        </w:tc>
      </w:tr>
      <w:tr w:rsidR="00034A59" w:rsidRPr="00F93709" w14:paraId="21F0517C" w14:textId="77777777" w:rsidTr="00F2121F">
        <w:trPr>
          <w:trHeight w:val="293"/>
        </w:trPr>
        <w:tc>
          <w:tcPr>
            <w:tcW w:w="1553" w:type="dxa"/>
            <w:tcBorders>
              <w:top w:val="single" w:sz="4" w:space="0" w:color="000000"/>
              <w:left w:val="single" w:sz="4" w:space="0" w:color="000000"/>
            </w:tcBorders>
          </w:tcPr>
          <w:p w14:paraId="4F973FA9" w14:textId="77777777" w:rsidR="00034A59" w:rsidRPr="00F93709" w:rsidRDefault="00034A59" w:rsidP="00F2121F">
            <w:pPr>
              <w:shd w:val="clear" w:color="auto" w:fill="FFFFFF"/>
              <w:snapToGrid w:val="0"/>
              <w:jc w:val="center"/>
              <w:rPr>
                <w:b/>
                <w:color w:val="000000"/>
                <w:szCs w:val="28"/>
                <w:lang w:val="ru-RU"/>
              </w:rPr>
            </w:pPr>
          </w:p>
        </w:tc>
        <w:tc>
          <w:tcPr>
            <w:tcW w:w="1552" w:type="dxa"/>
            <w:tcBorders>
              <w:top w:val="single" w:sz="4" w:space="0" w:color="000000"/>
              <w:left w:val="single" w:sz="4" w:space="0" w:color="000000"/>
            </w:tcBorders>
          </w:tcPr>
          <w:p w14:paraId="78722429" w14:textId="77777777" w:rsidR="00034A59" w:rsidRPr="00F93709" w:rsidRDefault="00034A59" w:rsidP="00F2121F">
            <w:pPr>
              <w:shd w:val="clear" w:color="auto" w:fill="FFFFFF"/>
              <w:snapToGrid w:val="0"/>
              <w:jc w:val="center"/>
              <w:rPr>
                <w:color w:val="000000"/>
                <w:szCs w:val="28"/>
                <w:lang w:val="ru-RU"/>
              </w:rPr>
            </w:pPr>
          </w:p>
        </w:tc>
        <w:tc>
          <w:tcPr>
            <w:tcW w:w="1549" w:type="dxa"/>
            <w:tcBorders>
              <w:top w:val="single" w:sz="4" w:space="0" w:color="000000"/>
            </w:tcBorders>
          </w:tcPr>
          <w:p w14:paraId="4DE23D11" w14:textId="77777777" w:rsidR="00034A59" w:rsidRPr="00F93709" w:rsidRDefault="00034A59" w:rsidP="00F2121F">
            <w:pPr>
              <w:shd w:val="clear" w:color="auto" w:fill="FFFFFF"/>
              <w:snapToGrid w:val="0"/>
              <w:jc w:val="center"/>
              <w:rPr>
                <w:color w:val="000000"/>
                <w:szCs w:val="28"/>
                <w:lang w:val="ru-RU"/>
              </w:rPr>
            </w:pPr>
          </w:p>
        </w:tc>
        <w:tc>
          <w:tcPr>
            <w:tcW w:w="1549" w:type="dxa"/>
            <w:tcBorders>
              <w:top w:val="single" w:sz="4" w:space="0" w:color="000000"/>
              <w:left w:val="single" w:sz="4" w:space="0" w:color="000000"/>
            </w:tcBorders>
          </w:tcPr>
          <w:p w14:paraId="7B4D9EE5" w14:textId="77777777" w:rsidR="00034A59" w:rsidRPr="00F93709" w:rsidRDefault="00034A59" w:rsidP="00F2121F">
            <w:pPr>
              <w:shd w:val="clear" w:color="auto" w:fill="FFFFFF"/>
              <w:snapToGrid w:val="0"/>
              <w:jc w:val="center"/>
              <w:rPr>
                <w:color w:val="000000"/>
                <w:szCs w:val="28"/>
                <w:lang w:val="ru-RU"/>
              </w:rPr>
            </w:pPr>
          </w:p>
        </w:tc>
        <w:tc>
          <w:tcPr>
            <w:tcW w:w="1549" w:type="dxa"/>
            <w:tcBorders>
              <w:top w:val="single" w:sz="4" w:space="0" w:color="000000"/>
            </w:tcBorders>
          </w:tcPr>
          <w:p w14:paraId="6BD5C2B5" w14:textId="77777777" w:rsidR="00034A59" w:rsidRPr="00F93709" w:rsidRDefault="00034A59" w:rsidP="00F2121F">
            <w:pPr>
              <w:shd w:val="clear" w:color="auto" w:fill="FFFFFF"/>
              <w:snapToGrid w:val="0"/>
              <w:jc w:val="center"/>
              <w:rPr>
                <w:color w:val="000000"/>
                <w:szCs w:val="28"/>
                <w:lang w:val="ru-RU"/>
              </w:rPr>
            </w:pPr>
          </w:p>
        </w:tc>
        <w:tc>
          <w:tcPr>
            <w:tcW w:w="1559" w:type="dxa"/>
            <w:tcBorders>
              <w:top w:val="single" w:sz="4" w:space="0" w:color="000000"/>
              <w:left w:val="single" w:sz="4" w:space="0" w:color="000000"/>
              <w:right w:val="single" w:sz="4" w:space="0" w:color="000000"/>
            </w:tcBorders>
          </w:tcPr>
          <w:p w14:paraId="029B7BFD" w14:textId="77777777" w:rsidR="00034A59" w:rsidRPr="00F93709" w:rsidRDefault="00034A59" w:rsidP="00F2121F">
            <w:pPr>
              <w:shd w:val="clear" w:color="auto" w:fill="FFFFFF"/>
              <w:snapToGrid w:val="0"/>
              <w:jc w:val="center"/>
              <w:rPr>
                <w:color w:val="000000"/>
                <w:szCs w:val="28"/>
                <w:lang w:val="ru-RU"/>
              </w:rPr>
            </w:pPr>
          </w:p>
        </w:tc>
      </w:tr>
      <w:tr w:rsidR="00034A59" w:rsidRPr="00F93709" w14:paraId="0B48B20D" w14:textId="77777777" w:rsidTr="00F2121F">
        <w:trPr>
          <w:trHeight w:val="533"/>
        </w:trPr>
        <w:tc>
          <w:tcPr>
            <w:tcW w:w="3105" w:type="dxa"/>
            <w:gridSpan w:val="2"/>
            <w:tcBorders>
              <w:left w:val="single" w:sz="4" w:space="0" w:color="000000"/>
            </w:tcBorders>
          </w:tcPr>
          <w:p w14:paraId="1B72BAD9" w14:textId="77777777" w:rsidR="00034A59" w:rsidRPr="00F93709" w:rsidRDefault="00034A59" w:rsidP="00F2121F">
            <w:pPr>
              <w:shd w:val="clear" w:color="auto" w:fill="FFFFFF"/>
              <w:snapToGrid w:val="0"/>
              <w:jc w:val="center"/>
              <w:rPr>
                <w:color w:val="000000"/>
                <w:szCs w:val="28"/>
                <w:lang w:val="ru-RU"/>
              </w:rPr>
            </w:pPr>
            <w:r w:rsidRPr="00F93709">
              <w:rPr>
                <w:color w:val="000000"/>
                <w:szCs w:val="28"/>
                <w:lang w:val="ru-RU"/>
              </w:rPr>
              <w:t>Объединяющие полностью независимые предприятия:</w:t>
            </w:r>
          </w:p>
        </w:tc>
        <w:tc>
          <w:tcPr>
            <w:tcW w:w="3098" w:type="dxa"/>
            <w:gridSpan w:val="2"/>
          </w:tcPr>
          <w:p w14:paraId="1B76D52D" w14:textId="77777777" w:rsidR="00034A59" w:rsidRPr="00F93709" w:rsidRDefault="00034A59" w:rsidP="00F2121F">
            <w:pPr>
              <w:shd w:val="clear" w:color="auto" w:fill="FFFFFF"/>
              <w:snapToGrid w:val="0"/>
              <w:jc w:val="center"/>
              <w:rPr>
                <w:color w:val="000000"/>
                <w:szCs w:val="28"/>
                <w:lang w:val="ru-RU"/>
              </w:rPr>
            </w:pPr>
            <w:r w:rsidRPr="00F93709">
              <w:rPr>
                <w:color w:val="000000"/>
                <w:szCs w:val="28"/>
                <w:lang w:val="ru-RU"/>
              </w:rPr>
              <w:t>Объединяющие частично зависимые предприятия:</w:t>
            </w:r>
          </w:p>
        </w:tc>
        <w:tc>
          <w:tcPr>
            <w:tcW w:w="3108" w:type="dxa"/>
            <w:gridSpan w:val="2"/>
            <w:tcBorders>
              <w:right w:val="single" w:sz="4" w:space="0" w:color="000000"/>
            </w:tcBorders>
          </w:tcPr>
          <w:p w14:paraId="38DCD79F" w14:textId="77777777" w:rsidR="00034A59" w:rsidRPr="00F93709" w:rsidRDefault="00034A59" w:rsidP="00F2121F">
            <w:pPr>
              <w:shd w:val="clear" w:color="auto" w:fill="FFFFFF"/>
              <w:snapToGrid w:val="0"/>
              <w:jc w:val="center"/>
              <w:rPr>
                <w:color w:val="000000"/>
                <w:szCs w:val="28"/>
                <w:lang w:val="ru-RU"/>
              </w:rPr>
            </w:pPr>
            <w:r w:rsidRPr="00F93709">
              <w:rPr>
                <w:color w:val="000000"/>
                <w:szCs w:val="28"/>
                <w:lang w:val="ru-RU"/>
              </w:rPr>
              <w:t>Объединяющие зависимые предприятия:</w:t>
            </w:r>
          </w:p>
        </w:tc>
      </w:tr>
      <w:tr w:rsidR="00034A59" w:rsidRPr="00F93709" w14:paraId="75AE2662" w14:textId="77777777" w:rsidTr="00F2121F">
        <w:trPr>
          <w:trHeight w:val="291"/>
        </w:trPr>
        <w:tc>
          <w:tcPr>
            <w:tcW w:w="1553" w:type="dxa"/>
            <w:tcBorders>
              <w:left w:val="single" w:sz="4" w:space="0" w:color="000000"/>
            </w:tcBorders>
          </w:tcPr>
          <w:p w14:paraId="7EE3548A" w14:textId="77777777" w:rsidR="00034A59" w:rsidRPr="00F93709" w:rsidRDefault="00034A59" w:rsidP="00F2121F">
            <w:pPr>
              <w:shd w:val="clear" w:color="auto" w:fill="FFFFFF"/>
              <w:snapToGrid w:val="0"/>
              <w:jc w:val="center"/>
              <w:rPr>
                <w:color w:val="000000"/>
                <w:szCs w:val="28"/>
                <w:lang w:val="ru-RU"/>
              </w:rPr>
            </w:pPr>
          </w:p>
        </w:tc>
        <w:tc>
          <w:tcPr>
            <w:tcW w:w="1552" w:type="dxa"/>
            <w:tcBorders>
              <w:left w:val="single" w:sz="4" w:space="0" w:color="000000"/>
            </w:tcBorders>
          </w:tcPr>
          <w:p w14:paraId="722F3EB2" w14:textId="77777777" w:rsidR="00034A59" w:rsidRPr="00F93709" w:rsidRDefault="00034A59" w:rsidP="00F2121F">
            <w:pPr>
              <w:shd w:val="clear" w:color="auto" w:fill="FFFFFF"/>
              <w:snapToGrid w:val="0"/>
              <w:jc w:val="center"/>
              <w:rPr>
                <w:color w:val="000000"/>
                <w:szCs w:val="28"/>
                <w:lang w:val="ru-RU"/>
              </w:rPr>
            </w:pPr>
          </w:p>
        </w:tc>
        <w:tc>
          <w:tcPr>
            <w:tcW w:w="1549" w:type="dxa"/>
          </w:tcPr>
          <w:p w14:paraId="19852994" w14:textId="77777777" w:rsidR="00034A59" w:rsidRPr="00F93709" w:rsidRDefault="00034A59" w:rsidP="00F2121F">
            <w:pPr>
              <w:shd w:val="clear" w:color="auto" w:fill="FFFFFF"/>
              <w:snapToGrid w:val="0"/>
              <w:jc w:val="center"/>
              <w:rPr>
                <w:color w:val="000000"/>
                <w:szCs w:val="28"/>
                <w:lang w:val="ru-RU"/>
              </w:rPr>
            </w:pPr>
          </w:p>
        </w:tc>
        <w:tc>
          <w:tcPr>
            <w:tcW w:w="1549" w:type="dxa"/>
            <w:tcBorders>
              <w:left w:val="single" w:sz="4" w:space="0" w:color="000000"/>
            </w:tcBorders>
          </w:tcPr>
          <w:p w14:paraId="2498D06F" w14:textId="77777777" w:rsidR="00034A59" w:rsidRPr="00F93709" w:rsidRDefault="00034A59" w:rsidP="00F2121F">
            <w:pPr>
              <w:shd w:val="clear" w:color="auto" w:fill="FFFFFF"/>
              <w:snapToGrid w:val="0"/>
              <w:jc w:val="center"/>
              <w:rPr>
                <w:color w:val="000000"/>
                <w:szCs w:val="28"/>
                <w:lang w:val="ru-RU"/>
              </w:rPr>
            </w:pPr>
          </w:p>
        </w:tc>
        <w:tc>
          <w:tcPr>
            <w:tcW w:w="1549" w:type="dxa"/>
          </w:tcPr>
          <w:p w14:paraId="1580F89C" w14:textId="77777777" w:rsidR="00034A59" w:rsidRPr="00F93709" w:rsidRDefault="00034A59" w:rsidP="00F2121F">
            <w:pPr>
              <w:shd w:val="clear" w:color="auto" w:fill="FFFFFF"/>
              <w:snapToGrid w:val="0"/>
              <w:jc w:val="center"/>
              <w:rPr>
                <w:color w:val="000000"/>
                <w:szCs w:val="28"/>
                <w:lang w:val="ru-RU"/>
              </w:rPr>
            </w:pPr>
          </w:p>
        </w:tc>
        <w:tc>
          <w:tcPr>
            <w:tcW w:w="1559" w:type="dxa"/>
            <w:tcBorders>
              <w:left w:val="single" w:sz="4" w:space="0" w:color="000000"/>
              <w:right w:val="single" w:sz="4" w:space="0" w:color="000000"/>
            </w:tcBorders>
          </w:tcPr>
          <w:p w14:paraId="0FCE3AB0" w14:textId="77777777" w:rsidR="00034A59" w:rsidRPr="00F93709" w:rsidRDefault="00034A59" w:rsidP="00F2121F">
            <w:pPr>
              <w:shd w:val="clear" w:color="auto" w:fill="FFFFFF"/>
              <w:snapToGrid w:val="0"/>
              <w:jc w:val="center"/>
              <w:rPr>
                <w:color w:val="000000"/>
                <w:szCs w:val="28"/>
                <w:lang w:val="ru-RU"/>
              </w:rPr>
            </w:pPr>
          </w:p>
        </w:tc>
      </w:tr>
      <w:tr w:rsidR="00034A59" w:rsidRPr="00F93709" w14:paraId="6FC8279D" w14:textId="77777777" w:rsidTr="00F2121F">
        <w:trPr>
          <w:trHeight w:val="1455"/>
        </w:trPr>
        <w:tc>
          <w:tcPr>
            <w:tcW w:w="3105" w:type="dxa"/>
            <w:gridSpan w:val="2"/>
            <w:tcBorders>
              <w:left w:val="single" w:sz="4" w:space="0" w:color="000000"/>
              <w:bottom w:val="single" w:sz="4" w:space="0" w:color="000000"/>
            </w:tcBorders>
          </w:tcPr>
          <w:p w14:paraId="35038380" w14:textId="77777777" w:rsidR="00034A59" w:rsidRPr="00F93709" w:rsidRDefault="00034A59" w:rsidP="004C60E2">
            <w:pPr>
              <w:widowControl w:val="0"/>
              <w:numPr>
                <w:ilvl w:val="0"/>
                <w:numId w:val="24"/>
              </w:numPr>
              <w:shd w:val="clear" w:color="auto" w:fill="FFFFFF"/>
              <w:tabs>
                <w:tab w:val="left" w:pos="340"/>
              </w:tabs>
              <w:suppressAutoHyphens/>
              <w:autoSpaceDE w:val="0"/>
              <w:snapToGrid w:val="0"/>
              <w:jc w:val="left"/>
              <w:rPr>
                <w:color w:val="000000"/>
                <w:szCs w:val="28"/>
                <w:lang w:val="ru-RU"/>
              </w:rPr>
            </w:pPr>
            <w:r w:rsidRPr="00F93709">
              <w:rPr>
                <w:color w:val="000000"/>
                <w:szCs w:val="28"/>
                <w:lang w:val="ru-RU"/>
              </w:rPr>
              <w:t>Ассоциации;</w:t>
            </w:r>
          </w:p>
          <w:p w14:paraId="62D88FC1" w14:textId="77777777" w:rsidR="00034A59" w:rsidRPr="00F93709" w:rsidRDefault="00034A59" w:rsidP="004C60E2">
            <w:pPr>
              <w:widowControl w:val="0"/>
              <w:numPr>
                <w:ilvl w:val="0"/>
                <w:numId w:val="24"/>
              </w:numPr>
              <w:shd w:val="clear" w:color="auto" w:fill="FFFFFF"/>
              <w:tabs>
                <w:tab w:val="left" w:pos="340"/>
              </w:tabs>
              <w:suppressAutoHyphens/>
              <w:autoSpaceDE w:val="0"/>
              <w:jc w:val="left"/>
              <w:rPr>
                <w:color w:val="000000"/>
                <w:szCs w:val="28"/>
                <w:lang w:val="ru-RU"/>
              </w:rPr>
            </w:pPr>
            <w:r w:rsidRPr="00F93709">
              <w:rPr>
                <w:color w:val="000000"/>
                <w:szCs w:val="28"/>
                <w:lang w:val="ru-RU"/>
              </w:rPr>
              <w:t>Консорциумы;</w:t>
            </w:r>
          </w:p>
          <w:p w14:paraId="290FB92E" w14:textId="77777777" w:rsidR="00034A59" w:rsidRPr="00F93709" w:rsidRDefault="00034A59" w:rsidP="004C60E2">
            <w:pPr>
              <w:widowControl w:val="0"/>
              <w:numPr>
                <w:ilvl w:val="0"/>
                <w:numId w:val="24"/>
              </w:numPr>
              <w:shd w:val="clear" w:color="auto" w:fill="FFFFFF"/>
              <w:tabs>
                <w:tab w:val="left" w:pos="340"/>
              </w:tabs>
              <w:suppressAutoHyphens/>
              <w:autoSpaceDE w:val="0"/>
              <w:jc w:val="left"/>
              <w:rPr>
                <w:color w:val="000000"/>
                <w:szCs w:val="28"/>
                <w:lang w:val="ru-RU"/>
              </w:rPr>
            </w:pPr>
            <w:r w:rsidRPr="00F93709">
              <w:rPr>
                <w:color w:val="000000"/>
                <w:szCs w:val="28"/>
                <w:lang w:val="ru-RU"/>
              </w:rPr>
              <w:t xml:space="preserve">Стратегические </w:t>
            </w:r>
            <w:proofErr w:type="gramStart"/>
            <w:r w:rsidRPr="00F93709">
              <w:rPr>
                <w:color w:val="000000"/>
                <w:szCs w:val="28"/>
                <w:lang w:val="ru-RU"/>
              </w:rPr>
              <w:t>бизнес-альянсы</w:t>
            </w:r>
            <w:proofErr w:type="gramEnd"/>
            <w:r w:rsidRPr="00F93709">
              <w:rPr>
                <w:color w:val="000000"/>
                <w:szCs w:val="28"/>
                <w:lang w:val="ru-RU"/>
              </w:rPr>
              <w:t>.</w:t>
            </w:r>
          </w:p>
          <w:p w14:paraId="5B3FD9EC" w14:textId="77777777" w:rsidR="00034A59" w:rsidRPr="00F93709" w:rsidRDefault="00034A59" w:rsidP="00F2121F">
            <w:pPr>
              <w:shd w:val="clear" w:color="auto" w:fill="FFFFFF"/>
              <w:rPr>
                <w:color w:val="000000"/>
                <w:szCs w:val="28"/>
                <w:lang w:val="ru-RU"/>
              </w:rPr>
            </w:pPr>
          </w:p>
        </w:tc>
        <w:tc>
          <w:tcPr>
            <w:tcW w:w="3098" w:type="dxa"/>
            <w:gridSpan w:val="2"/>
            <w:tcBorders>
              <w:bottom w:val="single" w:sz="4" w:space="0" w:color="000000"/>
            </w:tcBorders>
          </w:tcPr>
          <w:p w14:paraId="3B982620" w14:textId="77777777" w:rsidR="00034A59" w:rsidRPr="00F93709" w:rsidRDefault="00034A59" w:rsidP="004C60E2">
            <w:pPr>
              <w:widowControl w:val="0"/>
              <w:numPr>
                <w:ilvl w:val="0"/>
                <w:numId w:val="24"/>
              </w:numPr>
              <w:shd w:val="clear" w:color="auto" w:fill="FFFFFF"/>
              <w:tabs>
                <w:tab w:val="left" w:pos="340"/>
              </w:tabs>
              <w:suppressAutoHyphens/>
              <w:autoSpaceDE w:val="0"/>
              <w:snapToGrid w:val="0"/>
              <w:jc w:val="left"/>
              <w:rPr>
                <w:color w:val="000000"/>
                <w:szCs w:val="28"/>
                <w:lang w:val="ru-RU"/>
              </w:rPr>
            </w:pPr>
            <w:r w:rsidRPr="00F93709">
              <w:rPr>
                <w:color w:val="000000"/>
                <w:szCs w:val="28"/>
                <w:lang w:val="ru-RU"/>
              </w:rPr>
              <w:t>Финансово-промышленные группы;</w:t>
            </w:r>
          </w:p>
          <w:p w14:paraId="56FB68F9" w14:textId="77777777" w:rsidR="00034A59" w:rsidRPr="00F93709" w:rsidRDefault="00034A59" w:rsidP="00F2121F">
            <w:pPr>
              <w:shd w:val="clear" w:color="auto" w:fill="FFFFFF"/>
              <w:ind w:left="170"/>
              <w:rPr>
                <w:color w:val="000000"/>
                <w:szCs w:val="28"/>
                <w:lang w:val="ru-RU"/>
              </w:rPr>
            </w:pPr>
          </w:p>
        </w:tc>
        <w:tc>
          <w:tcPr>
            <w:tcW w:w="3108" w:type="dxa"/>
            <w:gridSpan w:val="2"/>
            <w:tcBorders>
              <w:bottom w:val="single" w:sz="4" w:space="0" w:color="000000"/>
              <w:right w:val="single" w:sz="4" w:space="0" w:color="000000"/>
            </w:tcBorders>
          </w:tcPr>
          <w:p w14:paraId="05F70003" w14:textId="77777777" w:rsidR="00034A59" w:rsidRPr="00F93709" w:rsidRDefault="00034A59" w:rsidP="004C60E2">
            <w:pPr>
              <w:widowControl w:val="0"/>
              <w:numPr>
                <w:ilvl w:val="0"/>
                <w:numId w:val="24"/>
              </w:numPr>
              <w:shd w:val="clear" w:color="auto" w:fill="FFFFFF"/>
              <w:tabs>
                <w:tab w:val="left" w:pos="340"/>
              </w:tabs>
              <w:suppressAutoHyphens/>
              <w:autoSpaceDE w:val="0"/>
              <w:snapToGrid w:val="0"/>
              <w:jc w:val="left"/>
              <w:rPr>
                <w:color w:val="000000"/>
                <w:szCs w:val="28"/>
                <w:lang w:val="ru-RU"/>
              </w:rPr>
            </w:pPr>
            <w:r w:rsidRPr="00F93709">
              <w:rPr>
                <w:color w:val="000000"/>
                <w:szCs w:val="28"/>
                <w:lang w:val="ru-RU"/>
              </w:rPr>
              <w:t>Концерны (холдинги, конгломераты).</w:t>
            </w:r>
          </w:p>
        </w:tc>
      </w:tr>
    </w:tbl>
    <w:p w14:paraId="6CA49889" w14:textId="77777777" w:rsidR="00034A59" w:rsidRPr="00F93709" w:rsidRDefault="00034A59" w:rsidP="00034A59">
      <w:pPr>
        <w:shd w:val="clear" w:color="auto" w:fill="FFFFFF"/>
        <w:spacing w:line="360" w:lineRule="auto"/>
        <w:ind w:firstLine="397"/>
        <w:rPr>
          <w:b/>
          <w:color w:val="000000"/>
          <w:szCs w:val="28"/>
          <w:lang w:val="ru-RU"/>
        </w:rPr>
      </w:pPr>
    </w:p>
    <w:p w14:paraId="017CAC32" w14:textId="77777777" w:rsidR="00034A59" w:rsidRPr="00F93709" w:rsidRDefault="00034A59" w:rsidP="00034A59">
      <w:pPr>
        <w:shd w:val="clear" w:color="auto" w:fill="FFFFFF"/>
        <w:spacing w:line="360" w:lineRule="auto"/>
        <w:ind w:firstLine="397"/>
        <w:rPr>
          <w:b/>
          <w:color w:val="000000"/>
          <w:szCs w:val="28"/>
          <w:lang w:val="ru-RU"/>
        </w:rPr>
      </w:pPr>
      <w:r w:rsidRPr="00F93709">
        <w:rPr>
          <w:b/>
          <w:color w:val="000000"/>
          <w:szCs w:val="28"/>
          <w:lang w:val="ru-RU"/>
        </w:rPr>
        <w:t>Рисунок 1. Виды объединений предприятий по степени самостоятельности лиц.</w:t>
      </w:r>
    </w:p>
    <w:p w14:paraId="26E6A759" w14:textId="77777777" w:rsidR="00034A59" w:rsidRPr="00F93709" w:rsidRDefault="00034A59" w:rsidP="00034A59">
      <w:pPr>
        <w:shd w:val="clear" w:color="auto" w:fill="FFFFFF"/>
        <w:spacing w:line="360" w:lineRule="auto"/>
        <w:ind w:firstLine="397"/>
        <w:rPr>
          <w:color w:val="000000"/>
          <w:szCs w:val="28"/>
          <w:lang w:val="ru-RU"/>
        </w:rPr>
      </w:pPr>
      <w:r w:rsidRPr="00F93709">
        <w:rPr>
          <w:color w:val="000000"/>
          <w:szCs w:val="28"/>
          <w:lang w:val="ru-RU"/>
        </w:rPr>
        <w:t xml:space="preserve">К этой же группе следует отнести </w:t>
      </w:r>
      <w:r w:rsidRPr="00F93709">
        <w:rPr>
          <w:bCs/>
          <w:color w:val="000000"/>
          <w:szCs w:val="28"/>
          <w:lang w:val="ru-RU"/>
        </w:rPr>
        <w:t>консорциум,</w:t>
      </w:r>
      <w:r w:rsidRPr="00F93709">
        <w:rPr>
          <w:b/>
          <w:bCs/>
          <w:color w:val="000000"/>
          <w:szCs w:val="28"/>
          <w:lang w:val="ru-RU"/>
        </w:rPr>
        <w:t xml:space="preserve"> </w:t>
      </w:r>
      <w:r w:rsidRPr="00F93709">
        <w:rPr>
          <w:color w:val="000000"/>
          <w:szCs w:val="28"/>
          <w:lang w:val="ru-RU"/>
        </w:rPr>
        <w:t>то есть временное договорное образование, создаваемое на период решения конкретной задачи или реализации определенного проекта. Спектр участников такого образования практически ничем не лимитирован: ими могут быть компании и формы различных форм собственности и страновой принадлежности. Главный побудительный мотив интеграции участников в рамках консорциума — мобилизация крупных финансовых и материальных ресурсов для выполнения конкретных задач, решить которые в одиночку никому не по силам. Во главу угла совместной деятельности часто не ставится цель быстрого извлечения прибыли. Более того, участники объединения иногда готовы поступиться ею ради грядущей выгоды стратегического характера.</w:t>
      </w:r>
    </w:p>
    <w:p w14:paraId="79AEC91C" w14:textId="77777777" w:rsidR="00034A59" w:rsidRPr="00F93709" w:rsidRDefault="00034A59" w:rsidP="00034A59">
      <w:pPr>
        <w:shd w:val="clear" w:color="auto" w:fill="FFFFFF"/>
        <w:spacing w:line="360" w:lineRule="auto"/>
        <w:ind w:firstLine="397"/>
        <w:rPr>
          <w:color w:val="000000"/>
          <w:szCs w:val="28"/>
          <w:lang w:val="ru-RU"/>
        </w:rPr>
      </w:pPr>
      <w:r w:rsidRPr="00F93709">
        <w:rPr>
          <w:color w:val="000000"/>
          <w:szCs w:val="28"/>
          <w:lang w:val="ru-RU"/>
        </w:rPr>
        <w:t xml:space="preserve">Одной из разновидностей структур первой группы являются </w:t>
      </w:r>
      <w:r w:rsidRPr="00F93709">
        <w:rPr>
          <w:bCs/>
          <w:color w:val="000000"/>
          <w:szCs w:val="28"/>
          <w:lang w:val="ru-RU"/>
        </w:rPr>
        <w:t xml:space="preserve">стратегические </w:t>
      </w:r>
      <w:proofErr w:type="gramStart"/>
      <w:r w:rsidRPr="00F93709">
        <w:rPr>
          <w:bCs/>
          <w:color w:val="000000"/>
          <w:szCs w:val="28"/>
          <w:lang w:val="ru-RU"/>
        </w:rPr>
        <w:t>бизнес-альянсы</w:t>
      </w:r>
      <w:proofErr w:type="gramEnd"/>
      <w:r w:rsidRPr="00F93709">
        <w:rPr>
          <w:bCs/>
          <w:color w:val="000000"/>
          <w:szCs w:val="28"/>
          <w:lang w:val="ru-RU"/>
        </w:rPr>
        <w:t xml:space="preserve">. </w:t>
      </w:r>
      <w:r w:rsidRPr="00F93709">
        <w:rPr>
          <w:color w:val="000000"/>
          <w:szCs w:val="28"/>
          <w:lang w:val="ru-RU"/>
        </w:rPr>
        <w:t xml:space="preserve">Их можно рассматривать как форму </w:t>
      </w:r>
      <w:r w:rsidRPr="00F93709">
        <w:rPr>
          <w:color w:val="000000"/>
          <w:szCs w:val="28"/>
          <w:lang w:val="ru-RU"/>
        </w:rPr>
        <w:lastRenderedPageBreak/>
        <w:t xml:space="preserve">соглашения об объединении независимых (или частично зависимых) предприятий, не подкрепленную, как правило, отношениями собственности. Стратегические альянсы открывают уникальные возможности объединяться с широким кругом партнеров, включая клиентов, поставщиков, конкурентов, разработчиков, представителей государства, позволяют преодолевать барьеры между фирмами с различным стилем ведения бизнеса. Следовательно, в качестве стратегических альянсов рассматриваются такие отношения, когда </w:t>
      </w:r>
      <w:proofErr w:type="gramStart"/>
      <w:r w:rsidRPr="00F93709">
        <w:rPr>
          <w:color w:val="000000"/>
          <w:szCs w:val="28"/>
          <w:lang w:val="ru-RU"/>
        </w:rPr>
        <w:t>партнеры</w:t>
      </w:r>
      <w:proofErr w:type="gramEnd"/>
      <w:r w:rsidRPr="00F93709">
        <w:rPr>
          <w:color w:val="000000"/>
          <w:szCs w:val="28"/>
          <w:lang w:val="ru-RU"/>
        </w:rPr>
        <w:t xml:space="preserve"> но альянсу, стремясь к захвату и расширению рынков, должны учитывать потребности друг друга, вместе работать и разделять риски для достижения общих стратегических целей. Создание подобных альянсов упрощает доступ на другие рынки, уменьшая барьеры на этом пути, </w:t>
      </w:r>
      <w:proofErr w:type="gramStart"/>
      <w:r w:rsidRPr="00F93709">
        <w:rPr>
          <w:color w:val="000000"/>
          <w:szCs w:val="28"/>
          <w:lang w:val="ru-RU"/>
        </w:rPr>
        <w:t>повышая уровень конкуренции и приносят выгоду участникам</w:t>
      </w:r>
      <w:proofErr w:type="gramEnd"/>
      <w:r w:rsidRPr="00F93709">
        <w:rPr>
          <w:color w:val="000000"/>
          <w:szCs w:val="28"/>
          <w:lang w:val="ru-RU"/>
        </w:rPr>
        <w:t xml:space="preserve"> альянса. Частный случай </w:t>
      </w:r>
      <w:proofErr w:type="gramStart"/>
      <w:r w:rsidRPr="00F93709">
        <w:rPr>
          <w:color w:val="000000"/>
          <w:szCs w:val="28"/>
          <w:lang w:val="ru-RU"/>
        </w:rPr>
        <w:t>бизнес-альянса</w:t>
      </w:r>
      <w:proofErr w:type="gramEnd"/>
      <w:r w:rsidRPr="00F93709">
        <w:rPr>
          <w:color w:val="000000"/>
          <w:szCs w:val="28"/>
          <w:lang w:val="ru-RU"/>
        </w:rPr>
        <w:t xml:space="preserve"> — </w:t>
      </w:r>
      <w:r w:rsidRPr="00F93709">
        <w:rPr>
          <w:bCs/>
          <w:color w:val="000000"/>
          <w:szCs w:val="28"/>
          <w:lang w:val="ru-RU"/>
        </w:rPr>
        <w:t>пул</w:t>
      </w:r>
      <w:r w:rsidRPr="00F93709">
        <w:rPr>
          <w:b/>
          <w:bCs/>
          <w:color w:val="000000"/>
          <w:szCs w:val="28"/>
          <w:lang w:val="ru-RU"/>
        </w:rPr>
        <w:t xml:space="preserve">, </w:t>
      </w:r>
      <w:r w:rsidRPr="00F93709">
        <w:rPr>
          <w:color w:val="000000"/>
          <w:szCs w:val="28"/>
          <w:lang w:val="ru-RU"/>
        </w:rPr>
        <w:t>понимаемый здесь как временное объединение различных организаций, для которых устанавливаются правила учета расходов и совместно получаемой прибыли, направляемой далее в единый фонд для последующего распределения среди участников в уста</w:t>
      </w:r>
      <w:r w:rsidRPr="00F93709">
        <w:rPr>
          <w:color w:val="000000"/>
          <w:szCs w:val="28"/>
          <w:lang w:val="ru-RU"/>
        </w:rPr>
        <w:softHyphen/>
        <w:t>новленных (оговоренных) долях.</w:t>
      </w:r>
    </w:p>
    <w:p w14:paraId="41664353" w14:textId="77777777" w:rsidR="00034A59" w:rsidRPr="00F93709" w:rsidRDefault="00034A59" w:rsidP="00034A59">
      <w:pPr>
        <w:shd w:val="clear" w:color="auto" w:fill="FFFFFF"/>
        <w:spacing w:line="360" w:lineRule="auto"/>
        <w:ind w:firstLine="397"/>
        <w:rPr>
          <w:color w:val="000000"/>
          <w:szCs w:val="28"/>
          <w:lang w:val="ru-RU"/>
        </w:rPr>
      </w:pPr>
      <w:r w:rsidRPr="00F93709">
        <w:rPr>
          <w:color w:val="000000"/>
          <w:szCs w:val="28"/>
          <w:lang w:val="ru-RU"/>
        </w:rPr>
        <w:t xml:space="preserve">Ко второй группе корпоративных структур можно отнести </w:t>
      </w:r>
      <w:r w:rsidRPr="00F93709">
        <w:rPr>
          <w:bCs/>
          <w:color w:val="000000"/>
          <w:szCs w:val="28"/>
          <w:lang w:val="ru-RU"/>
        </w:rPr>
        <w:t xml:space="preserve">финансово-промышленные группы и союзы. </w:t>
      </w:r>
      <w:r w:rsidRPr="00F93709">
        <w:rPr>
          <w:color w:val="000000"/>
          <w:szCs w:val="28"/>
          <w:lang w:val="ru-RU"/>
        </w:rPr>
        <w:t xml:space="preserve">Суть любой </w:t>
      </w:r>
      <w:r w:rsidRPr="00F93709">
        <w:rPr>
          <w:bCs/>
          <w:color w:val="000000"/>
          <w:szCs w:val="28"/>
          <w:lang w:val="ru-RU"/>
        </w:rPr>
        <w:t>ФПГ</w:t>
      </w:r>
      <w:r w:rsidRPr="00F93709">
        <w:rPr>
          <w:b/>
          <w:bCs/>
          <w:color w:val="000000"/>
          <w:szCs w:val="28"/>
          <w:lang w:val="ru-RU"/>
        </w:rPr>
        <w:t xml:space="preserve"> </w:t>
      </w:r>
      <w:r w:rsidRPr="00F93709">
        <w:rPr>
          <w:color w:val="000000"/>
          <w:szCs w:val="28"/>
          <w:lang w:val="ru-RU"/>
        </w:rPr>
        <w:t xml:space="preserve">- интеграция банковского и промышленного капиталов с целью обеспечения инвестиционного процесса и функционирования ФПГ. </w:t>
      </w:r>
      <w:proofErr w:type="gramStart"/>
      <w:r w:rsidRPr="00F93709">
        <w:rPr>
          <w:color w:val="000000"/>
          <w:szCs w:val="28"/>
          <w:lang w:val="ru-RU"/>
        </w:rPr>
        <w:t>Участники ФПГ, входя в объединительную структуру, теряют часть своей самостоятельности за счет делегирования отдельных полномочий в сферах управления финансовыми ресурсами, учета и др. В рамках группы, ведущей скоординированную политику в промышленной, коммерческой, финансовой, консалтинговой и других областях, возможно перекрестное владение акциями, создание в перспективе совместных производств.</w:t>
      </w:r>
      <w:proofErr w:type="gramEnd"/>
    </w:p>
    <w:p w14:paraId="0B31AB09" w14:textId="77777777" w:rsidR="00034A59" w:rsidRPr="00F93709" w:rsidRDefault="00034A59" w:rsidP="00034A59">
      <w:pPr>
        <w:spacing w:line="360" w:lineRule="auto"/>
        <w:ind w:firstLine="357"/>
        <w:rPr>
          <w:color w:val="000000"/>
          <w:szCs w:val="28"/>
          <w:lang w:val="ru-RU"/>
        </w:rPr>
      </w:pPr>
      <w:r w:rsidRPr="00F93709">
        <w:rPr>
          <w:color w:val="000000"/>
          <w:szCs w:val="28"/>
          <w:lang w:val="ru-RU"/>
        </w:rPr>
        <w:t xml:space="preserve">К третьей группе рассматриваемых структур принадлежит  концерн - наиболее развитая форма объединения предприятий, осуществляется посредством системы участий, финансовых связей, договоров об общности </w:t>
      </w:r>
      <w:r w:rsidRPr="00F93709">
        <w:rPr>
          <w:color w:val="000000"/>
          <w:szCs w:val="28"/>
          <w:lang w:val="ru-RU"/>
        </w:rPr>
        <w:lastRenderedPageBreak/>
        <w:t xml:space="preserve">интересов, личных уний. Входящие в концерн предприятия номинально остаются самостоятельными, а фактически подчинены единому хозяйственному руководителю - холдингу. </w:t>
      </w:r>
    </w:p>
    <w:p w14:paraId="0B7B309F" w14:textId="77777777" w:rsidR="00034A59" w:rsidRPr="00F93709" w:rsidRDefault="00034A59" w:rsidP="00034A59">
      <w:pPr>
        <w:pStyle w:val="a4"/>
        <w:shd w:val="clear" w:color="auto" w:fill="FFFFFF"/>
        <w:spacing w:line="360" w:lineRule="auto"/>
        <w:ind w:firstLine="720"/>
        <w:jc w:val="both"/>
        <w:rPr>
          <w:sz w:val="28"/>
          <w:szCs w:val="28"/>
        </w:rPr>
      </w:pPr>
      <w:r w:rsidRPr="00F93709">
        <w:rPr>
          <w:sz w:val="28"/>
          <w:szCs w:val="28"/>
        </w:rPr>
        <w:t xml:space="preserve">Следует сразу пояснить, что под </w:t>
      </w:r>
      <w:r w:rsidRPr="00F93709">
        <w:rPr>
          <w:b/>
          <w:sz w:val="28"/>
          <w:szCs w:val="28"/>
        </w:rPr>
        <w:t>концерном  и корпорацией</w:t>
      </w:r>
      <w:r w:rsidRPr="00F93709">
        <w:rPr>
          <w:sz w:val="28"/>
          <w:szCs w:val="28"/>
        </w:rPr>
        <w:t xml:space="preserve"> мы будем понимать одно понятие – </w:t>
      </w:r>
      <w:r w:rsidRPr="00F93709">
        <w:rPr>
          <w:i/>
          <w:sz w:val="28"/>
          <w:szCs w:val="28"/>
        </w:rPr>
        <w:t>группа</w:t>
      </w:r>
      <w:r w:rsidRPr="00F93709">
        <w:rPr>
          <w:b/>
          <w:bCs/>
          <w:i/>
          <w:vanish/>
          <w:sz w:val="28"/>
          <w:szCs w:val="28"/>
        </w:rPr>
        <w:t>ГРУППА</w:t>
      </w:r>
      <w:r w:rsidRPr="00F93709">
        <w:rPr>
          <w:rFonts w:ascii="Verdana" w:hAnsi="Verdana"/>
          <w:i/>
          <w:vanish/>
          <w:color w:val="666666"/>
          <w:sz w:val="28"/>
          <w:szCs w:val="28"/>
        </w:rPr>
        <w:br/>
      </w:r>
      <w:r w:rsidRPr="00F93709">
        <w:rPr>
          <w:i/>
          <w:vanish/>
          <w:sz w:val="28"/>
          <w:szCs w:val="28"/>
        </w:rPr>
        <w:t>- два лица или более, которые взаимодействуют друг с другом таким образом, что каждое лицо влияе...</w:t>
      </w:r>
      <w:r w:rsidRPr="00F93709">
        <w:rPr>
          <w:i/>
          <w:sz w:val="28"/>
          <w:szCs w:val="28"/>
        </w:rPr>
        <w:t xml:space="preserve">  физических лиц, объединившихся для проведения совместной деятельности и организующих обычно с этой целью</w:t>
      </w:r>
      <w:r w:rsidRPr="00F93709">
        <w:rPr>
          <w:b/>
          <w:bCs/>
          <w:i/>
          <w:vanish/>
          <w:sz w:val="28"/>
          <w:szCs w:val="28"/>
        </w:rPr>
        <w:t>ЦЕЛЬ</w:t>
      </w:r>
      <w:r w:rsidRPr="00F93709">
        <w:rPr>
          <w:rFonts w:ascii="Verdana" w:hAnsi="Verdana"/>
          <w:i/>
          <w:vanish/>
          <w:color w:val="666666"/>
          <w:sz w:val="28"/>
          <w:szCs w:val="28"/>
        </w:rPr>
        <w:br/>
      </w:r>
      <w:r w:rsidRPr="00F93709">
        <w:rPr>
          <w:i/>
          <w:vanish/>
          <w:sz w:val="28"/>
          <w:szCs w:val="28"/>
        </w:rPr>
        <w:t>- 1. предмет стремления, то что надо осуществить; задача, которую необходимо решить; 2. характер...</w:t>
      </w:r>
      <w:r w:rsidRPr="00F93709">
        <w:rPr>
          <w:i/>
          <w:sz w:val="28"/>
          <w:szCs w:val="28"/>
        </w:rPr>
        <w:t xml:space="preserve">  акционерное общество, управляемого головной компанией  - холдингом</w:t>
      </w:r>
      <w:r w:rsidRPr="00F93709">
        <w:rPr>
          <w:b/>
          <w:bCs/>
          <w:i/>
          <w:vanish/>
          <w:sz w:val="28"/>
          <w:szCs w:val="28"/>
        </w:rPr>
        <w:t>АКЦИОНЕРНОЕ ОБЩЕСТВО</w:t>
      </w:r>
      <w:r w:rsidRPr="00F93709">
        <w:rPr>
          <w:rFonts w:ascii="Verdana" w:hAnsi="Verdana"/>
          <w:i/>
          <w:vanish/>
          <w:color w:val="666666"/>
          <w:sz w:val="28"/>
          <w:szCs w:val="28"/>
        </w:rPr>
        <w:br/>
      </w:r>
      <w:r w:rsidRPr="00F93709">
        <w:rPr>
          <w:i/>
          <w:vanish/>
          <w:sz w:val="28"/>
          <w:szCs w:val="28"/>
        </w:rPr>
        <w:t>- компания, являющаяся юридическим лицом, капитал которой состоит из взносов пайщиков-акционеров...</w:t>
      </w:r>
      <w:r w:rsidRPr="00F93709">
        <w:rPr>
          <w:i/>
          <w:sz w:val="28"/>
          <w:szCs w:val="28"/>
        </w:rPr>
        <w:t xml:space="preserve">.  </w:t>
      </w:r>
      <w:r w:rsidRPr="00F93709">
        <w:rPr>
          <w:sz w:val="28"/>
          <w:szCs w:val="28"/>
        </w:rPr>
        <w:t>Различие в том, что концерн - это немецкая форма такого объединения и немецкий термин, а корпорация – английский. Далее, для упорядочения будем использовать вместо термина концерн – корпорация.</w:t>
      </w:r>
    </w:p>
    <w:p w14:paraId="1004E7A8" w14:textId="77777777" w:rsidR="00034A59" w:rsidRPr="00F93709" w:rsidRDefault="00034A59" w:rsidP="00034A59">
      <w:pPr>
        <w:pStyle w:val="a4"/>
        <w:shd w:val="clear" w:color="auto" w:fill="FFFFFF"/>
        <w:spacing w:line="360" w:lineRule="auto"/>
        <w:ind w:firstLine="720"/>
        <w:jc w:val="both"/>
        <w:rPr>
          <w:sz w:val="28"/>
          <w:szCs w:val="28"/>
        </w:rPr>
      </w:pPr>
      <w:r w:rsidRPr="00F93709">
        <w:rPr>
          <w:sz w:val="28"/>
          <w:szCs w:val="28"/>
        </w:rPr>
        <w:t>Рассмотрим более подробно данную форму объединения предприятий, так как она в настоящий момент получила наибольшее распространение, кроме того, данная форма имеет достаточно большую перспективу в развитии. В первую очередь рассмотрим преимущества и недостатки корпорации по сравнению с другими формами организации бизнеса (таблица</w:t>
      </w:r>
      <w:proofErr w:type="gramStart"/>
      <w:r w:rsidRPr="00F93709">
        <w:rPr>
          <w:sz w:val="28"/>
          <w:szCs w:val="28"/>
        </w:rPr>
        <w:t>1</w:t>
      </w:r>
      <w:proofErr w:type="gramEnd"/>
      <w:r w:rsidRPr="00F93709">
        <w:rPr>
          <w:sz w:val="28"/>
          <w:szCs w:val="28"/>
        </w:rPr>
        <w:t>):</w:t>
      </w:r>
    </w:p>
    <w:p w14:paraId="2737CBBC" w14:textId="77777777" w:rsidR="00034A59" w:rsidRPr="00F93709" w:rsidRDefault="00034A59" w:rsidP="00034A59">
      <w:pPr>
        <w:shd w:val="clear" w:color="auto" w:fill="FFFFFF"/>
        <w:rPr>
          <w:b/>
          <w:color w:val="000000"/>
          <w:szCs w:val="28"/>
          <w:lang w:val="ru-RU"/>
        </w:rPr>
      </w:pPr>
      <w:r w:rsidRPr="00F93709">
        <w:rPr>
          <w:b/>
          <w:color w:val="000000"/>
          <w:szCs w:val="28"/>
          <w:lang w:val="ru-RU"/>
        </w:rPr>
        <w:t>Таблица 1. Сравнительный анализ различных форм организации бизнеса</w:t>
      </w:r>
    </w:p>
    <w:p w14:paraId="228FAB83" w14:textId="77777777" w:rsidR="00034A59" w:rsidRPr="00F93709" w:rsidRDefault="00034A59" w:rsidP="00034A59">
      <w:pPr>
        <w:rPr>
          <w:rFonts w:ascii="Arial" w:hAnsi="Arial"/>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1896"/>
        <w:gridCol w:w="3384"/>
        <w:gridCol w:w="3778"/>
      </w:tblGrid>
      <w:tr w:rsidR="00034A59" w:rsidRPr="00F93709" w14:paraId="53087CF2" w14:textId="77777777" w:rsidTr="00034A59">
        <w:trPr>
          <w:trHeight w:hRule="exact" w:val="980"/>
          <w:tblHeader/>
        </w:trPr>
        <w:tc>
          <w:tcPr>
            <w:tcW w:w="1896" w:type="dxa"/>
            <w:tcBorders>
              <w:top w:val="single" w:sz="4" w:space="0" w:color="000000"/>
              <w:left w:val="single" w:sz="4" w:space="0" w:color="000000"/>
              <w:bottom w:val="single" w:sz="4" w:space="0" w:color="000000"/>
            </w:tcBorders>
            <w:shd w:val="clear" w:color="auto" w:fill="FFFFFF"/>
          </w:tcPr>
          <w:p w14:paraId="7CB38D9D" w14:textId="77777777" w:rsidR="00034A59" w:rsidRPr="00F93709" w:rsidRDefault="00034A59" w:rsidP="00034A59">
            <w:pPr>
              <w:shd w:val="clear" w:color="auto" w:fill="FFFFFF"/>
              <w:snapToGrid w:val="0"/>
              <w:ind w:firstLine="0"/>
              <w:jc w:val="center"/>
              <w:rPr>
                <w:b/>
                <w:bCs/>
                <w:color w:val="000000"/>
                <w:lang w:val="ru-RU"/>
              </w:rPr>
            </w:pPr>
            <w:r w:rsidRPr="00F93709">
              <w:rPr>
                <w:b/>
                <w:bCs/>
                <w:color w:val="000000"/>
                <w:lang w:val="ru-RU"/>
              </w:rPr>
              <w:t>Форма организации бизнеса</w:t>
            </w:r>
          </w:p>
        </w:tc>
        <w:tc>
          <w:tcPr>
            <w:tcW w:w="3384" w:type="dxa"/>
            <w:tcBorders>
              <w:top w:val="single" w:sz="4" w:space="0" w:color="000000"/>
              <w:left w:val="single" w:sz="4" w:space="0" w:color="000000"/>
              <w:bottom w:val="single" w:sz="4" w:space="0" w:color="000000"/>
            </w:tcBorders>
            <w:shd w:val="clear" w:color="auto" w:fill="FFFFFF"/>
          </w:tcPr>
          <w:p w14:paraId="0F4CB5C0" w14:textId="77777777" w:rsidR="00034A59" w:rsidRPr="00F93709" w:rsidRDefault="00034A59" w:rsidP="00034A59">
            <w:pPr>
              <w:shd w:val="clear" w:color="auto" w:fill="FFFFFF"/>
              <w:snapToGrid w:val="0"/>
              <w:ind w:firstLine="0"/>
              <w:jc w:val="center"/>
              <w:rPr>
                <w:b/>
                <w:bCs/>
                <w:color w:val="000000"/>
                <w:lang w:val="ru-RU"/>
              </w:rPr>
            </w:pPr>
            <w:r w:rsidRPr="00F93709">
              <w:rPr>
                <w:b/>
                <w:bCs/>
                <w:color w:val="000000"/>
                <w:lang w:val="ru-RU"/>
              </w:rPr>
              <w:t>Преимущества</w:t>
            </w:r>
          </w:p>
        </w:tc>
        <w:tc>
          <w:tcPr>
            <w:tcW w:w="3778" w:type="dxa"/>
            <w:tcBorders>
              <w:top w:val="single" w:sz="4" w:space="0" w:color="000000"/>
              <w:left w:val="single" w:sz="4" w:space="0" w:color="000000"/>
              <w:bottom w:val="single" w:sz="4" w:space="0" w:color="000000"/>
              <w:right w:val="single" w:sz="4" w:space="0" w:color="000000"/>
            </w:tcBorders>
            <w:shd w:val="clear" w:color="auto" w:fill="FFFFFF"/>
          </w:tcPr>
          <w:p w14:paraId="0CE54804" w14:textId="77777777" w:rsidR="00034A59" w:rsidRPr="00F93709" w:rsidRDefault="00034A59" w:rsidP="00034A59">
            <w:pPr>
              <w:shd w:val="clear" w:color="auto" w:fill="FFFFFF"/>
              <w:snapToGrid w:val="0"/>
              <w:ind w:firstLine="0"/>
              <w:jc w:val="center"/>
              <w:rPr>
                <w:b/>
                <w:bCs/>
                <w:color w:val="000000"/>
                <w:lang w:val="ru-RU"/>
              </w:rPr>
            </w:pPr>
            <w:r w:rsidRPr="00F93709">
              <w:rPr>
                <w:b/>
                <w:bCs/>
                <w:color w:val="000000"/>
                <w:lang w:val="ru-RU"/>
              </w:rPr>
              <w:t>Недостатки</w:t>
            </w:r>
          </w:p>
        </w:tc>
      </w:tr>
      <w:tr w:rsidR="00034A59" w:rsidRPr="002624D4" w14:paraId="57D98F13" w14:textId="77777777" w:rsidTr="00F2121F">
        <w:trPr>
          <w:trHeight w:hRule="exact" w:val="3696"/>
        </w:trPr>
        <w:tc>
          <w:tcPr>
            <w:tcW w:w="1896" w:type="dxa"/>
            <w:tcBorders>
              <w:top w:val="single" w:sz="4" w:space="0" w:color="000000"/>
              <w:left w:val="single" w:sz="4" w:space="0" w:color="000000"/>
              <w:bottom w:val="single" w:sz="4" w:space="0" w:color="000000"/>
            </w:tcBorders>
            <w:shd w:val="clear" w:color="auto" w:fill="FFFFFF"/>
          </w:tcPr>
          <w:p w14:paraId="07AE324C" w14:textId="77777777" w:rsidR="00034A59" w:rsidRPr="00F93709" w:rsidRDefault="00034A59" w:rsidP="00034A59">
            <w:pPr>
              <w:shd w:val="clear" w:color="auto" w:fill="FFFFFF"/>
              <w:snapToGrid w:val="0"/>
              <w:ind w:firstLine="0"/>
              <w:rPr>
                <w:color w:val="000000"/>
                <w:lang w:val="ru-RU"/>
              </w:rPr>
            </w:pPr>
            <w:r w:rsidRPr="00F93709">
              <w:rPr>
                <w:color w:val="000000"/>
                <w:lang w:val="ru-RU"/>
              </w:rPr>
              <w:t>Фирма с одним владельцем (единоличное владение)</w:t>
            </w:r>
          </w:p>
        </w:tc>
        <w:tc>
          <w:tcPr>
            <w:tcW w:w="3384" w:type="dxa"/>
            <w:tcBorders>
              <w:top w:val="single" w:sz="4" w:space="0" w:color="000000"/>
              <w:left w:val="single" w:sz="4" w:space="0" w:color="000000"/>
              <w:bottom w:val="single" w:sz="4" w:space="0" w:color="000000"/>
            </w:tcBorders>
            <w:shd w:val="clear" w:color="auto" w:fill="FFFFFF"/>
          </w:tcPr>
          <w:p w14:paraId="40CC540B" w14:textId="77777777" w:rsidR="00034A59" w:rsidRPr="00F93709" w:rsidRDefault="00034A59" w:rsidP="00034A59">
            <w:pPr>
              <w:shd w:val="clear" w:color="auto" w:fill="FFFFFF"/>
              <w:snapToGrid w:val="0"/>
              <w:ind w:firstLine="0"/>
              <w:rPr>
                <w:color w:val="000000"/>
                <w:lang w:val="ru-RU"/>
              </w:rPr>
            </w:pPr>
            <w:r w:rsidRPr="00F93709">
              <w:rPr>
                <w:color w:val="000000"/>
                <w:lang w:val="ru-RU"/>
              </w:rPr>
              <w:t>Простота    организации, реорганизации, ликвидации</w:t>
            </w:r>
          </w:p>
          <w:p w14:paraId="79C0F9F1" w14:textId="77777777" w:rsidR="00034A59" w:rsidRPr="00F93709" w:rsidRDefault="00034A59" w:rsidP="00034A59">
            <w:pPr>
              <w:shd w:val="clear" w:color="auto" w:fill="FFFFFF"/>
              <w:ind w:firstLine="0"/>
              <w:rPr>
                <w:color w:val="000000"/>
                <w:lang w:val="ru-RU"/>
              </w:rPr>
            </w:pPr>
            <w:r w:rsidRPr="00F93709">
              <w:rPr>
                <w:color w:val="000000"/>
                <w:lang w:val="ru-RU"/>
              </w:rPr>
              <w:t>Единство собственности и управления, простота и гибкость управления</w:t>
            </w:r>
          </w:p>
          <w:p w14:paraId="7B418B7B" w14:textId="77777777" w:rsidR="00034A59" w:rsidRPr="00F93709" w:rsidRDefault="00034A59" w:rsidP="00034A59">
            <w:pPr>
              <w:shd w:val="clear" w:color="auto" w:fill="FFFFFF"/>
              <w:ind w:firstLine="0"/>
              <w:rPr>
                <w:color w:val="000000"/>
                <w:lang w:val="ru-RU"/>
              </w:rPr>
            </w:pPr>
            <w:r w:rsidRPr="00F93709">
              <w:rPr>
                <w:color w:val="000000"/>
                <w:lang w:val="ru-RU"/>
              </w:rPr>
              <w:t>Полная самостоятельность, гибкость и оперативность деятельности Концентрация   капитала и доходов в одних руках</w:t>
            </w:r>
          </w:p>
          <w:p w14:paraId="1C90F47B" w14:textId="77777777" w:rsidR="00034A59" w:rsidRPr="00F93709" w:rsidRDefault="00034A59" w:rsidP="00034A59">
            <w:pPr>
              <w:shd w:val="clear" w:color="auto" w:fill="FFFFFF"/>
              <w:ind w:firstLine="0"/>
              <w:rPr>
                <w:color w:val="000000"/>
                <w:lang w:val="ru-RU"/>
              </w:rPr>
            </w:pPr>
            <w:r w:rsidRPr="00F93709">
              <w:rPr>
                <w:color w:val="000000"/>
                <w:lang w:val="ru-RU"/>
              </w:rPr>
              <w:t>Одноуровневая финансовая   отчетность   и налогообложение</w:t>
            </w:r>
          </w:p>
        </w:tc>
        <w:tc>
          <w:tcPr>
            <w:tcW w:w="3778" w:type="dxa"/>
            <w:tcBorders>
              <w:top w:val="single" w:sz="4" w:space="0" w:color="000000"/>
              <w:left w:val="single" w:sz="4" w:space="0" w:color="000000"/>
              <w:bottom w:val="single" w:sz="4" w:space="0" w:color="000000"/>
              <w:right w:val="single" w:sz="4" w:space="0" w:color="000000"/>
            </w:tcBorders>
            <w:shd w:val="clear" w:color="auto" w:fill="FFFFFF"/>
          </w:tcPr>
          <w:p w14:paraId="7FFFE3D4" w14:textId="77777777" w:rsidR="00034A59" w:rsidRPr="00F93709" w:rsidRDefault="00034A59" w:rsidP="00034A59">
            <w:pPr>
              <w:shd w:val="clear" w:color="auto" w:fill="FFFFFF"/>
              <w:snapToGrid w:val="0"/>
              <w:ind w:firstLine="0"/>
              <w:rPr>
                <w:color w:val="000000"/>
                <w:lang w:val="ru-RU"/>
              </w:rPr>
            </w:pPr>
            <w:r w:rsidRPr="00F93709">
              <w:rPr>
                <w:color w:val="000000"/>
                <w:lang w:val="ru-RU"/>
              </w:rPr>
              <w:t>Ограниченность масштабов          деятельности размерами   индивидуального капитала</w:t>
            </w:r>
          </w:p>
          <w:p w14:paraId="16D4315B" w14:textId="77777777" w:rsidR="00034A59" w:rsidRPr="00F93709" w:rsidRDefault="00034A59" w:rsidP="00034A59">
            <w:pPr>
              <w:shd w:val="clear" w:color="auto" w:fill="FFFFFF"/>
              <w:ind w:firstLine="0"/>
              <w:rPr>
                <w:color w:val="000000"/>
                <w:lang w:val="ru-RU"/>
              </w:rPr>
            </w:pPr>
            <w:r w:rsidRPr="00F93709">
              <w:rPr>
                <w:color w:val="000000"/>
                <w:lang w:val="ru-RU"/>
              </w:rPr>
              <w:t>Риски,        связанные        с физическим лицом</w:t>
            </w:r>
          </w:p>
          <w:p w14:paraId="657634EA" w14:textId="77777777" w:rsidR="00034A59" w:rsidRPr="00F93709" w:rsidRDefault="00034A59" w:rsidP="00034A59">
            <w:pPr>
              <w:shd w:val="clear" w:color="auto" w:fill="FFFFFF"/>
              <w:ind w:firstLine="0"/>
              <w:rPr>
                <w:color w:val="000000"/>
                <w:lang w:val="ru-RU"/>
              </w:rPr>
            </w:pPr>
            <w:r w:rsidRPr="00F93709">
              <w:rPr>
                <w:color w:val="000000"/>
                <w:lang w:val="ru-RU"/>
              </w:rPr>
              <w:t>Полная      финансовая      и юридическая ответственность собственника</w:t>
            </w:r>
          </w:p>
          <w:p w14:paraId="02D8F271" w14:textId="77777777" w:rsidR="00034A59" w:rsidRPr="00F93709" w:rsidRDefault="00034A59" w:rsidP="00034A59">
            <w:pPr>
              <w:shd w:val="clear" w:color="auto" w:fill="FFFFFF"/>
              <w:ind w:firstLine="0"/>
              <w:rPr>
                <w:color w:val="000000"/>
                <w:lang w:val="ru-RU"/>
              </w:rPr>
            </w:pPr>
            <w:r w:rsidRPr="00F93709">
              <w:rPr>
                <w:color w:val="000000"/>
                <w:lang w:val="ru-RU"/>
              </w:rPr>
              <w:t>Требование             жесткой специализации, невозможность диверсификации деятельности</w:t>
            </w:r>
          </w:p>
        </w:tc>
      </w:tr>
      <w:tr w:rsidR="00034A59" w:rsidRPr="00F93709" w14:paraId="34DC6BC3" w14:textId="77777777" w:rsidTr="00F2121F">
        <w:trPr>
          <w:trHeight w:hRule="exact" w:val="2275"/>
        </w:trPr>
        <w:tc>
          <w:tcPr>
            <w:tcW w:w="1896" w:type="dxa"/>
            <w:tcBorders>
              <w:top w:val="single" w:sz="4" w:space="0" w:color="000000"/>
              <w:left w:val="single" w:sz="4" w:space="0" w:color="000000"/>
              <w:bottom w:val="single" w:sz="4" w:space="0" w:color="000000"/>
            </w:tcBorders>
            <w:shd w:val="clear" w:color="auto" w:fill="FFFFFF"/>
          </w:tcPr>
          <w:p w14:paraId="5052A452" w14:textId="77777777" w:rsidR="00034A59" w:rsidRPr="00F93709" w:rsidRDefault="00034A59" w:rsidP="00034A59">
            <w:pPr>
              <w:shd w:val="clear" w:color="auto" w:fill="FFFFFF"/>
              <w:snapToGrid w:val="0"/>
              <w:ind w:firstLine="0"/>
              <w:rPr>
                <w:color w:val="000000"/>
                <w:lang w:val="ru-RU"/>
              </w:rPr>
            </w:pPr>
            <w:r w:rsidRPr="00F93709">
              <w:rPr>
                <w:color w:val="000000"/>
                <w:lang w:val="ru-RU"/>
              </w:rPr>
              <w:lastRenderedPageBreak/>
              <w:t>Партнерства (товарищест</w:t>
            </w:r>
            <w:r w:rsidRPr="00F93709">
              <w:rPr>
                <w:color w:val="000000"/>
                <w:lang w:val="ru-RU"/>
              </w:rPr>
              <w:softHyphen/>
              <w:t>ва)</w:t>
            </w:r>
          </w:p>
        </w:tc>
        <w:tc>
          <w:tcPr>
            <w:tcW w:w="3384" w:type="dxa"/>
            <w:tcBorders>
              <w:top w:val="single" w:sz="4" w:space="0" w:color="000000"/>
              <w:left w:val="single" w:sz="4" w:space="0" w:color="000000"/>
              <w:bottom w:val="single" w:sz="4" w:space="0" w:color="000000"/>
            </w:tcBorders>
            <w:shd w:val="clear" w:color="auto" w:fill="FFFFFF"/>
          </w:tcPr>
          <w:p w14:paraId="0D76B529" w14:textId="77777777" w:rsidR="00034A59" w:rsidRPr="00F93709" w:rsidRDefault="00034A59" w:rsidP="00034A59">
            <w:pPr>
              <w:shd w:val="clear" w:color="auto" w:fill="FFFFFF"/>
              <w:snapToGrid w:val="0"/>
              <w:ind w:firstLine="0"/>
              <w:rPr>
                <w:color w:val="000000"/>
                <w:lang w:val="ru-RU"/>
              </w:rPr>
            </w:pPr>
            <w:r w:rsidRPr="00F93709">
              <w:rPr>
                <w:color w:val="000000"/>
                <w:lang w:val="ru-RU"/>
              </w:rPr>
              <w:t>Концентрация   капитала и ресурсов в группе</w:t>
            </w:r>
          </w:p>
          <w:p w14:paraId="1E10916E" w14:textId="77777777" w:rsidR="00034A59" w:rsidRPr="00F93709" w:rsidRDefault="00034A59" w:rsidP="00034A59">
            <w:pPr>
              <w:shd w:val="clear" w:color="auto" w:fill="FFFFFF"/>
              <w:ind w:firstLine="0"/>
              <w:rPr>
                <w:color w:val="000000"/>
                <w:lang w:val="ru-RU"/>
              </w:rPr>
            </w:pPr>
            <w:r w:rsidRPr="00F93709">
              <w:rPr>
                <w:color w:val="000000"/>
                <w:lang w:val="ru-RU"/>
              </w:rPr>
              <w:t>Повышение конкурентоспособности    в связи с комбинированием ресурсов, знаний и т.п.</w:t>
            </w:r>
          </w:p>
          <w:p w14:paraId="7CA7F0E4" w14:textId="77777777" w:rsidR="00034A59" w:rsidRPr="00F93709" w:rsidRDefault="00034A59" w:rsidP="00034A59">
            <w:pPr>
              <w:shd w:val="clear" w:color="auto" w:fill="FFFFFF"/>
              <w:ind w:firstLine="0"/>
              <w:rPr>
                <w:color w:val="000000"/>
                <w:lang w:val="ru-RU"/>
              </w:rPr>
            </w:pPr>
            <w:r w:rsidRPr="00F93709">
              <w:rPr>
                <w:color w:val="000000"/>
                <w:lang w:val="ru-RU"/>
              </w:rPr>
              <w:t>Одноуровневость отчетности                        и налогообложения</w:t>
            </w:r>
          </w:p>
        </w:tc>
        <w:tc>
          <w:tcPr>
            <w:tcW w:w="3778" w:type="dxa"/>
            <w:tcBorders>
              <w:top w:val="single" w:sz="4" w:space="0" w:color="000000"/>
              <w:left w:val="single" w:sz="4" w:space="0" w:color="000000"/>
              <w:bottom w:val="single" w:sz="4" w:space="0" w:color="000000"/>
              <w:right w:val="single" w:sz="4" w:space="0" w:color="000000"/>
            </w:tcBorders>
            <w:shd w:val="clear" w:color="auto" w:fill="FFFFFF"/>
          </w:tcPr>
          <w:p w14:paraId="51D1430D" w14:textId="77777777" w:rsidR="00034A59" w:rsidRPr="00F93709" w:rsidRDefault="00034A59" w:rsidP="00034A59">
            <w:pPr>
              <w:shd w:val="clear" w:color="auto" w:fill="FFFFFF"/>
              <w:snapToGrid w:val="0"/>
              <w:ind w:firstLine="0"/>
              <w:rPr>
                <w:color w:val="000000"/>
                <w:lang w:val="ru-RU"/>
              </w:rPr>
            </w:pPr>
            <w:r w:rsidRPr="00F93709">
              <w:rPr>
                <w:color w:val="000000"/>
                <w:lang w:val="ru-RU"/>
              </w:rPr>
              <w:t>Полная      ответственность партнеров</w:t>
            </w:r>
          </w:p>
          <w:p w14:paraId="64063D09" w14:textId="77777777" w:rsidR="00034A59" w:rsidRPr="00F93709" w:rsidRDefault="00034A59" w:rsidP="00034A59">
            <w:pPr>
              <w:shd w:val="clear" w:color="auto" w:fill="FFFFFF"/>
              <w:ind w:firstLine="0"/>
              <w:rPr>
                <w:color w:val="000000"/>
                <w:lang w:val="ru-RU"/>
              </w:rPr>
            </w:pPr>
            <w:r w:rsidRPr="00F93709">
              <w:rPr>
                <w:color w:val="000000"/>
                <w:lang w:val="ru-RU"/>
              </w:rPr>
              <w:t>Риски   неустойчивости    и неопределенность соглашений физических лиц (зависимость партнеров друг от друга)</w:t>
            </w:r>
          </w:p>
          <w:p w14:paraId="5E607103" w14:textId="77777777" w:rsidR="00034A59" w:rsidRPr="00F93709" w:rsidRDefault="00034A59" w:rsidP="00034A59">
            <w:pPr>
              <w:shd w:val="clear" w:color="auto" w:fill="FFFFFF"/>
              <w:ind w:firstLine="0"/>
              <w:rPr>
                <w:color w:val="000000"/>
                <w:lang w:val="ru-RU"/>
              </w:rPr>
            </w:pPr>
            <w:r w:rsidRPr="00F93709">
              <w:rPr>
                <w:color w:val="000000"/>
                <w:lang w:val="ru-RU"/>
              </w:rPr>
              <w:t>Ограниченность масштабов бизнеса</w:t>
            </w:r>
          </w:p>
        </w:tc>
      </w:tr>
      <w:tr w:rsidR="00034A59" w:rsidRPr="002624D4" w14:paraId="4EF52A43" w14:textId="77777777" w:rsidTr="00F2121F">
        <w:trPr>
          <w:trHeight w:hRule="exact" w:val="5880"/>
        </w:trPr>
        <w:tc>
          <w:tcPr>
            <w:tcW w:w="1896" w:type="dxa"/>
            <w:tcBorders>
              <w:top w:val="single" w:sz="4" w:space="0" w:color="000000"/>
              <w:left w:val="single" w:sz="4" w:space="0" w:color="000000"/>
              <w:bottom w:val="single" w:sz="4" w:space="0" w:color="000000"/>
            </w:tcBorders>
            <w:shd w:val="clear" w:color="auto" w:fill="FFFFFF"/>
          </w:tcPr>
          <w:p w14:paraId="071EF25B" w14:textId="77777777" w:rsidR="00034A59" w:rsidRPr="00F93709" w:rsidRDefault="00034A59" w:rsidP="00034A59">
            <w:pPr>
              <w:shd w:val="clear" w:color="auto" w:fill="FFFFFF"/>
              <w:snapToGrid w:val="0"/>
              <w:ind w:firstLine="0"/>
              <w:rPr>
                <w:color w:val="000000"/>
                <w:lang w:val="ru-RU"/>
              </w:rPr>
            </w:pPr>
            <w:r w:rsidRPr="00F93709">
              <w:rPr>
                <w:color w:val="000000"/>
                <w:lang w:val="ru-RU"/>
              </w:rPr>
              <w:t>Корпорации (акционерные общества)</w:t>
            </w:r>
          </w:p>
        </w:tc>
        <w:tc>
          <w:tcPr>
            <w:tcW w:w="3384" w:type="dxa"/>
            <w:tcBorders>
              <w:top w:val="single" w:sz="4" w:space="0" w:color="000000"/>
              <w:left w:val="single" w:sz="4" w:space="0" w:color="000000"/>
              <w:bottom w:val="single" w:sz="4" w:space="0" w:color="000000"/>
            </w:tcBorders>
            <w:shd w:val="clear" w:color="auto" w:fill="FFFFFF"/>
          </w:tcPr>
          <w:p w14:paraId="494450B8" w14:textId="77777777" w:rsidR="00034A59" w:rsidRPr="00F93709" w:rsidRDefault="00034A59" w:rsidP="00034A59">
            <w:pPr>
              <w:shd w:val="clear" w:color="auto" w:fill="FFFFFF"/>
              <w:snapToGrid w:val="0"/>
              <w:ind w:firstLine="0"/>
              <w:rPr>
                <w:color w:val="000000"/>
                <w:lang w:val="ru-RU"/>
              </w:rPr>
            </w:pPr>
            <w:r w:rsidRPr="00F93709">
              <w:rPr>
                <w:color w:val="000000"/>
                <w:lang w:val="ru-RU"/>
              </w:rPr>
              <w:t>Максимальное обобщение           капитала, мобилизация разрозненных ресурсов и сбережений.</w:t>
            </w:r>
          </w:p>
          <w:p w14:paraId="5CD97D81" w14:textId="77777777" w:rsidR="00034A59" w:rsidRPr="00F93709" w:rsidRDefault="00034A59" w:rsidP="00034A59">
            <w:pPr>
              <w:shd w:val="clear" w:color="auto" w:fill="FFFFFF"/>
              <w:ind w:firstLine="0"/>
              <w:rPr>
                <w:color w:val="000000"/>
                <w:lang w:val="ru-RU"/>
              </w:rPr>
            </w:pPr>
            <w:r w:rsidRPr="00F93709">
              <w:rPr>
                <w:color w:val="000000"/>
                <w:lang w:val="ru-RU"/>
              </w:rPr>
              <w:t>Юридическая независимость   от   рисков физических лиц и других акционеров.</w:t>
            </w:r>
          </w:p>
          <w:p w14:paraId="1EB0B5D3" w14:textId="77777777" w:rsidR="00034A59" w:rsidRPr="00F93709" w:rsidRDefault="00034A59" w:rsidP="00034A59">
            <w:pPr>
              <w:shd w:val="clear" w:color="auto" w:fill="FFFFFF"/>
              <w:ind w:firstLine="0"/>
              <w:rPr>
                <w:color w:val="000000"/>
                <w:lang w:val="ru-RU"/>
              </w:rPr>
            </w:pPr>
            <w:r w:rsidRPr="00F93709">
              <w:rPr>
                <w:color w:val="000000"/>
                <w:lang w:val="ru-RU"/>
              </w:rPr>
              <w:t>Ограниченная ответственность акционеров Неограниченность масштабов             бизнеса, экономия             издержек, эффект синергии</w:t>
            </w:r>
          </w:p>
          <w:p w14:paraId="7C3C3212" w14:textId="77777777" w:rsidR="00034A59" w:rsidRPr="00F93709" w:rsidRDefault="00034A59" w:rsidP="00034A59">
            <w:pPr>
              <w:shd w:val="clear" w:color="auto" w:fill="FFFFFF"/>
              <w:ind w:firstLine="0"/>
              <w:rPr>
                <w:color w:val="000000"/>
                <w:lang w:val="ru-RU"/>
              </w:rPr>
            </w:pPr>
            <w:r w:rsidRPr="00F93709">
              <w:rPr>
                <w:color w:val="000000"/>
                <w:lang w:val="ru-RU"/>
              </w:rPr>
              <w:t>Возможность организации профессионального многоуровневого менеджмента</w:t>
            </w:r>
          </w:p>
          <w:p w14:paraId="2C59D540" w14:textId="77777777" w:rsidR="00034A59" w:rsidRPr="00F93709" w:rsidRDefault="00034A59" w:rsidP="00034A59">
            <w:pPr>
              <w:shd w:val="clear" w:color="auto" w:fill="FFFFFF"/>
              <w:ind w:firstLine="0"/>
              <w:rPr>
                <w:color w:val="000000"/>
                <w:lang w:val="ru-RU"/>
              </w:rPr>
            </w:pPr>
            <w:r w:rsidRPr="00F93709">
              <w:rPr>
                <w:color w:val="000000"/>
                <w:lang w:val="ru-RU"/>
              </w:rPr>
              <w:t>Возможность   активного позиционирования           на рынках,     диверсификации деятельности</w:t>
            </w:r>
          </w:p>
        </w:tc>
        <w:tc>
          <w:tcPr>
            <w:tcW w:w="3778" w:type="dxa"/>
            <w:tcBorders>
              <w:top w:val="single" w:sz="4" w:space="0" w:color="000000"/>
              <w:left w:val="single" w:sz="4" w:space="0" w:color="000000"/>
              <w:bottom w:val="single" w:sz="4" w:space="0" w:color="000000"/>
              <w:right w:val="single" w:sz="4" w:space="0" w:color="000000"/>
            </w:tcBorders>
            <w:shd w:val="clear" w:color="auto" w:fill="FFFFFF"/>
          </w:tcPr>
          <w:p w14:paraId="0D56C3B5" w14:textId="77777777" w:rsidR="00034A59" w:rsidRPr="00F93709" w:rsidRDefault="00034A59" w:rsidP="00034A59">
            <w:pPr>
              <w:shd w:val="clear" w:color="auto" w:fill="FFFFFF"/>
              <w:snapToGrid w:val="0"/>
              <w:ind w:firstLine="0"/>
              <w:rPr>
                <w:color w:val="000000"/>
                <w:lang w:val="ru-RU"/>
              </w:rPr>
            </w:pPr>
            <w:r w:rsidRPr="00F93709">
              <w:rPr>
                <w:color w:val="000000"/>
                <w:lang w:val="ru-RU"/>
              </w:rPr>
              <w:t>Высоки                 издержки регистрации,   реорганизации, организации работ с ценными бумагами</w:t>
            </w:r>
          </w:p>
          <w:p w14:paraId="549EA6DB" w14:textId="77777777" w:rsidR="00034A59" w:rsidRPr="00F93709" w:rsidRDefault="00034A59" w:rsidP="00034A59">
            <w:pPr>
              <w:shd w:val="clear" w:color="auto" w:fill="FFFFFF"/>
              <w:ind w:firstLine="0"/>
              <w:rPr>
                <w:color w:val="000000"/>
                <w:lang w:val="ru-RU"/>
              </w:rPr>
            </w:pPr>
            <w:r w:rsidRPr="00F93709">
              <w:rPr>
                <w:color w:val="000000"/>
                <w:lang w:val="ru-RU"/>
              </w:rPr>
              <w:t>Обособление       интересов собственника и управляющих</w:t>
            </w:r>
          </w:p>
          <w:p w14:paraId="657410EC" w14:textId="77777777" w:rsidR="00034A59" w:rsidRPr="00F93709" w:rsidRDefault="00034A59" w:rsidP="00034A59">
            <w:pPr>
              <w:shd w:val="clear" w:color="auto" w:fill="FFFFFF"/>
              <w:ind w:firstLine="0"/>
              <w:rPr>
                <w:color w:val="000000"/>
                <w:lang w:val="ru-RU"/>
              </w:rPr>
            </w:pPr>
            <w:r w:rsidRPr="00F93709">
              <w:rPr>
                <w:color w:val="000000"/>
                <w:lang w:val="ru-RU"/>
              </w:rPr>
              <w:t>Угроза   монополизации   и утраты              конкурентных преимуществ, бюрократизация управления.</w:t>
            </w:r>
          </w:p>
          <w:p w14:paraId="30BA271F" w14:textId="77777777" w:rsidR="00034A59" w:rsidRPr="00F93709" w:rsidRDefault="00034A59" w:rsidP="00034A59">
            <w:pPr>
              <w:shd w:val="clear" w:color="auto" w:fill="FFFFFF"/>
              <w:ind w:firstLine="0"/>
              <w:rPr>
                <w:color w:val="000000"/>
                <w:lang w:val="ru-RU"/>
              </w:rPr>
            </w:pPr>
            <w:r w:rsidRPr="00F93709">
              <w:rPr>
                <w:color w:val="000000"/>
                <w:lang w:val="ru-RU"/>
              </w:rPr>
              <w:t>Законодательные ограничения и другие формы контроля.</w:t>
            </w:r>
          </w:p>
          <w:p w14:paraId="707B8DA0" w14:textId="77777777" w:rsidR="00034A59" w:rsidRPr="00F93709" w:rsidRDefault="00034A59" w:rsidP="00034A59">
            <w:pPr>
              <w:shd w:val="clear" w:color="auto" w:fill="FFFFFF"/>
              <w:ind w:firstLine="0"/>
              <w:rPr>
                <w:color w:val="000000"/>
                <w:lang w:val="ru-RU"/>
              </w:rPr>
            </w:pPr>
            <w:r w:rsidRPr="00F93709">
              <w:rPr>
                <w:color w:val="000000"/>
                <w:lang w:val="ru-RU"/>
              </w:rPr>
              <w:t>Двойное налогообложение, необходимость    развернутой отчетности     и     открытости информации</w:t>
            </w:r>
          </w:p>
        </w:tc>
      </w:tr>
    </w:tbl>
    <w:p w14:paraId="2476C5B5" w14:textId="77777777" w:rsidR="00964227" w:rsidRDefault="00964227" w:rsidP="00034A59">
      <w:pPr>
        <w:shd w:val="clear" w:color="auto" w:fill="FFFFFF"/>
        <w:spacing w:line="360" w:lineRule="auto"/>
        <w:ind w:left="5" w:right="5" w:firstLine="686"/>
        <w:rPr>
          <w:color w:val="000000"/>
          <w:spacing w:val="-3"/>
          <w:szCs w:val="28"/>
          <w:lang w:val="ru-RU"/>
        </w:rPr>
      </w:pPr>
    </w:p>
    <w:p w14:paraId="2BA890CD" w14:textId="77777777" w:rsidR="00034A59" w:rsidRPr="00F93709" w:rsidRDefault="00034A59" w:rsidP="00034A59">
      <w:pPr>
        <w:shd w:val="clear" w:color="auto" w:fill="FFFFFF"/>
        <w:spacing w:line="360" w:lineRule="auto"/>
        <w:ind w:left="5" w:right="5" w:firstLine="686"/>
        <w:rPr>
          <w:color w:val="000000"/>
          <w:spacing w:val="-5"/>
          <w:szCs w:val="28"/>
          <w:lang w:val="ru-RU"/>
        </w:rPr>
      </w:pPr>
      <w:r w:rsidRPr="00F93709">
        <w:rPr>
          <w:color w:val="000000"/>
          <w:spacing w:val="-3"/>
          <w:szCs w:val="28"/>
          <w:lang w:val="ru-RU"/>
        </w:rPr>
        <w:t xml:space="preserve">По мнению ряда специалистов в области корпоративного менеджмента, </w:t>
      </w:r>
      <w:r w:rsidRPr="00F93709">
        <w:rPr>
          <w:color w:val="000000"/>
          <w:spacing w:val="5"/>
          <w:szCs w:val="28"/>
          <w:lang w:val="ru-RU"/>
        </w:rPr>
        <w:t xml:space="preserve">конкурентные преимущества корпорации, которые способствовали их </w:t>
      </w:r>
      <w:r w:rsidRPr="00F93709">
        <w:rPr>
          <w:color w:val="000000"/>
          <w:spacing w:val="-5"/>
          <w:szCs w:val="28"/>
          <w:lang w:val="ru-RU"/>
        </w:rPr>
        <w:t>широкому распространению, проявляются в следующем [152, с. 156]:</w:t>
      </w:r>
    </w:p>
    <w:p w14:paraId="7CC7C77C" w14:textId="77777777" w:rsidR="00034A59" w:rsidRPr="00F93709" w:rsidRDefault="00034A59" w:rsidP="004C60E2">
      <w:pPr>
        <w:widowControl w:val="0"/>
        <w:numPr>
          <w:ilvl w:val="0"/>
          <w:numId w:val="26"/>
        </w:numPr>
        <w:shd w:val="clear" w:color="auto" w:fill="FFFFFF"/>
        <w:tabs>
          <w:tab w:val="left" w:pos="691"/>
          <w:tab w:val="left" w:pos="1363"/>
        </w:tabs>
        <w:suppressAutoHyphens/>
        <w:autoSpaceDE w:val="0"/>
        <w:spacing w:before="19" w:line="360" w:lineRule="auto"/>
        <w:ind w:left="691"/>
        <w:rPr>
          <w:color w:val="000000"/>
          <w:spacing w:val="-7"/>
          <w:szCs w:val="28"/>
          <w:lang w:val="ru-RU"/>
        </w:rPr>
      </w:pPr>
      <w:r w:rsidRPr="00F93709">
        <w:rPr>
          <w:color w:val="000000"/>
          <w:spacing w:val="-3"/>
          <w:szCs w:val="28"/>
          <w:lang w:val="ru-RU"/>
        </w:rPr>
        <w:t xml:space="preserve">широкомасштабное         финансирование         научно-технических </w:t>
      </w:r>
      <w:r w:rsidRPr="00F93709">
        <w:rPr>
          <w:color w:val="000000"/>
          <w:szCs w:val="28"/>
          <w:lang w:val="ru-RU"/>
        </w:rPr>
        <w:t xml:space="preserve">исследований, разработок и организация массового производства </w:t>
      </w:r>
      <w:r w:rsidRPr="00F93709">
        <w:rPr>
          <w:color w:val="000000"/>
          <w:spacing w:val="-7"/>
          <w:szCs w:val="28"/>
          <w:lang w:val="ru-RU"/>
        </w:rPr>
        <w:t>новых видов продукции;</w:t>
      </w:r>
    </w:p>
    <w:p w14:paraId="173CD709" w14:textId="77777777" w:rsidR="00034A59" w:rsidRPr="00F93709" w:rsidRDefault="00034A59" w:rsidP="004C60E2">
      <w:pPr>
        <w:widowControl w:val="0"/>
        <w:numPr>
          <w:ilvl w:val="0"/>
          <w:numId w:val="26"/>
        </w:numPr>
        <w:shd w:val="clear" w:color="auto" w:fill="FFFFFF"/>
        <w:tabs>
          <w:tab w:val="left" w:pos="691"/>
          <w:tab w:val="left" w:pos="1363"/>
        </w:tabs>
        <w:suppressAutoHyphens/>
        <w:autoSpaceDE w:val="0"/>
        <w:spacing w:before="19" w:line="360" w:lineRule="auto"/>
        <w:ind w:left="691"/>
        <w:rPr>
          <w:color w:val="000000"/>
          <w:spacing w:val="-9"/>
          <w:szCs w:val="28"/>
          <w:lang w:val="ru-RU"/>
        </w:rPr>
      </w:pPr>
      <w:r w:rsidRPr="00F93709">
        <w:rPr>
          <w:color w:val="000000"/>
          <w:spacing w:val="-3"/>
          <w:szCs w:val="28"/>
          <w:lang w:val="ru-RU"/>
        </w:rPr>
        <w:t xml:space="preserve">относительная   легкость   получения   кредитов   и   использования </w:t>
      </w:r>
      <w:r w:rsidRPr="00F93709">
        <w:rPr>
          <w:color w:val="000000"/>
          <w:spacing w:val="3"/>
          <w:szCs w:val="28"/>
          <w:lang w:val="ru-RU"/>
        </w:rPr>
        <w:t xml:space="preserve">других форм привлечения капитала, а также правительственной </w:t>
      </w:r>
      <w:r w:rsidRPr="00F93709">
        <w:rPr>
          <w:color w:val="000000"/>
          <w:spacing w:val="-9"/>
          <w:szCs w:val="28"/>
          <w:lang w:val="ru-RU"/>
        </w:rPr>
        <w:t>поддержки;</w:t>
      </w:r>
    </w:p>
    <w:p w14:paraId="141238D5" w14:textId="77777777" w:rsidR="00034A59" w:rsidRPr="00F93709" w:rsidRDefault="00034A59" w:rsidP="004C60E2">
      <w:pPr>
        <w:widowControl w:val="0"/>
        <w:numPr>
          <w:ilvl w:val="0"/>
          <w:numId w:val="26"/>
        </w:numPr>
        <w:shd w:val="clear" w:color="auto" w:fill="FFFFFF"/>
        <w:tabs>
          <w:tab w:val="left" w:pos="691"/>
          <w:tab w:val="left" w:pos="1363"/>
        </w:tabs>
        <w:suppressAutoHyphens/>
        <w:autoSpaceDE w:val="0"/>
        <w:spacing w:before="19" w:line="360" w:lineRule="auto"/>
        <w:ind w:left="691"/>
        <w:rPr>
          <w:color w:val="000000"/>
          <w:spacing w:val="-8"/>
          <w:szCs w:val="28"/>
          <w:lang w:val="ru-RU"/>
        </w:rPr>
      </w:pPr>
      <w:r w:rsidRPr="00F93709">
        <w:rPr>
          <w:color w:val="000000"/>
          <w:spacing w:val="-4"/>
          <w:szCs w:val="28"/>
          <w:lang w:val="ru-RU"/>
        </w:rPr>
        <w:t xml:space="preserve">возможность        активного,        многоаспектного и гибкого </w:t>
      </w:r>
      <w:r w:rsidRPr="00F93709">
        <w:rPr>
          <w:color w:val="000000"/>
          <w:spacing w:val="-2"/>
          <w:szCs w:val="28"/>
          <w:lang w:val="ru-RU"/>
        </w:rPr>
        <w:lastRenderedPageBreak/>
        <w:t xml:space="preserve">позиционирования на рынках товаров, услуг и капитала на основе </w:t>
      </w:r>
      <w:r w:rsidRPr="00F93709">
        <w:rPr>
          <w:color w:val="000000"/>
          <w:spacing w:val="-5"/>
          <w:szCs w:val="28"/>
          <w:lang w:val="ru-RU"/>
        </w:rPr>
        <w:t xml:space="preserve">широкомасштабного производства, диверсификации, эффективного </w:t>
      </w:r>
      <w:r w:rsidRPr="00F93709">
        <w:rPr>
          <w:color w:val="000000"/>
          <w:spacing w:val="-8"/>
          <w:szCs w:val="28"/>
          <w:lang w:val="ru-RU"/>
        </w:rPr>
        <w:t>менеджмента;</w:t>
      </w:r>
    </w:p>
    <w:p w14:paraId="1A1AFE93" w14:textId="77777777" w:rsidR="00034A59" w:rsidRPr="00F93709" w:rsidRDefault="00034A59" w:rsidP="004C60E2">
      <w:pPr>
        <w:widowControl w:val="0"/>
        <w:numPr>
          <w:ilvl w:val="0"/>
          <w:numId w:val="26"/>
        </w:numPr>
        <w:shd w:val="clear" w:color="auto" w:fill="FFFFFF"/>
        <w:tabs>
          <w:tab w:val="left" w:pos="692"/>
          <w:tab w:val="left" w:pos="1363"/>
        </w:tabs>
        <w:suppressAutoHyphens/>
        <w:autoSpaceDE w:val="0"/>
        <w:spacing w:before="19" w:line="360" w:lineRule="auto"/>
        <w:ind w:left="692"/>
        <w:rPr>
          <w:color w:val="000000"/>
          <w:spacing w:val="-6"/>
          <w:szCs w:val="28"/>
          <w:lang w:val="ru-RU"/>
        </w:rPr>
      </w:pPr>
      <w:r w:rsidRPr="00F93709">
        <w:rPr>
          <w:color w:val="000000"/>
          <w:spacing w:val="-1"/>
          <w:szCs w:val="28"/>
          <w:lang w:val="ru-RU"/>
        </w:rPr>
        <w:t xml:space="preserve">возможность    прогнозирования    и    планомерной    организации </w:t>
      </w:r>
      <w:r w:rsidRPr="00F93709">
        <w:rPr>
          <w:color w:val="000000"/>
          <w:spacing w:val="-4"/>
          <w:szCs w:val="28"/>
          <w:lang w:val="ru-RU"/>
        </w:rPr>
        <w:t xml:space="preserve">производства,    финансовой,    коммерческой    и    инвестиционной </w:t>
      </w:r>
      <w:r w:rsidRPr="00F93709">
        <w:rPr>
          <w:color w:val="000000"/>
          <w:spacing w:val="-3"/>
          <w:szCs w:val="28"/>
          <w:lang w:val="ru-RU"/>
        </w:rPr>
        <w:t xml:space="preserve">деятельности       на       межотраслевом,       межрегиональном       и </w:t>
      </w:r>
      <w:r w:rsidRPr="00F93709">
        <w:rPr>
          <w:color w:val="000000"/>
          <w:spacing w:val="-6"/>
          <w:szCs w:val="28"/>
          <w:lang w:val="ru-RU"/>
        </w:rPr>
        <w:t>международном уровнях;</w:t>
      </w:r>
    </w:p>
    <w:p w14:paraId="18A513EA" w14:textId="77777777" w:rsidR="00034A59" w:rsidRPr="00F93709" w:rsidRDefault="00034A59" w:rsidP="004C60E2">
      <w:pPr>
        <w:widowControl w:val="0"/>
        <w:numPr>
          <w:ilvl w:val="0"/>
          <w:numId w:val="26"/>
        </w:numPr>
        <w:shd w:val="clear" w:color="auto" w:fill="FFFFFF"/>
        <w:tabs>
          <w:tab w:val="left" w:pos="692"/>
          <w:tab w:val="left" w:pos="1363"/>
        </w:tabs>
        <w:suppressAutoHyphens/>
        <w:autoSpaceDE w:val="0"/>
        <w:spacing w:before="14" w:line="360" w:lineRule="auto"/>
        <w:ind w:left="692"/>
        <w:rPr>
          <w:color w:val="000000"/>
          <w:spacing w:val="-6"/>
          <w:szCs w:val="28"/>
          <w:lang w:val="ru-RU"/>
        </w:rPr>
      </w:pPr>
      <w:r w:rsidRPr="00F93709">
        <w:rPr>
          <w:color w:val="000000"/>
          <w:spacing w:val="5"/>
          <w:szCs w:val="28"/>
          <w:lang w:val="ru-RU"/>
        </w:rPr>
        <w:t xml:space="preserve">экономия издержек за счет масштабов деятельности, прямые и </w:t>
      </w:r>
      <w:r w:rsidRPr="00F93709">
        <w:rPr>
          <w:color w:val="000000"/>
          <w:spacing w:val="-2"/>
          <w:szCs w:val="28"/>
          <w:lang w:val="ru-RU"/>
        </w:rPr>
        <w:t xml:space="preserve">косвенные     эффекты,     связанные     с     синергией     в     рамках </w:t>
      </w:r>
      <w:r w:rsidRPr="00F93709">
        <w:rPr>
          <w:color w:val="000000"/>
          <w:spacing w:val="-6"/>
          <w:szCs w:val="28"/>
          <w:lang w:val="ru-RU"/>
        </w:rPr>
        <w:t>корпоративных объединений.</w:t>
      </w:r>
    </w:p>
    <w:p w14:paraId="0FF9A891" w14:textId="77777777" w:rsidR="00034A59" w:rsidRPr="00F93709" w:rsidRDefault="00034A59" w:rsidP="00034A59">
      <w:pPr>
        <w:pStyle w:val="a4"/>
        <w:shd w:val="clear" w:color="auto" w:fill="FFFFFF"/>
        <w:spacing w:line="360" w:lineRule="auto"/>
        <w:ind w:firstLine="720"/>
        <w:jc w:val="both"/>
        <w:rPr>
          <w:sz w:val="28"/>
          <w:szCs w:val="28"/>
        </w:rPr>
      </w:pPr>
      <w:r w:rsidRPr="00F93709">
        <w:rPr>
          <w:sz w:val="28"/>
          <w:szCs w:val="28"/>
        </w:rPr>
        <w:t xml:space="preserve">В </w:t>
      </w:r>
      <w:r w:rsidRPr="00F93709">
        <w:rPr>
          <w:spacing w:val="5"/>
          <w:sz w:val="28"/>
          <w:szCs w:val="28"/>
        </w:rPr>
        <w:t>законодательстве</w:t>
      </w:r>
      <w:r w:rsidRPr="00F93709">
        <w:rPr>
          <w:sz w:val="28"/>
          <w:szCs w:val="28"/>
        </w:rPr>
        <w:t xml:space="preserve"> разных странах даются различные формы классификации корпораций. Ниже предлагается классификация удобная с точки зрения автора для </w:t>
      </w:r>
      <w:proofErr w:type="gramStart"/>
      <w:r w:rsidRPr="00F93709">
        <w:rPr>
          <w:sz w:val="28"/>
          <w:szCs w:val="28"/>
        </w:rPr>
        <w:t>использования</w:t>
      </w:r>
      <w:proofErr w:type="gramEnd"/>
      <w:r w:rsidRPr="00F93709">
        <w:rPr>
          <w:sz w:val="28"/>
          <w:szCs w:val="28"/>
        </w:rPr>
        <w:t xml:space="preserve"> как в теоретической так и в практической деятельности. Кроме того, нижепредложенная классификация позволяет упорядочить терминологию, используемую при классификации объединений предприятий.</w:t>
      </w:r>
    </w:p>
    <w:p w14:paraId="77C46AC2" w14:textId="77777777" w:rsidR="00034A59" w:rsidRPr="00F93709" w:rsidRDefault="00034A59" w:rsidP="00034A59">
      <w:pPr>
        <w:pStyle w:val="a4"/>
        <w:shd w:val="clear" w:color="auto" w:fill="FFFFFF"/>
        <w:spacing w:line="360" w:lineRule="auto"/>
        <w:ind w:firstLine="720"/>
        <w:jc w:val="both"/>
        <w:rPr>
          <w:sz w:val="28"/>
          <w:szCs w:val="28"/>
        </w:rPr>
      </w:pPr>
      <w:r w:rsidRPr="00F93709">
        <w:rPr>
          <w:sz w:val="28"/>
          <w:szCs w:val="28"/>
        </w:rPr>
        <w:t xml:space="preserve">Так выше мы представили определение – концерна или корпорации, где появился еще один термин – холдинг.  Если говорить о происхождении самого понятия холдинг (от английского глагола  «to hold» – держать, владеть) – то данный термин применяется в законодательном праве Англии и США и относится к  корпорации (аналог российского акционерного общества), а холдинг – это владеющее или головное акционерное общество, имеющее дочерние компании. В Германии  аналог холдинга – концерн, во Франции – группа товариществ [4]. В Российском законодательстве нет четкого понятия холдинга, хотя в 2002 году выдвигался Закон «О холдингах», который был отклонен и не принят Госдумой. Поэтому в России холдингом принято считать акционерное общество, владеющее контрольным пакетом акций присоединенных к нему дочерних компаний. Однако в некоторых законодательных актах России все-таки была сделана попытка </w:t>
      </w:r>
      <w:r w:rsidRPr="00F93709">
        <w:rPr>
          <w:sz w:val="28"/>
          <w:szCs w:val="28"/>
        </w:rPr>
        <w:lastRenderedPageBreak/>
        <w:t xml:space="preserve">дать определение холдинга. Так, например, в Федеральном законе «О банках и банковской деятельности» </w:t>
      </w:r>
      <w:r w:rsidRPr="00F93709">
        <w:rPr>
          <w:bCs/>
          <w:sz w:val="28"/>
          <w:szCs w:val="28"/>
        </w:rPr>
        <w:t xml:space="preserve">от 3 февраля 1996 г. N 17-ФЗ, сказано, что «банковским холдингом </w:t>
      </w:r>
      <w:r w:rsidRPr="00F93709">
        <w:rPr>
          <w:sz w:val="28"/>
          <w:szCs w:val="28"/>
        </w:rPr>
        <w:t xml:space="preserve">признается не являющееся юридическим лицом объединение юридических лиц с участием кредитной организации». Аналогичные определения есть и в отношении других разновидностей холдингов (лесопромышленный, оборонный и т.д.). </w:t>
      </w:r>
      <w:r w:rsidRPr="00F93709">
        <w:rPr>
          <w:vanish/>
          <w:sz w:val="28"/>
          <w:szCs w:val="28"/>
        </w:rPr>
        <w:t>присоединенных к ней дочерних компаний. то бъединения предприятий на основе акционерных обществ</w:t>
      </w:r>
      <w:r w:rsidRPr="00F93709">
        <w:rPr>
          <w:sz w:val="28"/>
          <w:szCs w:val="28"/>
        </w:rPr>
        <w:t>Таким образом, можно сказать, что в настоящий момент в России существуют две основные формы холдингов:</w:t>
      </w:r>
    </w:p>
    <w:p w14:paraId="45409B7F" w14:textId="77777777" w:rsidR="00034A59" w:rsidRPr="00F93709" w:rsidRDefault="00034A59" w:rsidP="00034A59">
      <w:pPr>
        <w:autoSpaceDE w:val="0"/>
        <w:spacing w:line="360" w:lineRule="auto"/>
        <w:rPr>
          <w:color w:val="000000"/>
          <w:szCs w:val="28"/>
          <w:lang w:val="ru-RU"/>
        </w:rPr>
      </w:pPr>
      <w:r w:rsidRPr="00F93709">
        <w:rPr>
          <w:color w:val="000000"/>
          <w:szCs w:val="28"/>
          <w:lang w:val="ru-RU"/>
        </w:rPr>
        <w:t>- холдинг – юридическое лицо – в форме акционерного общества с дочерними;</w:t>
      </w:r>
    </w:p>
    <w:p w14:paraId="5A9A3D43" w14:textId="77777777" w:rsidR="00034A59" w:rsidRPr="00F93709" w:rsidRDefault="00034A59" w:rsidP="00034A59">
      <w:pPr>
        <w:autoSpaceDE w:val="0"/>
        <w:spacing w:line="360" w:lineRule="auto"/>
        <w:rPr>
          <w:color w:val="000000"/>
          <w:szCs w:val="28"/>
          <w:lang w:val="ru-RU"/>
        </w:rPr>
      </w:pPr>
      <w:r w:rsidRPr="00F93709">
        <w:rPr>
          <w:color w:val="000000"/>
          <w:szCs w:val="28"/>
          <w:lang w:val="ru-RU"/>
        </w:rPr>
        <w:t xml:space="preserve">- холдинг – не юридическое лицо – головная компания, участвующая в управлении другими предприятиями на основе договора. </w:t>
      </w:r>
    </w:p>
    <w:p w14:paraId="6A2D2348" w14:textId="77777777" w:rsidR="00034A59" w:rsidRPr="00F93709" w:rsidRDefault="00034A59" w:rsidP="00034A59">
      <w:pPr>
        <w:autoSpaceDE w:val="0"/>
        <w:spacing w:line="360" w:lineRule="auto"/>
        <w:rPr>
          <w:color w:val="000000"/>
          <w:szCs w:val="28"/>
          <w:lang w:val="ru-RU"/>
        </w:rPr>
      </w:pPr>
      <w:r w:rsidRPr="00F93709">
        <w:rPr>
          <w:color w:val="000000"/>
          <w:szCs w:val="28"/>
          <w:lang w:val="ru-RU"/>
        </w:rPr>
        <w:t xml:space="preserve">Однако и в том и в другом случае имеются общие черты: возможность влиять на решения другой фирмы  посредством участия в уставном капитале через контрольный пакет акций. </w:t>
      </w:r>
    </w:p>
    <w:p w14:paraId="60AF693B" w14:textId="77777777" w:rsidR="00034A59" w:rsidRPr="00F93709" w:rsidRDefault="00034A59" w:rsidP="00034A59">
      <w:pPr>
        <w:pStyle w:val="a4"/>
        <w:shd w:val="clear" w:color="auto" w:fill="FFFFFF"/>
        <w:spacing w:line="360" w:lineRule="auto"/>
        <w:ind w:firstLine="720"/>
        <w:jc w:val="both"/>
        <w:rPr>
          <w:i/>
          <w:sz w:val="28"/>
          <w:szCs w:val="28"/>
        </w:rPr>
      </w:pPr>
      <w:r w:rsidRPr="00F93709">
        <w:rPr>
          <w:sz w:val="28"/>
          <w:szCs w:val="28"/>
        </w:rPr>
        <w:t xml:space="preserve">Однако нам бы хотелось отметить, что под холдингом или холдинговой компанией нельзя понимать группу лиц, поэтому нами предлагается следующее определение холдинга. </w:t>
      </w:r>
      <w:r w:rsidRPr="00F93709">
        <w:rPr>
          <w:i/>
          <w:sz w:val="28"/>
          <w:szCs w:val="28"/>
        </w:rPr>
        <w:t>«Холдинг/холдинговая компания – это владеющая или материнская компания в форме акционерного общества, обладающая контрольным пакетом акций других дочерних компаний и имеющая влияние на принятие решений в данных компаниях»</w:t>
      </w:r>
    </w:p>
    <w:p w14:paraId="4464E1BD" w14:textId="77777777" w:rsidR="00034A59" w:rsidRPr="00F93709" w:rsidRDefault="00034A59" w:rsidP="00034A59">
      <w:pPr>
        <w:shd w:val="clear" w:color="auto" w:fill="FFFFFF"/>
        <w:spacing w:line="360" w:lineRule="auto"/>
        <w:ind w:firstLine="720"/>
        <w:rPr>
          <w:color w:val="000000"/>
          <w:szCs w:val="28"/>
          <w:lang w:val="ru-RU"/>
        </w:rPr>
      </w:pPr>
      <w:r w:rsidRPr="00F93709">
        <w:rPr>
          <w:color w:val="000000"/>
          <w:szCs w:val="28"/>
          <w:lang w:val="ru-RU"/>
        </w:rPr>
        <w:t>Холдинговая компания, как правило, имеет одну из следующих правовых форм (таблица 2):</w:t>
      </w:r>
    </w:p>
    <w:p w14:paraId="6D34D950" w14:textId="77777777" w:rsidR="00034A59" w:rsidRPr="00F93709" w:rsidRDefault="00034A59" w:rsidP="00034A59">
      <w:pPr>
        <w:shd w:val="clear" w:color="auto" w:fill="FFFFFF"/>
        <w:spacing w:line="360" w:lineRule="auto"/>
        <w:ind w:firstLine="720"/>
        <w:rPr>
          <w:color w:val="000000"/>
          <w:szCs w:val="28"/>
          <w:lang w:val="ru-RU"/>
        </w:rPr>
      </w:pPr>
      <w:r w:rsidRPr="00F93709">
        <w:rPr>
          <w:color w:val="000000"/>
          <w:szCs w:val="28"/>
          <w:lang w:val="ru-RU"/>
        </w:rPr>
        <w:t>•  ООО, ЗАО или ОАО - согласно законодательству Российской Федерации;</w:t>
      </w:r>
    </w:p>
    <w:p w14:paraId="1F81C11C" w14:textId="77777777" w:rsidR="00034A59" w:rsidRPr="00F93709" w:rsidRDefault="00034A59" w:rsidP="00034A59">
      <w:pPr>
        <w:shd w:val="clear" w:color="auto" w:fill="FFFFFF"/>
        <w:spacing w:line="360" w:lineRule="auto"/>
        <w:ind w:firstLine="720"/>
        <w:rPr>
          <w:color w:val="000000"/>
          <w:szCs w:val="28"/>
          <w:lang w:val="ru-RU"/>
        </w:rPr>
      </w:pPr>
      <w:r w:rsidRPr="00F93709">
        <w:rPr>
          <w:color w:val="000000"/>
          <w:szCs w:val="28"/>
          <w:lang w:val="ru-RU"/>
        </w:rPr>
        <w:t>•  PLC, LLC, Ltd. — согласно законодательству Великобритании;</w:t>
      </w:r>
    </w:p>
    <w:p w14:paraId="4FDA0A24" w14:textId="77777777" w:rsidR="00034A59" w:rsidRPr="00F93709" w:rsidRDefault="00034A59" w:rsidP="00034A59">
      <w:pPr>
        <w:shd w:val="clear" w:color="auto" w:fill="FFFFFF"/>
        <w:spacing w:line="360" w:lineRule="auto"/>
        <w:ind w:firstLine="720"/>
        <w:rPr>
          <w:color w:val="000000"/>
          <w:szCs w:val="28"/>
          <w:lang w:val="ru-RU"/>
        </w:rPr>
      </w:pPr>
      <w:r w:rsidRPr="00F93709">
        <w:rPr>
          <w:color w:val="000000"/>
          <w:szCs w:val="28"/>
          <w:lang w:val="ru-RU"/>
        </w:rPr>
        <w:t>•  Inc., Corp., LLC — согласно законодательству США;</w:t>
      </w:r>
    </w:p>
    <w:p w14:paraId="7AC3DF0A" w14:textId="77777777" w:rsidR="00034A59" w:rsidRPr="00F93709" w:rsidRDefault="00034A59" w:rsidP="00034A59">
      <w:pPr>
        <w:shd w:val="clear" w:color="auto" w:fill="FFFFFF"/>
        <w:spacing w:line="360" w:lineRule="auto"/>
        <w:ind w:firstLine="720"/>
        <w:rPr>
          <w:color w:val="000000"/>
          <w:szCs w:val="28"/>
          <w:lang w:val="ru-RU"/>
        </w:rPr>
      </w:pPr>
      <w:r w:rsidRPr="00F93709">
        <w:rPr>
          <w:color w:val="000000"/>
          <w:szCs w:val="28"/>
          <w:lang w:val="ru-RU"/>
        </w:rPr>
        <w:t>•  AG, GmbH - согласно законодательству Германии.</w:t>
      </w:r>
    </w:p>
    <w:p w14:paraId="47508C47" w14:textId="77777777" w:rsidR="00034A59" w:rsidRPr="00F93709" w:rsidRDefault="00034A59" w:rsidP="00034A59">
      <w:pPr>
        <w:shd w:val="clear" w:color="auto" w:fill="FFFFFF"/>
        <w:spacing w:line="360" w:lineRule="auto"/>
        <w:ind w:firstLine="720"/>
        <w:rPr>
          <w:color w:val="000000"/>
          <w:szCs w:val="28"/>
          <w:lang w:val="ru-RU"/>
        </w:rPr>
      </w:pPr>
      <w:r w:rsidRPr="00F93709">
        <w:rPr>
          <w:color w:val="000000"/>
          <w:szCs w:val="28"/>
          <w:lang w:val="ru-RU"/>
        </w:rPr>
        <w:lastRenderedPageBreak/>
        <w:t>Страна регистрации (домициль) холдинга выбирается на основа</w:t>
      </w:r>
      <w:r w:rsidRPr="00F93709">
        <w:rPr>
          <w:color w:val="000000"/>
          <w:szCs w:val="28"/>
          <w:lang w:val="ru-RU"/>
        </w:rPr>
        <w:softHyphen/>
        <w:t>нии условий решаемой в каждом конкретном случае задачи, в том числе, и действующей системы налогообложения.</w:t>
      </w:r>
    </w:p>
    <w:p w14:paraId="78224D31" w14:textId="77777777" w:rsidR="00034A59" w:rsidRPr="00F93709" w:rsidRDefault="00034A59" w:rsidP="00034A59">
      <w:pPr>
        <w:shd w:val="clear" w:color="auto" w:fill="FFFFFF"/>
        <w:spacing w:line="360" w:lineRule="auto"/>
        <w:ind w:firstLine="720"/>
        <w:rPr>
          <w:color w:val="000000"/>
          <w:szCs w:val="28"/>
          <w:lang w:val="ru-RU"/>
        </w:rPr>
      </w:pPr>
      <w:r w:rsidRPr="00F93709">
        <w:rPr>
          <w:color w:val="000000"/>
          <w:szCs w:val="28"/>
          <w:lang w:val="ru-RU"/>
        </w:rPr>
        <w:t>Холдинг, воз</w:t>
      </w:r>
      <w:r w:rsidRPr="00F93709">
        <w:rPr>
          <w:color w:val="000000"/>
          <w:szCs w:val="28"/>
          <w:lang w:val="ru-RU"/>
        </w:rPr>
        <w:softHyphen/>
        <w:t xml:space="preserve">главляющий концерн, называется </w:t>
      </w:r>
      <w:r w:rsidRPr="00F93709">
        <w:rPr>
          <w:i/>
          <w:iCs/>
          <w:color w:val="000000"/>
          <w:szCs w:val="28"/>
          <w:lang w:val="ru-RU"/>
        </w:rPr>
        <w:t xml:space="preserve">основным холдингом, </w:t>
      </w:r>
      <w:r w:rsidRPr="00F93709">
        <w:rPr>
          <w:color w:val="000000"/>
          <w:szCs w:val="28"/>
          <w:lang w:val="ru-RU"/>
        </w:rPr>
        <w:t>который, как правило, является при этом управляющим холдингом.</w:t>
      </w:r>
    </w:p>
    <w:p w14:paraId="56F842FE" w14:textId="77777777" w:rsidR="00034A59" w:rsidRPr="00F93709" w:rsidRDefault="00034A59" w:rsidP="00034A59">
      <w:pPr>
        <w:shd w:val="clear" w:color="auto" w:fill="FFFFFF"/>
        <w:spacing w:line="360" w:lineRule="auto"/>
        <w:ind w:firstLine="720"/>
        <w:rPr>
          <w:b/>
          <w:color w:val="000000"/>
          <w:szCs w:val="28"/>
          <w:lang w:val="ru-RU"/>
        </w:rPr>
      </w:pPr>
      <w:r w:rsidRPr="00F93709">
        <w:rPr>
          <w:b/>
          <w:color w:val="000000"/>
          <w:szCs w:val="28"/>
          <w:lang w:val="ru-RU"/>
        </w:rPr>
        <w:t>Таблица 2. Наиболее часто используемые организационно-правовые формы холдингов</w:t>
      </w:r>
    </w:p>
    <w:p w14:paraId="0D2EDD39" w14:textId="77777777" w:rsidR="00034A59" w:rsidRPr="00F93709" w:rsidRDefault="00034A59" w:rsidP="00034A59">
      <w:pPr>
        <w:shd w:val="clear" w:color="auto" w:fill="FFFFFF"/>
        <w:spacing w:line="360" w:lineRule="auto"/>
        <w:ind w:firstLine="720"/>
        <w:rPr>
          <w:b/>
          <w:color w:val="000000"/>
          <w:szCs w:val="28"/>
          <w:lang w:val="ru-RU"/>
        </w:rPr>
      </w:pPr>
      <w:r w:rsidRPr="00F93709">
        <w:rPr>
          <w:noProof/>
          <w:lang w:val="ru-RU" w:eastAsia="ru-RU"/>
        </w:rPr>
        <mc:AlternateContent>
          <mc:Choice Requires="wps">
            <w:drawing>
              <wp:anchor distT="0" distB="0" distL="0" distR="114300" simplePos="0" relativeHeight="251753472" behindDoc="0" locked="0" layoutInCell="1" allowOverlap="1" wp14:anchorId="559B7954" wp14:editId="488A62BB">
                <wp:simplePos x="0" y="0"/>
                <wp:positionH relativeFrom="margin">
                  <wp:posOffset>-29845</wp:posOffset>
                </wp:positionH>
                <wp:positionV relativeFrom="paragraph">
                  <wp:posOffset>8890</wp:posOffset>
                </wp:positionV>
                <wp:extent cx="6361430" cy="4220210"/>
                <wp:effectExtent l="0" t="0" r="0" b="0"/>
                <wp:wrapSquare wrapText="largest"/>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430" cy="4220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473"/>
                              <w:gridCol w:w="3163"/>
                              <w:gridCol w:w="1975"/>
                              <w:gridCol w:w="2408"/>
                            </w:tblGrid>
                            <w:tr w:rsidR="00360F6D" w14:paraId="6F8953E6" w14:textId="77777777">
                              <w:trPr>
                                <w:trHeight w:val="1959"/>
                              </w:trPr>
                              <w:tc>
                                <w:tcPr>
                                  <w:tcW w:w="2473" w:type="dxa"/>
                                  <w:tcBorders>
                                    <w:top w:val="single" w:sz="4" w:space="0" w:color="000000"/>
                                    <w:left w:val="single" w:sz="4" w:space="0" w:color="000000"/>
                                    <w:bottom w:val="single" w:sz="4" w:space="0" w:color="000000"/>
                                  </w:tcBorders>
                                  <w:shd w:val="clear" w:color="auto" w:fill="FFFFFF"/>
                                </w:tcPr>
                                <w:p w14:paraId="7358DB94" w14:textId="77777777" w:rsidR="00360F6D" w:rsidRDefault="00360F6D">
                                  <w:pPr>
                                    <w:shd w:val="clear" w:color="auto" w:fill="FFFFFF"/>
                                    <w:snapToGrid w:val="0"/>
                                    <w:spacing w:line="360" w:lineRule="auto"/>
                                    <w:jc w:val="center"/>
                                    <w:rPr>
                                      <w:b/>
                                      <w:color w:val="000000"/>
                                      <w:szCs w:val="28"/>
                                    </w:rPr>
                                  </w:pPr>
                                  <w:r>
                                    <w:rPr>
                                      <w:b/>
                                      <w:color w:val="000000"/>
                                      <w:szCs w:val="28"/>
                                    </w:rPr>
                                    <w:t>РФ</w:t>
                                  </w:r>
                                </w:p>
                              </w:tc>
                              <w:tc>
                                <w:tcPr>
                                  <w:tcW w:w="3163" w:type="dxa"/>
                                  <w:tcBorders>
                                    <w:top w:val="single" w:sz="4" w:space="0" w:color="000000"/>
                                    <w:left w:val="single" w:sz="4" w:space="0" w:color="000000"/>
                                    <w:bottom w:val="single" w:sz="4" w:space="0" w:color="000000"/>
                                  </w:tcBorders>
                                  <w:shd w:val="clear" w:color="auto" w:fill="FFFFFF"/>
                                </w:tcPr>
                                <w:p w14:paraId="32ECBC12" w14:textId="77777777" w:rsidR="00360F6D" w:rsidRDefault="00360F6D">
                                  <w:pPr>
                                    <w:shd w:val="clear" w:color="auto" w:fill="FFFFFF"/>
                                    <w:snapToGrid w:val="0"/>
                                    <w:spacing w:line="360" w:lineRule="auto"/>
                                    <w:jc w:val="center"/>
                                    <w:rPr>
                                      <w:b/>
                                      <w:color w:val="000000"/>
                                      <w:szCs w:val="28"/>
                                    </w:rPr>
                                  </w:pPr>
                                  <w:r>
                                    <w:rPr>
                                      <w:b/>
                                      <w:color w:val="000000"/>
                                      <w:szCs w:val="28"/>
                                    </w:rPr>
                                    <w:t>Великобритания</w:t>
                                  </w:r>
                                </w:p>
                              </w:tc>
                              <w:tc>
                                <w:tcPr>
                                  <w:tcW w:w="1975" w:type="dxa"/>
                                  <w:tcBorders>
                                    <w:top w:val="single" w:sz="4" w:space="0" w:color="000000"/>
                                    <w:left w:val="single" w:sz="4" w:space="0" w:color="000000"/>
                                    <w:bottom w:val="single" w:sz="4" w:space="0" w:color="000000"/>
                                  </w:tcBorders>
                                  <w:shd w:val="clear" w:color="auto" w:fill="FFFFFF"/>
                                </w:tcPr>
                                <w:p w14:paraId="3EF7C965" w14:textId="77777777" w:rsidR="00360F6D" w:rsidRDefault="00360F6D">
                                  <w:pPr>
                                    <w:shd w:val="clear" w:color="auto" w:fill="FFFFFF"/>
                                    <w:snapToGrid w:val="0"/>
                                    <w:spacing w:line="360" w:lineRule="auto"/>
                                    <w:jc w:val="center"/>
                                    <w:rPr>
                                      <w:b/>
                                      <w:color w:val="000000"/>
                                      <w:szCs w:val="28"/>
                                    </w:rPr>
                                  </w:pPr>
                                  <w:r>
                                    <w:rPr>
                                      <w:b/>
                                      <w:color w:val="000000"/>
                                      <w:szCs w:val="28"/>
                                    </w:rPr>
                                    <w:t>США</w:t>
                                  </w:r>
                                </w:p>
                              </w:tc>
                              <w:tc>
                                <w:tcPr>
                                  <w:tcW w:w="2408" w:type="dxa"/>
                                  <w:tcBorders>
                                    <w:top w:val="single" w:sz="4" w:space="0" w:color="000000"/>
                                    <w:left w:val="single" w:sz="4" w:space="0" w:color="000000"/>
                                    <w:bottom w:val="single" w:sz="4" w:space="0" w:color="000000"/>
                                    <w:right w:val="single" w:sz="4" w:space="0" w:color="000000"/>
                                  </w:tcBorders>
                                  <w:shd w:val="clear" w:color="auto" w:fill="FFFFFF"/>
                                </w:tcPr>
                                <w:p w14:paraId="42F5ECC7" w14:textId="77777777" w:rsidR="00360F6D" w:rsidRDefault="00360F6D">
                                  <w:pPr>
                                    <w:shd w:val="clear" w:color="auto" w:fill="FFFFFF"/>
                                    <w:snapToGrid w:val="0"/>
                                    <w:spacing w:line="360" w:lineRule="auto"/>
                                    <w:jc w:val="center"/>
                                    <w:rPr>
                                      <w:b/>
                                      <w:color w:val="000000"/>
                                      <w:szCs w:val="28"/>
                                    </w:rPr>
                                  </w:pPr>
                                  <w:r>
                                    <w:rPr>
                                      <w:b/>
                                      <w:color w:val="000000"/>
                                      <w:szCs w:val="28"/>
                                    </w:rPr>
                                    <w:t>Германия</w:t>
                                  </w:r>
                                </w:p>
                              </w:tc>
                            </w:tr>
                            <w:tr w:rsidR="00360F6D" w14:paraId="18BE3C0B" w14:textId="77777777">
                              <w:trPr>
                                <w:trHeight w:val="1290"/>
                              </w:trPr>
                              <w:tc>
                                <w:tcPr>
                                  <w:tcW w:w="2473" w:type="dxa"/>
                                  <w:tcBorders>
                                    <w:top w:val="single" w:sz="4" w:space="0" w:color="000000"/>
                                    <w:left w:val="single" w:sz="4" w:space="0" w:color="000000"/>
                                    <w:bottom w:val="single" w:sz="4" w:space="0" w:color="000000"/>
                                  </w:tcBorders>
                                  <w:shd w:val="clear" w:color="auto" w:fill="FFFFFF"/>
                                </w:tcPr>
                                <w:p w14:paraId="026494F2" w14:textId="77777777" w:rsidR="00360F6D" w:rsidRDefault="00360F6D">
                                  <w:pPr>
                                    <w:shd w:val="clear" w:color="auto" w:fill="FFFFFF"/>
                                    <w:snapToGrid w:val="0"/>
                                    <w:rPr>
                                      <w:color w:val="000000"/>
                                      <w:szCs w:val="28"/>
                                    </w:rPr>
                                  </w:pPr>
                                  <w:r>
                                    <w:rPr>
                                      <w:color w:val="000000"/>
                                      <w:szCs w:val="28"/>
                                    </w:rPr>
                                    <w:t>Открытое акционерное общество (ОАО)</w:t>
                                  </w:r>
                                </w:p>
                              </w:tc>
                              <w:tc>
                                <w:tcPr>
                                  <w:tcW w:w="3163" w:type="dxa"/>
                                  <w:tcBorders>
                                    <w:top w:val="single" w:sz="4" w:space="0" w:color="000000"/>
                                    <w:left w:val="single" w:sz="4" w:space="0" w:color="000000"/>
                                    <w:bottom w:val="single" w:sz="4" w:space="0" w:color="000000"/>
                                  </w:tcBorders>
                                  <w:shd w:val="clear" w:color="auto" w:fill="FFFFFF"/>
                                </w:tcPr>
                                <w:p w14:paraId="67B2BB17" w14:textId="77777777" w:rsidR="00360F6D" w:rsidRDefault="00360F6D">
                                  <w:pPr>
                                    <w:shd w:val="clear" w:color="auto" w:fill="FFFFFF"/>
                                    <w:snapToGrid w:val="0"/>
                                    <w:rPr>
                                      <w:color w:val="000000"/>
                                      <w:szCs w:val="28"/>
                                    </w:rPr>
                                  </w:pPr>
                                  <w:r>
                                    <w:rPr>
                                      <w:color w:val="000000"/>
                                      <w:szCs w:val="28"/>
                                    </w:rPr>
                                    <w:t>Public Limited Corporation (PLC)</w:t>
                                  </w:r>
                                </w:p>
                              </w:tc>
                              <w:tc>
                                <w:tcPr>
                                  <w:tcW w:w="1975" w:type="dxa"/>
                                  <w:tcBorders>
                                    <w:top w:val="single" w:sz="4" w:space="0" w:color="000000"/>
                                    <w:left w:val="single" w:sz="4" w:space="0" w:color="000000"/>
                                    <w:bottom w:val="single" w:sz="4" w:space="0" w:color="000000"/>
                                  </w:tcBorders>
                                  <w:shd w:val="clear" w:color="auto" w:fill="FFFFFF"/>
                                </w:tcPr>
                                <w:p w14:paraId="4EC03D85" w14:textId="77777777" w:rsidR="00360F6D" w:rsidRDefault="00360F6D">
                                  <w:pPr>
                                    <w:shd w:val="clear" w:color="auto" w:fill="FFFFFF"/>
                                    <w:snapToGrid w:val="0"/>
                                    <w:rPr>
                                      <w:color w:val="000000"/>
                                      <w:szCs w:val="28"/>
                                    </w:rPr>
                                  </w:pPr>
                                  <w:r>
                                    <w:rPr>
                                      <w:color w:val="000000"/>
                                      <w:szCs w:val="28"/>
                                    </w:rPr>
                                    <w:t>Incorporation (Inc.)</w:t>
                                  </w:r>
                                </w:p>
                              </w:tc>
                              <w:tc>
                                <w:tcPr>
                                  <w:tcW w:w="2408" w:type="dxa"/>
                                  <w:tcBorders>
                                    <w:top w:val="single" w:sz="4" w:space="0" w:color="000000"/>
                                    <w:left w:val="single" w:sz="4" w:space="0" w:color="000000"/>
                                    <w:bottom w:val="single" w:sz="4" w:space="0" w:color="000000"/>
                                    <w:right w:val="single" w:sz="4" w:space="0" w:color="000000"/>
                                  </w:tcBorders>
                                  <w:shd w:val="clear" w:color="auto" w:fill="FFFFFF"/>
                                </w:tcPr>
                                <w:p w14:paraId="4004F1D5" w14:textId="77777777" w:rsidR="00360F6D" w:rsidRDefault="00360F6D">
                                  <w:pPr>
                                    <w:shd w:val="clear" w:color="auto" w:fill="FFFFFF"/>
                                    <w:snapToGrid w:val="0"/>
                                    <w:rPr>
                                      <w:color w:val="000000"/>
                                      <w:szCs w:val="28"/>
                                    </w:rPr>
                                  </w:pPr>
                                  <w:r>
                                    <w:rPr>
                                      <w:color w:val="000000"/>
                                      <w:szCs w:val="28"/>
                                    </w:rPr>
                                    <w:t>Aktiengesellschaft (AG)</w:t>
                                  </w:r>
                                </w:p>
                              </w:tc>
                            </w:tr>
                            <w:tr w:rsidR="00360F6D" w14:paraId="6DC1D68A" w14:textId="77777777">
                              <w:trPr>
                                <w:trHeight w:val="1290"/>
                              </w:trPr>
                              <w:tc>
                                <w:tcPr>
                                  <w:tcW w:w="2473" w:type="dxa"/>
                                  <w:tcBorders>
                                    <w:top w:val="single" w:sz="4" w:space="0" w:color="000000"/>
                                    <w:left w:val="single" w:sz="4" w:space="0" w:color="000000"/>
                                    <w:bottom w:val="single" w:sz="4" w:space="0" w:color="000000"/>
                                  </w:tcBorders>
                                  <w:shd w:val="clear" w:color="auto" w:fill="FFFFFF"/>
                                </w:tcPr>
                                <w:p w14:paraId="5512264C" w14:textId="77777777" w:rsidR="00360F6D" w:rsidRDefault="00360F6D">
                                  <w:pPr>
                                    <w:shd w:val="clear" w:color="auto" w:fill="FFFFFF"/>
                                    <w:snapToGrid w:val="0"/>
                                    <w:rPr>
                                      <w:color w:val="000000"/>
                                      <w:szCs w:val="28"/>
                                    </w:rPr>
                                  </w:pPr>
                                  <w:r>
                                    <w:rPr>
                                      <w:color w:val="000000"/>
                                      <w:szCs w:val="28"/>
                                    </w:rPr>
                                    <w:t>Закрытое акционерное общество (ЗАО)</w:t>
                                  </w:r>
                                </w:p>
                              </w:tc>
                              <w:tc>
                                <w:tcPr>
                                  <w:tcW w:w="3163" w:type="dxa"/>
                                  <w:tcBorders>
                                    <w:top w:val="single" w:sz="4" w:space="0" w:color="000000"/>
                                    <w:left w:val="single" w:sz="4" w:space="0" w:color="000000"/>
                                    <w:bottom w:val="single" w:sz="4" w:space="0" w:color="000000"/>
                                  </w:tcBorders>
                                  <w:shd w:val="clear" w:color="auto" w:fill="FFFFFF"/>
                                </w:tcPr>
                                <w:p w14:paraId="34540335" w14:textId="77777777" w:rsidR="00360F6D" w:rsidRDefault="00360F6D">
                                  <w:pPr>
                                    <w:shd w:val="clear" w:color="auto" w:fill="FFFFFF"/>
                                    <w:snapToGrid w:val="0"/>
                                    <w:rPr>
                                      <w:color w:val="000000"/>
                                      <w:szCs w:val="28"/>
                                    </w:rPr>
                                  </w:pPr>
                                  <w:r>
                                    <w:rPr>
                                      <w:color w:val="000000"/>
                                      <w:szCs w:val="28"/>
                                    </w:rPr>
                                    <w:t>Limited Liability Corporation (LLC)</w:t>
                                  </w:r>
                                </w:p>
                              </w:tc>
                              <w:tc>
                                <w:tcPr>
                                  <w:tcW w:w="1975" w:type="dxa"/>
                                  <w:tcBorders>
                                    <w:top w:val="single" w:sz="4" w:space="0" w:color="000000"/>
                                    <w:left w:val="single" w:sz="4" w:space="0" w:color="000000"/>
                                    <w:bottom w:val="single" w:sz="4" w:space="0" w:color="000000"/>
                                  </w:tcBorders>
                                  <w:shd w:val="clear" w:color="auto" w:fill="FFFFFF"/>
                                </w:tcPr>
                                <w:p w14:paraId="160BDAAE" w14:textId="77777777" w:rsidR="00360F6D" w:rsidRDefault="00360F6D">
                                  <w:pPr>
                                    <w:shd w:val="clear" w:color="auto" w:fill="FFFFFF"/>
                                    <w:snapToGrid w:val="0"/>
                                    <w:rPr>
                                      <w:color w:val="000000"/>
                                      <w:szCs w:val="28"/>
                                    </w:rPr>
                                  </w:pPr>
                                  <w:r>
                                    <w:rPr>
                                      <w:color w:val="000000"/>
                                      <w:szCs w:val="28"/>
                                    </w:rPr>
                                    <w:t>Close Corporation (Corp.)</w:t>
                                  </w:r>
                                </w:p>
                              </w:tc>
                              <w:tc>
                                <w:tcPr>
                                  <w:tcW w:w="2408" w:type="dxa"/>
                                  <w:tcBorders>
                                    <w:top w:val="single" w:sz="4" w:space="0" w:color="000000"/>
                                    <w:left w:val="single" w:sz="4" w:space="0" w:color="000000"/>
                                    <w:bottom w:val="single" w:sz="4" w:space="0" w:color="000000"/>
                                    <w:right w:val="single" w:sz="4" w:space="0" w:color="000000"/>
                                  </w:tcBorders>
                                  <w:shd w:val="clear" w:color="auto" w:fill="FFFFFF"/>
                                </w:tcPr>
                                <w:p w14:paraId="5FD0F131" w14:textId="77777777" w:rsidR="00360F6D" w:rsidRDefault="00360F6D">
                                  <w:pPr>
                                    <w:shd w:val="clear" w:color="auto" w:fill="FFFFFF"/>
                                    <w:snapToGrid w:val="0"/>
                                    <w:rPr>
                                      <w:color w:val="000000"/>
                                      <w:szCs w:val="28"/>
                                    </w:rPr>
                                  </w:pPr>
                                  <w:r>
                                    <w:rPr>
                                      <w:color w:val="000000"/>
                                      <w:szCs w:val="28"/>
                                    </w:rPr>
                                    <w:t>-</w:t>
                                  </w:r>
                                </w:p>
                              </w:tc>
                            </w:tr>
                            <w:tr w:rsidR="00360F6D" w:rsidRPr="002E7ED2" w14:paraId="6F542EE6" w14:textId="77777777">
                              <w:trPr>
                                <w:trHeight w:val="2098"/>
                              </w:trPr>
                              <w:tc>
                                <w:tcPr>
                                  <w:tcW w:w="2473" w:type="dxa"/>
                                  <w:tcBorders>
                                    <w:top w:val="single" w:sz="4" w:space="0" w:color="000000"/>
                                    <w:left w:val="single" w:sz="4" w:space="0" w:color="000000"/>
                                    <w:bottom w:val="single" w:sz="4" w:space="0" w:color="000000"/>
                                  </w:tcBorders>
                                  <w:shd w:val="clear" w:color="auto" w:fill="FFFFFF"/>
                                </w:tcPr>
                                <w:p w14:paraId="405061FF" w14:textId="77777777" w:rsidR="00360F6D" w:rsidRPr="00CB20D8" w:rsidRDefault="00360F6D">
                                  <w:pPr>
                                    <w:shd w:val="clear" w:color="auto" w:fill="FFFFFF"/>
                                    <w:snapToGrid w:val="0"/>
                                    <w:rPr>
                                      <w:color w:val="000000"/>
                                      <w:szCs w:val="28"/>
                                      <w:lang w:val="ru-RU"/>
                                    </w:rPr>
                                  </w:pPr>
                                  <w:r w:rsidRPr="00CB20D8">
                                    <w:rPr>
                                      <w:color w:val="000000"/>
                                      <w:szCs w:val="28"/>
                                      <w:lang w:val="ru-RU"/>
                                    </w:rPr>
                                    <w:t>Общество с ограниченной ответственностью (ООО)</w:t>
                                  </w:r>
                                </w:p>
                              </w:tc>
                              <w:tc>
                                <w:tcPr>
                                  <w:tcW w:w="3163" w:type="dxa"/>
                                  <w:tcBorders>
                                    <w:top w:val="single" w:sz="4" w:space="0" w:color="000000"/>
                                    <w:left w:val="single" w:sz="4" w:space="0" w:color="000000"/>
                                    <w:bottom w:val="single" w:sz="4" w:space="0" w:color="000000"/>
                                  </w:tcBorders>
                                  <w:shd w:val="clear" w:color="auto" w:fill="FFFFFF"/>
                                </w:tcPr>
                                <w:p w14:paraId="66CC42D5" w14:textId="77777777" w:rsidR="00360F6D" w:rsidRDefault="00360F6D">
                                  <w:pPr>
                                    <w:shd w:val="clear" w:color="auto" w:fill="FFFFFF"/>
                                    <w:snapToGrid w:val="0"/>
                                    <w:rPr>
                                      <w:color w:val="000000"/>
                                      <w:szCs w:val="28"/>
                                    </w:rPr>
                                  </w:pPr>
                                  <w:r>
                                    <w:rPr>
                                      <w:color w:val="000000"/>
                                      <w:szCs w:val="28"/>
                                    </w:rPr>
                                    <w:t>Private Company (Ltd.)</w:t>
                                  </w:r>
                                </w:p>
                              </w:tc>
                              <w:tc>
                                <w:tcPr>
                                  <w:tcW w:w="1975" w:type="dxa"/>
                                  <w:tcBorders>
                                    <w:top w:val="single" w:sz="4" w:space="0" w:color="000000"/>
                                    <w:left w:val="single" w:sz="4" w:space="0" w:color="000000"/>
                                    <w:bottom w:val="single" w:sz="4" w:space="0" w:color="000000"/>
                                  </w:tcBorders>
                                  <w:shd w:val="clear" w:color="auto" w:fill="FFFFFF"/>
                                </w:tcPr>
                                <w:p w14:paraId="452CE55B" w14:textId="77777777" w:rsidR="00360F6D" w:rsidRDefault="00360F6D">
                                  <w:pPr>
                                    <w:shd w:val="clear" w:color="auto" w:fill="FFFFFF"/>
                                    <w:snapToGrid w:val="0"/>
                                    <w:rPr>
                                      <w:color w:val="000000"/>
                                      <w:szCs w:val="28"/>
                                    </w:rPr>
                                  </w:pPr>
                                  <w:r>
                                    <w:rPr>
                                      <w:color w:val="000000"/>
                                      <w:szCs w:val="28"/>
                                    </w:rPr>
                                    <w:t>Limited Liability Corporation (LLC)</w:t>
                                  </w:r>
                                </w:p>
                              </w:tc>
                              <w:tc>
                                <w:tcPr>
                                  <w:tcW w:w="2408" w:type="dxa"/>
                                  <w:tcBorders>
                                    <w:top w:val="single" w:sz="4" w:space="0" w:color="000000"/>
                                    <w:left w:val="single" w:sz="4" w:space="0" w:color="000000"/>
                                    <w:bottom w:val="single" w:sz="4" w:space="0" w:color="000000"/>
                                    <w:right w:val="single" w:sz="4" w:space="0" w:color="000000"/>
                                  </w:tcBorders>
                                  <w:shd w:val="clear" w:color="auto" w:fill="FFFFFF"/>
                                </w:tcPr>
                                <w:p w14:paraId="6667B730" w14:textId="77777777" w:rsidR="00360F6D" w:rsidRDefault="00360F6D">
                                  <w:pPr>
                                    <w:shd w:val="clear" w:color="auto" w:fill="FFFFFF"/>
                                    <w:snapToGrid w:val="0"/>
                                    <w:rPr>
                                      <w:color w:val="000000"/>
                                      <w:szCs w:val="28"/>
                                    </w:rPr>
                                  </w:pPr>
                                  <w:r>
                                    <w:rPr>
                                      <w:color w:val="000000"/>
                                      <w:szCs w:val="28"/>
                                    </w:rPr>
                                    <w:t>Gessellschaft mit beschrankter Haftung (GmbH)</w:t>
                                  </w:r>
                                </w:p>
                                <w:p w14:paraId="33EB9231" w14:textId="77777777" w:rsidR="00360F6D" w:rsidRDefault="00360F6D">
                                  <w:pPr>
                                    <w:shd w:val="clear" w:color="auto" w:fill="FFFFFF"/>
                                    <w:rPr>
                                      <w:szCs w:val="28"/>
                                    </w:rPr>
                                  </w:pPr>
                                </w:p>
                              </w:tc>
                            </w:tr>
                          </w:tbl>
                          <w:p w14:paraId="0D17DA80" w14:textId="77777777" w:rsidR="00360F6D" w:rsidRDefault="00360F6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5pt;margin-top:.7pt;width:500.9pt;height:332.3pt;z-index:251753472;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" stroked="f">
                <v:fill opacity="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473"/>
                        <w:gridCol w:w="3163"/>
                        <w:gridCol w:w="1975"/>
                        <w:gridCol w:w="2408"/>
                      </w:tblGrid>
                      <w:tr w:rsidR="00360F6D" w14:paraId="6F8953E6" w14:textId="77777777">
                        <w:trPr>
                          <w:trHeight w:val="1959"/>
                        </w:trPr>
                        <w:tc>
                          <w:tcPr>
                            <w:tcW w:w="2473" w:type="dxa"/>
                            <w:tcBorders>
                              <w:top w:val="single" w:sz="4" w:space="0" w:color="000000"/>
                              <w:left w:val="single" w:sz="4" w:space="0" w:color="000000"/>
                              <w:bottom w:val="single" w:sz="4" w:space="0" w:color="000000"/>
                            </w:tcBorders>
                            <w:shd w:val="clear" w:color="auto" w:fill="FFFFFF"/>
                          </w:tcPr>
                          <w:p w14:paraId="7358DB94" w14:textId="77777777" w:rsidR="00360F6D" w:rsidRDefault="00360F6D">
                            <w:pPr>
                              <w:shd w:val="clear" w:color="auto" w:fill="FFFFFF"/>
                              <w:snapToGrid w:val="0"/>
                              <w:spacing w:line="360" w:lineRule="auto"/>
                              <w:jc w:val="center"/>
                              <w:rPr>
                                <w:b/>
                                <w:color w:val="000000"/>
                                <w:szCs w:val="28"/>
                              </w:rPr>
                            </w:pPr>
                            <w:r>
                              <w:rPr>
                                <w:b/>
                                <w:color w:val="000000"/>
                                <w:szCs w:val="28"/>
                              </w:rPr>
                              <w:t>РФ</w:t>
                            </w:r>
                          </w:p>
                        </w:tc>
                        <w:tc>
                          <w:tcPr>
                            <w:tcW w:w="3163" w:type="dxa"/>
                            <w:tcBorders>
                              <w:top w:val="single" w:sz="4" w:space="0" w:color="000000"/>
                              <w:left w:val="single" w:sz="4" w:space="0" w:color="000000"/>
                              <w:bottom w:val="single" w:sz="4" w:space="0" w:color="000000"/>
                            </w:tcBorders>
                            <w:shd w:val="clear" w:color="auto" w:fill="FFFFFF"/>
                          </w:tcPr>
                          <w:p w14:paraId="32ECBC12" w14:textId="77777777" w:rsidR="00360F6D" w:rsidRDefault="00360F6D">
                            <w:pPr>
                              <w:shd w:val="clear" w:color="auto" w:fill="FFFFFF"/>
                              <w:snapToGrid w:val="0"/>
                              <w:spacing w:line="360" w:lineRule="auto"/>
                              <w:jc w:val="center"/>
                              <w:rPr>
                                <w:b/>
                                <w:color w:val="000000"/>
                                <w:szCs w:val="28"/>
                              </w:rPr>
                            </w:pPr>
                            <w:r>
                              <w:rPr>
                                <w:b/>
                                <w:color w:val="000000"/>
                                <w:szCs w:val="28"/>
                              </w:rPr>
                              <w:t>Великобритания</w:t>
                            </w:r>
                          </w:p>
                        </w:tc>
                        <w:tc>
                          <w:tcPr>
                            <w:tcW w:w="1975" w:type="dxa"/>
                            <w:tcBorders>
                              <w:top w:val="single" w:sz="4" w:space="0" w:color="000000"/>
                              <w:left w:val="single" w:sz="4" w:space="0" w:color="000000"/>
                              <w:bottom w:val="single" w:sz="4" w:space="0" w:color="000000"/>
                            </w:tcBorders>
                            <w:shd w:val="clear" w:color="auto" w:fill="FFFFFF"/>
                          </w:tcPr>
                          <w:p w14:paraId="3EF7C965" w14:textId="77777777" w:rsidR="00360F6D" w:rsidRDefault="00360F6D">
                            <w:pPr>
                              <w:shd w:val="clear" w:color="auto" w:fill="FFFFFF"/>
                              <w:snapToGrid w:val="0"/>
                              <w:spacing w:line="360" w:lineRule="auto"/>
                              <w:jc w:val="center"/>
                              <w:rPr>
                                <w:b/>
                                <w:color w:val="000000"/>
                                <w:szCs w:val="28"/>
                              </w:rPr>
                            </w:pPr>
                            <w:r>
                              <w:rPr>
                                <w:b/>
                                <w:color w:val="000000"/>
                                <w:szCs w:val="28"/>
                              </w:rPr>
                              <w:t>США</w:t>
                            </w:r>
                          </w:p>
                        </w:tc>
                        <w:tc>
                          <w:tcPr>
                            <w:tcW w:w="2408" w:type="dxa"/>
                            <w:tcBorders>
                              <w:top w:val="single" w:sz="4" w:space="0" w:color="000000"/>
                              <w:left w:val="single" w:sz="4" w:space="0" w:color="000000"/>
                              <w:bottom w:val="single" w:sz="4" w:space="0" w:color="000000"/>
                              <w:right w:val="single" w:sz="4" w:space="0" w:color="000000"/>
                            </w:tcBorders>
                            <w:shd w:val="clear" w:color="auto" w:fill="FFFFFF"/>
                          </w:tcPr>
                          <w:p w14:paraId="42F5ECC7" w14:textId="77777777" w:rsidR="00360F6D" w:rsidRDefault="00360F6D">
                            <w:pPr>
                              <w:shd w:val="clear" w:color="auto" w:fill="FFFFFF"/>
                              <w:snapToGrid w:val="0"/>
                              <w:spacing w:line="360" w:lineRule="auto"/>
                              <w:jc w:val="center"/>
                              <w:rPr>
                                <w:b/>
                                <w:color w:val="000000"/>
                                <w:szCs w:val="28"/>
                              </w:rPr>
                            </w:pPr>
                            <w:r>
                              <w:rPr>
                                <w:b/>
                                <w:color w:val="000000"/>
                                <w:szCs w:val="28"/>
                              </w:rPr>
                              <w:t>Германия</w:t>
                            </w:r>
                          </w:p>
                        </w:tc>
                      </w:tr>
                      <w:tr w:rsidR="00360F6D" w14:paraId="18BE3C0B" w14:textId="77777777">
                        <w:trPr>
                          <w:trHeight w:val="1290"/>
                        </w:trPr>
                        <w:tc>
                          <w:tcPr>
                            <w:tcW w:w="2473" w:type="dxa"/>
                            <w:tcBorders>
                              <w:top w:val="single" w:sz="4" w:space="0" w:color="000000"/>
                              <w:left w:val="single" w:sz="4" w:space="0" w:color="000000"/>
                              <w:bottom w:val="single" w:sz="4" w:space="0" w:color="000000"/>
                            </w:tcBorders>
                            <w:shd w:val="clear" w:color="auto" w:fill="FFFFFF"/>
                          </w:tcPr>
                          <w:p w14:paraId="026494F2" w14:textId="77777777" w:rsidR="00360F6D" w:rsidRDefault="00360F6D">
                            <w:pPr>
                              <w:shd w:val="clear" w:color="auto" w:fill="FFFFFF"/>
                              <w:snapToGrid w:val="0"/>
                              <w:rPr>
                                <w:color w:val="000000"/>
                                <w:szCs w:val="28"/>
                              </w:rPr>
                            </w:pPr>
                            <w:r>
                              <w:rPr>
                                <w:color w:val="000000"/>
                                <w:szCs w:val="28"/>
                              </w:rPr>
                              <w:t>Открытое акционерное общество (ОАО)</w:t>
                            </w:r>
                          </w:p>
                        </w:tc>
                        <w:tc>
                          <w:tcPr>
                            <w:tcW w:w="3163" w:type="dxa"/>
                            <w:tcBorders>
                              <w:top w:val="single" w:sz="4" w:space="0" w:color="000000"/>
                              <w:left w:val="single" w:sz="4" w:space="0" w:color="000000"/>
                              <w:bottom w:val="single" w:sz="4" w:space="0" w:color="000000"/>
                            </w:tcBorders>
                            <w:shd w:val="clear" w:color="auto" w:fill="FFFFFF"/>
                          </w:tcPr>
                          <w:p w14:paraId="67B2BB17" w14:textId="77777777" w:rsidR="00360F6D" w:rsidRDefault="00360F6D">
                            <w:pPr>
                              <w:shd w:val="clear" w:color="auto" w:fill="FFFFFF"/>
                              <w:snapToGrid w:val="0"/>
                              <w:rPr>
                                <w:color w:val="000000"/>
                                <w:szCs w:val="28"/>
                              </w:rPr>
                            </w:pPr>
                            <w:r>
                              <w:rPr>
                                <w:color w:val="000000"/>
                                <w:szCs w:val="28"/>
                              </w:rPr>
                              <w:t>Public Limited Corporation (PLC)</w:t>
                            </w:r>
                          </w:p>
                        </w:tc>
                        <w:tc>
                          <w:tcPr>
                            <w:tcW w:w="1975" w:type="dxa"/>
                            <w:tcBorders>
                              <w:top w:val="single" w:sz="4" w:space="0" w:color="000000"/>
                              <w:left w:val="single" w:sz="4" w:space="0" w:color="000000"/>
                              <w:bottom w:val="single" w:sz="4" w:space="0" w:color="000000"/>
                            </w:tcBorders>
                            <w:shd w:val="clear" w:color="auto" w:fill="FFFFFF"/>
                          </w:tcPr>
                          <w:p w14:paraId="4EC03D85" w14:textId="77777777" w:rsidR="00360F6D" w:rsidRDefault="00360F6D">
                            <w:pPr>
                              <w:shd w:val="clear" w:color="auto" w:fill="FFFFFF"/>
                              <w:snapToGrid w:val="0"/>
                              <w:rPr>
                                <w:color w:val="000000"/>
                                <w:szCs w:val="28"/>
                              </w:rPr>
                            </w:pPr>
                            <w:r>
                              <w:rPr>
                                <w:color w:val="000000"/>
                                <w:szCs w:val="28"/>
                              </w:rPr>
                              <w:t>Incorporation (Inc.)</w:t>
                            </w:r>
                          </w:p>
                        </w:tc>
                        <w:tc>
                          <w:tcPr>
                            <w:tcW w:w="2408" w:type="dxa"/>
                            <w:tcBorders>
                              <w:top w:val="single" w:sz="4" w:space="0" w:color="000000"/>
                              <w:left w:val="single" w:sz="4" w:space="0" w:color="000000"/>
                              <w:bottom w:val="single" w:sz="4" w:space="0" w:color="000000"/>
                              <w:right w:val="single" w:sz="4" w:space="0" w:color="000000"/>
                            </w:tcBorders>
                            <w:shd w:val="clear" w:color="auto" w:fill="FFFFFF"/>
                          </w:tcPr>
                          <w:p w14:paraId="4004F1D5" w14:textId="77777777" w:rsidR="00360F6D" w:rsidRDefault="00360F6D">
                            <w:pPr>
                              <w:shd w:val="clear" w:color="auto" w:fill="FFFFFF"/>
                              <w:snapToGrid w:val="0"/>
                              <w:rPr>
                                <w:color w:val="000000"/>
                                <w:szCs w:val="28"/>
                              </w:rPr>
                            </w:pPr>
                            <w:r>
                              <w:rPr>
                                <w:color w:val="000000"/>
                                <w:szCs w:val="28"/>
                              </w:rPr>
                              <w:t>Aktiengesellschaft (AG)</w:t>
                            </w:r>
                          </w:p>
                        </w:tc>
                      </w:tr>
                      <w:tr w:rsidR="00360F6D" w14:paraId="6DC1D68A" w14:textId="77777777">
                        <w:trPr>
                          <w:trHeight w:val="1290"/>
                        </w:trPr>
                        <w:tc>
                          <w:tcPr>
                            <w:tcW w:w="2473" w:type="dxa"/>
                            <w:tcBorders>
                              <w:top w:val="single" w:sz="4" w:space="0" w:color="000000"/>
                              <w:left w:val="single" w:sz="4" w:space="0" w:color="000000"/>
                              <w:bottom w:val="single" w:sz="4" w:space="0" w:color="000000"/>
                            </w:tcBorders>
                            <w:shd w:val="clear" w:color="auto" w:fill="FFFFFF"/>
                          </w:tcPr>
                          <w:p w14:paraId="5512264C" w14:textId="77777777" w:rsidR="00360F6D" w:rsidRDefault="00360F6D">
                            <w:pPr>
                              <w:shd w:val="clear" w:color="auto" w:fill="FFFFFF"/>
                              <w:snapToGrid w:val="0"/>
                              <w:rPr>
                                <w:color w:val="000000"/>
                                <w:szCs w:val="28"/>
                              </w:rPr>
                            </w:pPr>
                            <w:r>
                              <w:rPr>
                                <w:color w:val="000000"/>
                                <w:szCs w:val="28"/>
                              </w:rPr>
                              <w:t>Закрытое акционерное общество (ЗАО)</w:t>
                            </w:r>
                          </w:p>
                        </w:tc>
                        <w:tc>
                          <w:tcPr>
                            <w:tcW w:w="3163" w:type="dxa"/>
                            <w:tcBorders>
                              <w:top w:val="single" w:sz="4" w:space="0" w:color="000000"/>
                              <w:left w:val="single" w:sz="4" w:space="0" w:color="000000"/>
                              <w:bottom w:val="single" w:sz="4" w:space="0" w:color="000000"/>
                            </w:tcBorders>
                            <w:shd w:val="clear" w:color="auto" w:fill="FFFFFF"/>
                          </w:tcPr>
                          <w:p w14:paraId="34540335" w14:textId="77777777" w:rsidR="00360F6D" w:rsidRDefault="00360F6D">
                            <w:pPr>
                              <w:shd w:val="clear" w:color="auto" w:fill="FFFFFF"/>
                              <w:snapToGrid w:val="0"/>
                              <w:rPr>
                                <w:color w:val="000000"/>
                                <w:szCs w:val="28"/>
                              </w:rPr>
                            </w:pPr>
                            <w:r>
                              <w:rPr>
                                <w:color w:val="000000"/>
                                <w:szCs w:val="28"/>
                              </w:rPr>
                              <w:t>Limited Liability Corporation (LLC)</w:t>
                            </w:r>
                          </w:p>
                        </w:tc>
                        <w:tc>
                          <w:tcPr>
                            <w:tcW w:w="1975" w:type="dxa"/>
                            <w:tcBorders>
                              <w:top w:val="single" w:sz="4" w:space="0" w:color="000000"/>
                              <w:left w:val="single" w:sz="4" w:space="0" w:color="000000"/>
                              <w:bottom w:val="single" w:sz="4" w:space="0" w:color="000000"/>
                            </w:tcBorders>
                            <w:shd w:val="clear" w:color="auto" w:fill="FFFFFF"/>
                          </w:tcPr>
                          <w:p w14:paraId="160BDAAE" w14:textId="77777777" w:rsidR="00360F6D" w:rsidRDefault="00360F6D">
                            <w:pPr>
                              <w:shd w:val="clear" w:color="auto" w:fill="FFFFFF"/>
                              <w:snapToGrid w:val="0"/>
                              <w:rPr>
                                <w:color w:val="000000"/>
                                <w:szCs w:val="28"/>
                              </w:rPr>
                            </w:pPr>
                            <w:r>
                              <w:rPr>
                                <w:color w:val="000000"/>
                                <w:szCs w:val="28"/>
                              </w:rPr>
                              <w:t>Close Corporation (Corp.)</w:t>
                            </w:r>
                          </w:p>
                        </w:tc>
                        <w:tc>
                          <w:tcPr>
                            <w:tcW w:w="2408" w:type="dxa"/>
                            <w:tcBorders>
                              <w:top w:val="single" w:sz="4" w:space="0" w:color="000000"/>
                              <w:left w:val="single" w:sz="4" w:space="0" w:color="000000"/>
                              <w:bottom w:val="single" w:sz="4" w:space="0" w:color="000000"/>
                              <w:right w:val="single" w:sz="4" w:space="0" w:color="000000"/>
                            </w:tcBorders>
                            <w:shd w:val="clear" w:color="auto" w:fill="FFFFFF"/>
                          </w:tcPr>
                          <w:p w14:paraId="5FD0F131" w14:textId="77777777" w:rsidR="00360F6D" w:rsidRDefault="00360F6D">
                            <w:pPr>
                              <w:shd w:val="clear" w:color="auto" w:fill="FFFFFF"/>
                              <w:snapToGrid w:val="0"/>
                              <w:rPr>
                                <w:color w:val="000000"/>
                                <w:szCs w:val="28"/>
                              </w:rPr>
                            </w:pPr>
                            <w:r>
                              <w:rPr>
                                <w:color w:val="000000"/>
                                <w:szCs w:val="28"/>
                              </w:rPr>
                              <w:t>-</w:t>
                            </w:r>
                          </w:p>
                        </w:tc>
                      </w:tr>
                      <w:tr w:rsidR="00360F6D" w:rsidRPr="002E7ED2" w14:paraId="6F542EE6" w14:textId="77777777">
                        <w:trPr>
                          <w:trHeight w:val="2098"/>
                        </w:trPr>
                        <w:tc>
                          <w:tcPr>
                            <w:tcW w:w="2473" w:type="dxa"/>
                            <w:tcBorders>
                              <w:top w:val="single" w:sz="4" w:space="0" w:color="000000"/>
                              <w:left w:val="single" w:sz="4" w:space="0" w:color="000000"/>
                              <w:bottom w:val="single" w:sz="4" w:space="0" w:color="000000"/>
                            </w:tcBorders>
                            <w:shd w:val="clear" w:color="auto" w:fill="FFFFFF"/>
                          </w:tcPr>
                          <w:p w14:paraId="405061FF" w14:textId="77777777" w:rsidR="00360F6D" w:rsidRPr="00CB20D8" w:rsidRDefault="00360F6D">
                            <w:pPr>
                              <w:shd w:val="clear" w:color="auto" w:fill="FFFFFF"/>
                              <w:snapToGrid w:val="0"/>
                              <w:rPr>
                                <w:color w:val="000000"/>
                                <w:szCs w:val="28"/>
                                <w:lang w:val="ru-RU"/>
                              </w:rPr>
                            </w:pPr>
                            <w:r w:rsidRPr="00CB20D8">
                              <w:rPr>
                                <w:color w:val="000000"/>
                                <w:szCs w:val="28"/>
                                <w:lang w:val="ru-RU"/>
                              </w:rPr>
                              <w:t>Общество с ограниченной ответственностью (ООО)</w:t>
                            </w:r>
                          </w:p>
                        </w:tc>
                        <w:tc>
                          <w:tcPr>
                            <w:tcW w:w="3163" w:type="dxa"/>
                            <w:tcBorders>
                              <w:top w:val="single" w:sz="4" w:space="0" w:color="000000"/>
                              <w:left w:val="single" w:sz="4" w:space="0" w:color="000000"/>
                              <w:bottom w:val="single" w:sz="4" w:space="0" w:color="000000"/>
                            </w:tcBorders>
                            <w:shd w:val="clear" w:color="auto" w:fill="FFFFFF"/>
                          </w:tcPr>
                          <w:p w14:paraId="66CC42D5" w14:textId="77777777" w:rsidR="00360F6D" w:rsidRDefault="00360F6D">
                            <w:pPr>
                              <w:shd w:val="clear" w:color="auto" w:fill="FFFFFF"/>
                              <w:snapToGrid w:val="0"/>
                              <w:rPr>
                                <w:color w:val="000000"/>
                                <w:szCs w:val="28"/>
                              </w:rPr>
                            </w:pPr>
                            <w:r>
                              <w:rPr>
                                <w:color w:val="000000"/>
                                <w:szCs w:val="28"/>
                              </w:rPr>
                              <w:t>Private Company (Ltd.)</w:t>
                            </w:r>
                          </w:p>
                        </w:tc>
                        <w:tc>
                          <w:tcPr>
                            <w:tcW w:w="1975" w:type="dxa"/>
                            <w:tcBorders>
                              <w:top w:val="single" w:sz="4" w:space="0" w:color="000000"/>
                              <w:left w:val="single" w:sz="4" w:space="0" w:color="000000"/>
                              <w:bottom w:val="single" w:sz="4" w:space="0" w:color="000000"/>
                            </w:tcBorders>
                            <w:shd w:val="clear" w:color="auto" w:fill="FFFFFF"/>
                          </w:tcPr>
                          <w:p w14:paraId="452CE55B" w14:textId="77777777" w:rsidR="00360F6D" w:rsidRDefault="00360F6D">
                            <w:pPr>
                              <w:shd w:val="clear" w:color="auto" w:fill="FFFFFF"/>
                              <w:snapToGrid w:val="0"/>
                              <w:rPr>
                                <w:color w:val="000000"/>
                                <w:szCs w:val="28"/>
                              </w:rPr>
                            </w:pPr>
                            <w:r>
                              <w:rPr>
                                <w:color w:val="000000"/>
                                <w:szCs w:val="28"/>
                              </w:rPr>
                              <w:t>Limited Liability Corporation (LLC)</w:t>
                            </w:r>
                          </w:p>
                        </w:tc>
                        <w:tc>
                          <w:tcPr>
                            <w:tcW w:w="2408" w:type="dxa"/>
                            <w:tcBorders>
                              <w:top w:val="single" w:sz="4" w:space="0" w:color="000000"/>
                              <w:left w:val="single" w:sz="4" w:space="0" w:color="000000"/>
                              <w:bottom w:val="single" w:sz="4" w:space="0" w:color="000000"/>
                              <w:right w:val="single" w:sz="4" w:space="0" w:color="000000"/>
                            </w:tcBorders>
                            <w:shd w:val="clear" w:color="auto" w:fill="FFFFFF"/>
                          </w:tcPr>
                          <w:p w14:paraId="6667B730" w14:textId="77777777" w:rsidR="00360F6D" w:rsidRDefault="00360F6D">
                            <w:pPr>
                              <w:shd w:val="clear" w:color="auto" w:fill="FFFFFF"/>
                              <w:snapToGrid w:val="0"/>
                              <w:rPr>
                                <w:color w:val="000000"/>
                                <w:szCs w:val="28"/>
                              </w:rPr>
                            </w:pPr>
                            <w:r>
                              <w:rPr>
                                <w:color w:val="000000"/>
                                <w:szCs w:val="28"/>
                              </w:rPr>
                              <w:t>Gessellschaft mit beschrankter Haftung (GmbH)</w:t>
                            </w:r>
                          </w:p>
                          <w:p w14:paraId="33EB9231" w14:textId="77777777" w:rsidR="00360F6D" w:rsidRDefault="00360F6D">
                            <w:pPr>
                              <w:shd w:val="clear" w:color="auto" w:fill="FFFFFF"/>
                              <w:rPr>
                                <w:szCs w:val="28"/>
                              </w:rPr>
                            </w:pPr>
                          </w:p>
                        </w:tc>
                      </w:tr>
                    </w:tbl>
                    <w:p w14:paraId="0D17DA80" w14:textId="77777777" w:rsidR="00360F6D" w:rsidRDefault="00360F6D"/>
                  </w:txbxContent>
                </v:textbox>
                <w10:wrap type="square" side="largest" anchorx="margin"/>
              </v:shape>
            </w:pict>
          </mc:Fallback>
        </mc:AlternateContent>
      </w:r>
    </w:p>
    <w:p w14:paraId="59E98A1B" w14:textId="77777777" w:rsidR="00034A59" w:rsidRPr="00F93709" w:rsidRDefault="00034A59" w:rsidP="00034A59">
      <w:pPr>
        <w:shd w:val="clear" w:color="auto" w:fill="FFFFFF"/>
        <w:spacing w:line="360" w:lineRule="auto"/>
        <w:ind w:firstLine="720"/>
        <w:rPr>
          <w:i/>
          <w:iCs/>
          <w:color w:val="000000"/>
          <w:szCs w:val="28"/>
          <w:lang w:val="ru-RU"/>
        </w:rPr>
      </w:pPr>
      <w:r w:rsidRPr="00F93709">
        <w:rPr>
          <w:color w:val="000000"/>
          <w:szCs w:val="28"/>
          <w:lang w:val="ru-RU"/>
        </w:rPr>
        <w:t>Холдинговая компания, не ведущая собственную оперативную де</w:t>
      </w:r>
      <w:r w:rsidRPr="00F93709">
        <w:rPr>
          <w:color w:val="000000"/>
          <w:szCs w:val="28"/>
          <w:lang w:val="ru-RU"/>
        </w:rPr>
        <w:softHyphen/>
        <w:t xml:space="preserve">ятельность, называется </w:t>
      </w:r>
      <w:r w:rsidRPr="00F93709">
        <w:rPr>
          <w:i/>
          <w:iCs/>
          <w:color w:val="000000"/>
          <w:szCs w:val="28"/>
          <w:lang w:val="ru-RU"/>
        </w:rPr>
        <w:t xml:space="preserve">«чистым» холдингом. </w:t>
      </w:r>
      <w:r w:rsidRPr="00F93709">
        <w:rPr>
          <w:color w:val="000000"/>
          <w:szCs w:val="28"/>
          <w:lang w:val="ru-RU"/>
        </w:rPr>
        <w:t>В противоположность этому, если холдинг имеет собственное производство, то он называет</w:t>
      </w:r>
      <w:r w:rsidRPr="00F93709">
        <w:rPr>
          <w:color w:val="000000"/>
          <w:szCs w:val="28"/>
          <w:lang w:val="ru-RU"/>
        </w:rPr>
        <w:softHyphen/>
        <w:t xml:space="preserve">ся </w:t>
      </w:r>
      <w:r w:rsidRPr="00F93709">
        <w:rPr>
          <w:i/>
          <w:iCs/>
          <w:color w:val="000000"/>
          <w:szCs w:val="28"/>
          <w:lang w:val="ru-RU"/>
        </w:rPr>
        <w:t>«смешанным» холдингом.</w:t>
      </w:r>
    </w:p>
    <w:p w14:paraId="6F6402B3" w14:textId="77777777" w:rsidR="00034A59" w:rsidRPr="00F93709" w:rsidRDefault="00034A59" w:rsidP="00034A59">
      <w:pPr>
        <w:shd w:val="clear" w:color="auto" w:fill="FFFFFF"/>
        <w:spacing w:line="360" w:lineRule="auto"/>
        <w:ind w:firstLine="720"/>
        <w:rPr>
          <w:iCs/>
          <w:color w:val="000000"/>
          <w:szCs w:val="28"/>
          <w:lang w:val="ru-RU"/>
        </w:rPr>
      </w:pPr>
      <w:r w:rsidRPr="00F93709">
        <w:rPr>
          <w:color w:val="000000"/>
          <w:szCs w:val="28"/>
          <w:lang w:val="ru-RU"/>
        </w:rPr>
        <w:t xml:space="preserve">Холдинг, являющийся дочерней компанией, называется </w:t>
      </w:r>
      <w:r w:rsidRPr="00F93709">
        <w:rPr>
          <w:iCs/>
          <w:color w:val="000000"/>
          <w:szCs w:val="28"/>
          <w:lang w:val="ru-RU"/>
        </w:rPr>
        <w:t>промежуточ</w:t>
      </w:r>
      <w:r w:rsidRPr="00F93709">
        <w:rPr>
          <w:iCs/>
          <w:color w:val="000000"/>
          <w:szCs w:val="28"/>
          <w:lang w:val="ru-RU"/>
        </w:rPr>
        <w:softHyphen/>
        <w:t xml:space="preserve">ным холдингом </w:t>
      </w:r>
      <w:r w:rsidRPr="00F93709">
        <w:rPr>
          <w:color w:val="000000"/>
          <w:szCs w:val="28"/>
          <w:lang w:val="ru-RU"/>
        </w:rPr>
        <w:t xml:space="preserve">или </w:t>
      </w:r>
      <w:r w:rsidRPr="00F93709">
        <w:rPr>
          <w:iCs/>
          <w:color w:val="000000"/>
          <w:szCs w:val="28"/>
          <w:lang w:val="ru-RU"/>
        </w:rPr>
        <w:t>субхолдингом.</w:t>
      </w:r>
    </w:p>
    <w:p w14:paraId="6AC88582" w14:textId="77777777" w:rsidR="00034A59" w:rsidRPr="00F93709" w:rsidRDefault="00034A59" w:rsidP="00034A59">
      <w:pPr>
        <w:shd w:val="clear" w:color="auto" w:fill="FFFFFF"/>
        <w:spacing w:line="360" w:lineRule="auto"/>
        <w:ind w:firstLine="720"/>
        <w:rPr>
          <w:color w:val="000000"/>
          <w:szCs w:val="28"/>
          <w:lang w:val="ru-RU"/>
        </w:rPr>
      </w:pPr>
      <w:r w:rsidRPr="00F93709">
        <w:rPr>
          <w:color w:val="000000"/>
          <w:szCs w:val="28"/>
          <w:lang w:val="ru-RU"/>
        </w:rPr>
        <w:t xml:space="preserve">В том случае, если дочерние компании холдинга действуют только в одной стране, то такой холдинг называется </w:t>
      </w:r>
      <w:r w:rsidRPr="00F93709">
        <w:rPr>
          <w:i/>
          <w:iCs/>
          <w:color w:val="000000"/>
          <w:szCs w:val="28"/>
          <w:lang w:val="ru-RU"/>
        </w:rPr>
        <w:t xml:space="preserve">национальным. </w:t>
      </w:r>
      <w:r w:rsidRPr="00F93709">
        <w:rPr>
          <w:color w:val="000000"/>
          <w:szCs w:val="28"/>
          <w:lang w:val="ru-RU"/>
        </w:rPr>
        <w:t xml:space="preserve">В </w:t>
      </w:r>
      <w:r w:rsidRPr="00F93709">
        <w:rPr>
          <w:i/>
          <w:iCs/>
          <w:color w:val="000000"/>
          <w:szCs w:val="28"/>
          <w:lang w:val="ru-RU"/>
        </w:rPr>
        <w:t>трансна</w:t>
      </w:r>
      <w:r w:rsidRPr="00F93709">
        <w:rPr>
          <w:i/>
          <w:iCs/>
          <w:color w:val="000000"/>
          <w:szCs w:val="28"/>
          <w:lang w:val="ru-RU"/>
        </w:rPr>
        <w:softHyphen/>
      </w:r>
      <w:r w:rsidRPr="00F93709">
        <w:rPr>
          <w:i/>
          <w:iCs/>
          <w:color w:val="000000"/>
          <w:szCs w:val="28"/>
          <w:lang w:val="ru-RU"/>
        </w:rPr>
        <w:lastRenderedPageBreak/>
        <w:t xml:space="preserve">циональном </w:t>
      </w:r>
      <w:r w:rsidRPr="00F93709">
        <w:rPr>
          <w:color w:val="000000"/>
          <w:szCs w:val="28"/>
          <w:lang w:val="ru-RU"/>
        </w:rPr>
        <w:t>холдинге дочерние компании находятся в разных странах. Как правило, транснациональные холдинговые компании регистрируют в странах, в которых действует льготное налогообложе</w:t>
      </w:r>
      <w:r w:rsidRPr="00F93709">
        <w:rPr>
          <w:color w:val="000000"/>
          <w:szCs w:val="28"/>
          <w:lang w:val="ru-RU"/>
        </w:rPr>
        <w:softHyphen/>
        <w:t>ние, возможен доступ к финансовым рынкам или там, где возможно использование финансовых инструментов, недоступных на локальном рынке.</w:t>
      </w:r>
    </w:p>
    <w:p w14:paraId="29B6CF6D" w14:textId="77777777" w:rsidR="00034A59" w:rsidRPr="00F93709" w:rsidRDefault="00034A59" w:rsidP="00034A59">
      <w:pPr>
        <w:shd w:val="clear" w:color="auto" w:fill="FFFFFF"/>
        <w:spacing w:line="360" w:lineRule="auto"/>
        <w:ind w:firstLine="720"/>
        <w:rPr>
          <w:color w:val="000000"/>
          <w:szCs w:val="28"/>
          <w:lang w:val="ru-RU"/>
        </w:rPr>
      </w:pPr>
      <w:r w:rsidRPr="00F93709">
        <w:rPr>
          <w:i/>
          <w:iCs/>
          <w:color w:val="000000"/>
          <w:szCs w:val="28"/>
          <w:lang w:val="ru-RU"/>
        </w:rPr>
        <w:t xml:space="preserve">Материнскими компаниями (parenting companies) </w:t>
      </w:r>
      <w:r w:rsidRPr="00F93709">
        <w:rPr>
          <w:color w:val="000000"/>
          <w:szCs w:val="28"/>
          <w:lang w:val="ru-RU"/>
        </w:rPr>
        <w:t>называются компа</w:t>
      </w:r>
      <w:r w:rsidRPr="00F93709">
        <w:rPr>
          <w:color w:val="000000"/>
          <w:szCs w:val="28"/>
          <w:lang w:val="ru-RU"/>
        </w:rPr>
        <w:softHyphen/>
        <w:t xml:space="preserve">нии, которые имеют свое собственное производство (осуществляют оперативную деятельность) и участвуют в капитале других компаний, называемых </w:t>
      </w:r>
      <w:r w:rsidRPr="00F93709">
        <w:rPr>
          <w:i/>
          <w:iCs/>
          <w:color w:val="000000"/>
          <w:szCs w:val="28"/>
          <w:lang w:val="ru-RU"/>
        </w:rPr>
        <w:t xml:space="preserve">зависимыми компаниями (subsidiaries). </w:t>
      </w:r>
      <w:r w:rsidRPr="00F93709">
        <w:rPr>
          <w:color w:val="000000"/>
          <w:szCs w:val="28"/>
          <w:lang w:val="ru-RU"/>
        </w:rPr>
        <w:t>При этом материн</w:t>
      </w:r>
      <w:r w:rsidRPr="00F93709">
        <w:rPr>
          <w:color w:val="000000"/>
          <w:szCs w:val="28"/>
          <w:lang w:val="ru-RU"/>
        </w:rPr>
        <w:softHyphen/>
        <w:t>ским компаниям могут принадлежать и неконтрольные пакеты акций или паев. От «чистого» холдинга материнская компания отличается наличием собственной хозяйственной (оперативной) деятельности, а компании, в которых она участвует, лишь частично зависимы. В «чис</w:t>
      </w:r>
      <w:r w:rsidRPr="00F93709">
        <w:rPr>
          <w:color w:val="000000"/>
          <w:szCs w:val="28"/>
          <w:lang w:val="ru-RU"/>
        </w:rPr>
        <w:softHyphen/>
        <w:t>том» холдинге дочерние компании юридически полностью самостоя</w:t>
      </w:r>
      <w:r w:rsidRPr="00F93709">
        <w:rPr>
          <w:color w:val="000000"/>
          <w:szCs w:val="28"/>
          <w:lang w:val="ru-RU"/>
        </w:rPr>
        <w:softHyphen/>
        <w:t>тельны, а экономически — зависимы. От «смешанного» холдинга мате</w:t>
      </w:r>
      <w:r w:rsidRPr="00F93709">
        <w:rPr>
          <w:color w:val="000000"/>
          <w:szCs w:val="28"/>
          <w:lang w:val="ru-RU"/>
        </w:rPr>
        <w:softHyphen/>
        <w:t>ринскую компанию отличает ее владение неконтрольным пакетом ак</w:t>
      </w:r>
      <w:r w:rsidRPr="00F93709">
        <w:rPr>
          <w:color w:val="000000"/>
          <w:szCs w:val="28"/>
          <w:lang w:val="ru-RU"/>
        </w:rPr>
        <w:softHyphen/>
        <w:t>ций, а также наличие у нее собственного производства, не связанного с бизнесами дочерних компаний.</w:t>
      </w:r>
    </w:p>
    <w:p w14:paraId="65406488" w14:textId="77777777" w:rsidR="00034A59" w:rsidRPr="00F93709" w:rsidRDefault="00034A59" w:rsidP="00034A59">
      <w:pPr>
        <w:shd w:val="clear" w:color="auto" w:fill="FFFFFF"/>
        <w:spacing w:line="360" w:lineRule="auto"/>
        <w:ind w:firstLine="720"/>
        <w:rPr>
          <w:color w:val="000000"/>
          <w:szCs w:val="28"/>
          <w:lang w:val="ru-RU"/>
        </w:rPr>
      </w:pPr>
      <w:r w:rsidRPr="00F93709">
        <w:rPr>
          <w:iCs/>
          <w:color w:val="000000"/>
          <w:szCs w:val="28"/>
          <w:lang w:val="ru-RU"/>
        </w:rPr>
        <w:t>В случаях, когда происходит объединение дочерних компаний без холдинга</w:t>
      </w:r>
      <w:r w:rsidRPr="00F93709">
        <w:rPr>
          <w:i/>
          <w:iCs/>
          <w:color w:val="000000"/>
          <w:szCs w:val="28"/>
          <w:lang w:val="ru-RU"/>
        </w:rPr>
        <w:t xml:space="preserve"> – </w:t>
      </w:r>
      <w:r w:rsidRPr="00F93709">
        <w:rPr>
          <w:iCs/>
          <w:color w:val="000000"/>
          <w:szCs w:val="28"/>
          <w:lang w:val="ru-RU"/>
        </w:rPr>
        <w:t xml:space="preserve">происходит образование </w:t>
      </w:r>
      <w:r w:rsidRPr="00F93709">
        <w:rPr>
          <w:i/>
          <w:iCs/>
          <w:color w:val="000000"/>
          <w:szCs w:val="28"/>
          <w:lang w:val="ru-RU"/>
        </w:rPr>
        <w:t>Группы компании</w:t>
      </w:r>
      <w:r w:rsidRPr="00F93709">
        <w:rPr>
          <w:color w:val="000000"/>
          <w:szCs w:val="28"/>
          <w:lang w:val="ru-RU"/>
        </w:rPr>
        <w:t>. В состав груп</w:t>
      </w:r>
      <w:r w:rsidRPr="00F93709">
        <w:rPr>
          <w:color w:val="000000"/>
          <w:szCs w:val="28"/>
          <w:lang w:val="ru-RU"/>
        </w:rPr>
        <w:softHyphen/>
        <w:t>пы могут входить не только производственные, но и сервисные ком</w:t>
      </w:r>
      <w:r w:rsidRPr="00F93709">
        <w:rPr>
          <w:color w:val="000000"/>
          <w:szCs w:val="28"/>
          <w:lang w:val="ru-RU"/>
        </w:rPr>
        <w:softHyphen/>
        <w:t>пании: транспортные, буровые, ремонтные, консалтинговые и др.</w:t>
      </w:r>
    </w:p>
    <w:p w14:paraId="725DB0BC" w14:textId="77777777" w:rsidR="00034A59" w:rsidRPr="00F93709" w:rsidRDefault="00034A59" w:rsidP="00034A59">
      <w:pPr>
        <w:shd w:val="clear" w:color="auto" w:fill="FFFFFF"/>
        <w:spacing w:line="360" w:lineRule="auto"/>
        <w:ind w:firstLine="720"/>
        <w:rPr>
          <w:color w:val="000000"/>
          <w:szCs w:val="28"/>
          <w:lang w:val="ru-RU"/>
        </w:rPr>
      </w:pPr>
      <w:r w:rsidRPr="00F93709">
        <w:rPr>
          <w:color w:val="000000"/>
          <w:szCs w:val="28"/>
          <w:lang w:val="ru-RU"/>
        </w:rPr>
        <w:t xml:space="preserve">Еще одной разновидностью корпорации (концерна) является  - конгломерат. В отличие от концерна, в </w:t>
      </w:r>
      <w:r w:rsidRPr="00F93709">
        <w:rPr>
          <w:i/>
          <w:iCs/>
          <w:color w:val="000000"/>
          <w:szCs w:val="28"/>
          <w:lang w:val="ru-RU"/>
        </w:rPr>
        <w:t xml:space="preserve">конгломерате </w:t>
      </w:r>
      <w:r w:rsidRPr="00F93709">
        <w:rPr>
          <w:color w:val="000000"/>
          <w:szCs w:val="28"/>
          <w:lang w:val="ru-RU"/>
        </w:rPr>
        <w:t>дочерние компании холдинга заняты в разных, зачастую несвязанных или малосвязан</w:t>
      </w:r>
      <w:r w:rsidRPr="00F93709">
        <w:rPr>
          <w:color w:val="000000"/>
          <w:szCs w:val="28"/>
          <w:lang w:val="ru-RU"/>
        </w:rPr>
        <w:softHyphen/>
        <w:t>ных между собой бизнесах. То есть, по сути, конгломерат – это диверсифицированный концерн.</w:t>
      </w:r>
    </w:p>
    <w:p w14:paraId="0F521BC1" w14:textId="77777777" w:rsidR="00034A59" w:rsidRPr="00F93709" w:rsidRDefault="00034A59" w:rsidP="00034A59">
      <w:pPr>
        <w:shd w:val="clear" w:color="auto" w:fill="FFFFFF"/>
        <w:spacing w:line="360" w:lineRule="auto"/>
        <w:ind w:firstLine="720"/>
        <w:rPr>
          <w:color w:val="000000"/>
          <w:szCs w:val="28"/>
          <w:lang w:val="ru-RU"/>
        </w:rPr>
      </w:pPr>
      <w:r w:rsidRPr="00F93709">
        <w:rPr>
          <w:color w:val="000000"/>
          <w:szCs w:val="28"/>
          <w:lang w:val="ru-RU"/>
        </w:rPr>
        <w:t xml:space="preserve">Конгломераты могут быть разделены в соответствии с [246, с. 8-9] </w:t>
      </w:r>
      <w:proofErr w:type="gramStart"/>
      <w:r w:rsidRPr="00F93709">
        <w:rPr>
          <w:color w:val="000000"/>
          <w:szCs w:val="28"/>
          <w:lang w:val="ru-RU"/>
        </w:rPr>
        <w:t>на</w:t>
      </w:r>
      <w:proofErr w:type="gramEnd"/>
      <w:r w:rsidRPr="00F93709">
        <w:rPr>
          <w:color w:val="000000"/>
          <w:szCs w:val="28"/>
          <w:lang w:val="ru-RU"/>
        </w:rPr>
        <w:t xml:space="preserve"> финансовые и управленческие.</w:t>
      </w:r>
    </w:p>
    <w:p w14:paraId="5BFF6D8A" w14:textId="77777777" w:rsidR="00034A59" w:rsidRPr="00F93709" w:rsidRDefault="00034A59" w:rsidP="00034A59">
      <w:pPr>
        <w:shd w:val="clear" w:color="auto" w:fill="FFFFFF"/>
        <w:spacing w:line="360" w:lineRule="auto"/>
        <w:ind w:firstLine="720"/>
        <w:rPr>
          <w:color w:val="000000"/>
          <w:szCs w:val="28"/>
          <w:lang w:val="ru-RU"/>
        </w:rPr>
      </w:pPr>
      <w:r w:rsidRPr="00F93709">
        <w:rPr>
          <w:i/>
          <w:iCs/>
          <w:color w:val="000000"/>
          <w:szCs w:val="28"/>
          <w:lang w:val="ru-RU"/>
        </w:rPr>
        <w:t xml:space="preserve">Финансовые конгломераты </w:t>
      </w:r>
      <w:r w:rsidRPr="00F93709">
        <w:rPr>
          <w:color w:val="000000"/>
          <w:szCs w:val="28"/>
          <w:lang w:val="ru-RU"/>
        </w:rPr>
        <w:t>основаны на участии собственников (акционеров) в нескольких бизнесах, для того чтобы снизить ком</w:t>
      </w:r>
      <w:r w:rsidRPr="00F93709">
        <w:rPr>
          <w:color w:val="000000"/>
          <w:szCs w:val="28"/>
          <w:lang w:val="ru-RU"/>
        </w:rPr>
        <w:softHyphen/>
        <w:t xml:space="preserve">мерческие, </w:t>
      </w:r>
      <w:r w:rsidRPr="00F93709">
        <w:rPr>
          <w:color w:val="000000"/>
          <w:szCs w:val="28"/>
          <w:lang w:val="ru-RU"/>
        </w:rPr>
        <w:lastRenderedPageBreak/>
        <w:t>страновые и другие риски при сохранении стабильного получения прибыли. При этом совсем необязательной является вза</w:t>
      </w:r>
      <w:r w:rsidRPr="00F93709">
        <w:rPr>
          <w:color w:val="000000"/>
          <w:szCs w:val="28"/>
          <w:lang w:val="ru-RU"/>
        </w:rPr>
        <w:softHyphen/>
        <w:t>имосвязанность этих бизнесов, а иногда даже наоборот, требуется их полная независимость друг от друга. В финансовых конгломератах холдинги при управлении дочерними компаниями и бизнесами ис</w:t>
      </w:r>
      <w:r w:rsidRPr="00F93709">
        <w:rPr>
          <w:color w:val="000000"/>
          <w:szCs w:val="28"/>
          <w:lang w:val="ru-RU"/>
        </w:rPr>
        <w:softHyphen/>
        <w:t>пользуют стиль финансового контроля (более подробно об этом, см. Часть V). Они стремятся наилучшим образом воспользоваться воз</w:t>
      </w:r>
      <w:r w:rsidRPr="00F93709">
        <w:rPr>
          <w:color w:val="000000"/>
          <w:szCs w:val="28"/>
          <w:lang w:val="ru-RU"/>
        </w:rPr>
        <w:softHyphen/>
        <w:t>никшими на рынке в определенный момент времени возможностя</w:t>
      </w:r>
      <w:r w:rsidRPr="00F93709">
        <w:rPr>
          <w:color w:val="000000"/>
          <w:szCs w:val="28"/>
          <w:lang w:val="ru-RU"/>
        </w:rPr>
        <w:softHyphen/>
        <w:t>ми, а их инвестиции рассчитаны на среднесрочный период. Задачами финансового планирования и контроля при этом являются увеличе</w:t>
      </w:r>
      <w:r w:rsidRPr="00F93709">
        <w:rPr>
          <w:color w:val="000000"/>
          <w:szCs w:val="28"/>
          <w:lang w:val="ru-RU"/>
        </w:rPr>
        <w:softHyphen/>
        <w:t>ние доли рынка и достижение высоких финансовых результатов в краткосрочной и среднесрочной перспективе.</w:t>
      </w:r>
    </w:p>
    <w:p w14:paraId="711A2A56" w14:textId="77777777" w:rsidR="00034A59" w:rsidRPr="00F93709" w:rsidRDefault="00034A59" w:rsidP="00034A59">
      <w:pPr>
        <w:shd w:val="clear" w:color="auto" w:fill="FFFFFF"/>
        <w:spacing w:line="360" w:lineRule="auto"/>
        <w:ind w:firstLine="720"/>
        <w:rPr>
          <w:color w:val="000000"/>
          <w:spacing w:val="4"/>
          <w:szCs w:val="28"/>
          <w:lang w:val="ru-RU"/>
        </w:rPr>
      </w:pPr>
      <w:r w:rsidRPr="00F93709">
        <w:rPr>
          <w:i/>
          <w:iCs/>
          <w:color w:val="000000"/>
          <w:szCs w:val="28"/>
          <w:lang w:val="ru-RU"/>
        </w:rPr>
        <w:t xml:space="preserve">Управленческие конгломераты </w:t>
      </w:r>
      <w:r w:rsidRPr="00F93709">
        <w:rPr>
          <w:color w:val="000000"/>
          <w:szCs w:val="28"/>
          <w:lang w:val="ru-RU"/>
        </w:rPr>
        <w:t>обладают теми же признаками, что и финансовые конгломераты, но в большей степени рассчитаны на создание потенциала будущих возможностей. При управлении сво</w:t>
      </w:r>
      <w:r w:rsidRPr="00F93709">
        <w:rPr>
          <w:color w:val="000000"/>
          <w:szCs w:val="28"/>
          <w:lang w:val="ru-RU"/>
        </w:rPr>
        <w:softHyphen/>
        <w:t xml:space="preserve">им </w:t>
      </w:r>
      <w:proofErr w:type="gramStart"/>
      <w:r w:rsidRPr="00F93709">
        <w:rPr>
          <w:color w:val="000000"/>
          <w:szCs w:val="28"/>
          <w:lang w:val="ru-RU"/>
        </w:rPr>
        <w:t>бизнес-портфелем</w:t>
      </w:r>
      <w:proofErr w:type="gramEnd"/>
      <w:r w:rsidRPr="00F93709">
        <w:rPr>
          <w:color w:val="000000"/>
          <w:szCs w:val="28"/>
          <w:lang w:val="ru-RU"/>
        </w:rPr>
        <w:t xml:space="preserve"> они используют стили стратегического плани</w:t>
      </w:r>
      <w:r w:rsidRPr="00F93709">
        <w:rPr>
          <w:color w:val="000000"/>
          <w:szCs w:val="28"/>
          <w:lang w:val="ru-RU"/>
        </w:rPr>
        <w:softHyphen/>
        <w:t>рования и стратегического контроля. Характерной чертой управлен</w:t>
      </w:r>
      <w:r w:rsidRPr="00F93709">
        <w:rPr>
          <w:color w:val="000000"/>
          <w:szCs w:val="28"/>
          <w:lang w:val="ru-RU"/>
        </w:rPr>
        <w:softHyphen/>
        <w:t>ческих конгломератов является организация менеджмента таким об</w:t>
      </w:r>
      <w:r w:rsidRPr="00F93709">
        <w:rPr>
          <w:color w:val="000000"/>
          <w:szCs w:val="28"/>
          <w:lang w:val="ru-RU"/>
        </w:rPr>
        <w:softHyphen/>
        <w:t>разом, чтобы при управлении входящими в их состав компаниями наилучшим образом использовать опыт и способности их менедже</w:t>
      </w:r>
      <w:r w:rsidRPr="00F93709">
        <w:rPr>
          <w:color w:val="000000"/>
          <w:szCs w:val="28"/>
          <w:lang w:val="ru-RU"/>
        </w:rPr>
        <w:softHyphen/>
        <w:t xml:space="preserve">ров. При объединении компаний с неравными компетенциями за счет улучшения качества управления и снижения его себестоимости (за счет частичной централизации) появляется возможность достичь лучших результатов, чем при управлении отдельными компаниями. Это достигается за счет возникновения эффекта синергии. </w:t>
      </w:r>
      <w:proofErr w:type="gramStart"/>
      <w:r w:rsidRPr="00F93709">
        <w:rPr>
          <w:color w:val="000000"/>
          <w:szCs w:val="28"/>
          <w:lang w:val="ru-RU"/>
        </w:rPr>
        <w:t>Управле</w:t>
      </w:r>
      <w:r w:rsidRPr="00F93709">
        <w:rPr>
          <w:color w:val="000000"/>
          <w:spacing w:val="4"/>
          <w:szCs w:val="28"/>
          <w:lang w:val="ru-RU"/>
        </w:rPr>
        <w:t xml:space="preserve"> ние</w:t>
      </w:r>
      <w:proofErr w:type="gramEnd"/>
      <w:r w:rsidRPr="00F93709">
        <w:rPr>
          <w:color w:val="000000"/>
          <w:spacing w:val="4"/>
          <w:szCs w:val="28"/>
          <w:lang w:val="ru-RU"/>
        </w:rPr>
        <w:t xml:space="preserve"> бизнесами осуществляется штаб-квартирой или холдингом, что позволяет использовать те преимущества, которые дает централиза</w:t>
      </w:r>
      <w:r w:rsidRPr="00F93709">
        <w:rPr>
          <w:color w:val="000000"/>
          <w:spacing w:val="4"/>
          <w:szCs w:val="28"/>
          <w:lang w:val="ru-RU"/>
        </w:rPr>
        <w:softHyphen/>
        <w:t xml:space="preserve">ция. Поэтому важным является то, насколько хорошо холдинговая </w:t>
      </w:r>
      <w:r w:rsidRPr="00F93709">
        <w:rPr>
          <w:color w:val="000000"/>
          <w:spacing w:val="5"/>
          <w:szCs w:val="28"/>
          <w:lang w:val="ru-RU"/>
        </w:rPr>
        <w:t xml:space="preserve">компания выполняет свои функции: по выбору целей, разработке </w:t>
      </w:r>
      <w:r w:rsidRPr="00F93709">
        <w:rPr>
          <w:color w:val="000000"/>
          <w:spacing w:val="4"/>
          <w:szCs w:val="28"/>
          <w:lang w:val="ru-RU"/>
        </w:rPr>
        <w:t>стратегии, организации работы дочерних компаний, контроле полу</w:t>
      </w:r>
      <w:r w:rsidRPr="00F93709">
        <w:rPr>
          <w:color w:val="000000"/>
          <w:spacing w:val="4"/>
          <w:szCs w:val="28"/>
          <w:lang w:val="ru-RU"/>
        </w:rPr>
        <w:softHyphen/>
      </w:r>
      <w:r w:rsidRPr="00F93709">
        <w:rPr>
          <w:color w:val="000000"/>
          <w:spacing w:val="2"/>
          <w:szCs w:val="28"/>
          <w:lang w:val="ru-RU"/>
        </w:rPr>
        <w:t xml:space="preserve">чаемых результатов, а также в выборе структуры </w:t>
      </w:r>
      <w:r w:rsidRPr="00F93709">
        <w:rPr>
          <w:color w:val="000000"/>
          <w:spacing w:val="2"/>
          <w:szCs w:val="28"/>
          <w:lang w:val="ru-RU"/>
        </w:rPr>
        <w:lastRenderedPageBreak/>
        <w:t>конгломерата, обес</w:t>
      </w:r>
      <w:r w:rsidRPr="00F93709">
        <w:rPr>
          <w:color w:val="000000"/>
          <w:spacing w:val="2"/>
          <w:szCs w:val="28"/>
          <w:lang w:val="ru-RU"/>
        </w:rPr>
        <w:softHyphen/>
      </w:r>
      <w:r w:rsidRPr="00F93709">
        <w:rPr>
          <w:color w:val="000000"/>
          <w:spacing w:val="5"/>
          <w:szCs w:val="28"/>
          <w:lang w:val="ru-RU"/>
        </w:rPr>
        <w:t>печивая тем самым создание дополнительной стоимости своим ак</w:t>
      </w:r>
      <w:r w:rsidRPr="00F93709">
        <w:rPr>
          <w:color w:val="000000"/>
          <w:spacing w:val="5"/>
          <w:szCs w:val="28"/>
          <w:lang w:val="ru-RU"/>
        </w:rPr>
        <w:softHyphen/>
      </w:r>
      <w:r w:rsidRPr="00F93709">
        <w:rPr>
          <w:color w:val="000000"/>
          <w:spacing w:val="4"/>
          <w:szCs w:val="28"/>
          <w:lang w:val="ru-RU"/>
        </w:rPr>
        <w:t>ционерам.</w:t>
      </w:r>
    </w:p>
    <w:p w14:paraId="13D711F7" w14:textId="77777777" w:rsidR="00034A59" w:rsidRPr="00F93709" w:rsidRDefault="00034A59" w:rsidP="00034A59">
      <w:pPr>
        <w:shd w:val="clear" w:color="auto" w:fill="FFFFFF"/>
        <w:spacing w:line="360" w:lineRule="auto"/>
        <w:ind w:firstLine="720"/>
        <w:rPr>
          <w:color w:val="000000"/>
          <w:spacing w:val="12"/>
          <w:szCs w:val="28"/>
          <w:lang w:val="ru-RU"/>
        </w:rPr>
      </w:pPr>
      <w:r w:rsidRPr="00F93709">
        <w:rPr>
          <w:color w:val="000000"/>
          <w:spacing w:val="5"/>
          <w:szCs w:val="28"/>
          <w:lang w:val="ru-RU"/>
        </w:rPr>
        <w:t xml:space="preserve">Для выполнения функции управления дочерними (зависимыми) </w:t>
      </w:r>
      <w:r w:rsidRPr="00F93709">
        <w:rPr>
          <w:color w:val="000000"/>
          <w:spacing w:val="6"/>
          <w:szCs w:val="28"/>
          <w:lang w:val="ru-RU"/>
        </w:rPr>
        <w:t xml:space="preserve">компаниями холдинг (материнская компания) может создать (в </w:t>
      </w:r>
      <w:r w:rsidRPr="00F93709">
        <w:rPr>
          <w:color w:val="000000"/>
          <w:spacing w:val="3"/>
          <w:szCs w:val="28"/>
          <w:lang w:val="ru-RU"/>
        </w:rPr>
        <w:t xml:space="preserve">большинстве случаев), или нанять (достаточно редко) управляющую компанию. При этом такой холдинг в большинстве случаев является </w:t>
      </w:r>
      <w:r w:rsidRPr="00F93709">
        <w:rPr>
          <w:color w:val="000000"/>
          <w:spacing w:val="2"/>
          <w:szCs w:val="28"/>
          <w:lang w:val="ru-RU"/>
        </w:rPr>
        <w:t>финансовым</w:t>
      </w:r>
      <w:r w:rsidRPr="00F93709">
        <w:rPr>
          <w:color w:val="000000"/>
          <w:spacing w:val="12"/>
          <w:szCs w:val="28"/>
          <w:lang w:val="ru-RU"/>
        </w:rPr>
        <w:t>.</w:t>
      </w:r>
    </w:p>
    <w:p w14:paraId="3CD8F9C9" w14:textId="77777777" w:rsidR="00034A59" w:rsidRPr="00F93709" w:rsidRDefault="00034A59" w:rsidP="00034A59">
      <w:pPr>
        <w:shd w:val="clear" w:color="auto" w:fill="FFFFFF"/>
        <w:spacing w:line="360" w:lineRule="auto"/>
        <w:ind w:firstLine="720"/>
        <w:rPr>
          <w:color w:val="000000"/>
          <w:spacing w:val="5"/>
          <w:szCs w:val="28"/>
          <w:lang w:val="ru-RU"/>
        </w:rPr>
      </w:pPr>
      <w:r w:rsidRPr="00F93709">
        <w:rPr>
          <w:color w:val="000000"/>
          <w:spacing w:val="4"/>
          <w:szCs w:val="28"/>
          <w:lang w:val="ru-RU"/>
        </w:rPr>
        <w:t>Управляющая компания действует на основании договора с хол</w:t>
      </w:r>
      <w:r w:rsidRPr="00F93709">
        <w:rPr>
          <w:color w:val="000000"/>
          <w:spacing w:val="4"/>
          <w:szCs w:val="28"/>
          <w:lang w:val="ru-RU"/>
        </w:rPr>
        <w:softHyphen/>
      </w:r>
      <w:r w:rsidRPr="00F93709">
        <w:rPr>
          <w:color w:val="000000"/>
          <w:spacing w:val="3"/>
          <w:szCs w:val="28"/>
          <w:lang w:val="ru-RU"/>
        </w:rPr>
        <w:t>дингом и другими владельцами дочерних компаний и управляет эти</w:t>
      </w:r>
      <w:r w:rsidRPr="00F93709">
        <w:rPr>
          <w:color w:val="000000"/>
          <w:spacing w:val="3"/>
          <w:szCs w:val="28"/>
          <w:lang w:val="ru-RU"/>
        </w:rPr>
        <w:softHyphen/>
      </w:r>
      <w:r w:rsidRPr="00F93709">
        <w:rPr>
          <w:color w:val="000000"/>
          <w:spacing w:val="5"/>
          <w:szCs w:val="28"/>
          <w:lang w:val="ru-RU"/>
        </w:rPr>
        <w:t>ми компаниями по доверенности. Управляющая компания выраба</w:t>
      </w:r>
      <w:r w:rsidRPr="00F93709">
        <w:rPr>
          <w:color w:val="000000"/>
          <w:spacing w:val="5"/>
          <w:szCs w:val="28"/>
          <w:lang w:val="ru-RU"/>
        </w:rPr>
        <w:softHyphen/>
      </w:r>
      <w:r w:rsidRPr="00F93709">
        <w:rPr>
          <w:color w:val="000000"/>
          <w:spacing w:val="4"/>
          <w:szCs w:val="28"/>
          <w:lang w:val="ru-RU"/>
        </w:rPr>
        <w:t>тывает общие установки и директивы, устанавливает единую поли</w:t>
      </w:r>
      <w:r w:rsidRPr="00F93709">
        <w:rPr>
          <w:color w:val="000000"/>
          <w:spacing w:val="4"/>
          <w:szCs w:val="28"/>
          <w:lang w:val="ru-RU"/>
        </w:rPr>
        <w:softHyphen/>
      </w:r>
      <w:r w:rsidRPr="00F93709">
        <w:rPr>
          <w:color w:val="000000"/>
          <w:spacing w:val="3"/>
          <w:szCs w:val="28"/>
          <w:lang w:val="ru-RU"/>
        </w:rPr>
        <w:t>тику цен и продаж, при этом внутри концерна действуют не рыноч</w:t>
      </w:r>
      <w:r w:rsidRPr="00F93709">
        <w:rPr>
          <w:color w:val="000000"/>
          <w:spacing w:val="3"/>
          <w:szCs w:val="28"/>
          <w:lang w:val="ru-RU"/>
        </w:rPr>
        <w:softHyphen/>
        <w:t xml:space="preserve">ные, а </w:t>
      </w:r>
      <w:r w:rsidRPr="00F93709">
        <w:rPr>
          <w:i/>
          <w:iCs/>
          <w:color w:val="000000"/>
          <w:spacing w:val="3"/>
          <w:szCs w:val="28"/>
          <w:lang w:val="ru-RU"/>
        </w:rPr>
        <w:t xml:space="preserve">трансфертные, </w:t>
      </w:r>
      <w:r w:rsidRPr="00F93709">
        <w:rPr>
          <w:color w:val="000000"/>
          <w:spacing w:val="3"/>
          <w:szCs w:val="28"/>
          <w:lang w:val="ru-RU"/>
        </w:rPr>
        <w:t>то есть условно-расчетные, цены (причем уп</w:t>
      </w:r>
      <w:r w:rsidRPr="00F93709">
        <w:rPr>
          <w:color w:val="000000"/>
          <w:spacing w:val="3"/>
          <w:szCs w:val="28"/>
          <w:lang w:val="ru-RU"/>
        </w:rPr>
        <w:softHyphen/>
      </w:r>
      <w:r w:rsidRPr="00F93709">
        <w:rPr>
          <w:color w:val="000000"/>
          <w:spacing w:val="5"/>
          <w:szCs w:val="28"/>
          <w:lang w:val="ru-RU"/>
        </w:rPr>
        <w:t>равляющие компании, как правило, завышают продажные и зани</w:t>
      </w:r>
      <w:r w:rsidRPr="00F93709">
        <w:rPr>
          <w:color w:val="000000"/>
          <w:spacing w:val="5"/>
          <w:szCs w:val="28"/>
          <w:lang w:val="ru-RU"/>
        </w:rPr>
        <w:softHyphen/>
        <w:t>жают закупочные цены).</w:t>
      </w:r>
    </w:p>
    <w:p w14:paraId="6AF371AD" w14:textId="77777777" w:rsidR="00034A59" w:rsidRPr="00F93709" w:rsidRDefault="00034A59" w:rsidP="00034A59">
      <w:pPr>
        <w:shd w:val="clear" w:color="auto" w:fill="FFFFFF"/>
        <w:spacing w:line="360" w:lineRule="auto"/>
        <w:ind w:firstLine="720"/>
        <w:rPr>
          <w:color w:val="000000"/>
          <w:spacing w:val="2"/>
          <w:szCs w:val="28"/>
          <w:lang w:val="ru-RU"/>
        </w:rPr>
      </w:pPr>
      <w:r w:rsidRPr="00F93709">
        <w:rPr>
          <w:color w:val="000000"/>
          <w:spacing w:val="6"/>
          <w:szCs w:val="28"/>
          <w:lang w:val="ru-RU"/>
        </w:rPr>
        <w:t>Хозяйственная единица холдинговой или материнской компа</w:t>
      </w:r>
      <w:r w:rsidRPr="00F93709">
        <w:rPr>
          <w:color w:val="000000"/>
          <w:spacing w:val="6"/>
          <w:szCs w:val="28"/>
          <w:lang w:val="ru-RU"/>
        </w:rPr>
        <w:softHyphen/>
      </w:r>
      <w:r w:rsidRPr="00F93709">
        <w:rPr>
          <w:color w:val="000000"/>
          <w:spacing w:val="3"/>
          <w:szCs w:val="28"/>
          <w:lang w:val="ru-RU"/>
        </w:rPr>
        <w:t>нии, выполняющая оперативную деятельность в зави</w:t>
      </w:r>
      <w:r w:rsidRPr="00F93709">
        <w:rPr>
          <w:color w:val="000000"/>
          <w:spacing w:val="3"/>
          <w:szCs w:val="28"/>
          <w:lang w:val="ru-RU"/>
        </w:rPr>
        <w:softHyphen/>
      </w:r>
      <w:r w:rsidRPr="00F93709">
        <w:rPr>
          <w:color w:val="000000"/>
          <w:spacing w:val="5"/>
          <w:szCs w:val="28"/>
          <w:lang w:val="ru-RU"/>
        </w:rPr>
        <w:t xml:space="preserve">симости от делегированных прав, может быть как цехом, отделом, </w:t>
      </w:r>
      <w:r w:rsidRPr="00F93709">
        <w:rPr>
          <w:color w:val="000000"/>
          <w:spacing w:val="2"/>
          <w:szCs w:val="28"/>
          <w:lang w:val="ru-RU"/>
        </w:rPr>
        <w:t xml:space="preserve">так и </w:t>
      </w:r>
      <w:r w:rsidRPr="00F93709">
        <w:rPr>
          <w:i/>
          <w:iCs/>
          <w:color w:val="000000"/>
          <w:spacing w:val="2"/>
          <w:szCs w:val="28"/>
          <w:lang w:val="ru-RU"/>
        </w:rPr>
        <w:t xml:space="preserve">дивизионом </w:t>
      </w:r>
      <w:r w:rsidRPr="00F93709">
        <w:rPr>
          <w:color w:val="000000"/>
          <w:spacing w:val="2"/>
          <w:szCs w:val="28"/>
          <w:lang w:val="ru-RU"/>
        </w:rPr>
        <w:t>— филиалом, отделением.</w:t>
      </w:r>
    </w:p>
    <w:p w14:paraId="185CFC00" w14:textId="417EB9B8" w:rsidR="00034A59" w:rsidRPr="00F93709" w:rsidRDefault="00034A59" w:rsidP="00034A59">
      <w:pPr>
        <w:spacing w:line="360" w:lineRule="auto"/>
        <w:ind w:firstLine="540"/>
        <w:rPr>
          <w:szCs w:val="28"/>
          <w:lang w:val="ru-RU"/>
        </w:rPr>
      </w:pPr>
      <w:r w:rsidRPr="00F93709">
        <w:rPr>
          <w:szCs w:val="28"/>
          <w:lang w:val="ru-RU"/>
        </w:rPr>
        <w:t xml:space="preserve">На основе изучения основных направлений деятельности корпораций в </w:t>
      </w:r>
      <w:r w:rsidR="009D4B7F">
        <w:rPr>
          <w:szCs w:val="28"/>
          <w:lang w:val="ru-RU"/>
        </w:rPr>
        <w:t>иследовании</w:t>
      </w:r>
      <w:r w:rsidRPr="00F93709">
        <w:rPr>
          <w:szCs w:val="28"/>
          <w:lang w:val="ru-RU"/>
        </w:rPr>
        <w:t xml:space="preserve"> предложено выделить сервисную корпорацию.</w:t>
      </w:r>
    </w:p>
    <w:p w14:paraId="423C531B" w14:textId="77777777" w:rsidR="00034A59" w:rsidRPr="00F93709" w:rsidRDefault="00034A59" w:rsidP="00034A59">
      <w:pPr>
        <w:pStyle w:val="a4"/>
        <w:shd w:val="clear" w:color="auto" w:fill="FFFFFF"/>
        <w:spacing w:line="360" w:lineRule="auto"/>
        <w:ind w:firstLine="720"/>
        <w:jc w:val="both"/>
        <w:rPr>
          <w:sz w:val="28"/>
          <w:szCs w:val="28"/>
        </w:rPr>
      </w:pPr>
      <w:r w:rsidRPr="00F93709">
        <w:rPr>
          <w:sz w:val="28"/>
          <w:szCs w:val="28"/>
        </w:rPr>
        <w:t xml:space="preserve">Сервисная корпорация – это совокупность лиц, в форме акционерного общества,  объединившихся для оказания услуг организациям /населению  в различных сферах жизнедеятельности, и в  котором более 75 % совокупного дохода составляют поступления от оказания услуг. Сервисная корпорация холдингового типа  - это сервисная корпорация во главе с управляющей компанией – холдингом, обладающим контрольным пакетом акций других дочерних компаний и имеющим влияние на принятие решений в данных компаниях». </w:t>
      </w:r>
    </w:p>
    <w:p w14:paraId="1F4D1B1C" w14:textId="77777777" w:rsidR="00034A59" w:rsidRPr="00F93709" w:rsidRDefault="00034A59" w:rsidP="00034A59">
      <w:pPr>
        <w:pStyle w:val="a4"/>
        <w:shd w:val="clear" w:color="auto" w:fill="FFFFFF"/>
        <w:spacing w:line="360" w:lineRule="auto"/>
        <w:ind w:firstLine="720"/>
        <w:jc w:val="both"/>
        <w:rPr>
          <w:sz w:val="28"/>
          <w:szCs w:val="28"/>
        </w:rPr>
      </w:pPr>
      <w:r w:rsidRPr="00F93709">
        <w:rPr>
          <w:sz w:val="28"/>
          <w:szCs w:val="28"/>
        </w:rPr>
        <w:lastRenderedPageBreak/>
        <w:t>На основе изучения действующих корпораций подобного типа предложена классификация сервисных корпораций холдингового типа.</w:t>
      </w:r>
    </w:p>
    <w:p w14:paraId="6C15D504" w14:textId="77777777" w:rsidR="00034A59" w:rsidRPr="00F93709" w:rsidRDefault="00034A59" w:rsidP="00034A59">
      <w:pPr>
        <w:pStyle w:val="a4"/>
        <w:shd w:val="clear" w:color="auto" w:fill="FFFFFF"/>
        <w:spacing w:line="360" w:lineRule="auto"/>
        <w:ind w:firstLine="720"/>
        <w:jc w:val="both"/>
        <w:rPr>
          <w:b/>
          <w:sz w:val="28"/>
          <w:szCs w:val="28"/>
        </w:rPr>
      </w:pPr>
      <w:r w:rsidRPr="00F93709">
        <w:rPr>
          <w:b/>
          <w:sz w:val="28"/>
          <w:szCs w:val="28"/>
        </w:rPr>
        <w:t>Таблица 3. Классификация сервисных корпораций холдингового типа</w:t>
      </w:r>
    </w:p>
    <w:tbl>
      <w:tblPr>
        <w:tblW w:w="0" w:type="auto"/>
        <w:tblInd w:w="-5" w:type="dxa"/>
        <w:tblLayout w:type="fixed"/>
        <w:tblLook w:val="0000" w:firstRow="0" w:lastRow="0" w:firstColumn="0" w:lastColumn="0" w:noHBand="0" w:noVBand="0"/>
      </w:tblPr>
      <w:tblGrid>
        <w:gridCol w:w="648"/>
        <w:gridCol w:w="5543"/>
        <w:gridCol w:w="3390"/>
      </w:tblGrid>
      <w:tr w:rsidR="00034A59" w:rsidRPr="00F93709" w14:paraId="001BA2AD" w14:textId="77777777" w:rsidTr="00F2121F">
        <w:tc>
          <w:tcPr>
            <w:tcW w:w="648" w:type="dxa"/>
            <w:tcBorders>
              <w:top w:val="single" w:sz="4" w:space="0" w:color="000000"/>
              <w:left w:val="single" w:sz="4" w:space="0" w:color="000000"/>
              <w:bottom w:val="single" w:sz="4" w:space="0" w:color="000000"/>
            </w:tcBorders>
          </w:tcPr>
          <w:p w14:paraId="1C99DE1C" w14:textId="77777777" w:rsidR="00034A59" w:rsidRPr="00F93709" w:rsidRDefault="00034A59" w:rsidP="00F2121F">
            <w:pPr>
              <w:pStyle w:val="a4"/>
              <w:snapToGrid w:val="0"/>
              <w:jc w:val="center"/>
              <w:rPr>
                <w:sz w:val="28"/>
                <w:szCs w:val="28"/>
              </w:rPr>
            </w:pPr>
            <w:r w:rsidRPr="00F93709">
              <w:rPr>
                <w:sz w:val="28"/>
                <w:szCs w:val="28"/>
              </w:rPr>
              <w:t>1</w:t>
            </w:r>
          </w:p>
        </w:tc>
        <w:tc>
          <w:tcPr>
            <w:tcW w:w="5543" w:type="dxa"/>
            <w:tcBorders>
              <w:top w:val="single" w:sz="4" w:space="0" w:color="000000"/>
              <w:left w:val="single" w:sz="4" w:space="0" w:color="000000"/>
              <w:bottom w:val="single" w:sz="4" w:space="0" w:color="000000"/>
            </w:tcBorders>
          </w:tcPr>
          <w:p w14:paraId="55EAA220" w14:textId="77777777" w:rsidR="00034A59" w:rsidRPr="00F93709" w:rsidRDefault="00034A59" w:rsidP="00F2121F">
            <w:pPr>
              <w:pStyle w:val="a4"/>
              <w:snapToGrid w:val="0"/>
              <w:jc w:val="center"/>
              <w:rPr>
                <w:sz w:val="28"/>
                <w:szCs w:val="28"/>
              </w:rPr>
            </w:pPr>
            <w:r w:rsidRPr="00F93709">
              <w:rPr>
                <w:sz w:val="28"/>
                <w:szCs w:val="28"/>
              </w:rPr>
              <w:t xml:space="preserve">В зависимости от функций, выполняемых холдингом </w:t>
            </w:r>
          </w:p>
        </w:tc>
        <w:tc>
          <w:tcPr>
            <w:tcW w:w="3390" w:type="dxa"/>
            <w:tcBorders>
              <w:top w:val="single" w:sz="4" w:space="0" w:color="000000"/>
              <w:left w:val="single" w:sz="4" w:space="0" w:color="000000"/>
              <w:bottom w:val="single" w:sz="4" w:space="0" w:color="000000"/>
              <w:right w:val="single" w:sz="4" w:space="0" w:color="000000"/>
            </w:tcBorders>
          </w:tcPr>
          <w:p w14:paraId="255A8A2E" w14:textId="77777777" w:rsidR="00034A59" w:rsidRPr="00F93709" w:rsidRDefault="00034A59" w:rsidP="00F2121F">
            <w:pPr>
              <w:pStyle w:val="a4"/>
              <w:snapToGrid w:val="0"/>
              <w:jc w:val="center"/>
              <w:rPr>
                <w:bCs/>
                <w:sz w:val="28"/>
                <w:szCs w:val="28"/>
              </w:rPr>
            </w:pPr>
            <w:r w:rsidRPr="00F93709">
              <w:rPr>
                <w:bCs/>
                <w:sz w:val="28"/>
                <w:szCs w:val="28"/>
              </w:rPr>
              <w:t>чистая</w:t>
            </w:r>
          </w:p>
          <w:p w14:paraId="1D73D769" w14:textId="77777777" w:rsidR="00034A59" w:rsidRPr="00F93709" w:rsidRDefault="00034A59" w:rsidP="00F2121F">
            <w:pPr>
              <w:pStyle w:val="a4"/>
              <w:jc w:val="center"/>
              <w:rPr>
                <w:bCs/>
                <w:sz w:val="28"/>
                <w:szCs w:val="28"/>
              </w:rPr>
            </w:pPr>
            <w:r w:rsidRPr="00F93709">
              <w:rPr>
                <w:bCs/>
                <w:sz w:val="28"/>
                <w:szCs w:val="28"/>
              </w:rPr>
              <w:t>смешанная</w:t>
            </w:r>
          </w:p>
        </w:tc>
      </w:tr>
      <w:tr w:rsidR="00034A59" w:rsidRPr="00F93709" w14:paraId="28CC6820" w14:textId="77777777" w:rsidTr="00F2121F">
        <w:tc>
          <w:tcPr>
            <w:tcW w:w="648" w:type="dxa"/>
            <w:tcBorders>
              <w:top w:val="single" w:sz="4" w:space="0" w:color="000000"/>
              <w:left w:val="single" w:sz="4" w:space="0" w:color="000000"/>
              <w:bottom w:val="single" w:sz="4" w:space="0" w:color="000000"/>
            </w:tcBorders>
          </w:tcPr>
          <w:p w14:paraId="3F3C7DEC" w14:textId="77777777" w:rsidR="00034A59" w:rsidRPr="00F93709" w:rsidRDefault="00034A59" w:rsidP="00F2121F">
            <w:pPr>
              <w:pStyle w:val="a4"/>
              <w:snapToGrid w:val="0"/>
              <w:jc w:val="center"/>
              <w:rPr>
                <w:bCs/>
                <w:sz w:val="28"/>
                <w:szCs w:val="28"/>
              </w:rPr>
            </w:pPr>
            <w:r w:rsidRPr="00F93709">
              <w:rPr>
                <w:bCs/>
                <w:sz w:val="28"/>
                <w:szCs w:val="28"/>
              </w:rPr>
              <w:t>2</w:t>
            </w:r>
          </w:p>
        </w:tc>
        <w:tc>
          <w:tcPr>
            <w:tcW w:w="5543" w:type="dxa"/>
            <w:tcBorders>
              <w:top w:val="single" w:sz="4" w:space="0" w:color="000000"/>
              <w:left w:val="single" w:sz="4" w:space="0" w:color="000000"/>
              <w:bottom w:val="single" w:sz="4" w:space="0" w:color="000000"/>
            </w:tcBorders>
          </w:tcPr>
          <w:p w14:paraId="0EB78D9F" w14:textId="77777777" w:rsidR="00034A59" w:rsidRPr="00F93709" w:rsidRDefault="00034A59" w:rsidP="00F2121F">
            <w:pPr>
              <w:pStyle w:val="a4"/>
              <w:snapToGrid w:val="0"/>
              <w:jc w:val="center"/>
              <w:rPr>
                <w:bCs/>
                <w:sz w:val="28"/>
                <w:szCs w:val="28"/>
              </w:rPr>
            </w:pPr>
            <w:r w:rsidRPr="00F93709">
              <w:rPr>
                <w:bCs/>
                <w:sz w:val="28"/>
                <w:szCs w:val="28"/>
              </w:rPr>
              <w:t>В зависимости от характеристики собственников</w:t>
            </w:r>
          </w:p>
        </w:tc>
        <w:tc>
          <w:tcPr>
            <w:tcW w:w="3390" w:type="dxa"/>
            <w:tcBorders>
              <w:top w:val="single" w:sz="4" w:space="0" w:color="000000"/>
              <w:left w:val="single" w:sz="4" w:space="0" w:color="000000"/>
              <w:bottom w:val="single" w:sz="4" w:space="0" w:color="000000"/>
              <w:right w:val="single" w:sz="4" w:space="0" w:color="000000"/>
            </w:tcBorders>
          </w:tcPr>
          <w:p w14:paraId="32C0C82E" w14:textId="77777777" w:rsidR="00034A59" w:rsidRPr="00F93709" w:rsidRDefault="00034A59" w:rsidP="00F2121F">
            <w:pPr>
              <w:pStyle w:val="a4"/>
              <w:snapToGrid w:val="0"/>
              <w:jc w:val="center"/>
              <w:rPr>
                <w:sz w:val="28"/>
                <w:szCs w:val="28"/>
              </w:rPr>
            </w:pPr>
            <w:r w:rsidRPr="00F93709">
              <w:rPr>
                <w:sz w:val="28"/>
                <w:szCs w:val="28"/>
              </w:rPr>
              <w:t>государственная, муниципальная и частная</w:t>
            </w:r>
          </w:p>
        </w:tc>
      </w:tr>
      <w:tr w:rsidR="00034A59" w:rsidRPr="002624D4" w14:paraId="07C86D90" w14:textId="77777777" w:rsidTr="00F2121F">
        <w:tc>
          <w:tcPr>
            <w:tcW w:w="648" w:type="dxa"/>
            <w:tcBorders>
              <w:top w:val="single" w:sz="4" w:space="0" w:color="000000"/>
              <w:left w:val="single" w:sz="4" w:space="0" w:color="000000"/>
              <w:bottom w:val="single" w:sz="4" w:space="0" w:color="000000"/>
            </w:tcBorders>
          </w:tcPr>
          <w:p w14:paraId="44C35E2E" w14:textId="77777777" w:rsidR="00034A59" w:rsidRPr="00F93709" w:rsidRDefault="00034A59" w:rsidP="00F2121F">
            <w:pPr>
              <w:pStyle w:val="a4"/>
              <w:snapToGrid w:val="0"/>
              <w:jc w:val="center"/>
              <w:rPr>
                <w:bCs/>
                <w:sz w:val="28"/>
                <w:szCs w:val="28"/>
              </w:rPr>
            </w:pPr>
            <w:r w:rsidRPr="00F93709">
              <w:rPr>
                <w:bCs/>
                <w:sz w:val="28"/>
                <w:szCs w:val="28"/>
              </w:rPr>
              <w:t>4</w:t>
            </w:r>
          </w:p>
        </w:tc>
        <w:tc>
          <w:tcPr>
            <w:tcW w:w="5543" w:type="dxa"/>
            <w:tcBorders>
              <w:top w:val="single" w:sz="4" w:space="0" w:color="000000"/>
              <w:left w:val="single" w:sz="4" w:space="0" w:color="000000"/>
              <w:bottom w:val="single" w:sz="4" w:space="0" w:color="000000"/>
            </w:tcBorders>
          </w:tcPr>
          <w:p w14:paraId="1600DA4A" w14:textId="77777777" w:rsidR="00034A59" w:rsidRPr="00F93709" w:rsidRDefault="00034A59" w:rsidP="00F2121F">
            <w:pPr>
              <w:pStyle w:val="a4"/>
              <w:snapToGrid w:val="0"/>
              <w:jc w:val="center"/>
              <w:rPr>
                <w:bCs/>
                <w:sz w:val="28"/>
                <w:szCs w:val="28"/>
              </w:rPr>
            </w:pPr>
            <w:r w:rsidRPr="00F93709">
              <w:rPr>
                <w:bCs/>
                <w:sz w:val="28"/>
                <w:szCs w:val="28"/>
              </w:rPr>
              <w:t>По отраслевому признаку</w:t>
            </w:r>
          </w:p>
        </w:tc>
        <w:tc>
          <w:tcPr>
            <w:tcW w:w="3390" w:type="dxa"/>
            <w:tcBorders>
              <w:top w:val="single" w:sz="4" w:space="0" w:color="000000"/>
              <w:left w:val="single" w:sz="4" w:space="0" w:color="000000"/>
              <w:bottom w:val="single" w:sz="4" w:space="0" w:color="000000"/>
              <w:right w:val="single" w:sz="4" w:space="0" w:color="000000"/>
            </w:tcBorders>
          </w:tcPr>
          <w:p w14:paraId="39C2F89D" w14:textId="77777777" w:rsidR="00034A59" w:rsidRPr="00F93709" w:rsidRDefault="00034A59" w:rsidP="00F2121F">
            <w:pPr>
              <w:pStyle w:val="a4"/>
              <w:snapToGrid w:val="0"/>
              <w:jc w:val="center"/>
              <w:rPr>
                <w:bCs/>
                <w:sz w:val="28"/>
                <w:szCs w:val="28"/>
              </w:rPr>
            </w:pPr>
            <w:proofErr w:type="gramStart"/>
            <w:r w:rsidRPr="00F93709">
              <w:rPr>
                <w:bCs/>
                <w:sz w:val="28"/>
                <w:szCs w:val="28"/>
              </w:rPr>
              <w:t>Банковская, страховая, телекоммуникационная, информационная, охранная, коммерческая, сферы быта, химчисток и прачечных, смешанная и т.д.</w:t>
            </w:r>
            <w:proofErr w:type="gramEnd"/>
          </w:p>
        </w:tc>
      </w:tr>
      <w:tr w:rsidR="00034A59" w:rsidRPr="00F93709" w14:paraId="46C214EE" w14:textId="77777777" w:rsidTr="00F2121F">
        <w:tc>
          <w:tcPr>
            <w:tcW w:w="648" w:type="dxa"/>
            <w:tcBorders>
              <w:top w:val="single" w:sz="4" w:space="0" w:color="000000"/>
              <w:left w:val="single" w:sz="4" w:space="0" w:color="000000"/>
              <w:bottom w:val="single" w:sz="4" w:space="0" w:color="000000"/>
            </w:tcBorders>
          </w:tcPr>
          <w:p w14:paraId="2F1FEE94" w14:textId="77777777" w:rsidR="00034A59" w:rsidRPr="00F93709" w:rsidRDefault="00034A59" w:rsidP="00F2121F">
            <w:pPr>
              <w:pStyle w:val="a4"/>
              <w:snapToGrid w:val="0"/>
              <w:jc w:val="center"/>
              <w:rPr>
                <w:bCs/>
                <w:sz w:val="28"/>
                <w:szCs w:val="28"/>
              </w:rPr>
            </w:pPr>
            <w:r w:rsidRPr="00F93709">
              <w:rPr>
                <w:bCs/>
                <w:sz w:val="28"/>
                <w:szCs w:val="28"/>
              </w:rPr>
              <w:t>5</w:t>
            </w:r>
          </w:p>
        </w:tc>
        <w:tc>
          <w:tcPr>
            <w:tcW w:w="5543" w:type="dxa"/>
            <w:tcBorders>
              <w:top w:val="single" w:sz="4" w:space="0" w:color="000000"/>
              <w:left w:val="single" w:sz="4" w:space="0" w:color="000000"/>
              <w:bottom w:val="single" w:sz="4" w:space="0" w:color="000000"/>
            </w:tcBorders>
          </w:tcPr>
          <w:p w14:paraId="77105F41" w14:textId="77777777" w:rsidR="00034A59" w:rsidRPr="00F93709" w:rsidRDefault="00034A59" w:rsidP="00F2121F">
            <w:pPr>
              <w:pStyle w:val="a4"/>
              <w:snapToGrid w:val="0"/>
              <w:jc w:val="center"/>
              <w:rPr>
                <w:bCs/>
                <w:sz w:val="28"/>
                <w:szCs w:val="28"/>
              </w:rPr>
            </w:pPr>
            <w:r w:rsidRPr="00F93709">
              <w:rPr>
                <w:bCs/>
                <w:sz w:val="28"/>
                <w:szCs w:val="28"/>
              </w:rPr>
              <w:t>По географии деятельности</w:t>
            </w:r>
          </w:p>
        </w:tc>
        <w:tc>
          <w:tcPr>
            <w:tcW w:w="3390" w:type="dxa"/>
            <w:tcBorders>
              <w:top w:val="single" w:sz="4" w:space="0" w:color="000000"/>
              <w:left w:val="single" w:sz="4" w:space="0" w:color="000000"/>
              <w:bottom w:val="single" w:sz="4" w:space="0" w:color="000000"/>
              <w:right w:val="single" w:sz="4" w:space="0" w:color="000000"/>
            </w:tcBorders>
          </w:tcPr>
          <w:p w14:paraId="4A23495B" w14:textId="77777777" w:rsidR="00034A59" w:rsidRPr="00F93709" w:rsidRDefault="00034A59" w:rsidP="00F2121F">
            <w:pPr>
              <w:pStyle w:val="a4"/>
              <w:snapToGrid w:val="0"/>
              <w:jc w:val="center"/>
              <w:rPr>
                <w:sz w:val="28"/>
                <w:szCs w:val="28"/>
              </w:rPr>
            </w:pPr>
            <w:r w:rsidRPr="00F93709">
              <w:rPr>
                <w:sz w:val="28"/>
                <w:szCs w:val="28"/>
              </w:rPr>
              <w:t>Региональная, транснациональная, национальная</w:t>
            </w:r>
          </w:p>
        </w:tc>
      </w:tr>
      <w:tr w:rsidR="00034A59" w:rsidRPr="00F93709" w14:paraId="46D11559" w14:textId="77777777" w:rsidTr="00F2121F">
        <w:tc>
          <w:tcPr>
            <w:tcW w:w="648" w:type="dxa"/>
            <w:tcBorders>
              <w:top w:val="single" w:sz="4" w:space="0" w:color="000000"/>
              <w:left w:val="single" w:sz="4" w:space="0" w:color="000000"/>
              <w:bottom w:val="single" w:sz="4" w:space="0" w:color="000000"/>
            </w:tcBorders>
          </w:tcPr>
          <w:p w14:paraId="1EA9C561" w14:textId="77777777" w:rsidR="00034A59" w:rsidRPr="00F93709" w:rsidRDefault="00034A59" w:rsidP="00F2121F">
            <w:pPr>
              <w:pStyle w:val="a4"/>
              <w:snapToGrid w:val="0"/>
              <w:jc w:val="center"/>
              <w:rPr>
                <w:bCs/>
                <w:sz w:val="28"/>
                <w:szCs w:val="28"/>
              </w:rPr>
            </w:pPr>
            <w:r w:rsidRPr="00F93709">
              <w:rPr>
                <w:bCs/>
                <w:sz w:val="28"/>
                <w:szCs w:val="28"/>
              </w:rPr>
              <w:t>6</w:t>
            </w:r>
          </w:p>
        </w:tc>
        <w:tc>
          <w:tcPr>
            <w:tcW w:w="5543" w:type="dxa"/>
            <w:tcBorders>
              <w:top w:val="single" w:sz="4" w:space="0" w:color="000000"/>
              <w:left w:val="single" w:sz="4" w:space="0" w:color="000000"/>
              <w:bottom w:val="single" w:sz="4" w:space="0" w:color="000000"/>
            </w:tcBorders>
          </w:tcPr>
          <w:p w14:paraId="7205E8AF" w14:textId="77777777" w:rsidR="00034A59" w:rsidRPr="00F93709" w:rsidRDefault="00034A59" w:rsidP="00F2121F">
            <w:pPr>
              <w:pStyle w:val="a4"/>
              <w:snapToGrid w:val="0"/>
              <w:jc w:val="center"/>
              <w:rPr>
                <w:bCs/>
                <w:sz w:val="28"/>
                <w:szCs w:val="28"/>
              </w:rPr>
            </w:pPr>
            <w:r w:rsidRPr="00F93709">
              <w:rPr>
                <w:bCs/>
                <w:sz w:val="28"/>
                <w:szCs w:val="28"/>
              </w:rPr>
              <w:t>По рыночному положению</w:t>
            </w:r>
          </w:p>
        </w:tc>
        <w:tc>
          <w:tcPr>
            <w:tcW w:w="3390" w:type="dxa"/>
            <w:tcBorders>
              <w:top w:val="single" w:sz="4" w:space="0" w:color="000000"/>
              <w:left w:val="single" w:sz="4" w:space="0" w:color="000000"/>
              <w:bottom w:val="single" w:sz="4" w:space="0" w:color="000000"/>
              <w:right w:val="single" w:sz="4" w:space="0" w:color="000000"/>
            </w:tcBorders>
          </w:tcPr>
          <w:p w14:paraId="67BC8898" w14:textId="77777777" w:rsidR="00034A59" w:rsidRPr="00F93709" w:rsidRDefault="00034A59" w:rsidP="00F2121F">
            <w:pPr>
              <w:pStyle w:val="a4"/>
              <w:snapToGrid w:val="0"/>
              <w:jc w:val="center"/>
              <w:rPr>
                <w:bCs/>
                <w:sz w:val="28"/>
                <w:szCs w:val="28"/>
              </w:rPr>
            </w:pPr>
            <w:r w:rsidRPr="00F93709">
              <w:rPr>
                <w:bCs/>
                <w:sz w:val="28"/>
                <w:szCs w:val="28"/>
              </w:rPr>
              <w:t>монополистическая, олиголиполистическая</w:t>
            </w:r>
          </w:p>
        </w:tc>
      </w:tr>
      <w:tr w:rsidR="00034A59" w:rsidRPr="00F93709" w14:paraId="5C0BB575" w14:textId="77777777" w:rsidTr="00F2121F">
        <w:tc>
          <w:tcPr>
            <w:tcW w:w="648" w:type="dxa"/>
            <w:tcBorders>
              <w:top w:val="single" w:sz="4" w:space="0" w:color="000000"/>
              <w:left w:val="single" w:sz="4" w:space="0" w:color="000000"/>
              <w:bottom w:val="single" w:sz="4" w:space="0" w:color="000000"/>
            </w:tcBorders>
          </w:tcPr>
          <w:p w14:paraId="5E2CC0E9" w14:textId="77777777" w:rsidR="00034A59" w:rsidRPr="00F93709" w:rsidRDefault="00034A59" w:rsidP="00F2121F">
            <w:pPr>
              <w:pStyle w:val="a4"/>
              <w:snapToGrid w:val="0"/>
              <w:jc w:val="center"/>
              <w:rPr>
                <w:bCs/>
                <w:sz w:val="28"/>
                <w:szCs w:val="28"/>
              </w:rPr>
            </w:pPr>
            <w:r w:rsidRPr="00F93709">
              <w:rPr>
                <w:bCs/>
                <w:sz w:val="28"/>
                <w:szCs w:val="28"/>
              </w:rPr>
              <w:t>7</w:t>
            </w:r>
          </w:p>
        </w:tc>
        <w:tc>
          <w:tcPr>
            <w:tcW w:w="5543" w:type="dxa"/>
            <w:tcBorders>
              <w:top w:val="single" w:sz="4" w:space="0" w:color="000000"/>
              <w:left w:val="single" w:sz="4" w:space="0" w:color="000000"/>
              <w:bottom w:val="single" w:sz="4" w:space="0" w:color="000000"/>
            </w:tcBorders>
          </w:tcPr>
          <w:p w14:paraId="75F192B8" w14:textId="77777777" w:rsidR="00034A59" w:rsidRPr="00F93709" w:rsidRDefault="00034A59" w:rsidP="00F2121F">
            <w:pPr>
              <w:pStyle w:val="a4"/>
              <w:snapToGrid w:val="0"/>
              <w:jc w:val="center"/>
              <w:rPr>
                <w:sz w:val="28"/>
                <w:szCs w:val="28"/>
              </w:rPr>
            </w:pPr>
            <w:r w:rsidRPr="00F93709">
              <w:rPr>
                <w:sz w:val="28"/>
                <w:szCs w:val="28"/>
              </w:rPr>
              <w:t>В зависимости от характера производственных и экономических отношений между участниками</w:t>
            </w:r>
          </w:p>
        </w:tc>
        <w:tc>
          <w:tcPr>
            <w:tcW w:w="3390" w:type="dxa"/>
            <w:tcBorders>
              <w:top w:val="single" w:sz="4" w:space="0" w:color="000000"/>
              <w:left w:val="single" w:sz="4" w:space="0" w:color="000000"/>
              <w:bottom w:val="single" w:sz="4" w:space="0" w:color="000000"/>
              <w:right w:val="single" w:sz="4" w:space="0" w:color="000000"/>
            </w:tcBorders>
          </w:tcPr>
          <w:p w14:paraId="4F968225" w14:textId="77777777" w:rsidR="00034A59" w:rsidRPr="00F93709" w:rsidRDefault="00034A59" w:rsidP="00F2121F">
            <w:pPr>
              <w:pStyle w:val="a4"/>
              <w:snapToGrid w:val="0"/>
              <w:jc w:val="center"/>
              <w:rPr>
                <w:sz w:val="28"/>
                <w:szCs w:val="28"/>
              </w:rPr>
            </w:pPr>
            <w:r w:rsidRPr="00F93709">
              <w:rPr>
                <w:sz w:val="28"/>
                <w:szCs w:val="28"/>
              </w:rPr>
              <w:t>горизонтальная, вертикальная и диверсифицированная</w:t>
            </w:r>
          </w:p>
        </w:tc>
      </w:tr>
      <w:tr w:rsidR="00034A59" w:rsidRPr="00F93709" w14:paraId="69E055B3" w14:textId="77777777" w:rsidTr="00F2121F">
        <w:tc>
          <w:tcPr>
            <w:tcW w:w="648" w:type="dxa"/>
            <w:tcBorders>
              <w:top w:val="single" w:sz="4" w:space="0" w:color="000000"/>
              <w:left w:val="single" w:sz="4" w:space="0" w:color="000000"/>
              <w:bottom w:val="single" w:sz="4" w:space="0" w:color="000000"/>
            </w:tcBorders>
          </w:tcPr>
          <w:p w14:paraId="483D388C" w14:textId="77777777" w:rsidR="00034A59" w:rsidRPr="00F93709" w:rsidRDefault="00034A59" w:rsidP="00F2121F">
            <w:pPr>
              <w:pStyle w:val="a4"/>
              <w:snapToGrid w:val="0"/>
              <w:jc w:val="center"/>
              <w:rPr>
                <w:bCs/>
                <w:sz w:val="28"/>
                <w:szCs w:val="28"/>
              </w:rPr>
            </w:pPr>
            <w:r w:rsidRPr="00F93709">
              <w:rPr>
                <w:bCs/>
                <w:sz w:val="28"/>
                <w:szCs w:val="28"/>
              </w:rPr>
              <w:t>8</w:t>
            </w:r>
          </w:p>
        </w:tc>
        <w:tc>
          <w:tcPr>
            <w:tcW w:w="5543" w:type="dxa"/>
            <w:tcBorders>
              <w:top w:val="single" w:sz="4" w:space="0" w:color="000000"/>
              <w:left w:val="single" w:sz="4" w:space="0" w:color="000000"/>
              <w:bottom w:val="single" w:sz="4" w:space="0" w:color="000000"/>
            </w:tcBorders>
          </w:tcPr>
          <w:p w14:paraId="6FAF340A" w14:textId="77777777" w:rsidR="00034A59" w:rsidRPr="00F93709" w:rsidRDefault="00034A59" w:rsidP="00F2121F">
            <w:pPr>
              <w:pStyle w:val="a4"/>
              <w:snapToGrid w:val="0"/>
              <w:jc w:val="center"/>
              <w:rPr>
                <w:bCs/>
                <w:sz w:val="28"/>
                <w:szCs w:val="28"/>
              </w:rPr>
            </w:pPr>
            <w:r w:rsidRPr="00F93709">
              <w:rPr>
                <w:bCs/>
                <w:sz w:val="28"/>
                <w:szCs w:val="28"/>
              </w:rPr>
              <w:t>По количеству охваченных отраслей</w:t>
            </w:r>
          </w:p>
        </w:tc>
        <w:tc>
          <w:tcPr>
            <w:tcW w:w="3390" w:type="dxa"/>
            <w:tcBorders>
              <w:top w:val="single" w:sz="4" w:space="0" w:color="000000"/>
              <w:left w:val="single" w:sz="4" w:space="0" w:color="000000"/>
              <w:bottom w:val="single" w:sz="4" w:space="0" w:color="000000"/>
              <w:right w:val="single" w:sz="4" w:space="0" w:color="000000"/>
            </w:tcBorders>
          </w:tcPr>
          <w:p w14:paraId="2F6C5407" w14:textId="77777777" w:rsidR="00034A59" w:rsidRPr="00F93709" w:rsidRDefault="00034A59" w:rsidP="00F2121F">
            <w:pPr>
              <w:pStyle w:val="a4"/>
              <w:snapToGrid w:val="0"/>
              <w:jc w:val="center"/>
              <w:rPr>
                <w:bCs/>
                <w:sz w:val="28"/>
                <w:szCs w:val="28"/>
              </w:rPr>
            </w:pPr>
            <w:r w:rsidRPr="00F93709">
              <w:rPr>
                <w:bCs/>
                <w:sz w:val="28"/>
                <w:szCs w:val="28"/>
              </w:rPr>
              <w:t>Моноотраслевая, многоотраслевая</w:t>
            </w:r>
          </w:p>
        </w:tc>
      </w:tr>
      <w:tr w:rsidR="00034A59" w:rsidRPr="00F93709" w14:paraId="633064DC" w14:textId="77777777" w:rsidTr="00F2121F">
        <w:tc>
          <w:tcPr>
            <w:tcW w:w="648" w:type="dxa"/>
            <w:tcBorders>
              <w:top w:val="single" w:sz="4" w:space="0" w:color="000000"/>
              <w:left w:val="single" w:sz="4" w:space="0" w:color="000000"/>
              <w:bottom w:val="single" w:sz="4" w:space="0" w:color="000000"/>
            </w:tcBorders>
          </w:tcPr>
          <w:p w14:paraId="5E44A6F7" w14:textId="77777777" w:rsidR="00034A59" w:rsidRPr="00F93709" w:rsidRDefault="00034A59" w:rsidP="00F2121F">
            <w:pPr>
              <w:pStyle w:val="a4"/>
              <w:snapToGrid w:val="0"/>
              <w:jc w:val="center"/>
              <w:rPr>
                <w:bCs/>
                <w:sz w:val="28"/>
                <w:szCs w:val="28"/>
              </w:rPr>
            </w:pPr>
            <w:r w:rsidRPr="00F93709">
              <w:rPr>
                <w:bCs/>
                <w:sz w:val="28"/>
                <w:szCs w:val="28"/>
              </w:rPr>
              <w:t>9</w:t>
            </w:r>
          </w:p>
        </w:tc>
        <w:tc>
          <w:tcPr>
            <w:tcW w:w="5543" w:type="dxa"/>
            <w:tcBorders>
              <w:top w:val="single" w:sz="4" w:space="0" w:color="000000"/>
              <w:left w:val="single" w:sz="4" w:space="0" w:color="000000"/>
              <w:bottom w:val="single" w:sz="4" w:space="0" w:color="000000"/>
            </w:tcBorders>
          </w:tcPr>
          <w:p w14:paraId="0AC64400" w14:textId="77777777" w:rsidR="00034A59" w:rsidRPr="00F93709" w:rsidRDefault="00034A59" w:rsidP="00F2121F">
            <w:pPr>
              <w:pStyle w:val="a4"/>
              <w:snapToGrid w:val="0"/>
              <w:jc w:val="center"/>
              <w:rPr>
                <w:bCs/>
                <w:sz w:val="28"/>
                <w:szCs w:val="28"/>
              </w:rPr>
            </w:pPr>
            <w:r w:rsidRPr="00F93709">
              <w:rPr>
                <w:bCs/>
                <w:sz w:val="28"/>
                <w:szCs w:val="28"/>
              </w:rPr>
              <w:t>По устойчивости взаимосвязей</w:t>
            </w:r>
          </w:p>
        </w:tc>
        <w:tc>
          <w:tcPr>
            <w:tcW w:w="3390" w:type="dxa"/>
            <w:tcBorders>
              <w:top w:val="single" w:sz="4" w:space="0" w:color="000000"/>
              <w:left w:val="single" w:sz="4" w:space="0" w:color="000000"/>
              <w:bottom w:val="single" w:sz="4" w:space="0" w:color="000000"/>
              <w:right w:val="single" w:sz="4" w:space="0" w:color="000000"/>
            </w:tcBorders>
          </w:tcPr>
          <w:p w14:paraId="732B678C" w14:textId="77777777" w:rsidR="00034A59" w:rsidRPr="00F93709" w:rsidRDefault="00034A59" w:rsidP="00F2121F">
            <w:pPr>
              <w:pStyle w:val="a4"/>
              <w:snapToGrid w:val="0"/>
              <w:jc w:val="center"/>
              <w:rPr>
                <w:bCs/>
                <w:sz w:val="28"/>
                <w:szCs w:val="28"/>
              </w:rPr>
            </w:pPr>
            <w:proofErr w:type="gramStart"/>
            <w:r w:rsidRPr="00F93709">
              <w:rPr>
                <w:bCs/>
                <w:sz w:val="28"/>
                <w:szCs w:val="28"/>
              </w:rPr>
              <w:t>Долгосрочная</w:t>
            </w:r>
            <w:proofErr w:type="gramEnd"/>
            <w:r w:rsidRPr="00F93709">
              <w:rPr>
                <w:bCs/>
                <w:sz w:val="28"/>
                <w:szCs w:val="28"/>
              </w:rPr>
              <w:t>, краткосрочная (конгломерат)</w:t>
            </w:r>
          </w:p>
        </w:tc>
      </w:tr>
      <w:tr w:rsidR="00034A59" w:rsidRPr="00F93709" w14:paraId="0BE44052" w14:textId="77777777" w:rsidTr="00F2121F">
        <w:tc>
          <w:tcPr>
            <w:tcW w:w="648" w:type="dxa"/>
            <w:tcBorders>
              <w:top w:val="single" w:sz="4" w:space="0" w:color="000000"/>
              <w:left w:val="single" w:sz="4" w:space="0" w:color="000000"/>
              <w:bottom w:val="single" w:sz="4" w:space="0" w:color="000000"/>
            </w:tcBorders>
          </w:tcPr>
          <w:p w14:paraId="529A47A1" w14:textId="77777777" w:rsidR="00034A59" w:rsidRPr="00F93709" w:rsidRDefault="00034A59" w:rsidP="00F2121F">
            <w:pPr>
              <w:pStyle w:val="a4"/>
              <w:snapToGrid w:val="0"/>
              <w:jc w:val="center"/>
              <w:rPr>
                <w:bCs/>
                <w:sz w:val="28"/>
                <w:szCs w:val="28"/>
              </w:rPr>
            </w:pPr>
            <w:r w:rsidRPr="00F93709">
              <w:rPr>
                <w:bCs/>
                <w:sz w:val="28"/>
                <w:szCs w:val="28"/>
              </w:rPr>
              <w:t>10</w:t>
            </w:r>
          </w:p>
        </w:tc>
        <w:tc>
          <w:tcPr>
            <w:tcW w:w="5543" w:type="dxa"/>
            <w:tcBorders>
              <w:top w:val="single" w:sz="4" w:space="0" w:color="000000"/>
              <w:left w:val="single" w:sz="4" w:space="0" w:color="000000"/>
              <w:bottom w:val="single" w:sz="4" w:space="0" w:color="000000"/>
            </w:tcBorders>
          </w:tcPr>
          <w:p w14:paraId="03BAC10F" w14:textId="77777777" w:rsidR="00034A59" w:rsidRPr="00F93709" w:rsidRDefault="00034A59" w:rsidP="00F2121F">
            <w:pPr>
              <w:pStyle w:val="a4"/>
              <w:snapToGrid w:val="0"/>
              <w:jc w:val="center"/>
              <w:rPr>
                <w:bCs/>
                <w:sz w:val="28"/>
                <w:szCs w:val="28"/>
              </w:rPr>
            </w:pPr>
            <w:r w:rsidRPr="00F93709">
              <w:rPr>
                <w:bCs/>
                <w:sz w:val="28"/>
                <w:szCs w:val="28"/>
              </w:rPr>
              <w:t>По генезису интеграции</w:t>
            </w:r>
          </w:p>
        </w:tc>
        <w:tc>
          <w:tcPr>
            <w:tcW w:w="3390" w:type="dxa"/>
            <w:tcBorders>
              <w:top w:val="single" w:sz="4" w:space="0" w:color="000000"/>
              <w:left w:val="single" w:sz="4" w:space="0" w:color="000000"/>
              <w:bottom w:val="single" w:sz="4" w:space="0" w:color="000000"/>
              <w:right w:val="single" w:sz="4" w:space="0" w:color="000000"/>
            </w:tcBorders>
          </w:tcPr>
          <w:p w14:paraId="2E8D208F" w14:textId="77777777" w:rsidR="00034A59" w:rsidRPr="00F93709" w:rsidRDefault="00034A59" w:rsidP="00F2121F">
            <w:pPr>
              <w:pStyle w:val="a4"/>
              <w:snapToGrid w:val="0"/>
              <w:jc w:val="center"/>
              <w:rPr>
                <w:bCs/>
                <w:sz w:val="28"/>
                <w:szCs w:val="28"/>
              </w:rPr>
            </w:pPr>
            <w:r w:rsidRPr="00F93709">
              <w:rPr>
                <w:bCs/>
                <w:sz w:val="28"/>
                <w:szCs w:val="28"/>
              </w:rPr>
              <w:t>из государственного предприятия</w:t>
            </w:r>
          </w:p>
          <w:p w14:paraId="7726EC0E" w14:textId="77777777" w:rsidR="00034A59" w:rsidRPr="00F93709" w:rsidRDefault="00034A59" w:rsidP="00F2121F">
            <w:pPr>
              <w:pStyle w:val="a4"/>
              <w:jc w:val="center"/>
              <w:rPr>
                <w:bCs/>
                <w:sz w:val="28"/>
                <w:szCs w:val="28"/>
              </w:rPr>
            </w:pPr>
            <w:r w:rsidRPr="00F93709">
              <w:rPr>
                <w:bCs/>
                <w:sz w:val="28"/>
                <w:szCs w:val="28"/>
              </w:rPr>
              <w:t>из промышленного предприятия</w:t>
            </w:r>
          </w:p>
          <w:p w14:paraId="2B3ADAAF" w14:textId="77777777" w:rsidR="00034A59" w:rsidRPr="00F93709" w:rsidRDefault="00034A59" w:rsidP="00F2121F">
            <w:pPr>
              <w:pStyle w:val="a4"/>
              <w:jc w:val="center"/>
              <w:rPr>
                <w:bCs/>
                <w:sz w:val="28"/>
                <w:szCs w:val="28"/>
              </w:rPr>
            </w:pPr>
            <w:r w:rsidRPr="00F93709">
              <w:rPr>
                <w:bCs/>
                <w:sz w:val="28"/>
                <w:szCs w:val="28"/>
              </w:rPr>
              <w:t>из семейного бизнеса</w:t>
            </w:r>
          </w:p>
        </w:tc>
      </w:tr>
      <w:tr w:rsidR="00034A59" w:rsidRPr="002624D4" w14:paraId="0258D1D7" w14:textId="77777777" w:rsidTr="00F2121F">
        <w:tc>
          <w:tcPr>
            <w:tcW w:w="648" w:type="dxa"/>
            <w:tcBorders>
              <w:top w:val="single" w:sz="4" w:space="0" w:color="000000"/>
              <w:left w:val="single" w:sz="4" w:space="0" w:color="000000"/>
              <w:bottom w:val="single" w:sz="4" w:space="0" w:color="000000"/>
            </w:tcBorders>
          </w:tcPr>
          <w:p w14:paraId="4E844DF9" w14:textId="77777777" w:rsidR="00034A59" w:rsidRPr="00F93709" w:rsidRDefault="00034A59" w:rsidP="00F2121F">
            <w:pPr>
              <w:pStyle w:val="a4"/>
              <w:snapToGrid w:val="0"/>
              <w:jc w:val="center"/>
              <w:rPr>
                <w:bCs/>
                <w:sz w:val="28"/>
                <w:szCs w:val="28"/>
              </w:rPr>
            </w:pPr>
            <w:r w:rsidRPr="00F93709">
              <w:rPr>
                <w:bCs/>
                <w:sz w:val="28"/>
                <w:szCs w:val="28"/>
              </w:rPr>
              <w:t>11</w:t>
            </w:r>
          </w:p>
        </w:tc>
        <w:tc>
          <w:tcPr>
            <w:tcW w:w="5543" w:type="dxa"/>
            <w:tcBorders>
              <w:top w:val="single" w:sz="4" w:space="0" w:color="000000"/>
              <w:left w:val="single" w:sz="4" w:space="0" w:color="000000"/>
              <w:bottom w:val="single" w:sz="4" w:space="0" w:color="000000"/>
            </w:tcBorders>
          </w:tcPr>
          <w:p w14:paraId="44B02E89" w14:textId="77777777" w:rsidR="00034A59" w:rsidRPr="00F93709" w:rsidRDefault="00034A59" w:rsidP="00F2121F">
            <w:pPr>
              <w:pStyle w:val="a4"/>
              <w:snapToGrid w:val="0"/>
              <w:jc w:val="center"/>
              <w:rPr>
                <w:bCs/>
                <w:sz w:val="28"/>
                <w:szCs w:val="28"/>
              </w:rPr>
            </w:pPr>
            <w:r w:rsidRPr="00F93709">
              <w:rPr>
                <w:bCs/>
                <w:sz w:val="28"/>
                <w:szCs w:val="28"/>
              </w:rPr>
              <w:t>По способу образования</w:t>
            </w:r>
          </w:p>
        </w:tc>
        <w:tc>
          <w:tcPr>
            <w:tcW w:w="3390" w:type="dxa"/>
            <w:tcBorders>
              <w:top w:val="single" w:sz="4" w:space="0" w:color="000000"/>
              <w:left w:val="single" w:sz="4" w:space="0" w:color="000000"/>
              <w:bottom w:val="single" w:sz="4" w:space="0" w:color="000000"/>
              <w:right w:val="single" w:sz="4" w:space="0" w:color="000000"/>
            </w:tcBorders>
          </w:tcPr>
          <w:p w14:paraId="35F618E2" w14:textId="77777777" w:rsidR="00034A59" w:rsidRPr="00F93709" w:rsidRDefault="00034A59" w:rsidP="00F2121F">
            <w:pPr>
              <w:shd w:val="clear" w:color="auto" w:fill="FFFFFF"/>
              <w:snapToGrid w:val="0"/>
              <w:jc w:val="center"/>
              <w:rPr>
                <w:szCs w:val="28"/>
                <w:lang w:val="ru-RU"/>
              </w:rPr>
            </w:pPr>
            <w:r w:rsidRPr="00F93709">
              <w:rPr>
                <w:szCs w:val="28"/>
                <w:lang w:val="ru-RU"/>
              </w:rPr>
              <w:t>модель основания,</w:t>
            </w:r>
          </w:p>
          <w:p w14:paraId="3D256B25" w14:textId="77777777" w:rsidR="00034A59" w:rsidRPr="00F93709" w:rsidRDefault="00034A59" w:rsidP="00F2121F">
            <w:pPr>
              <w:shd w:val="clear" w:color="auto" w:fill="FFFFFF"/>
              <w:jc w:val="center"/>
              <w:rPr>
                <w:szCs w:val="28"/>
                <w:lang w:val="ru-RU"/>
              </w:rPr>
            </w:pPr>
            <w:r w:rsidRPr="00F93709">
              <w:rPr>
                <w:szCs w:val="28"/>
                <w:lang w:val="ru-RU"/>
              </w:rPr>
              <w:t>модель слияния,</w:t>
            </w:r>
          </w:p>
          <w:p w14:paraId="5F8C4A7F" w14:textId="77777777" w:rsidR="00034A59" w:rsidRPr="00F93709" w:rsidRDefault="00034A59" w:rsidP="00F2121F">
            <w:pPr>
              <w:shd w:val="clear" w:color="auto" w:fill="FFFFFF"/>
              <w:jc w:val="center"/>
              <w:rPr>
                <w:szCs w:val="28"/>
                <w:lang w:val="ru-RU"/>
              </w:rPr>
            </w:pPr>
            <w:r w:rsidRPr="00F93709">
              <w:rPr>
                <w:szCs w:val="28"/>
                <w:lang w:val="ru-RU"/>
              </w:rPr>
              <w:t>модель разделения,</w:t>
            </w:r>
          </w:p>
          <w:p w14:paraId="2412E519" w14:textId="77777777" w:rsidR="00034A59" w:rsidRPr="00F93709" w:rsidRDefault="00034A59" w:rsidP="00F2121F">
            <w:pPr>
              <w:pStyle w:val="a4"/>
              <w:jc w:val="center"/>
              <w:rPr>
                <w:iCs/>
                <w:sz w:val="28"/>
                <w:szCs w:val="28"/>
              </w:rPr>
            </w:pPr>
            <w:r w:rsidRPr="00F93709">
              <w:rPr>
                <w:iCs/>
                <w:sz w:val="28"/>
                <w:szCs w:val="28"/>
              </w:rPr>
              <w:t xml:space="preserve">модель выделения  </w:t>
            </w:r>
            <w:r w:rsidRPr="00F93709">
              <w:rPr>
                <w:iCs/>
                <w:sz w:val="28"/>
                <w:szCs w:val="28"/>
              </w:rPr>
              <w:lastRenderedPageBreak/>
              <w:t>дочерней компании,</w:t>
            </w:r>
          </w:p>
          <w:p w14:paraId="03EBA656" w14:textId="77777777" w:rsidR="00034A59" w:rsidRPr="00F93709" w:rsidRDefault="00034A59" w:rsidP="00F2121F">
            <w:pPr>
              <w:pStyle w:val="a4"/>
              <w:jc w:val="center"/>
              <w:rPr>
                <w:iCs/>
                <w:sz w:val="28"/>
                <w:szCs w:val="28"/>
              </w:rPr>
            </w:pPr>
            <w:r w:rsidRPr="00F93709">
              <w:rPr>
                <w:iCs/>
                <w:sz w:val="28"/>
                <w:szCs w:val="28"/>
              </w:rPr>
              <w:t>аутсорсинговая</w:t>
            </w:r>
          </w:p>
        </w:tc>
      </w:tr>
    </w:tbl>
    <w:p w14:paraId="2476D91C" w14:textId="77777777" w:rsidR="00034A59" w:rsidRPr="00F93709" w:rsidRDefault="00034A59" w:rsidP="00034A59">
      <w:pPr>
        <w:ind w:firstLine="0"/>
        <w:rPr>
          <w:b/>
          <w:webHidden/>
          <w:szCs w:val="28"/>
          <w:lang w:val="ru-RU"/>
        </w:rPr>
      </w:pPr>
    </w:p>
    <w:p w14:paraId="7E73BCE5" w14:textId="77777777" w:rsidR="00034A59" w:rsidRPr="00F93709" w:rsidRDefault="00034A59" w:rsidP="00F433AC">
      <w:pPr>
        <w:jc w:val="center"/>
        <w:rPr>
          <w:b/>
          <w:webHidden/>
          <w:szCs w:val="28"/>
          <w:lang w:val="ru-RU"/>
        </w:rPr>
      </w:pPr>
    </w:p>
    <w:p w14:paraId="3922971A" w14:textId="77777777" w:rsidR="00314946" w:rsidRPr="00F93709" w:rsidRDefault="00034A59" w:rsidP="00034A59">
      <w:pPr>
        <w:pStyle w:val="10"/>
        <w:jc w:val="center"/>
        <w:rPr>
          <w:webHidden/>
          <w:lang w:val="ru-RU"/>
        </w:rPr>
      </w:pPr>
      <w:bookmarkStart w:id="10" w:name="_Toc272523935"/>
      <w:r w:rsidRPr="00F93709">
        <w:rPr>
          <w:webHidden/>
          <w:lang w:val="ru-RU"/>
        </w:rPr>
        <w:t>2</w:t>
      </w:r>
      <w:r w:rsidR="00F433AC" w:rsidRPr="00F93709">
        <w:rPr>
          <w:webHidden/>
          <w:lang w:val="ru-RU"/>
        </w:rPr>
        <w:t>. МЕТОДОЛОГИЧЕСКИЕ ОСНОВЫ ФОРМИРОВАНИЯ КОРПОРАТИВНЫХ ИНТЕГРАЦИОННЫХ СТРАТЕГИЙ</w:t>
      </w:r>
      <w:bookmarkEnd w:id="10"/>
    </w:p>
    <w:p w14:paraId="7F0B884C" w14:textId="77777777" w:rsidR="00F433AC" w:rsidRPr="00F93709" w:rsidRDefault="00F433AC" w:rsidP="00F433AC">
      <w:pPr>
        <w:jc w:val="center"/>
        <w:rPr>
          <w:b/>
          <w:webHidden/>
          <w:szCs w:val="28"/>
          <w:lang w:val="ru-RU"/>
        </w:rPr>
      </w:pPr>
    </w:p>
    <w:p w14:paraId="7878D33A" w14:textId="77777777" w:rsidR="00053E8A" w:rsidRPr="00F93709" w:rsidRDefault="00034A59" w:rsidP="00034A59">
      <w:pPr>
        <w:pStyle w:val="2"/>
        <w:rPr>
          <w:webHidden/>
          <w:lang w:val="ru-RU"/>
        </w:rPr>
      </w:pPr>
      <w:bookmarkStart w:id="11" w:name="_Toc272523936"/>
      <w:r w:rsidRPr="00F93709">
        <w:rPr>
          <w:webHidden/>
          <w:lang w:val="ru-RU"/>
        </w:rPr>
        <w:t>2</w:t>
      </w:r>
      <w:r w:rsidR="00053E8A" w:rsidRPr="00F93709">
        <w:rPr>
          <w:webHidden/>
          <w:lang w:val="ru-RU"/>
        </w:rPr>
        <w:t xml:space="preserve">.1. Генезис основных аспектов теории управления корпорациями и </w:t>
      </w:r>
      <w:r w:rsidR="003C671A" w:rsidRPr="00F93709">
        <w:rPr>
          <w:webHidden/>
          <w:lang w:val="ru-RU"/>
        </w:rPr>
        <w:t>роль</w:t>
      </w:r>
      <w:r w:rsidR="00053E8A" w:rsidRPr="00F93709">
        <w:rPr>
          <w:webHidden/>
          <w:lang w:val="ru-RU"/>
        </w:rPr>
        <w:t xml:space="preserve"> корпораций в современной экономике</w:t>
      </w:r>
      <w:bookmarkEnd w:id="11"/>
    </w:p>
    <w:p w14:paraId="4E4C4F95" w14:textId="77777777" w:rsidR="00053E8A" w:rsidRPr="00F93709" w:rsidRDefault="00053E8A" w:rsidP="00D93AB2">
      <w:pPr>
        <w:spacing w:line="360" w:lineRule="auto"/>
        <w:rPr>
          <w:webHidden/>
          <w:szCs w:val="28"/>
          <w:lang w:val="ru-RU"/>
        </w:rPr>
      </w:pPr>
    </w:p>
    <w:p w14:paraId="6095D62D" w14:textId="77777777" w:rsidR="00B920FD" w:rsidRPr="00F93709" w:rsidRDefault="00D739B5" w:rsidP="00D93AB2">
      <w:pPr>
        <w:spacing w:line="360" w:lineRule="auto"/>
        <w:rPr>
          <w:color w:val="0000FF"/>
          <w:lang w:val="ru-RU"/>
        </w:rPr>
      </w:pPr>
      <w:r w:rsidRPr="00F93709">
        <w:rPr>
          <w:webHidden/>
          <w:szCs w:val="28"/>
          <w:lang w:val="ru-RU"/>
        </w:rPr>
        <w:t xml:space="preserve">Развитие теории корпоративного управления продиктовано </w:t>
      </w:r>
      <w:r w:rsidR="000416A1" w:rsidRPr="00F93709">
        <w:rPr>
          <w:webHidden/>
          <w:szCs w:val="28"/>
          <w:lang w:val="ru-RU"/>
        </w:rPr>
        <w:t>активным</w:t>
      </w:r>
      <w:r w:rsidRPr="00F93709">
        <w:rPr>
          <w:webHidden/>
          <w:szCs w:val="28"/>
          <w:lang w:val="ru-RU"/>
        </w:rPr>
        <w:t xml:space="preserve"> распространением </w:t>
      </w:r>
      <w:r w:rsidRPr="00F93709">
        <w:rPr>
          <w:szCs w:val="28"/>
          <w:lang w:val="ru-RU"/>
        </w:rPr>
        <w:t>такого типа хозяйствующих субъектов в экономиках различных стран, в том числе и в Российской Федерации</w:t>
      </w:r>
      <w:r w:rsidR="00053E8A" w:rsidRPr="00F93709">
        <w:rPr>
          <w:szCs w:val="28"/>
          <w:lang w:val="ru-RU"/>
        </w:rPr>
        <w:t xml:space="preserve">. </w:t>
      </w:r>
      <w:r w:rsidR="004944BF" w:rsidRPr="00F93709">
        <w:rPr>
          <w:szCs w:val="28"/>
          <w:lang w:val="ru-RU"/>
        </w:rPr>
        <w:t>По мнению специалистов</w:t>
      </w:r>
      <w:r w:rsidR="00875B96" w:rsidRPr="00F93709">
        <w:rPr>
          <w:szCs w:val="28"/>
          <w:lang w:val="ru-RU"/>
        </w:rPr>
        <w:t>,</w:t>
      </w:r>
      <w:r w:rsidR="00E52182" w:rsidRPr="00F93709">
        <w:rPr>
          <w:szCs w:val="28"/>
          <w:lang w:val="ru-RU"/>
        </w:rPr>
        <w:t xml:space="preserve"> </w:t>
      </w:r>
      <w:r w:rsidR="00875B96" w:rsidRPr="00F93709">
        <w:rPr>
          <w:lang w:val="ru-RU"/>
        </w:rPr>
        <w:t>корпора</w:t>
      </w:r>
      <w:r w:rsidR="00200CE6" w:rsidRPr="00F93709">
        <w:rPr>
          <w:lang w:val="ru-RU"/>
        </w:rPr>
        <w:t>ции</w:t>
      </w:r>
      <w:r w:rsidR="00875B96" w:rsidRPr="00F93709">
        <w:rPr>
          <w:lang w:val="ru-RU"/>
        </w:rPr>
        <w:t xml:space="preserve"> </w:t>
      </w:r>
      <w:r w:rsidR="00200CE6" w:rsidRPr="00F93709">
        <w:rPr>
          <w:lang w:val="ru-RU"/>
        </w:rPr>
        <w:t xml:space="preserve">- </w:t>
      </w:r>
      <w:r w:rsidR="0066287C" w:rsidRPr="00F93709">
        <w:rPr>
          <w:lang w:val="ru-RU"/>
        </w:rPr>
        <w:t xml:space="preserve">самая </w:t>
      </w:r>
      <w:r w:rsidR="004944BF" w:rsidRPr="00F93709">
        <w:rPr>
          <w:lang w:val="ru-RU"/>
        </w:rPr>
        <w:t>распространенн</w:t>
      </w:r>
      <w:r w:rsidR="0066287C" w:rsidRPr="00F93709">
        <w:rPr>
          <w:lang w:val="ru-RU"/>
        </w:rPr>
        <w:t>ая</w:t>
      </w:r>
      <w:r w:rsidR="004944BF" w:rsidRPr="00F93709">
        <w:rPr>
          <w:lang w:val="ru-RU"/>
        </w:rPr>
        <w:t xml:space="preserve"> форм</w:t>
      </w:r>
      <w:r w:rsidR="0066287C" w:rsidRPr="00F93709">
        <w:rPr>
          <w:lang w:val="ru-RU"/>
        </w:rPr>
        <w:t>а</w:t>
      </w:r>
      <w:r w:rsidR="004944BF" w:rsidRPr="00F93709">
        <w:rPr>
          <w:lang w:val="ru-RU"/>
        </w:rPr>
        <w:t xml:space="preserve"> </w:t>
      </w:r>
      <w:r w:rsidR="00200CE6" w:rsidRPr="00F93709">
        <w:rPr>
          <w:lang w:val="ru-RU"/>
        </w:rPr>
        <w:t>хозяйствования в мировом масштабе  и ее роль</w:t>
      </w:r>
      <w:r w:rsidR="004944BF" w:rsidRPr="00F93709">
        <w:rPr>
          <w:lang w:val="ru-RU"/>
        </w:rPr>
        <w:t xml:space="preserve"> </w:t>
      </w:r>
      <w:r w:rsidR="00200CE6" w:rsidRPr="00F93709">
        <w:rPr>
          <w:lang w:val="ru-RU"/>
        </w:rPr>
        <w:t>постоянно</w:t>
      </w:r>
      <w:r w:rsidR="004944BF" w:rsidRPr="00F93709">
        <w:rPr>
          <w:lang w:val="ru-RU"/>
        </w:rPr>
        <w:t xml:space="preserve"> возрастает</w:t>
      </w:r>
      <w:r w:rsidR="00875B96" w:rsidRPr="00F93709">
        <w:rPr>
          <w:lang w:val="ru-RU"/>
        </w:rPr>
        <w:t>»</w:t>
      </w:r>
      <w:r w:rsidR="00200CE6" w:rsidRPr="00F93709">
        <w:rPr>
          <w:lang w:val="ru-RU"/>
        </w:rPr>
        <w:t xml:space="preserve"> [142]</w:t>
      </w:r>
      <w:r w:rsidR="004944BF" w:rsidRPr="00F93709">
        <w:rPr>
          <w:lang w:val="ru-RU"/>
        </w:rPr>
        <w:t>.</w:t>
      </w:r>
    </w:p>
    <w:p w14:paraId="6F466E63" w14:textId="77777777" w:rsidR="00B920FD" w:rsidRPr="00F93709" w:rsidRDefault="00053E8A" w:rsidP="00D93AB2">
      <w:pPr>
        <w:spacing w:line="360" w:lineRule="auto"/>
        <w:rPr>
          <w:webHidden/>
          <w:color w:val="0000FF"/>
          <w:lang w:val="ru-RU"/>
        </w:rPr>
      </w:pPr>
      <w:r w:rsidRPr="00F93709">
        <w:rPr>
          <w:szCs w:val="28"/>
          <w:lang w:val="ru-RU"/>
        </w:rPr>
        <w:t xml:space="preserve">Корпоративные структуры сложны и разнообразны, что требует применения дифференцированных подходов к управлению происходящими </w:t>
      </w:r>
      <w:r w:rsidR="00452D2E" w:rsidRPr="00F93709">
        <w:rPr>
          <w:szCs w:val="28"/>
          <w:lang w:val="ru-RU"/>
        </w:rPr>
        <w:t xml:space="preserve">в них </w:t>
      </w:r>
      <w:r w:rsidRPr="00F93709">
        <w:rPr>
          <w:szCs w:val="28"/>
          <w:lang w:val="ru-RU"/>
        </w:rPr>
        <w:t>процессами</w:t>
      </w:r>
      <w:r w:rsidR="00D739B5" w:rsidRPr="00F93709">
        <w:rPr>
          <w:szCs w:val="28"/>
          <w:lang w:val="ru-RU"/>
        </w:rPr>
        <w:t xml:space="preserve">. Следствием этого стала насущная необходимость </w:t>
      </w:r>
      <w:r w:rsidRPr="00F93709">
        <w:rPr>
          <w:szCs w:val="28"/>
          <w:lang w:val="ru-RU"/>
        </w:rPr>
        <w:t xml:space="preserve">анализа </w:t>
      </w:r>
      <w:r w:rsidR="00D739B5" w:rsidRPr="00F93709">
        <w:rPr>
          <w:szCs w:val="28"/>
          <w:lang w:val="ru-RU"/>
        </w:rPr>
        <w:t>становления, дальнейшего развития</w:t>
      </w:r>
      <w:r w:rsidR="00452D2E" w:rsidRPr="00F93709">
        <w:rPr>
          <w:szCs w:val="28"/>
          <w:lang w:val="ru-RU"/>
        </w:rPr>
        <w:t>,</w:t>
      </w:r>
      <w:r w:rsidR="000908E4" w:rsidRPr="00F93709">
        <w:rPr>
          <w:szCs w:val="28"/>
          <w:lang w:val="ru-RU"/>
        </w:rPr>
        <w:t xml:space="preserve"> </w:t>
      </w:r>
      <w:r w:rsidR="00D739B5" w:rsidRPr="00F93709">
        <w:rPr>
          <w:szCs w:val="28"/>
          <w:lang w:val="ru-RU"/>
        </w:rPr>
        <w:t xml:space="preserve">а также систематизации </w:t>
      </w:r>
      <w:r w:rsidR="00452D2E" w:rsidRPr="00F93709">
        <w:rPr>
          <w:szCs w:val="28"/>
          <w:lang w:val="ru-RU"/>
        </w:rPr>
        <w:t xml:space="preserve"> имеющегося </w:t>
      </w:r>
      <w:r w:rsidR="00D739B5" w:rsidRPr="00F93709">
        <w:rPr>
          <w:szCs w:val="28"/>
          <w:lang w:val="ru-RU"/>
        </w:rPr>
        <w:t xml:space="preserve">методологического аппарата, сопровождающего развитие науки экономики, организации и управления </w:t>
      </w:r>
      <w:r w:rsidR="00452D2E" w:rsidRPr="00F93709">
        <w:rPr>
          <w:szCs w:val="28"/>
          <w:lang w:val="ru-RU"/>
        </w:rPr>
        <w:t>в корпоративных системах</w:t>
      </w:r>
      <w:r w:rsidR="00D739B5" w:rsidRPr="00F93709">
        <w:rPr>
          <w:szCs w:val="28"/>
          <w:lang w:val="ru-RU"/>
        </w:rPr>
        <w:t>.</w:t>
      </w:r>
      <w:r w:rsidR="00452D2E" w:rsidRPr="00F93709">
        <w:rPr>
          <w:szCs w:val="28"/>
          <w:lang w:val="ru-RU"/>
        </w:rPr>
        <w:t xml:space="preserve"> Прикладное значение научных исследований данного направления привлекает к проведению исследования многочисленных ученых, однако при наличии широк</w:t>
      </w:r>
      <w:r w:rsidR="00B920FD" w:rsidRPr="00F93709">
        <w:rPr>
          <w:szCs w:val="28"/>
          <w:lang w:val="ru-RU"/>
        </w:rPr>
        <w:t xml:space="preserve">ого  перечня работ имеют место </w:t>
      </w:r>
      <w:r w:rsidR="00452D2E" w:rsidRPr="00F93709">
        <w:rPr>
          <w:szCs w:val="28"/>
          <w:lang w:val="ru-RU"/>
        </w:rPr>
        <w:t xml:space="preserve">весьма разноплановые мнения, требующие дополнительного уточнения и систематизации. </w:t>
      </w:r>
    </w:p>
    <w:p w14:paraId="7C05B755" w14:textId="77777777" w:rsidR="00D739B5" w:rsidRPr="00F93709" w:rsidRDefault="00452D2E" w:rsidP="00D93AB2">
      <w:pPr>
        <w:spacing w:line="360" w:lineRule="auto"/>
        <w:rPr>
          <w:color w:val="0000FF"/>
          <w:lang w:val="ru-RU"/>
        </w:rPr>
      </w:pPr>
      <w:r w:rsidRPr="00F93709">
        <w:rPr>
          <w:szCs w:val="28"/>
          <w:lang w:val="ru-RU"/>
        </w:rPr>
        <w:t>Нередко специалисты</w:t>
      </w:r>
      <w:r w:rsidR="00D739B5" w:rsidRPr="00F93709">
        <w:rPr>
          <w:szCs w:val="28"/>
          <w:lang w:val="ru-RU"/>
        </w:rPr>
        <w:t xml:space="preserve">, используя </w:t>
      </w:r>
      <w:r w:rsidRPr="00F93709">
        <w:rPr>
          <w:szCs w:val="28"/>
          <w:lang w:val="ru-RU"/>
        </w:rPr>
        <w:t>общую</w:t>
      </w:r>
      <w:r w:rsidR="00D739B5" w:rsidRPr="00F93709">
        <w:rPr>
          <w:szCs w:val="28"/>
          <w:lang w:val="ru-RU"/>
        </w:rPr>
        <w:t xml:space="preserve"> термин</w:t>
      </w:r>
      <w:r w:rsidRPr="00F93709">
        <w:rPr>
          <w:szCs w:val="28"/>
          <w:lang w:val="ru-RU"/>
        </w:rPr>
        <w:t>ологию</w:t>
      </w:r>
      <w:r w:rsidR="00D739B5" w:rsidRPr="00F93709">
        <w:rPr>
          <w:szCs w:val="28"/>
          <w:lang w:val="ru-RU"/>
        </w:rPr>
        <w:t xml:space="preserve">, вкладывают в </w:t>
      </w:r>
      <w:r w:rsidRPr="00F93709">
        <w:rPr>
          <w:szCs w:val="28"/>
          <w:lang w:val="ru-RU"/>
        </w:rPr>
        <w:t xml:space="preserve">понятия </w:t>
      </w:r>
      <w:r w:rsidR="00D739B5" w:rsidRPr="00F93709">
        <w:rPr>
          <w:szCs w:val="28"/>
          <w:lang w:val="ru-RU"/>
        </w:rPr>
        <w:t xml:space="preserve">разный смысл. В этой связи </w:t>
      </w:r>
      <w:r w:rsidR="004944BF" w:rsidRPr="00F93709">
        <w:rPr>
          <w:szCs w:val="28"/>
          <w:lang w:val="ru-RU"/>
        </w:rPr>
        <w:t>вполне уместно уточнение генезиса ключевых понятий теории корпоративного управления: «корпорация»</w:t>
      </w:r>
      <w:r w:rsidR="00DE6397" w:rsidRPr="00F93709">
        <w:rPr>
          <w:szCs w:val="28"/>
          <w:lang w:val="ru-RU"/>
        </w:rPr>
        <w:t xml:space="preserve">, </w:t>
      </w:r>
      <w:r w:rsidR="004944BF" w:rsidRPr="00F93709">
        <w:rPr>
          <w:szCs w:val="28"/>
          <w:lang w:val="ru-RU"/>
        </w:rPr>
        <w:t xml:space="preserve"> «корпоративное управление», «стратегии корпоративного управления»</w:t>
      </w:r>
      <w:r w:rsidR="00DE6397" w:rsidRPr="00F93709">
        <w:rPr>
          <w:szCs w:val="28"/>
          <w:lang w:val="ru-RU"/>
        </w:rPr>
        <w:t>, «интеграционные стратегии».</w:t>
      </w:r>
    </w:p>
    <w:p w14:paraId="02574353" w14:textId="77777777" w:rsidR="00B920FD" w:rsidRPr="00F93709" w:rsidRDefault="00B920FD" w:rsidP="00D93AB2">
      <w:pPr>
        <w:shd w:val="clear" w:color="auto" w:fill="FFFFFF"/>
        <w:spacing w:line="360" w:lineRule="auto"/>
        <w:ind w:left="-5" w:right="145"/>
        <w:rPr>
          <w:szCs w:val="28"/>
          <w:lang w:val="ru-RU"/>
        </w:rPr>
      </w:pPr>
      <w:r w:rsidRPr="00F93709">
        <w:rPr>
          <w:szCs w:val="28"/>
          <w:lang w:val="ru-RU"/>
        </w:rPr>
        <w:lastRenderedPageBreak/>
        <w:t xml:space="preserve">Прежде всего, </w:t>
      </w:r>
      <w:r w:rsidR="004944BF" w:rsidRPr="00F93709">
        <w:rPr>
          <w:szCs w:val="28"/>
          <w:lang w:val="ru-RU"/>
        </w:rPr>
        <w:t xml:space="preserve">рассмотрим генезис термина «корпорация», </w:t>
      </w:r>
      <w:r w:rsidR="00AF2C56" w:rsidRPr="00F93709">
        <w:rPr>
          <w:szCs w:val="28"/>
          <w:lang w:val="ru-RU"/>
        </w:rPr>
        <w:t>раскрыв</w:t>
      </w:r>
      <w:r w:rsidR="004944BF" w:rsidRPr="00F93709">
        <w:rPr>
          <w:szCs w:val="28"/>
          <w:lang w:val="ru-RU"/>
        </w:rPr>
        <w:t xml:space="preserve"> его происхождение и проследив историю применения в управленческой науке и практике. </w:t>
      </w:r>
      <w:r w:rsidR="004F75E9" w:rsidRPr="00F93709">
        <w:rPr>
          <w:szCs w:val="28"/>
          <w:lang w:val="ru-RU"/>
        </w:rPr>
        <w:t>Проведем</w:t>
      </w:r>
      <w:r w:rsidR="00AD1DBE" w:rsidRPr="00F93709">
        <w:rPr>
          <w:szCs w:val="28"/>
          <w:lang w:val="ru-RU"/>
        </w:rPr>
        <w:t xml:space="preserve"> анализ раскрытия терминов в </w:t>
      </w:r>
      <w:r w:rsidR="004F75E9" w:rsidRPr="00F93709">
        <w:rPr>
          <w:szCs w:val="28"/>
          <w:lang w:val="ru-RU"/>
        </w:rPr>
        <w:t>различных словарях, а также рассмотрим мнения специалистов в области корпоративного управления, отраженные в научных публикациях.</w:t>
      </w:r>
    </w:p>
    <w:p w14:paraId="68BE7BFA" w14:textId="77777777" w:rsidR="00AD1DBE" w:rsidRPr="00F93709" w:rsidRDefault="00E1395B" w:rsidP="009D3FDF">
      <w:pPr>
        <w:shd w:val="clear" w:color="auto" w:fill="FFFFFF"/>
        <w:spacing w:line="360" w:lineRule="auto"/>
        <w:ind w:left="-5" w:right="145"/>
        <w:rPr>
          <w:szCs w:val="28"/>
          <w:lang w:val="ru-RU"/>
        </w:rPr>
      </w:pPr>
      <w:proofErr w:type="gramStart"/>
      <w:r w:rsidRPr="00F93709">
        <w:rPr>
          <w:szCs w:val="28"/>
          <w:lang w:val="ru-RU"/>
        </w:rPr>
        <w:t>Словари иностранных слов</w:t>
      </w:r>
      <w:r w:rsidR="00C07378" w:rsidRPr="00F93709">
        <w:rPr>
          <w:szCs w:val="28"/>
          <w:lang w:val="ru-RU"/>
        </w:rPr>
        <w:t xml:space="preserve"> связывают термин «корпорация» с </w:t>
      </w:r>
      <w:r w:rsidRPr="00F93709">
        <w:rPr>
          <w:szCs w:val="28"/>
          <w:lang w:val="ru-RU"/>
        </w:rPr>
        <w:t>латинским </w:t>
      </w:r>
      <w:r w:rsidRPr="00F93709">
        <w:rPr>
          <w:i/>
          <w:szCs w:val="28"/>
          <w:lang w:val="ru-RU"/>
        </w:rPr>
        <w:t>corpus</w:t>
      </w:r>
      <w:r w:rsidRPr="00F93709">
        <w:rPr>
          <w:szCs w:val="28"/>
          <w:lang w:val="ru-RU"/>
        </w:rPr>
        <w:t> – тело</w:t>
      </w:r>
      <w:r w:rsidR="00200CE6" w:rsidRPr="00F93709">
        <w:rPr>
          <w:szCs w:val="28"/>
          <w:lang w:val="ru-RU"/>
        </w:rPr>
        <w:t>.</w:t>
      </w:r>
      <w:proofErr w:type="gramEnd"/>
      <w:r w:rsidR="00200CE6" w:rsidRPr="00F93709">
        <w:rPr>
          <w:szCs w:val="28"/>
          <w:lang w:val="ru-RU"/>
        </w:rPr>
        <w:t xml:space="preserve">  О</w:t>
      </w:r>
      <w:r w:rsidRPr="00F93709">
        <w:rPr>
          <w:szCs w:val="28"/>
          <w:lang w:val="ru-RU"/>
        </w:rPr>
        <w:t>т</w:t>
      </w:r>
      <w:r w:rsidR="00200CE6" w:rsidRPr="00F93709">
        <w:rPr>
          <w:szCs w:val="28"/>
          <w:lang w:val="ru-RU"/>
        </w:rPr>
        <w:t xml:space="preserve"> него</w:t>
      </w:r>
      <w:r w:rsidRPr="00F93709">
        <w:rPr>
          <w:szCs w:val="28"/>
          <w:lang w:val="ru-RU"/>
        </w:rPr>
        <w:t xml:space="preserve"> в свою очередь происходит </w:t>
      </w:r>
      <w:r w:rsidR="00C07378" w:rsidRPr="00F93709">
        <w:rPr>
          <w:i/>
          <w:szCs w:val="28"/>
          <w:lang w:val="ru-RU"/>
        </w:rPr>
        <w:t>corporatio</w:t>
      </w:r>
      <w:r w:rsidRPr="00F93709">
        <w:rPr>
          <w:szCs w:val="28"/>
          <w:lang w:val="ru-RU"/>
        </w:rPr>
        <w:t xml:space="preserve"> -</w:t>
      </w:r>
      <w:r w:rsidR="00E52182" w:rsidRPr="00F93709">
        <w:rPr>
          <w:szCs w:val="28"/>
          <w:lang w:val="ru-RU"/>
        </w:rPr>
        <w:t xml:space="preserve"> </w:t>
      </w:r>
      <w:r w:rsidRPr="00F93709">
        <w:rPr>
          <w:szCs w:val="28"/>
          <w:lang w:val="ru-RU"/>
        </w:rPr>
        <w:t>объединение, сообщество</w:t>
      </w:r>
      <w:r w:rsidR="002E600F" w:rsidRPr="00F93709">
        <w:rPr>
          <w:szCs w:val="28"/>
          <w:lang w:val="ru-RU"/>
        </w:rPr>
        <w:t>,</w:t>
      </w:r>
      <w:r w:rsidR="000908E4" w:rsidRPr="00F93709">
        <w:rPr>
          <w:szCs w:val="28"/>
          <w:lang w:val="ru-RU"/>
        </w:rPr>
        <w:t xml:space="preserve"> </w:t>
      </w:r>
      <w:r w:rsidRPr="00F93709">
        <w:rPr>
          <w:szCs w:val="28"/>
          <w:lang w:val="ru-RU"/>
        </w:rPr>
        <w:t>и предлагают следующие трактовки</w:t>
      </w:r>
      <w:r w:rsidR="003D4DA8" w:rsidRPr="00F93709">
        <w:rPr>
          <w:szCs w:val="28"/>
          <w:lang w:val="ru-RU"/>
        </w:rPr>
        <w:t xml:space="preserve">, в основном отражающие профессиональный характер описываемых объединений. Например, </w:t>
      </w:r>
      <w:r w:rsidR="00200CE6" w:rsidRPr="00F93709">
        <w:rPr>
          <w:szCs w:val="28"/>
          <w:lang w:val="ru-RU"/>
        </w:rPr>
        <w:t>Чудинов</w:t>
      </w:r>
      <w:r w:rsidRPr="00F93709">
        <w:rPr>
          <w:szCs w:val="28"/>
          <w:lang w:val="ru-RU"/>
        </w:rPr>
        <w:t xml:space="preserve"> А.Н. </w:t>
      </w:r>
      <w:r w:rsidR="009D3FDF" w:rsidRPr="00F93709">
        <w:rPr>
          <w:szCs w:val="28"/>
          <w:lang w:val="ru-RU"/>
        </w:rPr>
        <w:t xml:space="preserve">[139] </w:t>
      </w:r>
      <w:r w:rsidR="00200CE6" w:rsidRPr="00F93709">
        <w:rPr>
          <w:szCs w:val="28"/>
          <w:lang w:val="ru-RU"/>
        </w:rPr>
        <w:t xml:space="preserve">под </w:t>
      </w:r>
      <w:r w:rsidRPr="00F93709">
        <w:rPr>
          <w:szCs w:val="28"/>
          <w:lang w:val="ru-RU"/>
        </w:rPr>
        <w:t>корпораци</w:t>
      </w:r>
      <w:r w:rsidR="00200CE6" w:rsidRPr="00F93709">
        <w:rPr>
          <w:szCs w:val="28"/>
          <w:lang w:val="ru-RU"/>
        </w:rPr>
        <w:t>ей понимает</w:t>
      </w:r>
      <w:r w:rsidRPr="00F93709">
        <w:rPr>
          <w:szCs w:val="28"/>
          <w:lang w:val="ru-RU"/>
        </w:rPr>
        <w:t xml:space="preserve"> замкнут</w:t>
      </w:r>
      <w:r w:rsidR="00200CE6" w:rsidRPr="00F93709">
        <w:rPr>
          <w:szCs w:val="28"/>
          <w:lang w:val="ru-RU"/>
        </w:rPr>
        <w:t>ую</w:t>
      </w:r>
      <w:r w:rsidRPr="00F93709">
        <w:rPr>
          <w:szCs w:val="28"/>
          <w:lang w:val="ru-RU"/>
        </w:rPr>
        <w:t xml:space="preserve"> групп</w:t>
      </w:r>
      <w:r w:rsidR="00200CE6" w:rsidRPr="00F93709">
        <w:rPr>
          <w:szCs w:val="28"/>
          <w:lang w:val="ru-RU"/>
        </w:rPr>
        <w:t>у</w:t>
      </w:r>
      <w:r w:rsidRPr="00F93709">
        <w:rPr>
          <w:szCs w:val="28"/>
          <w:lang w:val="ru-RU"/>
        </w:rPr>
        <w:t xml:space="preserve"> лиц, объединенн</w:t>
      </w:r>
      <w:r w:rsidR="00200CE6" w:rsidRPr="00F93709">
        <w:rPr>
          <w:szCs w:val="28"/>
          <w:lang w:val="ru-RU"/>
        </w:rPr>
        <w:t>ую</w:t>
      </w:r>
      <w:r w:rsidRPr="00F93709">
        <w:rPr>
          <w:szCs w:val="28"/>
          <w:lang w:val="ru-RU"/>
        </w:rPr>
        <w:t xml:space="preserve"> общностью интересов.</w:t>
      </w:r>
      <w:r w:rsidR="009D3FDF" w:rsidRPr="00F93709">
        <w:rPr>
          <w:szCs w:val="28"/>
          <w:lang w:val="ru-RU"/>
        </w:rPr>
        <w:t xml:space="preserve"> </w:t>
      </w:r>
      <w:r w:rsidR="003D4DA8" w:rsidRPr="00F93709">
        <w:rPr>
          <w:szCs w:val="28"/>
          <w:lang w:val="ru-RU"/>
        </w:rPr>
        <w:t>Попова М.</w:t>
      </w:r>
      <w:r w:rsidR="00200CE6" w:rsidRPr="00F93709">
        <w:rPr>
          <w:szCs w:val="28"/>
          <w:lang w:val="ru-RU"/>
        </w:rPr>
        <w:t xml:space="preserve"> </w:t>
      </w:r>
      <w:r w:rsidR="009D3FDF" w:rsidRPr="00F93709">
        <w:rPr>
          <w:szCs w:val="28"/>
          <w:lang w:val="ru-RU"/>
        </w:rPr>
        <w:t xml:space="preserve">[132] </w:t>
      </w:r>
      <w:r w:rsidR="00200CE6" w:rsidRPr="00F93709">
        <w:rPr>
          <w:szCs w:val="28"/>
          <w:lang w:val="ru-RU"/>
        </w:rPr>
        <w:t>отмечает, что это</w:t>
      </w:r>
      <w:r w:rsidR="003D4DA8" w:rsidRPr="00F93709">
        <w:rPr>
          <w:szCs w:val="28"/>
          <w:lang w:val="ru-RU"/>
        </w:rPr>
        <w:t xml:space="preserve"> группа, состоящая из лиц, объединенных общими интересами и занимающихся о</w:t>
      </w:r>
      <w:r w:rsidR="00200CE6" w:rsidRPr="00F93709">
        <w:rPr>
          <w:szCs w:val="28"/>
          <w:lang w:val="ru-RU"/>
        </w:rPr>
        <w:t>бщим</w:t>
      </w:r>
      <w:r w:rsidR="003D4DA8" w:rsidRPr="00F93709">
        <w:rPr>
          <w:szCs w:val="28"/>
          <w:lang w:val="ru-RU"/>
        </w:rPr>
        <w:t xml:space="preserve"> родом деятельности</w:t>
      </w:r>
      <w:r w:rsidR="00200CE6" w:rsidRPr="00F93709">
        <w:rPr>
          <w:szCs w:val="28"/>
          <w:lang w:val="ru-RU"/>
        </w:rPr>
        <w:t xml:space="preserve"> (</w:t>
      </w:r>
      <w:r w:rsidR="003D4DA8" w:rsidRPr="00F93709">
        <w:rPr>
          <w:szCs w:val="28"/>
          <w:lang w:val="ru-RU"/>
        </w:rPr>
        <w:t>например, корпорация юристов, врачей, ремесленников</w:t>
      </w:r>
      <w:r w:rsidR="00200CE6" w:rsidRPr="00F93709">
        <w:rPr>
          <w:szCs w:val="28"/>
          <w:lang w:val="ru-RU"/>
        </w:rPr>
        <w:t>)</w:t>
      </w:r>
      <w:r w:rsidR="003D4DA8" w:rsidRPr="00F93709">
        <w:rPr>
          <w:szCs w:val="28"/>
          <w:lang w:val="ru-RU"/>
        </w:rPr>
        <w:t>.</w:t>
      </w:r>
      <w:r w:rsidR="009D3FDF" w:rsidRPr="00F93709">
        <w:rPr>
          <w:szCs w:val="28"/>
          <w:lang w:val="ru-RU"/>
        </w:rPr>
        <w:t xml:space="preserve"> </w:t>
      </w:r>
      <w:r w:rsidR="00200CE6" w:rsidRPr="00F93709">
        <w:rPr>
          <w:szCs w:val="28"/>
          <w:lang w:val="ru-RU"/>
        </w:rPr>
        <w:t>Павленков</w:t>
      </w:r>
      <w:r w:rsidR="003D4DA8" w:rsidRPr="00F93709">
        <w:rPr>
          <w:szCs w:val="28"/>
          <w:lang w:val="ru-RU"/>
        </w:rPr>
        <w:t xml:space="preserve"> Ф.</w:t>
      </w:r>
      <w:r w:rsidR="00200CE6" w:rsidRPr="00F93709">
        <w:rPr>
          <w:szCs w:val="28"/>
          <w:lang w:val="ru-RU"/>
        </w:rPr>
        <w:t xml:space="preserve"> </w:t>
      </w:r>
      <w:r w:rsidR="009D3FDF" w:rsidRPr="00F93709">
        <w:rPr>
          <w:szCs w:val="28"/>
          <w:lang w:val="ru-RU"/>
        </w:rPr>
        <w:t>[135]</w:t>
      </w:r>
      <w:r w:rsidR="00200CE6" w:rsidRPr="00F93709">
        <w:rPr>
          <w:szCs w:val="28"/>
          <w:lang w:val="ru-RU"/>
        </w:rPr>
        <w:t xml:space="preserve"> подчеркивает, </w:t>
      </w:r>
      <w:r w:rsidR="003D4DA8" w:rsidRPr="00F93709">
        <w:rPr>
          <w:szCs w:val="28"/>
          <w:lang w:val="ru-RU"/>
        </w:rPr>
        <w:t xml:space="preserve"> </w:t>
      </w:r>
      <w:r w:rsidR="00200CE6" w:rsidRPr="00F93709">
        <w:rPr>
          <w:szCs w:val="28"/>
          <w:lang w:val="ru-RU"/>
        </w:rPr>
        <w:t xml:space="preserve">что </w:t>
      </w:r>
      <w:r w:rsidR="003D4DA8" w:rsidRPr="00F93709">
        <w:rPr>
          <w:szCs w:val="28"/>
          <w:lang w:val="ru-RU"/>
        </w:rPr>
        <w:t>корпорация представля</w:t>
      </w:r>
      <w:r w:rsidR="00200CE6" w:rsidRPr="00F93709">
        <w:rPr>
          <w:szCs w:val="28"/>
          <w:lang w:val="ru-RU"/>
        </w:rPr>
        <w:t>ет</w:t>
      </w:r>
      <w:r w:rsidR="003D4DA8" w:rsidRPr="00F93709">
        <w:rPr>
          <w:szCs w:val="28"/>
          <w:lang w:val="ru-RU"/>
        </w:rPr>
        <w:t xml:space="preserve"> одно организованное целое и</w:t>
      </w:r>
      <w:r w:rsidR="00200CE6" w:rsidRPr="00F93709">
        <w:rPr>
          <w:szCs w:val="28"/>
          <w:lang w:val="ru-RU"/>
        </w:rPr>
        <w:t xml:space="preserve"> при этом</w:t>
      </w:r>
      <w:r w:rsidR="003D4DA8" w:rsidRPr="00F93709">
        <w:rPr>
          <w:szCs w:val="28"/>
          <w:lang w:val="ru-RU"/>
        </w:rPr>
        <w:t xml:space="preserve"> пользуется </w:t>
      </w:r>
      <w:r w:rsidR="009D3FDF" w:rsidRPr="00F93709">
        <w:rPr>
          <w:szCs w:val="28"/>
          <w:lang w:val="ru-RU"/>
        </w:rPr>
        <w:t>определенными правами</w:t>
      </w:r>
      <w:r w:rsidR="003D4DA8" w:rsidRPr="00F93709">
        <w:rPr>
          <w:szCs w:val="28"/>
          <w:lang w:val="ru-RU"/>
        </w:rPr>
        <w:t>.</w:t>
      </w:r>
      <w:r w:rsidR="009D3FDF" w:rsidRPr="00F93709">
        <w:rPr>
          <w:szCs w:val="28"/>
          <w:lang w:val="ru-RU"/>
        </w:rPr>
        <w:t xml:space="preserve"> В большом словаре иностранных слов  [127] описываемый аспект еще более широк и под  корпорацией в нем понимается  как профессиональная цеховая организация,  так и  студенческая организация.  </w:t>
      </w:r>
      <w:r w:rsidR="00941444" w:rsidRPr="00F93709">
        <w:rPr>
          <w:szCs w:val="28"/>
          <w:lang w:val="ru-RU"/>
        </w:rPr>
        <w:t>Таким образом, в большинстве случаев корпорация</w:t>
      </w:r>
      <w:r w:rsidR="000908E4" w:rsidRPr="00F93709">
        <w:rPr>
          <w:szCs w:val="28"/>
          <w:lang w:val="ru-RU"/>
        </w:rPr>
        <w:t xml:space="preserve"> </w:t>
      </w:r>
      <w:r w:rsidR="00941444" w:rsidRPr="00F93709">
        <w:rPr>
          <w:szCs w:val="28"/>
          <w:lang w:val="ru-RU"/>
        </w:rPr>
        <w:t>расценивается как профессиональное объединение. Такая трактовка</w:t>
      </w:r>
      <w:r w:rsidR="000908E4" w:rsidRPr="00F93709">
        <w:rPr>
          <w:szCs w:val="28"/>
          <w:lang w:val="ru-RU"/>
        </w:rPr>
        <w:t xml:space="preserve"> </w:t>
      </w:r>
      <w:r w:rsidR="00941444" w:rsidRPr="00F93709">
        <w:rPr>
          <w:szCs w:val="28"/>
          <w:lang w:val="ru-RU"/>
        </w:rPr>
        <w:t>имела  широкое распространенное в средние века, когда корпора</w:t>
      </w:r>
      <w:r w:rsidR="009D3FDF" w:rsidRPr="00F93709">
        <w:rPr>
          <w:szCs w:val="28"/>
          <w:lang w:val="ru-RU"/>
        </w:rPr>
        <w:t xml:space="preserve">тивные объединения </w:t>
      </w:r>
      <w:r w:rsidR="00941444" w:rsidRPr="00F93709">
        <w:rPr>
          <w:szCs w:val="28"/>
          <w:lang w:val="ru-RU"/>
        </w:rPr>
        <w:t xml:space="preserve"> </w:t>
      </w:r>
      <w:r w:rsidR="00926D68" w:rsidRPr="00F93709">
        <w:rPr>
          <w:szCs w:val="28"/>
          <w:lang w:val="ru-RU"/>
        </w:rPr>
        <w:t xml:space="preserve">создавались по профессиональному </w:t>
      </w:r>
      <w:r w:rsidR="009D3FDF" w:rsidRPr="00F93709">
        <w:rPr>
          <w:szCs w:val="28"/>
          <w:lang w:val="ru-RU"/>
        </w:rPr>
        <w:t xml:space="preserve"> признаку. </w:t>
      </w:r>
    </w:p>
    <w:p w14:paraId="6EA701D5" w14:textId="77777777" w:rsidR="003D4DA8" w:rsidRPr="00F93709" w:rsidRDefault="009D3FDF" w:rsidP="00D93AB2">
      <w:pPr>
        <w:shd w:val="clear" w:color="auto" w:fill="FFFFFF"/>
        <w:spacing w:line="360" w:lineRule="auto"/>
        <w:rPr>
          <w:szCs w:val="28"/>
          <w:lang w:val="ru-RU"/>
        </w:rPr>
      </w:pPr>
      <w:r w:rsidRPr="00F93709">
        <w:rPr>
          <w:szCs w:val="28"/>
          <w:lang w:val="ru-RU"/>
        </w:rPr>
        <w:t>Н</w:t>
      </w:r>
      <w:r w:rsidR="00577699" w:rsidRPr="00F93709">
        <w:rPr>
          <w:szCs w:val="28"/>
          <w:lang w:val="ru-RU"/>
        </w:rPr>
        <w:t xml:space="preserve">овый словарь иностранных слов </w:t>
      </w:r>
      <w:r w:rsidRPr="00F93709">
        <w:rPr>
          <w:szCs w:val="28"/>
          <w:lang w:val="ru-RU"/>
        </w:rPr>
        <w:t xml:space="preserve">[131] </w:t>
      </w:r>
      <w:r w:rsidR="00577699" w:rsidRPr="00F93709">
        <w:rPr>
          <w:szCs w:val="28"/>
          <w:lang w:val="ru-RU"/>
        </w:rPr>
        <w:t>приводит дополнительные пояснения</w:t>
      </w:r>
      <w:r w:rsidRPr="00F93709">
        <w:rPr>
          <w:szCs w:val="28"/>
          <w:lang w:val="ru-RU"/>
        </w:rPr>
        <w:t>, отражающие</w:t>
      </w:r>
      <w:r w:rsidR="00577699" w:rsidRPr="00F93709">
        <w:rPr>
          <w:szCs w:val="28"/>
          <w:lang w:val="ru-RU"/>
        </w:rPr>
        <w:t xml:space="preserve"> </w:t>
      </w:r>
      <w:r w:rsidRPr="00F93709">
        <w:rPr>
          <w:szCs w:val="28"/>
          <w:lang w:val="ru-RU"/>
        </w:rPr>
        <w:t xml:space="preserve">еще один аспект - </w:t>
      </w:r>
      <w:r w:rsidR="003D4DA8" w:rsidRPr="00F93709">
        <w:rPr>
          <w:szCs w:val="28"/>
          <w:lang w:val="ru-RU"/>
        </w:rPr>
        <w:t xml:space="preserve"> форм</w:t>
      </w:r>
      <w:r w:rsidRPr="00F93709">
        <w:rPr>
          <w:szCs w:val="28"/>
          <w:lang w:val="ru-RU"/>
        </w:rPr>
        <w:t>у</w:t>
      </w:r>
      <w:r w:rsidR="003D4DA8" w:rsidRPr="00F93709">
        <w:rPr>
          <w:szCs w:val="28"/>
          <w:lang w:val="ru-RU"/>
        </w:rPr>
        <w:t xml:space="preserve"> акционерного общества.</w:t>
      </w:r>
    </w:p>
    <w:p w14:paraId="17FE3B52" w14:textId="77777777" w:rsidR="00C07378" w:rsidRPr="00F93709" w:rsidRDefault="002E600F" w:rsidP="00D93AB2">
      <w:pPr>
        <w:shd w:val="clear" w:color="auto" w:fill="FFFFFF"/>
        <w:spacing w:line="360" w:lineRule="auto"/>
        <w:rPr>
          <w:szCs w:val="28"/>
          <w:lang w:val="ru-RU"/>
        </w:rPr>
      </w:pPr>
      <w:r w:rsidRPr="00F93709">
        <w:rPr>
          <w:szCs w:val="28"/>
          <w:lang w:val="ru-RU"/>
        </w:rPr>
        <w:t>Бизнес словари ориентированы на раскрытие имущественных отношений и отражают экономические и правовые аспекты понятия</w:t>
      </w:r>
      <w:r w:rsidR="00FF4687" w:rsidRPr="00F93709">
        <w:rPr>
          <w:szCs w:val="28"/>
          <w:lang w:val="ru-RU"/>
        </w:rPr>
        <w:t xml:space="preserve">. </w:t>
      </w:r>
      <w:r w:rsidRPr="00F93709">
        <w:rPr>
          <w:szCs w:val="28"/>
          <w:lang w:val="ru-RU"/>
        </w:rPr>
        <w:t>Например, словарь</w:t>
      </w:r>
      <w:r w:rsidR="000908E4" w:rsidRPr="00F93709">
        <w:rPr>
          <w:szCs w:val="28"/>
          <w:lang w:val="ru-RU"/>
        </w:rPr>
        <w:t xml:space="preserve"> </w:t>
      </w:r>
      <w:r w:rsidRPr="00F93709">
        <w:rPr>
          <w:szCs w:val="28"/>
          <w:lang w:val="ru-RU"/>
        </w:rPr>
        <w:t>Бетс Г. и Брайндли Б.</w:t>
      </w:r>
      <w:r w:rsidR="009D3FDF" w:rsidRPr="00F93709">
        <w:rPr>
          <w:szCs w:val="28"/>
          <w:lang w:val="ru-RU"/>
        </w:rPr>
        <w:t xml:space="preserve"> [126]</w:t>
      </w:r>
      <w:r w:rsidRPr="00F93709">
        <w:rPr>
          <w:szCs w:val="28"/>
          <w:lang w:val="ru-RU"/>
        </w:rPr>
        <w:t xml:space="preserve"> </w:t>
      </w:r>
      <w:r w:rsidR="009D3FDF" w:rsidRPr="00F93709">
        <w:rPr>
          <w:szCs w:val="28"/>
          <w:lang w:val="ru-RU"/>
        </w:rPr>
        <w:t xml:space="preserve"> </w:t>
      </w:r>
      <w:r w:rsidRPr="00F93709">
        <w:rPr>
          <w:szCs w:val="28"/>
          <w:lang w:val="ru-RU"/>
        </w:rPr>
        <w:t>уточняет, что корпораци</w:t>
      </w:r>
      <w:r w:rsidR="00891A56" w:rsidRPr="00F93709">
        <w:rPr>
          <w:szCs w:val="28"/>
          <w:lang w:val="ru-RU"/>
        </w:rPr>
        <w:t>ей</w:t>
      </w:r>
      <w:r w:rsidRPr="00F93709">
        <w:rPr>
          <w:szCs w:val="28"/>
          <w:lang w:val="ru-RU"/>
        </w:rPr>
        <w:t xml:space="preserve"> </w:t>
      </w:r>
      <w:r w:rsidR="00891A56" w:rsidRPr="00F93709">
        <w:rPr>
          <w:szCs w:val="28"/>
          <w:lang w:val="ru-RU"/>
        </w:rPr>
        <w:t>явля</w:t>
      </w:r>
      <w:r w:rsidR="00314E93" w:rsidRPr="00F93709">
        <w:rPr>
          <w:szCs w:val="28"/>
          <w:lang w:val="ru-RU"/>
        </w:rPr>
        <w:t>ю</w:t>
      </w:r>
      <w:r w:rsidR="00891A56" w:rsidRPr="00F93709">
        <w:rPr>
          <w:szCs w:val="28"/>
          <w:lang w:val="ru-RU"/>
        </w:rPr>
        <w:t xml:space="preserve">тся </w:t>
      </w:r>
      <w:r w:rsidRPr="00F93709">
        <w:rPr>
          <w:szCs w:val="28"/>
          <w:lang w:val="ru-RU"/>
        </w:rPr>
        <w:t>г</w:t>
      </w:r>
      <w:r w:rsidR="00C07378" w:rsidRPr="00F93709">
        <w:rPr>
          <w:szCs w:val="28"/>
          <w:lang w:val="ru-RU"/>
        </w:rPr>
        <w:t>рупп</w:t>
      </w:r>
      <w:r w:rsidR="00891A56" w:rsidRPr="00F93709">
        <w:rPr>
          <w:szCs w:val="28"/>
          <w:lang w:val="ru-RU"/>
        </w:rPr>
        <w:t>ы</w:t>
      </w:r>
      <w:r w:rsidR="00C07378" w:rsidRPr="00F93709">
        <w:rPr>
          <w:szCs w:val="28"/>
          <w:lang w:val="ru-RU"/>
        </w:rPr>
        <w:t xml:space="preserve"> людей, уполномоченн</w:t>
      </w:r>
      <w:r w:rsidR="00891A56" w:rsidRPr="00F93709">
        <w:rPr>
          <w:szCs w:val="28"/>
          <w:lang w:val="ru-RU"/>
        </w:rPr>
        <w:t>ые</w:t>
      </w:r>
      <w:r w:rsidR="00C07378" w:rsidRPr="00F93709">
        <w:rPr>
          <w:szCs w:val="28"/>
          <w:lang w:val="ru-RU"/>
        </w:rPr>
        <w:t xml:space="preserve"> законом действовать как одно лицо. </w:t>
      </w:r>
      <w:r w:rsidR="00891A56" w:rsidRPr="00F93709">
        <w:rPr>
          <w:szCs w:val="28"/>
          <w:lang w:val="ru-RU"/>
        </w:rPr>
        <w:t xml:space="preserve"> В некоторых словарях описываются способы создания корпораций, например, в словаре бизнес терминов «Академик.ru» [134] отражена  </w:t>
      </w:r>
      <w:r w:rsidR="00891A56" w:rsidRPr="00F93709">
        <w:rPr>
          <w:szCs w:val="28"/>
          <w:lang w:val="ru-RU"/>
        </w:rPr>
        <w:lastRenderedPageBreak/>
        <w:t>возможность создания</w:t>
      </w:r>
      <w:r w:rsidR="00C07378" w:rsidRPr="00F93709">
        <w:rPr>
          <w:szCs w:val="28"/>
          <w:lang w:val="ru-RU"/>
        </w:rPr>
        <w:t xml:space="preserve"> самостоятельной совместной компании, учрежденной фирмами разных стран</w:t>
      </w:r>
      <w:r w:rsidR="00891A56" w:rsidRPr="00F93709">
        <w:rPr>
          <w:szCs w:val="28"/>
          <w:lang w:val="ru-RU"/>
        </w:rPr>
        <w:t>,</w:t>
      </w:r>
      <w:r w:rsidR="00C07378" w:rsidRPr="00F93709">
        <w:rPr>
          <w:szCs w:val="28"/>
          <w:lang w:val="ru-RU"/>
        </w:rPr>
        <w:t xml:space="preserve"> путем приобретения национальной компанией контрольного пакета акций иностранной фирмы</w:t>
      </w:r>
      <w:r w:rsidR="00891A56" w:rsidRPr="00F93709">
        <w:rPr>
          <w:szCs w:val="28"/>
          <w:lang w:val="ru-RU"/>
        </w:rPr>
        <w:t>,</w:t>
      </w:r>
      <w:r w:rsidR="00C07378" w:rsidRPr="00F93709">
        <w:rPr>
          <w:szCs w:val="28"/>
          <w:lang w:val="ru-RU"/>
        </w:rPr>
        <w:t xml:space="preserve"> путем слияния фирм из разных государств</w:t>
      </w:r>
      <w:r w:rsidR="00891A56" w:rsidRPr="00F93709">
        <w:rPr>
          <w:szCs w:val="28"/>
          <w:lang w:val="ru-RU"/>
        </w:rPr>
        <w:t xml:space="preserve"> и</w:t>
      </w:r>
      <w:r w:rsidR="00314E93" w:rsidRPr="00F93709">
        <w:rPr>
          <w:szCs w:val="28"/>
          <w:lang w:val="ru-RU"/>
        </w:rPr>
        <w:t>,</w:t>
      </w:r>
      <w:r w:rsidR="00891A56" w:rsidRPr="00F93709">
        <w:rPr>
          <w:szCs w:val="28"/>
          <w:lang w:val="ru-RU"/>
        </w:rPr>
        <w:t xml:space="preserve"> наконец, </w:t>
      </w:r>
      <w:r w:rsidR="00C07378" w:rsidRPr="00F93709">
        <w:rPr>
          <w:szCs w:val="28"/>
          <w:lang w:val="ru-RU"/>
        </w:rPr>
        <w:t>поглощением национальных фирм иностранной корпорацией.</w:t>
      </w:r>
    </w:p>
    <w:p w14:paraId="0F3684D8" w14:textId="77777777" w:rsidR="00C07378" w:rsidRPr="00F93709" w:rsidRDefault="00577699" w:rsidP="00EC4E17">
      <w:pPr>
        <w:shd w:val="clear" w:color="auto" w:fill="FFFFFF"/>
        <w:spacing w:line="360" w:lineRule="auto"/>
        <w:rPr>
          <w:szCs w:val="28"/>
          <w:lang w:val="ru-RU"/>
        </w:rPr>
      </w:pPr>
      <w:r w:rsidRPr="00F93709">
        <w:rPr>
          <w:lang w:val="ru-RU"/>
        </w:rPr>
        <w:t>В толковом словаре Крысиной Л.П.</w:t>
      </w:r>
      <w:r w:rsidR="00891A56" w:rsidRPr="00F93709">
        <w:rPr>
          <w:lang w:val="ru-RU"/>
        </w:rPr>
        <w:t xml:space="preserve"> [137]</w:t>
      </w:r>
      <w:r w:rsidRPr="00F93709">
        <w:rPr>
          <w:lang w:val="ru-RU"/>
        </w:rPr>
        <w:t xml:space="preserve"> отражается еще и управленческий аспект</w:t>
      </w:r>
      <w:r w:rsidR="00891A56" w:rsidRPr="00F93709">
        <w:rPr>
          <w:lang w:val="ru-RU"/>
        </w:rPr>
        <w:t xml:space="preserve">, </w:t>
      </w:r>
      <w:r w:rsidRPr="00F93709">
        <w:rPr>
          <w:lang w:val="ru-RU"/>
        </w:rPr>
        <w:t xml:space="preserve"> </w:t>
      </w:r>
      <w:r w:rsidR="00891A56" w:rsidRPr="00F93709">
        <w:rPr>
          <w:lang w:val="ru-RU"/>
        </w:rPr>
        <w:t xml:space="preserve">учитывающий, что </w:t>
      </w:r>
      <w:r w:rsidRPr="00F93709">
        <w:rPr>
          <w:szCs w:val="28"/>
          <w:lang w:val="ru-RU"/>
        </w:rPr>
        <w:t xml:space="preserve">корпорация </w:t>
      </w:r>
      <w:r w:rsidR="00891A56" w:rsidRPr="00F93709">
        <w:rPr>
          <w:szCs w:val="28"/>
          <w:lang w:val="ru-RU"/>
        </w:rPr>
        <w:t>о</w:t>
      </w:r>
      <w:r w:rsidR="00C07378" w:rsidRPr="00F93709">
        <w:rPr>
          <w:szCs w:val="28"/>
          <w:lang w:val="ru-RU"/>
        </w:rPr>
        <w:t>дна из форм </w:t>
      </w:r>
      <w:r w:rsidR="00C07378" w:rsidRPr="00F93709">
        <w:rPr>
          <w:iCs/>
          <w:szCs w:val="28"/>
          <w:lang w:val="ru-RU"/>
        </w:rPr>
        <w:t>монополии</w:t>
      </w:r>
      <w:r w:rsidR="00891A56" w:rsidRPr="00F93709">
        <w:rPr>
          <w:iCs/>
          <w:szCs w:val="28"/>
          <w:lang w:val="ru-RU"/>
        </w:rPr>
        <w:t xml:space="preserve"> - </w:t>
      </w:r>
      <w:r w:rsidR="00C07378" w:rsidRPr="00F93709">
        <w:rPr>
          <w:szCs w:val="28"/>
          <w:lang w:val="ru-RU"/>
        </w:rPr>
        <w:t xml:space="preserve"> акционерное общество, </w:t>
      </w:r>
      <w:r w:rsidRPr="00F93709">
        <w:rPr>
          <w:szCs w:val="28"/>
          <w:lang w:val="ru-RU"/>
        </w:rPr>
        <w:t>управл</w:t>
      </w:r>
      <w:r w:rsidR="00926D68" w:rsidRPr="00F93709">
        <w:rPr>
          <w:szCs w:val="28"/>
          <w:lang w:val="ru-RU"/>
        </w:rPr>
        <w:t>ение которым осуществляется</w:t>
      </w:r>
      <w:r w:rsidRPr="00F93709">
        <w:rPr>
          <w:iCs/>
          <w:szCs w:val="28"/>
          <w:lang w:val="ru-RU"/>
        </w:rPr>
        <w:t xml:space="preserve"> менеджерами</w:t>
      </w:r>
      <w:r w:rsidRPr="00F93709">
        <w:rPr>
          <w:szCs w:val="28"/>
          <w:lang w:val="ru-RU"/>
        </w:rPr>
        <w:t>.</w:t>
      </w:r>
      <w:r w:rsidR="00891A56" w:rsidRPr="00F93709">
        <w:rPr>
          <w:szCs w:val="28"/>
          <w:lang w:val="ru-RU"/>
        </w:rPr>
        <w:t xml:space="preserve"> Многие авторы подчеркивают предпринимательское начало корпоративных образований</w:t>
      </w:r>
      <w:r w:rsidR="00EC4E17" w:rsidRPr="00F93709">
        <w:rPr>
          <w:szCs w:val="28"/>
          <w:lang w:val="ru-RU"/>
        </w:rPr>
        <w:t>.</w:t>
      </w:r>
      <w:r w:rsidR="00891A56" w:rsidRPr="00F93709">
        <w:rPr>
          <w:szCs w:val="28"/>
          <w:lang w:val="ru-RU"/>
        </w:rPr>
        <w:t xml:space="preserve"> </w:t>
      </w:r>
    </w:p>
    <w:p w14:paraId="399313F5" w14:textId="77777777" w:rsidR="00C07378" w:rsidRPr="00F93709" w:rsidRDefault="00F021E9" w:rsidP="00D93AB2">
      <w:pPr>
        <w:shd w:val="clear" w:color="auto" w:fill="FFFFFF"/>
        <w:spacing w:line="360" w:lineRule="auto"/>
        <w:ind w:left="-5" w:right="145"/>
        <w:rPr>
          <w:szCs w:val="28"/>
          <w:lang w:val="ru-RU"/>
        </w:rPr>
      </w:pPr>
      <w:r w:rsidRPr="00F93709">
        <w:rPr>
          <w:szCs w:val="28"/>
          <w:lang w:val="ru-RU"/>
        </w:rPr>
        <w:t xml:space="preserve">Получив общие представление о том, как трактуют </w:t>
      </w:r>
      <w:r w:rsidR="00F0459B" w:rsidRPr="00F93709">
        <w:rPr>
          <w:szCs w:val="28"/>
          <w:lang w:val="ru-RU"/>
        </w:rPr>
        <w:t xml:space="preserve">данный </w:t>
      </w:r>
      <w:r w:rsidRPr="00F93709">
        <w:rPr>
          <w:szCs w:val="28"/>
          <w:lang w:val="ru-RU"/>
        </w:rPr>
        <w:t>термин различные словари, обратимся к анализу мнений специалистов в области корпоративного управления, отраженные в их научных публикациях.</w:t>
      </w:r>
    </w:p>
    <w:p w14:paraId="5A716E67" w14:textId="77777777" w:rsidR="00447FB6" w:rsidRPr="00F93709" w:rsidRDefault="004944BF" w:rsidP="00D93AB2">
      <w:pPr>
        <w:pStyle w:val="a6"/>
        <w:ind w:firstLine="709"/>
        <w:rPr>
          <w:i/>
          <w:color w:val="0000FF"/>
          <w:szCs w:val="24"/>
          <w:lang w:eastAsia="en-US"/>
        </w:rPr>
      </w:pPr>
      <w:r w:rsidRPr="00F93709">
        <w:rPr>
          <w:szCs w:val="28"/>
        </w:rPr>
        <w:t xml:space="preserve">Остановимся на </w:t>
      </w:r>
      <w:r w:rsidR="00D739B5" w:rsidRPr="00F93709">
        <w:rPr>
          <w:szCs w:val="28"/>
        </w:rPr>
        <w:t>наиболее распространенны</w:t>
      </w:r>
      <w:r w:rsidR="00F021E9" w:rsidRPr="00F93709">
        <w:rPr>
          <w:szCs w:val="28"/>
        </w:rPr>
        <w:t>х</w:t>
      </w:r>
      <w:r w:rsidR="00D739B5" w:rsidRPr="00F93709">
        <w:rPr>
          <w:szCs w:val="28"/>
        </w:rPr>
        <w:t xml:space="preserve"> точк</w:t>
      </w:r>
      <w:r w:rsidR="00F021E9" w:rsidRPr="00F93709">
        <w:rPr>
          <w:szCs w:val="28"/>
        </w:rPr>
        <w:t>ах</w:t>
      </w:r>
      <w:r w:rsidR="00D739B5" w:rsidRPr="00F93709">
        <w:rPr>
          <w:szCs w:val="28"/>
        </w:rPr>
        <w:t xml:space="preserve"> зрения, которые встречаются в современной литературе. Существует несколько подходов к определению термина «корпорация»</w:t>
      </w:r>
      <w:r w:rsidR="00447FB6" w:rsidRPr="00F93709">
        <w:rPr>
          <w:szCs w:val="28"/>
        </w:rPr>
        <w:t>, которые сформировались в связи с</w:t>
      </w:r>
      <w:r w:rsidR="000908E4" w:rsidRPr="00F93709">
        <w:rPr>
          <w:szCs w:val="28"/>
        </w:rPr>
        <w:t xml:space="preserve"> </w:t>
      </w:r>
      <w:r w:rsidR="00447FB6" w:rsidRPr="00F93709">
        <w:rPr>
          <w:szCs w:val="24"/>
          <w:lang w:eastAsia="en-US"/>
        </w:rPr>
        <w:t>многоаспектным характер</w:t>
      </w:r>
      <w:r w:rsidR="00314E93" w:rsidRPr="00F93709">
        <w:rPr>
          <w:szCs w:val="24"/>
          <w:lang w:eastAsia="en-US"/>
        </w:rPr>
        <w:t>ом</w:t>
      </w:r>
      <w:r w:rsidR="00447FB6" w:rsidRPr="00F93709">
        <w:rPr>
          <w:szCs w:val="24"/>
          <w:lang w:eastAsia="en-US"/>
        </w:rPr>
        <w:t xml:space="preserve"> самого понятия, сформированного на стыке права, </w:t>
      </w:r>
      <w:r w:rsidR="001A1D54" w:rsidRPr="00F93709">
        <w:rPr>
          <w:szCs w:val="24"/>
          <w:lang w:eastAsia="en-US"/>
        </w:rPr>
        <w:t>истории</w:t>
      </w:r>
      <w:r w:rsidR="00447FB6" w:rsidRPr="00F93709">
        <w:rPr>
          <w:szCs w:val="24"/>
          <w:lang w:eastAsia="en-US"/>
        </w:rPr>
        <w:t xml:space="preserve"> и экономики.</w:t>
      </w:r>
    </w:p>
    <w:p w14:paraId="4CA53B6F" w14:textId="77777777" w:rsidR="003B3F13" w:rsidRPr="00F93709" w:rsidRDefault="00D739B5" w:rsidP="00D93AB2">
      <w:pPr>
        <w:pStyle w:val="a6"/>
        <w:ind w:firstLine="709"/>
        <w:rPr>
          <w:color w:val="0000FF"/>
          <w:szCs w:val="28"/>
        </w:rPr>
      </w:pPr>
      <w:r w:rsidRPr="00F93709">
        <w:rPr>
          <w:i/>
          <w:szCs w:val="28"/>
        </w:rPr>
        <w:t>Первый подход</w:t>
      </w:r>
      <w:r w:rsidR="00F021E9" w:rsidRPr="00F93709">
        <w:rPr>
          <w:b/>
          <w:szCs w:val="28"/>
        </w:rPr>
        <w:t>,</w:t>
      </w:r>
      <w:r w:rsidR="00F021E9" w:rsidRPr="00F93709">
        <w:rPr>
          <w:szCs w:val="28"/>
        </w:rPr>
        <w:t xml:space="preserve"> к которому</w:t>
      </w:r>
      <w:r w:rsidR="000908E4" w:rsidRPr="00F93709">
        <w:rPr>
          <w:szCs w:val="28"/>
        </w:rPr>
        <w:t xml:space="preserve"> </w:t>
      </w:r>
      <w:r w:rsidR="00F021E9" w:rsidRPr="00F93709">
        <w:rPr>
          <w:szCs w:val="28"/>
        </w:rPr>
        <w:t xml:space="preserve">привержены </w:t>
      </w:r>
      <w:r w:rsidRPr="00F93709">
        <w:rPr>
          <w:szCs w:val="28"/>
        </w:rPr>
        <w:t>некоторы</w:t>
      </w:r>
      <w:r w:rsidR="00F021E9" w:rsidRPr="00F93709">
        <w:rPr>
          <w:szCs w:val="28"/>
        </w:rPr>
        <w:t xml:space="preserve">е </w:t>
      </w:r>
      <w:r w:rsidRPr="00F93709">
        <w:rPr>
          <w:szCs w:val="28"/>
        </w:rPr>
        <w:t>автор</w:t>
      </w:r>
      <w:r w:rsidR="00F021E9" w:rsidRPr="00F93709">
        <w:rPr>
          <w:szCs w:val="28"/>
        </w:rPr>
        <w:t>ы,</w:t>
      </w:r>
      <w:r w:rsidRPr="00F93709">
        <w:rPr>
          <w:szCs w:val="28"/>
        </w:rPr>
        <w:t xml:space="preserve"> делает акцент на </w:t>
      </w:r>
      <w:r w:rsidR="00F021E9" w:rsidRPr="00F93709">
        <w:rPr>
          <w:i/>
          <w:szCs w:val="28"/>
        </w:rPr>
        <w:t>правовом</w:t>
      </w:r>
      <w:r w:rsidRPr="00F93709">
        <w:rPr>
          <w:i/>
          <w:szCs w:val="28"/>
        </w:rPr>
        <w:t xml:space="preserve"> аспекте</w:t>
      </w:r>
      <w:r w:rsidRPr="00F93709">
        <w:rPr>
          <w:szCs w:val="28"/>
        </w:rPr>
        <w:t xml:space="preserve"> термина</w:t>
      </w:r>
      <w:r w:rsidR="003B3F13" w:rsidRPr="00F93709">
        <w:rPr>
          <w:szCs w:val="28"/>
        </w:rPr>
        <w:t>. Понятие «корпорация» официально закреплено нормами англо-американского права</w:t>
      </w:r>
      <w:r w:rsidR="00314E93" w:rsidRPr="00F93709">
        <w:rPr>
          <w:szCs w:val="28"/>
        </w:rPr>
        <w:t>,</w:t>
      </w:r>
      <w:r w:rsidR="003B3F13" w:rsidRPr="00F93709">
        <w:rPr>
          <w:szCs w:val="28"/>
        </w:rPr>
        <w:t xml:space="preserve"> и общества, известные в европейских странах под названиями акционерные, паевые и др., в западных странах называются </w:t>
      </w:r>
      <w:r w:rsidR="001A1D54" w:rsidRPr="00F93709">
        <w:rPr>
          <w:szCs w:val="28"/>
        </w:rPr>
        <w:t>«</w:t>
      </w:r>
      <w:r w:rsidR="003B3F13" w:rsidRPr="00F93709">
        <w:rPr>
          <w:szCs w:val="28"/>
        </w:rPr>
        <w:t>корпорациями</w:t>
      </w:r>
      <w:r w:rsidR="001A1D54" w:rsidRPr="00F93709">
        <w:rPr>
          <w:szCs w:val="28"/>
        </w:rPr>
        <w:t>»</w:t>
      </w:r>
      <w:r w:rsidR="003B3F13" w:rsidRPr="00F93709">
        <w:rPr>
          <w:szCs w:val="28"/>
        </w:rPr>
        <w:t>.</w:t>
      </w:r>
    </w:p>
    <w:p w14:paraId="79E5FF3E" w14:textId="77777777" w:rsidR="00D739B5" w:rsidRPr="00F93709" w:rsidRDefault="00F021E9" w:rsidP="00D93AB2">
      <w:pPr>
        <w:shd w:val="clear" w:color="auto" w:fill="FFFFFF"/>
        <w:spacing w:line="360" w:lineRule="auto"/>
        <w:ind w:left="-5" w:right="145"/>
        <w:rPr>
          <w:szCs w:val="28"/>
          <w:lang w:val="ru-RU"/>
        </w:rPr>
      </w:pPr>
      <w:r w:rsidRPr="00F93709">
        <w:rPr>
          <w:szCs w:val="28"/>
          <w:lang w:val="ru-RU"/>
        </w:rPr>
        <w:t>Степанов</w:t>
      </w:r>
      <w:r w:rsidR="00E52182" w:rsidRPr="00F93709">
        <w:rPr>
          <w:szCs w:val="28"/>
          <w:lang w:val="ru-RU"/>
        </w:rPr>
        <w:t xml:space="preserve"> </w:t>
      </w:r>
      <w:r w:rsidRPr="00F93709">
        <w:rPr>
          <w:szCs w:val="28"/>
          <w:lang w:val="ru-RU"/>
        </w:rPr>
        <w:t>П. подчеркивает</w:t>
      </w:r>
      <w:r w:rsidR="00D739B5" w:rsidRPr="00F93709">
        <w:rPr>
          <w:szCs w:val="28"/>
          <w:lang w:val="ru-RU"/>
        </w:rPr>
        <w:t xml:space="preserve">, что </w:t>
      </w:r>
      <w:r w:rsidR="00EC4E17" w:rsidRPr="00F93709">
        <w:rPr>
          <w:szCs w:val="28"/>
          <w:lang w:val="ru-RU"/>
        </w:rPr>
        <w:t>понятие</w:t>
      </w:r>
      <w:r w:rsidR="00D739B5" w:rsidRPr="00F93709">
        <w:rPr>
          <w:szCs w:val="28"/>
          <w:lang w:val="ru-RU"/>
        </w:rPr>
        <w:t xml:space="preserve"> </w:t>
      </w:r>
      <w:r w:rsidR="00EC4E17" w:rsidRPr="00F93709">
        <w:rPr>
          <w:szCs w:val="28"/>
          <w:lang w:val="ru-RU"/>
        </w:rPr>
        <w:t>ведет к истокам</w:t>
      </w:r>
      <w:r w:rsidR="00D739B5" w:rsidRPr="00F93709">
        <w:rPr>
          <w:szCs w:val="28"/>
          <w:lang w:val="ru-RU"/>
        </w:rPr>
        <w:t xml:space="preserve"> латинского выражения «corpushabere», обозначающего права юридической личности. </w:t>
      </w:r>
      <w:r w:rsidR="00926D68" w:rsidRPr="00F93709">
        <w:rPr>
          <w:szCs w:val="28"/>
          <w:lang w:val="ru-RU"/>
        </w:rPr>
        <w:t>Признание за частными союзами в Римской империи э</w:t>
      </w:r>
      <w:r w:rsidR="00EC4E17" w:rsidRPr="00F93709">
        <w:rPr>
          <w:szCs w:val="28"/>
          <w:lang w:val="ru-RU"/>
        </w:rPr>
        <w:t>ти</w:t>
      </w:r>
      <w:r w:rsidR="00926D68" w:rsidRPr="00F93709">
        <w:rPr>
          <w:szCs w:val="28"/>
          <w:lang w:val="ru-RU"/>
        </w:rPr>
        <w:t>х прав</w:t>
      </w:r>
      <w:r w:rsidR="00D739B5" w:rsidRPr="00F93709">
        <w:rPr>
          <w:szCs w:val="28"/>
          <w:lang w:val="ru-RU"/>
        </w:rPr>
        <w:t xml:space="preserve"> </w:t>
      </w:r>
      <w:r w:rsidR="00EC4E17" w:rsidRPr="00F93709">
        <w:rPr>
          <w:szCs w:val="28"/>
          <w:lang w:val="ru-RU"/>
        </w:rPr>
        <w:t>начал</w:t>
      </w:r>
      <w:r w:rsidR="00371EFE" w:rsidRPr="00F93709">
        <w:rPr>
          <w:szCs w:val="28"/>
          <w:lang w:val="ru-RU"/>
        </w:rPr>
        <w:t>ось</w:t>
      </w:r>
      <w:r w:rsidR="00D739B5" w:rsidRPr="00F93709">
        <w:rPr>
          <w:szCs w:val="28"/>
          <w:lang w:val="ru-RU"/>
        </w:rPr>
        <w:t xml:space="preserve"> в императорский период (начиная со 160-х годов н.э.)</w:t>
      </w:r>
      <w:r w:rsidR="00EC4E17" w:rsidRPr="00F93709">
        <w:rPr>
          <w:szCs w:val="28"/>
          <w:lang w:val="ru-RU"/>
        </w:rPr>
        <w:t xml:space="preserve"> [105].</w:t>
      </w:r>
      <w:r w:rsidR="00D739B5" w:rsidRPr="00F93709">
        <w:rPr>
          <w:szCs w:val="28"/>
          <w:lang w:val="ru-RU"/>
        </w:rPr>
        <w:t xml:space="preserve"> </w:t>
      </w:r>
      <w:r w:rsidRPr="00F93709">
        <w:rPr>
          <w:szCs w:val="28"/>
          <w:lang w:val="ru-RU"/>
        </w:rPr>
        <w:t>Хвостов В.М.</w:t>
      </w:r>
      <w:r w:rsidR="00371EFE" w:rsidRPr="00F93709">
        <w:rPr>
          <w:szCs w:val="28"/>
          <w:lang w:val="ru-RU"/>
        </w:rPr>
        <w:t>,</w:t>
      </w:r>
      <w:r w:rsidRPr="00F93709">
        <w:rPr>
          <w:szCs w:val="28"/>
          <w:lang w:val="ru-RU"/>
        </w:rPr>
        <w:t xml:space="preserve"> исследуя теорию римского права</w:t>
      </w:r>
      <w:r w:rsidR="000416A1" w:rsidRPr="00F93709">
        <w:rPr>
          <w:szCs w:val="28"/>
          <w:lang w:val="ru-RU"/>
        </w:rPr>
        <w:t>,</w:t>
      </w:r>
      <w:r w:rsidR="000908E4" w:rsidRPr="00F93709">
        <w:rPr>
          <w:szCs w:val="28"/>
          <w:lang w:val="ru-RU"/>
        </w:rPr>
        <w:t xml:space="preserve"> </w:t>
      </w:r>
      <w:r w:rsidR="000416A1" w:rsidRPr="00F93709">
        <w:rPr>
          <w:szCs w:val="28"/>
          <w:lang w:val="ru-RU"/>
        </w:rPr>
        <w:t>выдвигает</w:t>
      </w:r>
      <w:r w:rsidRPr="00F93709">
        <w:rPr>
          <w:szCs w:val="28"/>
          <w:lang w:val="ru-RU"/>
        </w:rPr>
        <w:t xml:space="preserve"> предположение, </w:t>
      </w:r>
      <w:r w:rsidR="00D739B5" w:rsidRPr="00F93709">
        <w:rPr>
          <w:szCs w:val="28"/>
          <w:lang w:val="ru-RU"/>
        </w:rPr>
        <w:t xml:space="preserve">что </w:t>
      </w:r>
      <w:r w:rsidR="00EC4E17" w:rsidRPr="00F93709">
        <w:rPr>
          <w:szCs w:val="28"/>
          <w:lang w:val="ru-RU"/>
        </w:rPr>
        <w:t xml:space="preserve">рассматриваемый </w:t>
      </w:r>
      <w:r w:rsidR="00D739B5" w:rsidRPr="00F93709">
        <w:rPr>
          <w:szCs w:val="28"/>
          <w:lang w:val="ru-RU"/>
        </w:rPr>
        <w:t xml:space="preserve">термин </w:t>
      </w:r>
      <w:r w:rsidR="00EC4E17" w:rsidRPr="00F93709">
        <w:rPr>
          <w:szCs w:val="28"/>
          <w:lang w:val="ru-RU"/>
        </w:rPr>
        <w:t>перво</w:t>
      </w:r>
      <w:r w:rsidR="00D739B5" w:rsidRPr="00F93709">
        <w:rPr>
          <w:szCs w:val="28"/>
          <w:lang w:val="ru-RU"/>
        </w:rPr>
        <w:t xml:space="preserve">начально </w:t>
      </w:r>
      <w:r w:rsidR="00EC4E17" w:rsidRPr="00F93709">
        <w:rPr>
          <w:szCs w:val="28"/>
          <w:lang w:val="ru-RU"/>
        </w:rPr>
        <w:t>был</w:t>
      </w:r>
      <w:r w:rsidR="00D739B5" w:rsidRPr="00F93709">
        <w:rPr>
          <w:szCs w:val="28"/>
          <w:lang w:val="ru-RU"/>
        </w:rPr>
        <w:t xml:space="preserve"> синонимом </w:t>
      </w:r>
      <w:r w:rsidR="00EC4E17" w:rsidRPr="00F93709">
        <w:rPr>
          <w:szCs w:val="28"/>
          <w:lang w:val="ru-RU"/>
        </w:rPr>
        <w:t>понятия</w:t>
      </w:r>
      <w:r w:rsidR="00D739B5" w:rsidRPr="00F93709">
        <w:rPr>
          <w:szCs w:val="28"/>
          <w:lang w:val="ru-RU"/>
        </w:rPr>
        <w:t xml:space="preserve"> «юридическое лицо», </w:t>
      </w:r>
      <w:r w:rsidRPr="00F93709">
        <w:rPr>
          <w:szCs w:val="28"/>
          <w:lang w:val="ru-RU"/>
        </w:rPr>
        <w:t>в связи с этим</w:t>
      </w:r>
      <w:r w:rsidR="00D739B5" w:rsidRPr="00F93709">
        <w:rPr>
          <w:szCs w:val="28"/>
          <w:lang w:val="ru-RU"/>
        </w:rPr>
        <w:t xml:space="preserve"> корпорация - это организ</w:t>
      </w:r>
      <w:r w:rsidR="00EC4E17" w:rsidRPr="00F93709">
        <w:rPr>
          <w:szCs w:val="28"/>
          <w:lang w:val="ru-RU"/>
        </w:rPr>
        <w:t xml:space="preserve">ация  или союз </w:t>
      </w:r>
      <w:r w:rsidR="00EC4E17" w:rsidRPr="00F93709">
        <w:rPr>
          <w:szCs w:val="28"/>
          <w:lang w:val="ru-RU"/>
        </w:rPr>
        <w:lastRenderedPageBreak/>
        <w:t>организаций</w:t>
      </w:r>
      <w:r w:rsidR="00D739B5" w:rsidRPr="00F93709">
        <w:rPr>
          <w:szCs w:val="28"/>
          <w:lang w:val="ru-RU"/>
        </w:rPr>
        <w:t>,</w:t>
      </w:r>
      <w:r w:rsidR="00EC4E17" w:rsidRPr="00F93709">
        <w:rPr>
          <w:szCs w:val="28"/>
          <w:lang w:val="ru-RU"/>
        </w:rPr>
        <w:t xml:space="preserve"> которые </w:t>
      </w:r>
      <w:r w:rsidR="00D739B5" w:rsidRPr="00F93709">
        <w:rPr>
          <w:szCs w:val="28"/>
          <w:lang w:val="ru-RU"/>
        </w:rPr>
        <w:t xml:space="preserve"> </w:t>
      </w:r>
      <w:r w:rsidR="00EC4E17" w:rsidRPr="00F93709">
        <w:rPr>
          <w:szCs w:val="28"/>
          <w:lang w:val="ru-RU"/>
        </w:rPr>
        <w:t>созданы</w:t>
      </w:r>
      <w:r w:rsidR="00D739B5" w:rsidRPr="00F93709">
        <w:rPr>
          <w:szCs w:val="28"/>
          <w:lang w:val="ru-RU"/>
        </w:rPr>
        <w:t xml:space="preserve"> </w:t>
      </w:r>
      <w:r w:rsidR="00EC4E17" w:rsidRPr="00F93709">
        <w:rPr>
          <w:szCs w:val="28"/>
          <w:lang w:val="ru-RU"/>
        </w:rPr>
        <w:t>с целью</w:t>
      </w:r>
      <w:r w:rsidR="00D739B5" w:rsidRPr="00F93709">
        <w:rPr>
          <w:szCs w:val="28"/>
          <w:lang w:val="ru-RU"/>
        </w:rPr>
        <w:t xml:space="preserve"> защиты интересов ее участников</w:t>
      </w:r>
      <w:r w:rsidR="00EC4E17" w:rsidRPr="00F93709">
        <w:rPr>
          <w:szCs w:val="28"/>
          <w:lang w:val="ru-RU"/>
        </w:rPr>
        <w:t xml:space="preserve"> [112]</w:t>
      </w:r>
      <w:r w:rsidR="00D739B5" w:rsidRPr="00F93709">
        <w:rPr>
          <w:szCs w:val="28"/>
          <w:lang w:val="ru-RU"/>
        </w:rPr>
        <w:t xml:space="preserve">. </w:t>
      </w:r>
    </w:p>
    <w:p w14:paraId="077DD946" w14:textId="77777777" w:rsidR="008B6C12" w:rsidRPr="00F93709" w:rsidRDefault="001820B9" w:rsidP="00D93AB2">
      <w:pPr>
        <w:pStyle w:val="a6"/>
        <w:ind w:firstLine="709"/>
      </w:pPr>
      <w:r w:rsidRPr="00F93709">
        <w:t xml:space="preserve">В </w:t>
      </w:r>
      <w:r w:rsidR="003B3F13" w:rsidRPr="00F93709">
        <w:t xml:space="preserve">системе гражданского права </w:t>
      </w:r>
      <w:r w:rsidR="00926D68" w:rsidRPr="00F93709">
        <w:t>России</w:t>
      </w:r>
      <w:r w:rsidRPr="00F93709">
        <w:t xml:space="preserve">, в настоящее время, </w:t>
      </w:r>
      <w:r w:rsidR="003B3F13" w:rsidRPr="00F93709">
        <w:t xml:space="preserve"> организационно-правовой статус </w:t>
      </w:r>
      <w:r w:rsidR="00926D68" w:rsidRPr="00F93709">
        <w:t xml:space="preserve">и  само понятие </w:t>
      </w:r>
      <w:r w:rsidR="003B3F13" w:rsidRPr="00F93709">
        <w:t>корпораций юридиче</w:t>
      </w:r>
      <w:r w:rsidR="00926D68" w:rsidRPr="00F93709">
        <w:t>ски не оформлен</w:t>
      </w:r>
      <w:r w:rsidR="00735F6B" w:rsidRPr="00F93709">
        <w:t>ы</w:t>
      </w:r>
      <w:r w:rsidR="00926D68" w:rsidRPr="00F93709">
        <w:t xml:space="preserve">, </w:t>
      </w:r>
      <w:r w:rsidR="003B3F13" w:rsidRPr="00F93709">
        <w:t xml:space="preserve"> поэтому имеют место различные трактовки: корпорация как </w:t>
      </w:r>
      <w:r w:rsidR="00EC4E17" w:rsidRPr="00F93709">
        <w:t>синоним</w:t>
      </w:r>
      <w:r w:rsidR="003B3F13" w:rsidRPr="00F93709">
        <w:t xml:space="preserve"> общины</w:t>
      </w:r>
      <w:r w:rsidR="00EC4E17" w:rsidRPr="00F93709">
        <w:t>, как профессиональная общность</w:t>
      </w:r>
      <w:r w:rsidR="003B3F13" w:rsidRPr="00F93709">
        <w:t xml:space="preserve">, корпорация как </w:t>
      </w:r>
      <w:r w:rsidR="00EC4E17" w:rsidRPr="00F93709">
        <w:t xml:space="preserve">сложная </w:t>
      </w:r>
      <w:r w:rsidR="003B3F13" w:rsidRPr="00F93709">
        <w:t>форма организации производства. При этом</w:t>
      </w:r>
      <w:r w:rsidR="00EC4E17" w:rsidRPr="00F93709">
        <w:t xml:space="preserve"> также</w:t>
      </w:r>
      <w:r w:rsidR="003B3F13" w:rsidRPr="00F93709">
        <w:t xml:space="preserve"> формальным эквивалентом корпорации в </w:t>
      </w:r>
      <w:r w:rsidR="00EC4E17" w:rsidRPr="00F93709">
        <w:t>рамках</w:t>
      </w:r>
      <w:r w:rsidR="003B3F13" w:rsidRPr="00F93709">
        <w:t xml:space="preserve"> прав</w:t>
      </w:r>
      <w:r w:rsidR="00EC4E17" w:rsidRPr="00F93709">
        <w:t>а</w:t>
      </w:r>
      <w:r w:rsidR="003B3F13" w:rsidRPr="00F93709">
        <w:t xml:space="preserve"> традиционно выступает акционерное общество. </w:t>
      </w:r>
    </w:p>
    <w:p w14:paraId="02050DB4" w14:textId="77777777" w:rsidR="00CF0855" w:rsidRPr="00F93709" w:rsidRDefault="003B3F13" w:rsidP="00D72443">
      <w:pPr>
        <w:pStyle w:val="a6"/>
        <w:ind w:firstLine="709"/>
        <w:rPr>
          <w:szCs w:val="28"/>
        </w:rPr>
      </w:pPr>
      <w:r w:rsidRPr="00F93709">
        <w:rPr>
          <w:b/>
        </w:rPr>
        <w:t>Второй подход</w:t>
      </w:r>
      <w:r w:rsidR="000908E4" w:rsidRPr="00F93709">
        <w:rPr>
          <w:b/>
        </w:rPr>
        <w:t xml:space="preserve"> </w:t>
      </w:r>
      <w:r w:rsidR="00735330" w:rsidRPr="00F93709">
        <w:t xml:space="preserve">к </w:t>
      </w:r>
      <w:r w:rsidRPr="00F93709">
        <w:t>определению значени</w:t>
      </w:r>
      <w:r w:rsidR="00735330" w:rsidRPr="00F93709">
        <w:t>я</w:t>
      </w:r>
      <w:r w:rsidRPr="00F93709">
        <w:t xml:space="preserve"> слова «корпорация» </w:t>
      </w:r>
      <w:r w:rsidR="00E52182" w:rsidRPr="00F93709">
        <w:t>-</w:t>
      </w:r>
      <w:r w:rsidRPr="00F93709">
        <w:t xml:space="preserve"> некое отражение </w:t>
      </w:r>
      <w:r w:rsidRPr="00F93709">
        <w:rPr>
          <w:i/>
        </w:rPr>
        <w:t xml:space="preserve">исторического </w:t>
      </w:r>
      <w:r w:rsidR="00735330" w:rsidRPr="00F93709">
        <w:rPr>
          <w:i/>
        </w:rPr>
        <w:t>аспекта</w:t>
      </w:r>
      <w:r w:rsidR="00735330" w:rsidRPr="00F93709">
        <w:t xml:space="preserve"> </w:t>
      </w:r>
      <w:r w:rsidR="00E52182" w:rsidRPr="00F93709">
        <w:t>-</w:t>
      </w:r>
      <w:r w:rsidR="00735330" w:rsidRPr="00F93709">
        <w:t xml:space="preserve"> анализа </w:t>
      </w:r>
      <w:r w:rsidRPr="00F93709">
        <w:t>феномена</w:t>
      </w:r>
      <w:r w:rsidR="00CF0855" w:rsidRPr="00F93709">
        <w:t xml:space="preserve"> в ретроспективном</w:t>
      </w:r>
      <w:r w:rsidR="00735330" w:rsidRPr="00F93709">
        <w:t xml:space="preserve"> историческом</w:t>
      </w:r>
      <w:r w:rsidR="00CF0855" w:rsidRPr="00F93709">
        <w:t xml:space="preserve"> срезе</w:t>
      </w:r>
      <w:r w:rsidRPr="00F93709">
        <w:t xml:space="preserve">. </w:t>
      </w:r>
      <w:r w:rsidR="00735330" w:rsidRPr="00F93709">
        <w:t>Он</w:t>
      </w:r>
      <w:r w:rsidR="00CF0855" w:rsidRPr="00F93709">
        <w:t xml:space="preserve"> демонстрирует стано</w:t>
      </w:r>
      <w:r w:rsidR="00E52182" w:rsidRPr="00F93709">
        <w:t>вление корпоративного устройства,</w:t>
      </w:r>
      <w:r w:rsidR="00CF0855" w:rsidRPr="00F93709">
        <w:t xml:space="preserve"> начиная с Древнего мир</w:t>
      </w:r>
      <w:r w:rsidR="00EC4E17" w:rsidRPr="00F93709">
        <w:t>а</w:t>
      </w:r>
      <w:r w:rsidR="00654F9C" w:rsidRPr="00F93709">
        <w:t xml:space="preserve">. </w:t>
      </w:r>
      <w:r w:rsidR="00EC4E17" w:rsidRPr="00F93709">
        <w:t>С</w:t>
      </w:r>
      <w:r w:rsidR="00CF0855" w:rsidRPr="00F93709">
        <w:t xml:space="preserve">тановление </w:t>
      </w:r>
      <w:r w:rsidR="00EC4E17" w:rsidRPr="00F93709">
        <w:t xml:space="preserve">корпораций </w:t>
      </w:r>
      <w:r w:rsidR="00CF0855" w:rsidRPr="00F93709">
        <w:t xml:space="preserve">происходило </w:t>
      </w:r>
      <w:r w:rsidR="00EC4E17" w:rsidRPr="00F93709">
        <w:t>на фоне увеличения</w:t>
      </w:r>
      <w:r w:rsidR="00CF0855" w:rsidRPr="00F93709">
        <w:t xml:space="preserve"> территории римско</w:t>
      </w:r>
      <w:r w:rsidR="00EC4E17" w:rsidRPr="00F93709">
        <w:t>го</w:t>
      </w:r>
      <w:r w:rsidR="00CF0855" w:rsidRPr="00F93709">
        <w:t xml:space="preserve"> </w:t>
      </w:r>
      <w:r w:rsidR="00EC4E17" w:rsidRPr="00F93709">
        <w:t>государства</w:t>
      </w:r>
      <w:r w:rsidR="00CF0855" w:rsidRPr="00F93709">
        <w:t xml:space="preserve">, в </w:t>
      </w:r>
      <w:r w:rsidR="00D72443" w:rsidRPr="00F93709">
        <w:t xml:space="preserve">процессе </w:t>
      </w:r>
      <w:r w:rsidR="00CF0855" w:rsidRPr="00F93709">
        <w:t>завоевания сопредельных государств</w:t>
      </w:r>
      <w:r w:rsidR="00D72443" w:rsidRPr="00F93709">
        <w:t xml:space="preserve">. Этому процессу сопутствовало </w:t>
      </w:r>
      <w:r w:rsidR="00CF0855" w:rsidRPr="00F93709">
        <w:t xml:space="preserve">развитие торговли </w:t>
      </w:r>
      <w:r w:rsidR="00D72443" w:rsidRPr="00F93709">
        <w:t xml:space="preserve"> и</w:t>
      </w:r>
      <w:r w:rsidR="00CF0855" w:rsidRPr="00F93709">
        <w:t xml:space="preserve"> расширение хозяйственной деятельности. </w:t>
      </w:r>
      <w:r w:rsidR="00D72443" w:rsidRPr="00F93709">
        <w:t>Результатом этих тенденций стало</w:t>
      </w:r>
      <w:r w:rsidR="00CF0855" w:rsidRPr="00F93709">
        <w:t xml:space="preserve">  введение в оборот имущественной массы,</w:t>
      </w:r>
      <w:r w:rsidR="00F0459B" w:rsidRPr="00F93709">
        <w:t xml:space="preserve"> являющейся</w:t>
      </w:r>
      <w:r w:rsidR="00CF0855" w:rsidRPr="00F93709">
        <w:t xml:space="preserve"> обособленной</w:t>
      </w:r>
      <w:r w:rsidR="00F0459B" w:rsidRPr="00F93709">
        <w:t>, отделенной</w:t>
      </w:r>
      <w:r w:rsidR="00CF0855" w:rsidRPr="00F93709">
        <w:t xml:space="preserve"> от физических лиц. </w:t>
      </w:r>
      <w:r w:rsidR="00D72443" w:rsidRPr="00F93709">
        <w:t>Перво</w:t>
      </w:r>
      <w:r w:rsidR="00CF0855" w:rsidRPr="00F93709">
        <w:t>начал</w:t>
      </w:r>
      <w:r w:rsidR="00D72443" w:rsidRPr="00F93709">
        <w:t>ьно</w:t>
      </w:r>
      <w:r w:rsidR="00CF0855" w:rsidRPr="00F93709">
        <w:t xml:space="preserve"> это </w:t>
      </w:r>
      <w:r w:rsidR="00D72443" w:rsidRPr="00F93709">
        <w:t>базировалось</w:t>
      </w:r>
      <w:r w:rsidR="00CF0855" w:rsidRPr="00F93709">
        <w:t xml:space="preserve"> на</w:t>
      </w:r>
      <w:r w:rsidR="000908E4" w:rsidRPr="00F93709">
        <w:t xml:space="preserve"> </w:t>
      </w:r>
      <w:r w:rsidR="00CF0855" w:rsidRPr="00F93709">
        <w:t xml:space="preserve">построении союзов с религиозными целями </w:t>
      </w:r>
      <w:r w:rsidR="00D72443" w:rsidRPr="00F93709">
        <w:t xml:space="preserve">или с целями организации </w:t>
      </w:r>
      <w:r w:rsidR="00CF0855" w:rsidRPr="00F93709">
        <w:t>профессиональны</w:t>
      </w:r>
      <w:r w:rsidR="00D72443" w:rsidRPr="00F93709">
        <w:t>х</w:t>
      </w:r>
      <w:r w:rsidR="00CF0855" w:rsidRPr="00F93709">
        <w:t xml:space="preserve"> союз</w:t>
      </w:r>
      <w:r w:rsidR="00D72443" w:rsidRPr="00F93709">
        <w:t>ов</w:t>
      </w:r>
      <w:r w:rsidR="00CF0855" w:rsidRPr="00F93709">
        <w:t xml:space="preserve"> ре</w:t>
      </w:r>
      <w:r w:rsidR="00D72443" w:rsidRPr="00F93709">
        <w:t>месленников</w:t>
      </w:r>
      <w:r w:rsidR="00CF0855" w:rsidRPr="00F93709">
        <w:t xml:space="preserve">. </w:t>
      </w:r>
      <w:r w:rsidR="001820B9" w:rsidRPr="00F93709">
        <w:t xml:space="preserve">В дальнейшем </w:t>
      </w:r>
      <w:r w:rsidR="00CF0855" w:rsidRPr="00F93709">
        <w:rPr>
          <w:szCs w:val="28"/>
        </w:rPr>
        <w:t xml:space="preserve">к ним присоединились </w:t>
      </w:r>
      <w:r w:rsidR="001820B9" w:rsidRPr="00F93709">
        <w:rPr>
          <w:szCs w:val="28"/>
        </w:rPr>
        <w:t xml:space="preserve">различные </w:t>
      </w:r>
      <w:r w:rsidR="00CF0855" w:rsidRPr="00F93709">
        <w:rPr>
          <w:szCs w:val="28"/>
        </w:rPr>
        <w:t>корпорации</w:t>
      </w:r>
      <w:r w:rsidR="001820B9" w:rsidRPr="00F93709">
        <w:rPr>
          <w:szCs w:val="28"/>
        </w:rPr>
        <w:t>:</w:t>
      </w:r>
      <w:r w:rsidR="00CF0855" w:rsidRPr="00F93709">
        <w:rPr>
          <w:szCs w:val="28"/>
        </w:rPr>
        <w:t xml:space="preserve"> служителей при магистратах, объединения взаимопомощи. </w:t>
      </w:r>
      <w:r w:rsidR="001820B9" w:rsidRPr="00F93709">
        <w:rPr>
          <w:szCs w:val="28"/>
        </w:rPr>
        <w:t>О</w:t>
      </w:r>
      <w:r w:rsidR="00CF0855" w:rsidRPr="00F93709">
        <w:rPr>
          <w:szCs w:val="28"/>
        </w:rPr>
        <w:t>собый интерес представля</w:t>
      </w:r>
      <w:r w:rsidR="001820B9" w:rsidRPr="00F93709">
        <w:rPr>
          <w:szCs w:val="28"/>
        </w:rPr>
        <w:t>ли</w:t>
      </w:r>
      <w:r w:rsidR="00CF0855" w:rsidRPr="00F93709">
        <w:rPr>
          <w:szCs w:val="28"/>
        </w:rPr>
        <w:t xml:space="preserve"> «объединения откупщиков» </w:t>
      </w:r>
      <w:r w:rsidR="00E52182" w:rsidRPr="00F93709">
        <w:rPr>
          <w:szCs w:val="28"/>
        </w:rPr>
        <w:t>-</w:t>
      </w:r>
      <w:r w:rsidR="00CF0855" w:rsidRPr="00F93709">
        <w:rPr>
          <w:szCs w:val="28"/>
        </w:rPr>
        <w:t xml:space="preserve"> объединения предпринимателей, бравши</w:t>
      </w:r>
      <w:r w:rsidR="001820B9" w:rsidRPr="00F93709">
        <w:rPr>
          <w:szCs w:val="28"/>
        </w:rPr>
        <w:t>е</w:t>
      </w:r>
      <w:r w:rsidR="00CF0855" w:rsidRPr="00F93709">
        <w:rPr>
          <w:szCs w:val="28"/>
        </w:rPr>
        <w:t xml:space="preserve"> на откуп государственные доходы и управлявши</w:t>
      </w:r>
      <w:r w:rsidR="001820B9" w:rsidRPr="00F93709">
        <w:rPr>
          <w:szCs w:val="28"/>
        </w:rPr>
        <w:t>е</w:t>
      </w:r>
      <w:r w:rsidR="00CF0855" w:rsidRPr="00F93709">
        <w:rPr>
          <w:szCs w:val="28"/>
        </w:rPr>
        <w:t xml:space="preserve"> по договорам с государством государственными имениями, </w:t>
      </w:r>
      <w:r w:rsidR="00735F6B" w:rsidRPr="00F93709">
        <w:rPr>
          <w:szCs w:val="28"/>
        </w:rPr>
        <w:t xml:space="preserve">в частности, выполняющими </w:t>
      </w:r>
      <w:r w:rsidR="00CF0855" w:rsidRPr="00F93709">
        <w:rPr>
          <w:szCs w:val="28"/>
        </w:rPr>
        <w:t>для государства крупные строительные работы</w:t>
      </w:r>
      <w:r w:rsidR="00D72443" w:rsidRPr="00F93709">
        <w:rPr>
          <w:szCs w:val="28"/>
        </w:rPr>
        <w:t xml:space="preserve"> [43]</w:t>
      </w:r>
      <w:r w:rsidR="00CF0855" w:rsidRPr="00F93709">
        <w:rPr>
          <w:szCs w:val="28"/>
        </w:rPr>
        <w:t xml:space="preserve">. Именно </w:t>
      </w:r>
      <w:r w:rsidR="00D72443" w:rsidRPr="00F93709">
        <w:rPr>
          <w:szCs w:val="28"/>
        </w:rPr>
        <w:t>подобные</w:t>
      </w:r>
      <w:r w:rsidR="00CF0855" w:rsidRPr="00F93709">
        <w:rPr>
          <w:szCs w:val="28"/>
        </w:rPr>
        <w:t xml:space="preserve"> тип</w:t>
      </w:r>
      <w:r w:rsidR="00D72443" w:rsidRPr="00F93709">
        <w:rPr>
          <w:szCs w:val="28"/>
        </w:rPr>
        <w:t>ы</w:t>
      </w:r>
      <w:r w:rsidR="00CF0855" w:rsidRPr="00F93709">
        <w:rPr>
          <w:szCs w:val="28"/>
        </w:rPr>
        <w:t xml:space="preserve"> хозяйства, имевши</w:t>
      </w:r>
      <w:r w:rsidR="00D72443" w:rsidRPr="00F93709">
        <w:rPr>
          <w:szCs w:val="28"/>
        </w:rPr>
        <w:t>е</w:t>
      </w:r>
      <w:r w:rsidR="00CF0855" w:rsidRPr="00F93709">
        <w:rPr>
          <w:szCs w:val="28"/>
        </w:rPr>
        <w:t xml:space="preserve"> натуральный характер, </w:t>
      </w:r>
      <w:r w:rsidR="002B5EE2" w:rsidRPr="00F93709">
        <w:rPr>
          <w:szCs w:val="28"/>
        </w:rPr>
        <w:t xml:space="preserve">с одной стороны, </w:t>
      </w:r>
      <w:r w:rsidR="00CF0855" w:rsidRPr="00F93709">
        <w:rPr>
          <w:szCs w:val="28"/>
        </w:rPr>
        <w:t>еще не требовал</w:t>
      </w:r>
      <w:r w:rsidR="00D72443" w:rsidRPr="00F93709">
        <w:rPr>
          <w:szCs w:val="28"/>
        </w:rPr>
        <w:t>и</w:t>
      </w:r>
      <w:r w:rsidR="00CF0855" w:rsidRPr="00F93709">
        <w:rPr>
          <w:szCs w:val="28"/>
        </w:rPr>
        <w:t xml:space="preserve"> прочны</w:t>
      </w:r>
      <w:r w:rsidR="008128C3" w:rsidRPr="00F93709">
        <w:rPr>
          <w:szCs w:val="28"/>
        </w:rPr>
        <w:t>х объединений предпринимателей на длительный срок</w:t>
      </w:r>
      <w:r w:rsidR="00CF0855" w:rsidRPr="00F93709">
        <w:rPr>
          <w:szCs w:val="28"/>
        </w:rPr>
        <w:t xml:space="preserve">, но </w:t>
      </w:r>
      <w:r w:rsidR="002B5EE2" w:rsidRPr="00F93709">
        <w:rPr>
          <w:szCs w:val="28"/>
        </w:rPr>
        <w:t>в тоже время,</w:t>
      </w:r>
      <w:r w:rsidR="00CF0855" w:rsidRPr="00F93709">
        <w:rPr>
          <w:szCs w:val="28"/>
        </w:rPr>
        <w:t xml:space="preserve"> </w:t>
      </w:r>
      <w:r w:rsidR="00735F6B" w:rsidRPr="00F93709">
        <w:rPr>
          <w:szCs w:val="28"/>
        </w:rPr>
        <w:t>понимали</w:t>
      </w:r>
      <w:r w:rsidR="00CF0855" w:rsidRPr="00F93709">
        <w:rPr>
          <w:szCs w:val="28"/>
        </w:rPr>
        <w:t xml:space="preserve"> необходимость объединени</w:t>
      </w:r>
      <w:r w:rsidR="00735F6B" w:rsidRPr="00F93709">
        <w:rPr>
          <w:szCs w:val="28"/>
        </w:rPr>
        <w:t>я</w:t>
      </w:r>
      <w:r w:rsidR="00CF0855" w:rsidRPr="00F93709">
        <w:rPr>
          <w:szCs w:val="28"/>
        </w:rPr>
        <w:t xml:space="preserve"> разрозненных средств</w:t>
      </w:r>
      <w:r w:rsidR="00D72443" w:rsidRPr="00F93709">
        <w:rPr>
          <w:szCs w:val="28"/>
        </w:rPr>
        <w:t>,</w:t>
      </w:r>
      <w:r w:rsidR="00E52182" w:rsidRPr="00F93709">
        <w:rPr>
          <w:szCs w:val="28"/>
        </w:rPr>
        <w:t xml:space="preserve"> </w:t>
      </w:r>
      <w:r w:rsidR="00CF0855" w:rsidRPr="00F93709">
        <w:rPr>
          <w:szCs w:val="28"/>
        </w:rPr>
        <w:t xml:space="preserve"> для достижения крупн</w:t>
      </w:r>
      <w:r w:rsidR="002B5EE2" w:rsidRPr="00F93709">
        <w:rPr>
          <w:szCs w:val="28"/>
        </w:rPr>
        <w:t>ых</w:t>
      </w:r>
      <w:r w:rsidR="00CF0855" w:rsidRPr="00F93709">
        <w:rPr>
          <w:szCs w:val="28"/>
        </w:rPr>
        <w:t xml:space="preserve"> хозяйственн</w:t>
      </w:r>
      <w:r w:rsidR="002B5EE2" w:rsidRPr="00F93709">
        <w:rPr>
          <w:szCs w:val="28"/>
        </w:rPr>
        <w:t>ых</w:t>
      </w:r>
      <w:r w:rsidR="00CF0855" w:rsidRPr="00F93709">
        <w:rPr>
          <w:szCs w:val="28"/>
        </w:rPr>
        <w:t xml:space="preserve"> цел</w:t>
      </w:r>
      <w:r w:rsidR="002B5EE2" w:rsidRPr="00F93709">
        <w:rPr>
          <w:szCs w:val="28"/>
        </w:rPr>
        <w:t>ей</w:t>
      </w:r>
      <w:r w:rsidR="00CF0855" w:rsidRPr="00F93709">
        <w:rPr>
          <w:szCs w:val="28"/>
        </w:rPr>
        <w:t xml:space="preserve"> и ог</w:t>
      </w:r>
      <w:r w:rsidR="002B5EE2" w:rsidRPr="00F93709">
        <w:rPr>
          <w:szCs w:val="28"/>
        </w:rPr>
        <w:t>раничений риска</w:t>
      </w:r>
      <w:r w:rsidR="00CF0855" w:rsidRPr="00F93709">
        <w:rPr>
          <w:szCs w:val="28"/>
        </w:rPr>
        <w:t xml:space="preserve">. Именно </w:t>
      </w:r>
      <w:r w:rsidR="00CF0855" w:rsidRPr="00F93709">
        <w:rPr>
          <w:szCs w:val="28"/>
        </w:rPr>
        <w:lastRenderedPageBreak/>
        <w:t xml:space="preserve">этот факт свидетельствует о первых шагах по пути становления и развития корпоративных долевых объединений и корпоративного права, о чем говорится в трудах </w:t>
      </w:r>
      <w:r w:rsidR="00D72443" w:rsidRPr="00F93709">
        <w:rPr>
          <w:szCs w:val="28"/>
        </w:rPr>
        <w:t xml:space="preserve">многих представителей исторического подхода, в </w:t>
      </w:r>
      <w:proofErr w:type="gramStart"/>
      <w:r w:rsidR="00BD5CCD" w:rsidRPr="00F93709">
        <w:rPr>
          <w:szCs w:val="28"/>
        </w:rPr>
        <w:t>частности</w:t>
      </w:r>
      <w:proofErr w:type="gramEnd"/>
      <w:r w:rsidR="00D72443" w:rsidRPr="00F93709">
        <w:rPr>
          <w:szCs w:val="28"/>
        </w:rPr>
        <w:t xml:space="preserve"> </w:t>
      </w:r>
      <w:r w:rsidR="00CF0855" w:rsidRPr="00F93709">
        <w:rPr>
          <w:szCs w:val="28"/>
        </w:rPr>
        <w:t>таких как Бартошек М.</w:t>
      </w:r>
      <w:r w:rsidR="00D72443" w:rsidRPr="00F93709">
        <w:rPr>
          <w:szCs w:val="28"/>
        </w:rPr>
        <w:t xml:space="preserve"> [21]</w:t>
      </w:r>
      <w:r w:rsidR="00CF0855" w:rsidRPr="00F93709">
        <w:rPr>
          <w:szCs w:val="28"/>
        </w:rPr>
        <w:t>,</w:t>
      </w:r>
      <w:r w:rsidR="00E52182" w:rsidRPr="00F93709">
        <w:rPr>
          <w:szCs w:val="28"/>
        </w:rPr>
        <w:t xml:space="preserve"> </w:t>
      </w:r>
      <w:r w:rsidR="00CF0855" w:rsidRPr="00F93709">
        <w:rPr>
          <w:szCs w:val="28"/>
        </w:rPr>
        <w:t>Медведев С.М.</w:t>
      </w:r>
      <w:r w:rsidR="00D72443" w:rsidRPr="00F93709">
        <w:rPr>
          <w:szCs w:val="28"/>
        </w:rPr>
        <w:t xml:space="preserve"> [76]</w:t>
      </w:r>
      <w:r w:rsidR="00CF0855" w:rsidRPr="00F93709">
        <w:rPr>
          <w:szCs w:val="28"/>
        </w:rPr>
        <w:t>, Новицкий И.В.</w:t>
      </w:r>
      <w:r w:rsidR="00D72443" w:rsidRPr="00F93709">
        <w:rPr>
          <w:szCs w:val="28"/>
        </w:rPr>
        <w:t xml:space="preserve"> [89]</w:t>
      </w:r>
      <w:r w:rsidR="00CF0855" w:rsidRPr="00F93709">
        <w:rPr>
          <w:szCs w:val="28"/>
        </w:rPr>
        <w:t xml:space="preserve">, Шершеневич Г.Ф. </w:t>
      </w:r>
      <w:r w:rsidR="00D72443" w:rsidRPr="00F93709">
        <w:rPr>
          <w:szCs w:val="28"/>
        </w:rPr>
        <w:t xml:space="preserve"> [120] </w:t>
      </w:r>
      <w:r w:rsidR="00CF0855" w:rsidRPr="00F93709">
        <w:rPr>
          <w:szCs w:val="28"/>
        </w:rPr>
        <w:t>и др. исследователей.</w:t>
      </w:r>
    </w:p>
    <w:p w14:paraId="16EB5982" w14:textId="77777777" w:rsidR="00654F9C" w:rsidRPr="00F93709" w:rsidRDefault="00735330" w:rsidP="00D93AB2">
      <w:pPr>
        <w:shd w:val="clear" w:color="auto" w:fill="FFFFFF"/>
        <w:spacing w:line="360" w:lineRule="auto"/>
        <w:ind w:left="-6" w:right="147"/>
        <w:rPr>
          <w:szCs w:val="28"/>
          <w:lang w:val="ru-RU"/>
        </w:rPr>
      </w:pPr>
      <w:r w:rsidRPr="00F93709">
        <w:rPr>
          <w:b/>
          <w:szCs w:val="28"/>
          <w:lang w:val="ru-RU"/>
        </w:rPr>
        <w:t>Третий</w:t>
      </w:r>
      <w:r w:rsidR="003B3F13" w:rsidRPr="00F93709">
        <w:rPr>
          <w:b/>
          <w:szCs w:val="28"/>
          <w:lang w:val="ru-RU"/>
        </w:rPr>
        <w:t xml:space="preserve"> подход</w:t>
      </w:r>
      <w:r w:rsidR="003B3F13" w:rsidRPr="00F93709">
        <w:rPr>
          <w:szCs w:val="28"/>
          <w:lang w:val="ru-RU"/>
        </w:rPr>
        <w:t xml:space="preserve"> к </w:t>
      </w:r>
      <w:r w:rsidRPr="00F93709">
        <w:rPr>
          <w:szCs w:val="28"/>
          <w:lang w:val="ru-RU"/>
        </w:rPr>
        <w:t xml:space="preserve">раскрытию </w:t>
      </w:r>
      <w:r w:rsidR="000416A1" w:rsidRPr="00F93709">
        <w:rPr>
          <w:szCs w:val="28"/>
          <w:lang w:val="ru-RU"/>
        </w:rPr>
        <w:t>значени</w:t>
      </w:r>
      <w:r w:rsidRPr="00F93709">
        <w:rPr>
          <w:szCs w:val="28"/>
          <w:lang w:val="ru-RU"/>
        </w:rPr>
        <w:t>я</w:t>
      </w:r>
      <w:r w:rsidR="000416A1" w:rsidRPr="00F93709">
        <w:rPr>
          <w:szCs w:val="28"/>
          <w:lang w:val="ru-RU"/>
        </w:rPr>
        <w:t xml:space="preserve"> слова «корпорация» отражает  </w:t>
      </w:r>
      <w:r w:rsidR="000416A1" w:rsidRPr="00F93709">
        <w:rPr>
          <w:i/>
          <w:szCs w:val="28"/>
          <w:lang w:val="ru-RU"/>
        </w:rPr>
        <w:t xml:space="preserve">экономический аспект. </w:t>
      </w:r>
      <w:r w:rsidR="000416A1" w:rsidRPr="00F93709">
        <w:rPr>
          <w:szCs w:val="28"/>
          <w:lang w:val="ru-RU"/>
        </w:rPr>
        <w:t>Сторонники этого подхода</w:t>
      </w:r>
      <w:r w:rsidR="000908E4" w:rsidRPr="00F93709">
        <w:rPr>
          <w:szCs w:val="28"/>
          <w:lang w:val="ru-RU"/>
        </w:rPr>
        <w:t xml:space="preserve"> </w:t>
      </w:r>
      <w:r w:rsidR="00D739B5" w:rsidRPr="00F93709">
        <w:rPr>
          <w:szCs w:val="28"/>
          <w:lang w:val="ru-RU"/>
        </w:rPr>
        <w:t xml:space="preserve">определяют корпорацию как особую разновидность акционерных обществ, характеризующуюся </w:t>
      </w:r>
      <w:r w:rsidR="00E3064E" w:rsidRPr="00F93709">
        <w:rPr>
          <w:szCs w:val="28"/>
          <w:lang w:val="ru-RU"/>
        </w:rPr>
        <w:t xml:space="preserve">определенными социально-экономическими характеристиками, например, </w:t>
      </w:r>
      <w:r w:rsidR="00D739B5" w:rsidRPr="00F93709">
        <w:rPr>
          <w:szCs w:val="28"/>
          <w:lang w:val="ru-RU"/>
        </w:rPr>
        <w:t>транснациональным характером деятельности, большими размерами, доминирующим положением на рынке</w:t>
      </w:r>
      <w:r w:rsidR="000416A1" w:rsidRPr="00F93709">
        <w:rPr>
          <w:szCs w:val="28"/>
          <w:lang w:val="ru-RU"/>
        </w:rPr>
        <w:t>.</w:t>
      </w:r>
    </w:p>
    <w:p w14:paraId="5DD57CA9" w14:textId="77777777" w:rsidR="00D05256" w:rsidRPr="00F93709" w:rsidRDefault="00941444" w:rsidP="00735F6B">
      <w:pPr>
        <w:shd w:val="clear" w:color="auto" w:fill="FFFFFF"/>
        <w:spacing w:line="360" w:lineRule="auto"/>
        <w:ind w:left="-6" w:right="147"/>
        <w:rPr>
          <w:szCs w:val="28"/>
          <w:lang w:val="ru-RU"/>
        </w:rPr>
      </w:pPr>
      <w:r w:rsidRPr="00F93709">
        <w:rPr>
          <w:szCs w:val="28"/>
          <w:lang w:val="ru-RU"/>
        </w:rPr>
        <w:t xml:space="preserve">При экономическом подходе специалисты отражают роль корпорации в развитии общества и определенную специфику управления и принятия решений в подобных структурах. </w:t>
      </w:r>
      <w:r w:rsidR="00E3064E" w:rsidRPr="00F93709">
        <w:rPr>
          <w:szCs w:val="28"/>
          <w:lang w:val="ru-RU"/>
        </w:rPr>
        <w:t xml:space="preserve">Например, </w:t>
      </w:r>
      <w:r w:rsidR="00D739B5" w:rsidRPr="00F93709">
        <w:rPr>
          <w:szCs w:val="28"/>
          <w:lang w:val="ru-RU"/>
        </w:rPr>
        <w:t xml:space="preserve">Рубцов С.В. </w:t>
      </w:r>
      <w:r w:rsidR="00BD5CCD" w:rsidRPr="00F93709">
        <w:rPr>
          <w:szCs w:val="28"/>
          <w:lang w:val="ru-RU"/>
        </w:rPr>
        <w:t xml:space="preserve">[240] </w:t>
      </w:r>
      <w:r w:rsidR="00D739B5" w:rsidRPr="00F93709">
        <w:rPr>
          <w:szCs w:val="28"/>
          <w:lang w:val="ru-RU"/>
        </w:rPr>
        <w:t>привод</w:t>
      </w:r>
      <w:r w:rsidR="00BD5CCD" w:rsidRPr="00F93709">
        <w:rPr>
          <w:szCs w:val="28"/>
          <w:lang w:val="ru-RU"/>
        </w:rPr>
        <w:t>я</w:t>
      </w:r>
      <w:r w:rsidR="00D739B5" w:rsidRPr="00F93709">
        <w:rPr>
          <w:szCs w:val="28"/>
          <w:lang w:val="ru-RU"/>
        </w:rPr>
        <w:t xml:space="preserve"> несколько определений данного термина, </w:t>
      </w:r>
      <w:r w:rsidR="00E3064E" w:rsidRPr="00F93709">
        <w:rPr>
          <w:szCs w:val="28"/>
          <w:lang w:val="ru-RU"/>
        </w:rPr>
        <w:t>подчеркива</w:t>
      </w:r>
      <w:r w:rsidR="00BD5CCD" w:rsidRPr="00F93709">
        <w:rPr>
          <w:szCs w:val="28"/>
          <w:lang w:val="ru-RU"/>
        </w:rPr>
        <w:t>ет</w:t>
      </w:r>
      <w:r w:rsidR="00D739B5" w:rsidRPr="00F93709">
        <w:rPr>
          <w:szCs w:val="28"/>
          <w:lang w:val="ru-RU"/>
        </w:rPr>
        <w:t xml:space="preserve">, </w:t>
      </w:r>
      <w:r w:rsidR="00D71E34" w:rsidRPr="00F93709">
        <w:rPr>
          <w:szCs w:val="28"/>
          <w:lang w:val="ru-RU"/>
        </w:rPr>
        <w:t xml:space="preserve">что </w:t>
      </w:r>
      <w:r w:rsidR="00BD5CCD" w:rsidRPr="00F93709">
        <w:rPr>
          <w:szCs w:val="28"/>
          <w:lang w:val="ru-RU"/>
        </w:rPr>
        <w:t xml:space="preserve">именно </w:t>
      </w:r>
      <w:r w:rsidR="00D739B5" w:rsidRPr="00F93709">
        <w:rPr>
          <w:szCs w:val="28"/>
          <w:lang w:val="ru-RU"/>
        </w:rPr>
        <w:t>корпорация</w:t>
      </w:r>
      <w:r w:rsidR="00BD5CCD" w:rsidRPr="00F93709">
        <w:rPr>
          <w:szCs w:val="28"/>
          <w:lang w:val="ru-RU"/>
        </w:rPr>
        <w:t xml:space="preserve"> как форма хозяйствования, </w:t>
      </w:r>
      <w:r w:rsidR="00D739B5" w:rsidRPr="00F93709">
        <w:rPr>
          <w:szCs w:val="28"/>
          <w:lang w:val="ru-RU"/>
        </w:rPr>
        <w:t xml:space="preserve"> должн</w:t>
      </w:r>
      <w:r w:rsidR="00BD5CCD" w:rsidRPr="00F93709">
        <w:rPr>
          <w:szCs w:val="28"/>
          <w:lang w:val="ru-RU"/>
        </w:rPr>
        <w:t>а</w:t>
      </w:r>
      <w:r w:rsidR="00D739B5" w:rsidRPr="00F93709">
        <w:rPr>
          <w:szCs w:val="28"/>
          <w:lang w:val="ru-RU"/>
        </w:rPr>
        <w:t xml:space="preserve"> лечь в основу устройства </w:t>
      </w:r>
      <w:r w:rsidR="00BD5CCD" w:rsidRPr="00F93709">
        <w:rPr>
          <w:szCs w:val="28"/>
          <w:lang w:val="ru-RU"/>
        </w:rPr>
        <w:t>будущего</w:t>
      </w:r>
      <w:r w:rsidR="00D739B5" w:rsidRPr="00F93709">
        <w:rPr>
          <w:szCs w:val="28"/>
          <w:lang w:val="ru-RU"/>
        </w:rPr>
        <w:t xml:space="preserve"> общества </w:t>
      </w:r>
      <w:r w:rsidR="00D71E34" w:rsidRPr="00F93709">
        <w:rPr>
          <w:szCs w:val="28"/>
          <w:lang w:val="ru-RU"/>
        </w:rPr>
        <w:t>и составить</w:t>
      </w:r>
      <w:r w:rsidR="00D739B5" w:rsidRPr="00F93709">
        <w:rPr>
          <w:szCs w:val="28"/>
          <w:lang w:val="ru-RU"/>
        </w:rPr>
        <w:t xml:space="preserve"> основу корпоративного государства. </w:t>
      </w:r>
      <w:r w:rsidR="00D71E34" w:rsidRPr="00F93709">
        <w:rPr>
          <w:szCs w:val="28"/>
          <w:lang w:val="ru-RU"/>
        </w:rPr>
        <w:t>По его мнению</w:t>
      </w:r>
      <w:r w:rsidRPr="00F93709">
        <w:rPr>
          <w:szCs w:val="28"/>
          <w:lang w:val="ru-RU"/>
        </w:rPr>
        <w:t>,</w:t>
      </w:r>
      <w:r w:rsidR="00D71E34" w:rsidRPr="00F93709">
        <w:rPr>
          <w:szCs w:val="28"/>
          <w:lang w:val="ru-RU"/>
        </w:rPr>
        <w:t xml:space="preserve"> к</w:t>
      </w:r>
      <w:r w:rsidR="00D739B5" w:rsidRPr="00F93709">
        <w:rPr>
          <w:szCs w:val="28"/>
          <w:lang w:val="ru-RU"/>
        </w:rPr>
        <w:t xml:space="preserve">орпорация </w:t>
      </w:r>
      <w:r w:rsidR="00BD5CCD" w:rsidRPr="00F93709">
        <w:rPr>
          <w:szCs w:val="28"/>
          <w:lang w:val="ru-RU"/>
        </w:rPr>
        <w:t xml:space="preserve"> является </w:t>
      </w:r>
      <w:r w:rsidR="00D739B5" w:rsidRPr="00F93709">
        <w:rPr>
          <w:szCs w:val="28"/>
          <w:lang w:val="ru-RU"/>
        </w:rPr>
        <w:t>социальны</w:t>
      </w:r>
      <w:r w:rsidR="00BD5CCD" w:rsidRPr="00F93709">
        <w:rPr>
          <w:szCs w:val="28"/>
          <w:lang w:val="ru-RU"/>
        </w:rPr>
        <w:t>м</w:t>
      </w:r>
      <w:r w:rsidR="00D739B5" w:rsidRPr="00F93709">
        <w:rPr>
          <w:szCs w:val="28"/>
          <w:lang w:val="ru-RU"/>
        </w:rPr>
        <w:t xml:space="preserve"> институт</w:t>
      </w:r>
      <w:r w:rsidR="00BD5CCD" w:rsidRPr="00F93709">
        <w:rPr>
          <w:szCs w:val="28"/>
          <w:lang w:val="ru-RU"/>
        </w:rPr>
        <w:t>ом</w:t>
      </w:r>
      <w:r w:rsidR="00D739B5" w:rsidRPr="00F93709">
        <w:rPr>
          <w:szCs w:val="28"/>
          <w:lang w:val="ru-RU"/>
        </w:rPr>
        <w:t>, который должен быть сознательно реконструирован</w:t>
      </w:r>
      <w:r w:rsidR="00BD5CCD" w:rsidRPr="00F93709">
        <w:rPr>
          <w:szCs w:val="28"/>
          <w:lang w:val="ru-RU"/>
        </w:rPr>
        <w:t xml:space="preserve"> и </w:t>
      </w:r>
      <w:r w:rsidR="00D739B5" w:rsidRPr="00F93709">
        <w:rPr>
          <w:szCs w:val="28"/>
          <w:lang w:val="ru-RU"/>
        </w:rPr>
        <w:t xml:space="preserve"> очерчен законодательно</w:t>
      </w:r>
      <w:bookmarkStart w:id="12" w:name="_ftnref57"/>
      <w:r w:rsidR="00F72B7D" w:rsidRPr="00F93709">
        <w:rPr>
          <w:lang w:val="ru-RU"/>
        </w:rPr>
        <w:fldChar w:fldCharType="begin"/>
      </w:r>
      <w:r w:rsidR="0066287C" w:rsidRPr="00F93709">
        <w:rPr>
          <w:lang w:val="ru-RU"/>
        </w:rPr>
        <w:instrText xml:space="preserve"> HYPERLINK "http://www.cfin.ru/bandurin/article/sbrn02/23.shtml" \l "_ftn57#_ftn57" </w:instrText>
      </w:r>
      <w:r w:rsidR="00F72B7D" w:rsidRPr="00F93709">
        <w:rPr>
          <w:lang w:val="ru-RU"/>
        </w:rPr>
        <w:fldChar w:fldCharType="end"/>
      </w:r>
      <w:bookmarkEnd w:id="12"/>
      <w:r w:rsidR="00BD5CCD" w:rsidRPr="00F93709">
        <w:rPr>
          <w:szCs w:val="28"/>
          <w:lang w:val="ru-RU"/>
        </w:rPr>
        <w:t xml:space="preserve"> и именно он </w:t>
      </w:r>
      <w:r w:rsidR="00D739B5" w:rsidRPr="00F93709">
        <w:rPr>
          <w:lang w:val="ru-RU"/>
        </w:rPr>
        <w:t>последовательно употребля</w:t>
      </w:r>
      <w:r w:rsidR="00BD5CCD" w:rsidRPr="00F93709">
        <w:rPr>
          <w:lang w:val="ru-RU"/>
        </w:rPr>
        <w:t>ет</w:t>
      </w:r>
      <w:r w:rsidR="00D739B5" w:rsidRPr="00F93709">
        <w:rPr>
          <w:lang w:val="ru-RU"/>
        </w:rPr>
        <w:t xml:space="preserve"> </w:t>
      </w:r>
      <w:r w:rsidR="00BD5CCD" w:rsidRPr="00F93709">
        <w:rPr>
          <w:lang w:val="ru-RU"/>
        </w:rPr>
        <w:t xml:space="preserve">самые </w:t>
      </w:r>
      <w:r w:rsidR="00D739B5" w:rsidRPr="00F93709">
        <w:rPr>
          <w:lang w:val="ru-RU"/>
        </w:rPr>
        <w:t xml:space="preserve">современные технологии принятия </w:t>
      </w:r>
      <w:bookmarkStart w:id="13" w:name="_ftnref58"/>
      <w:r w:rsidR="00BD5CCD" w:rsidRPr="00F93709">
        <w:rPr>
          <w:lang w:val="ru-RU"/>
        </w:rPr>
        <w:t>управленческих решений</w:t>
      </w:r>
      <w:bookmarkEnd w:id="13"/>
      <w:r w:rsidR="00D739B5" w:rsidRPr="00F93709">
        <w:rPr>
          <w:lang w:val="ru-RU"/>
        </w:rPr>
        <w:t xml:space="preserve">. </w:t>
      </w:r>
      <w:r w:rsidR="00D05256" w:rsidRPr="00F93709">
        <w:rPr>
          <w:lang w:val="ru-RU"/>
        </w:rPr>
        <w:t>Милославская М.М.</w:t>
      </w:r>
      <w:r w:rsidR="00BD5CCD" w:rsidRPr="00F93709">
        <w:rPr>
          <w:lang w:val="ru-RU"/>
        </w:rPr>
        <w:t xml:space="preserve"> </w:t>
      </w:r>
      <w:r w:rsidR="00D05256" w:rsidRPr="00F93709">
        <w:rPr>
          <w:bCs/>
          <w:lang w:val="ru-RU"/>
        </w:rPr>
        <w:t>считает необходимым</w:t>
      </w:r>
      <w:r w:rsidR="00D05256" w:rsidRPr="00F93709">
        <w:rPr>
          <w:szCs w:val="28"/>
          <w:lang w:val="ru-RU"/>
        </w:rPr>
        <w:t xml:space="preserve"> выделить два основных видения сущности </w:t>
      </w:r>
      <w:r w:rsidR="00BD5CCD" w:rsidRPr="00F93709">
        <w:rPr>
          <w:szCs w:val="28"/>
          <w:lang w:val="ru-RU"/>
        </w:rPr>
        <w:t xml:space="preserve">анализируемой категории: </w:t>
      </w:r>
      <w:r w:rsidR="00D05256" w:rsidRPr="00F93709">
        <w:rPr>
          <w:szCs w:val="28"/>
          <w:lang w:val="ru-RU"/>
        </w:rPr>
        <w:t>организационно-прав</w:t>
      </w:r>
      <w:r w:rsidR="00654F9C" w:rsidRPr="00F93709">
        <w:rPr>
          <w:szCs w:val="28"/>
          <w:lang w:val="ru-RU"/>
        </w:rPr>
        <w:t>ов</w:t>
      </w:r>
      <w:r w:rsidR="00735F6B" w:rsidRPr="00F93709">
        <w:rPr>
          <w:szCs w:val="28"/>
          <w:lang w:val="ru-RU"/>
        </w:rPr>
        <w:t>ой</w:t>
      </w:r>
      <w:r w:rsidR="00654F9C" w:rsidRPr="00F93709">
        <w:rPr>
          <w:szCs w:val="28"/>
          <w:lang w:val="ru-RU"/>
        </w:rPr>
        <w:t xml:space="preserve"> форм</w:t>
      </w:r>
      <w:r w:rsidR="00735F6B" w:rsidRPr="00F93709">
        <w:rPr>
          <w:szCs w:val="28"/>
          <w:lang w:val="ru-RU"/>
        </w:rPr>
        <w:t>ы</w:t>
      </w:r>
      <w:r w:rsidR="00654F9C" w:rsidRPr="00F93709">
        <w:rPr>
          <w:szCs w:val="28"/>
          <w:lang w:val="ru-RU"/>
        </w:rPr>
        <w:t xml:space="preserve">, </w:t>
      </w:r>
      <w:r w:rsidR="00735F6B" w:rsidRPr="00F93709">
        <w:rPr>
          <w:szCs w:val="28"/>
          <w:lang w:val="ru-RU"/>
        </w:rPr>
        <w:t xml:space="preserve">имеющей </w:t>
      </w:r>
      <w:r w:rsidR="00654F9C" w:rsidRPr="00F93709">
        <w:rPr>
          <w:szCs w:val="28"/>
          <w:lang w:val="ru-RU"/>
        </w:rPr>
        <w:t xml:space="preserve">официальный статус, </w:t>
      </w:r>
      <w:r w:rsidR="00BD5CCD" w:rsidRPr="00F93709">
        <w:rPr>
          <w:szCs w:val="28"/>
          <w:lang w:val="ru-RU"/>
        </w:rPr>
        <w:t xml:space="preserve"> и </w:t>
      </w:r>
      <w:r w:rsidR="00D05256" w:rsidRPr="00F93709">
        <w:rPr>
          <w:lang w:val="ru-RU"/>
        </w:rPr>
        <w:t>систем</w:t>
      </w:r>
      <w:r w:rsidR="00735F6B" w:rsidRPr="00F93709">
        <w:rPr>
          <w:lang w:val="ru-RU"/>
        </w:rPr>
        <w:t>ы</w:t>
      </w:r>
      <w:r w:rsidR="00D05256" w:rsidRPr="00F93709">
        <w:rPr>
          <w:lang w:val="ru-RU"/>
        </w:rPr>
        <w:t xml:space="preserve"> внутренних характеристик, взаимосвяз</w:t>
      </w:r>
      <w:r w:rsidR="00735F6B" w:rsidRPr="00F93709">
        <w:rPr>
          <w:lang w:val="ru-RU"/>
        </w:rPr>
        <w:t>и</w:t>
      </w:r>
      <w:r w:rsidR="00D05256" w:rsidRPr="00F93709">
        <w:rPr>
          <w:lang w:val="ru-RU"/>
        </w:rPr>
        <w:t xml:space="preserve"> элементов, внутриорганизационны</w:t>
      </w:r>
      <w:r w:rsidR="00203E59" w:rsidRPr="00F93709">
        <w:rPr>
          <w:lang w:val="ru-RU"/>
        </w:rPr>
        <w:t>х</w:t>
      </w:r>
      <w:r w:rsidR="00D05256" w:rsidRPr="00F93709">
        <w:rPr>
          <w:lang w:val="ru-RU"/>
        </w:rPr>
        <w:t xml:space="preserve"> отношени</w:t>
      </w:r>
      <w:r w:rsidR="00BD5CCD" w:rsidRPr="00F93709">
        <w:rPr>
          <w:lang w:val="ru-RU"/>
        </w:rPr>
        <w:t>й [192]</w:t>
      </w:r>
      <w:r w:rsidR="00D05256" w:rsidRPr="00F93709">
        <w:rPr>
          <w:lang w:val="ru-RU"/>
        </w:rPr>
        <w:t>.</w:t>
      </w:r>
    </w:p>
    <w:p w14:paraId="621C4538" w14:textId="16EE60EB" w:rsidR="006F424E" w:rsidRPr="00F93709" w:rsidRDefault="00D05256"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Таки</w:t>
      </w:r>
      <w:r w:rsidR="004F4AD9" w:rsidRPr="00F93709">
        <w:rPr>
          <w:color w:val="auto"/>
          <w:sz w:val="28"/>
          <w:szCs w:val="28"/>
        </w:rPr>
        <w:t>м</w:t>
      </w:r>
      <w:r w:rsidRPr="00F93709">
        <w:rPr>
          <w:color w:val="auto"/>
          <w:sz w:val="28"/>
          <w:szCs w:val="28"/>
        </w:rPr>
        <w:t xml:space="preserve"> образом</w:t>
      </w:r>
      <w:r w:rsidR="001E0BB6" w:rsidRPr="00F93709">
        <w:rPr>
          <w:color w:val="auto"/>
          <w:sz w:val="28"/>
          <w:szCs w:val="28"/>
        </w:rPr>
        <w:t>,</w:t>
      </w:r>
      <w:r w:rsidR="000908E4" w:rsidRPr="00F93709">
        <w:rPr>
          <w:color w:val="auto"/>
          <w:sz w:val="28"/>
          <w:szCs w:val="28"/>
        </w:rPr>
        <w:t xml:space="preserve"> </w:t>
      </w:r>
      <w:r w:rsidR="008F4F59" w:rsidRPr="00F93709">
        <w:rPr>
          <w:color w:val="auto"/>
          <w:sz w:val="28"/>
          <w:szCs w:val="28"/>
        </w:rPr>
        <w:t xml:space="preserve">в экономическом подходе </w:t>
      </w:r>
      <w:r w:rsidRPr="00F93709">
        <w:rPr>
          <w:color w:val="auto"/>
          <w:sz w:val="28"/>
          <w:szCs w:val="28"/>
        </w:rPr>
        <w:t>важно</w:t>
      </w:r>
      <w:r w:rsidR="000908E4" w:rsidRPr="00F93709">
        <w:rPr>
          <w:color w:val="auto"/>
          <w:sz w:val="28"/>
          <w:szCs w:val="28"/>
        </w:rPr>
        <w:t xml:space="preserve"> </w:t>
      </w:r>
      <w:r w:rsidR="001E6E0B" w:rsidRPr="00F93709">
        <w:rPr>
          <w:color w:val="auto"/>
          <w:sz w:val="28"/>
          <w:szCs w:val="28"/>
        </w:rPr>
        <w:t xml:space="preserve">четко определить </w:t>
      </w:r>
      <w:r w:rsidR="00735F6B" w:rsidRPr="00F93709">
        <w:rPr>
          <w:color w:val="auto"/>
          <w:sz w:val="28"/>
          <w:szCs w:val="28"/>
        </w:rPr>
        <w:t>область</w:t>
      </w:r>
      <w:r w:rsidR="001E6E0B" w:rsidRPr="00F93709">
        <w:rPr>
          <w:color w:val="auto"/>
          <w:sz w:val="28"/>
          <w:szCs w:val="28"/>
        </w:rPr>
        <w:t xml:space="preserve"> применения понятия «корпорация» с </w:t>
      </w:r>
      <w:r w:rsidR="0091225E" w:rsidRPr="00F93709">
        <w:rPr>
          <w:color w:val="auto"/>
          <w:sz w:val="28"/>
          <w:szCs w:val="28"/>
        </w:rPr>
        <w:t>цел</w:t>
      </w:r>
      <w:r w:rsidR="001E6E0B" w:rsidRPr="00F93709">
        <w:rPr>
          <w:color w:val="auto"/>
          <w:sz w:val="28"/>
          <w:szCs w:val="28"/>
        </w:rPr>
        <w:t>ью</w:t>
      </w:r>
      <w:r w:rsidR="000908E4" w:rsidRPr="00F93709">
        <w:rPr>
          <w:color w:val="auto"/>
          <w:sz w:val="28"/>
          <w:szCs w:val="28"/>
        </w:rPr>
        <w:t xml:space="preserve"> </w:t>
      </w:r>
      <w:r w:rsidR="001E6E0B" w:rsidRPr="00F93709">
        <w:rPr>
          <w:color w:val="auto"/>
          <w:sz w:val="28"/>
          <w:szCs w:val="28"/>
        </w:rPr>
        <w:t xml:space="preserve">дальнейшего </w:t>
      </w:r>
      <w:r w:rsidR="0091225E" w:rsidRPr="00F93709">
        <w:rPr>
          <w:color w:val="auto"/>
          <w:sz w:val="28"/>
          <w:szCs w:val="28"/>
        </w:rPr>
        <w:t xml:space="preserve">описания </w:t>
      </w:r>
      <w:r w:rsidR="008F4F59" w:rsidRPr="00F93709">
        <w:rPr>
          <w:color w:val="auto"/>
          <w:sz w:val="28"/>
          <w:szCs w:val="28"/>
        </w:rPr>
        <w:t>объектов корпоративного управления</w:t>
      </w:r>
      <w:r w:rsidR="0091225E" w:rsidRPr="00F93709">
        <w:rPr>
          <w:color w:val="auto"/>
          <w:sz w:val="28"/>
          <w:szCs w:val="28"/>
        </w:rPr>
        <w:t xml:space="preserve">. </w:t>
      </w:r>
      <w:r w:rsidR="00600243" w:rsidRPr="00F93709">
        <w:rPr>
          <w:color w:val="auto"/>
          <w:sz w:val="28"/>
          <w:szCs w:val="28"/>
        </w:rPr>
        <w:t>Для этого дополнительно к вышеописанным</w:t>
      </w:r>
      <w:r w:rsidR="00BD5CCD" w:rsidRPr="00F93709">
        <w:rPr>
          <w:color w:val="auto"/>
          <w:sz w:val="28"/>
          <w:szCs w:val="28"/>
        </w:rPr>
        <w:t xml:space="preserve">  библиографическим </w:t>
      </w:r>
      <w:r w:rsidR="004F4AD9" w:rsidRPr="00F93709">
        <w:rPr>
          <w:color w:val="auto"/>
          <w:sz w:val="28"/>
          <w:szCs w:val="28"/>
        </w:rPr>
        <w:t xml:space="preserve">источникам </w:t>
      </w:r>
      <w:r w:rsidR="00600243" w:rsidRPr="00F93709">
        <w:rPr>
          <w:color w:val="auto"/>
          <w:sz w:val="28"/>
          <w:szCs w:val="28"/>
        </w:rPr>
        <w:t xml:space="preserve">были </w:t>
      </w:r>
      <w:r w:rsidR="00AF2C56" w:rsidRPr="00F93709">
        <w:rPr>
          <w:color w:val="auto"/>
          <w:sz w:val="28"/>
          <w:szCs w:val="28"/>
        </w:rPr>
        <w:t>присоединены</w:t>
      </w:r>
      <w:r w:rsidR="000908E4" w:rsidRPr="00F93709">
        <w:rPr>
          <w:color w:val="auto"/>
          <w:sz w:val="28"/>
          <w:szCs w:val="28"/>
        </w:rPr>
        <w:t xml:space="preserve"> </w:t>
      </w:r>
      <w:r w:rsidR="00600243" w:rsidRPr="00F93709">
        <w:rPr>
          <w:color w:val="auto"/>
          <w:sz w:val="28"/>
          <w:szCs w:val="28"/>
        </w:rPr>
        <w:t xml:space="preserve">еще </w:t>
      </w:r>
      <w:r w:rsidR="006374A8" w:rsidRPr="00F93709">
        <w:rPr>
          <w:color w:val="auto"/>
          <w:sz w:val="28"/>
          <w:szCs w:val="28"/>
        </w:rPr>
        <w:lastRenderedPageBreak/>
        <w:t xml:space="preserve">ряд понятий,  </w:t>
      </w:r>
      <w:r w:rsidR="00AF2C56" w:rsidRPr="00F93709">
        <w:rPr>
          <w:color w:val="auto"/>
          <w:sz w:val="28"/>
          <w:szCs w:val="28"/>
        </w:rPr>
        <w:t>проанализированных</w:t>
      </w:r>
      <w:r w:rsidR="009F3C8F" w:rsidRPr="00F93709">
        <w:rPr>
          <w:color w:val="auto"/>
          <w:sz w:val="28"/>
          <w:szCs w:val="28"/>
        </w:rPr>
        <w:t xml:space="preserve"> в работе Драчевой Е.Л., Либмана А.М. </w:t>
      </w:r>
      <w:r w:rsidR="006374A8" w:rsidRPr="00F93709">
        <w:rPr>
          <w:color w:val="auto"/>
          <w:sz w:val="28"/>
          <w:szCs w:val="28"/>
        </w:rPr>
        <w:t xml:space="preserve">[171] </w:t>
      </w:r>
      <w:r w:rsidR="001E0BB6" w:rsidRPr="00F93709">
        <w:rPr>
          <w:color w:val="auto"/>
          <w:sz w:val="28"/>
          <w:szCs w:val="28"/>
        </w:rPr>
        <w:t xml:space="preserve">(табл. </w:t>
      </w:r>
      <w:r w:rsidR="004F5081">
        <w:rPr>
          <w:color w:val="auto"/>
          <w:sz w:val="28"/>
          <w:szCs w:val="28"/>
        </w:rPr>
        <w:t>4</w:t>
      </w:r>
      <w:r w:rsidR="00606F8B" w:rsidRPr="00F93709">
        <w:rPr>
          <w:color w:val="auto"/>
          <w:sz w:val="28"/>
          <w:szCs w:val="28"/>
        </w:rPr>
        <w:t>.</w:t>
      </w:r>
      <w:r w:rsidR="001E0BB6" w:rsidRPr="00F93709">
        <w:rPr>
          <w:color w:val="auto"/>
          <w:sz w:val="28"/>
          <w:szCs w:val="28"/>
        </w:rPr>
        <w:t>).</w:t>
      </w:r>
    </w:p>
    <w:p w14:paraId="1E6FA799" w14:textId="359D010A" w:rsidR="00240B0A" w:rsidRPr="00F93709" w:rsidRDefault="004F4AD9" w:rsidP="00F433AC">
      <w:pPr>
        <w:pStyle w:val="a4"/>
        <w:spacing w:before="0" w:beforeAutospacing="0" w:after="0" w:afterAutospacing="0"/>
        <w:ind w:firstLine="709"/>
        <w:jc w:val="center"/>
        <w:rPr>
          <w:bCs/>
          <w:color w:val="auto"/>
          <w:spacing w:val="20"/>
          <w:sz w:val="28"/>
          <w:szCs w:val="28"/>
        </w:rPr>
      </w:pPr>
      <w:r w:rsidRPr="00F93709">
        <w:rPr>
          <w:color w:val="auto"/>
          <w:spacing w:val="20"/>
          <w:sz w:val="28"/>
          <w:szCs w:val="28"/>
        </w:rPr>
        <w:t xml:space="preserve">Таблица </w:t>
      </w:r>
      <w:r w:rsidR="004F5081">
        <w:rPr>
          <w:color w:val="auto"/>
          <w:spacing w:val="20"/>
          <w:sz w:val="28"/>
          <w:szCs w:val="28"/>
        </w:rPr>
        <w:t>4</w:t>
      </w:r>
      <w:r w:rsidR="00606F8B" w:rsidRPr="00F93709">
        <w:rPr>
          <w:color w:val="auto"/>
          <w:spacing w:val="20"/>
          <w:sz w:val="28"/>
          <w:szCs w:val="28"/>
        </w:rPr>
        <w:t xml:space="preserve">. </w:t>
      </w:r>
      <w:r w:rsidR="00BB752D" w:rsidRPr="00F93709">
        <w:rPr>
          <w:bCs/>
          <w:color w:val="auto"/>
          <w:spacing w:val="20"/>
          <w:sz w:val="28"/>
          <w:szCs w:val="28"/>
        </w:rPr>
        <w:t>Основные подходы к определению</w:t>
      </w:r>
      <w:r w:rsidR="00EB6C2D" w:rsidRPr="00F93709">
        <w:rPr>
          <w:bCs/>
          <w:color w:val="auto"/>
          <w:spacing w:val="20"/>
          <w:sz w:val="28"/>
          <w:szCs w:val="28"/>
        </w:rPr>
        <w:t xml:space="preserve"> понятия «корпорация»*</w:t>
      </w:r>
    </w:p>
    <w:tbl>
      <w:tblPr>
        <w:tblW w:w="5069" w:type="pct"/>
        <w:tblCellSpacing w:w="0" w:type="dxa"/>
        <w:tblLayout w:type="fixed"/>
        <w:tblCellMar>
          <w:top w:w="45" w:type="dxa"/>
          <w:left w:w="45" w:type="dxa"/>
          <w:bottom w:w="45" w:type="dxa"/>
          <w:right w:w="45" w:type="dxa"/>
        </w:tblCellMar>
        <w:tblLook w:val="0000" w:firstRow="0" w:lastRow="0" w:firstColumn="0" w:lastColumn="0" w:noHBand="0" w:noVBand="0"/>
      </w:tblPr>
      <w:tblGrid>
        <w:gridCol w:w="5159"/>
        <w:gridCol w:w="4437"/>
      </w:tblGrid>
      <w:tr w:rsidR="006B17DA" w:rsidRPr="00F93709" w14:paraId="7739D42A" w14:textId="77777777" w:rsidTr="00E7640C">
        <w:trPr>
          <w:tblHeader/>
          <w:tblCellSpacing w:w="0" w:type="dxa"/>
        </w:trPr>
        <w:tc>
          <w:tcPr>
            <w:tcW w:w="2688" w:type="pct"/>
            <w:tcBorders>
              <w:top w:val="single" w:sz="4" w:space="0" w:color="auto"/>
              <w:left w:val="single" w:sz="4" w:space="0" w:color="auto"/>
              <w:bottom w:val="single" w:sz="4" w:space="0" w:color="auto"/>
              <w:right w:val="single" w:sz="4" w:space="0" w:color="auto"/>
            </w:tcBorders>
            <w:shd w:val="clear" w:color="auto" w:fill="FFFFFF"/>
            <w:vAlign w:val="center"/>
          </w:tcPr>
          <w:p w14:paraId="3C7D4A56" w14:textId="77777777" w:rsidR="0091225E" w:rsidRPr="00F93709" w:rsidRDefault="00600243" w:rsidP="00D93AB2">
            <w:pPr>
              <w:rPr>
                <w:sz w:val="24"/>
                <w:lang w:val="ru-RU"/>
              </w:rPr>
            </w:pPr>
            <w:r w:rsidRPr="00F93709">
              <w:rPr>
                <w:b/>
                <w:bCs/>
                <w:sz w:val="24"/>
                <w:lang w:val="ru-RU"/>
              </w:rPr>
              <w:t>Ключевой аспект понятия</w:t>
            </w:r>
          </w:p>
        </w:tc>
        <w:tc>
          <w:tcPr>
            <w:tcW w:w="2312" w:type="pct"/>
            <w:tcBorders>
              <w:top w:val="single" w:sz="4" w:space="0" w:color="auto"/>
              <w:left w:val="single" w:sz="4" w:space="0" w:color="auto"/>
              <w:bottom w:val="single" w:sz="4" w:space="0" w:color="auto"/>
              <w:right w:val="single" w:sz="4" w:space="0" w:color="auto"/>
            </w:tcBorders>
            <w:shd w:val="clear" w:color="auto" w:fill="FFFFFF"/>
            <w:vAlign w:val="center"/>
          </w:tcPr>
          <w:p w14:paraId="2D999019" w14:textId="77777777" w:rsidR="0091225E" w:rsidRPr="00F93709" w:rsidRDefault="00600243" w:rsidP="00D93AB2">
            <w:pPr>
              <w:rPr>
                <w:sz w:val="24"/>
                <w:lang w:val="ru-RU"/>
              </w:rPr>
            </w:pPr>
            <w:r w:rsidRPr="00F93709">
              <w:rPr>
                <w:b/>
                <w:bCs/>
                <w:sz w:val="24"/>
                <w:lang w:val="ru-RU"/>
              </w:rPr>
              <w:t xml:space="preserve">Авторы понятия </w:t>
            </w:r>
          </w:p>
        </w:tc>
      </w:tr>
      <w:tr w:rsidR="006B17DA" w:rsidRPr="004D6F40" w14:paraId="3198BD26" w14:textId="77777777" w:rsidTr="00E7640C">
        <w:trPr>
          <w:tblCellSpacing w:w="0" w:type="dxa"/>
        </w:trPr>
        <w:tc>
          <w:tcPr>
            <w:tcW w:w="2688" w:type="pct"/>
            <w:tcBorders>
              <w:top w:val="single" w:sz="4" w:space="0" w:color="auto"/>
              <w:left w:val="single" w:sz="4" w:space="0" w:color="auto"/>
              <w:bottom w:val="single" w:sz="4" w:space="0" w:color="auto"/>
              <w:right w:val="single" w:sz="4" w:space="0" w:color="auto"/>
            </w:tcBorders>
            <w:shd w:val="clear" w:color="auto" w:fill="FFFFFF"/>
          </w:tcPr>
          <w:p w14:paraId="008D3B3C" w14:textId="77777777" w:rsidR="0091225E" w:rsidRPr="00F93709" w:rsidRDefault="0091225E" w:rsidP="00ED587A">
            <w:pPr>
              <w:tabs>
                <w:tab w:val="left" w:pos="540"/>
              </w:tabs>
              <w:ind w:firstLine="0"/>
              <w:rPr>
                <w:sz w:val="24"/>
                <w:lang w:val="ru-RU"/>
              </w:rPr>
            </w:pPr>
            <w:r w:rsidRPr="00F93709">
              <w:rPr>
                <w:sz w:val="24"/>
                <w:lang w:val="ru-RU"/>
              </w:rPr>
              <w:t>1.</w:t>
            </w:r>
            <w:r w:rsidR="00600243" w:rsidRPr="00F93709">
              <w:rPr>
                <w:sz w:val="24"/>
                <w:lang w:val="ru-RU"/>
              </w:rPr>
              <w:t xml:space="preserve">Практически </w:t>
            </w:r>
            <w:r w:rsidRPr="00F93709">
              <w:rPr>
                <w:sz w:val="24"/>
                <w:lang w:val="ru-RU"/>
              </w:rPr>
              <w:t xml:space="preserve"> синоним термина «акционерное общество» </w:t>
            </w:r>
          </w:p>
        </w:tc>
        <w:tc>
          <w:tcPr>
            <w:tcW w:w="2312" w:type="pct"/>
            <w:tcBorders>
              <w:top w:val="single" w:sz="4" w:space="0" w:color="auto"/>
              <w:left w:val="single" w:sz="4" w:space="0" w:color="auto"/>
              <w:bottom w:val="single" w:sz="4" w:space="0" w:color="auto"/>
              <w:right w:val="single" w:sz="4" w:space="0" w:color="auto"/>
            </w:tcBorders>
            <w:shd w:val="clear" w:color="auto" w:fill="FFFFFF"/>
          </w:tcPr>
          <w:p w14:paraId="45261688" w14:textId="77777777" w:rsidR="00D93AB2" w:rsidRPr="00F93709" w:rsidRDefault="0091225E" w:rsidP="00ED587A">
            <w:pPr>
              <w:ind w:firstLine="0"/>
              <w:rPr>
                <w:sz w:val="24"/>
                <w:lang w:val="ru-RU"/>
              </w:rPr>
            </w:pPr>
            <w:r w:rsidRPr="00F93709">
              <w:rPr>
                <w:sz w:val="24"/>
                <w:lang w:val="ru-RU"/>
              </w:rPr>
              <w:t>1. Авдашева С.В., Розанова Н.М.</w:t>
            </w:r>
            <w:r w:rsidR="006374A8" w:rsidRPr="00F93709">
              <w:rPr>
                <w:sz w:val="24"/>
                <w:lang w:val="ru-RU"/>
              </w:rPr>
              <w:t xml:space="preserve"> [14]</w:t>
            </w:r>
          </w:p>
          <w:p w14:paraId="613B3FEA" w14:textId="77777777" w:rsidR="00D93AB2" w:rsidRPr="00F93709" w:rsidRDefault="006374A8" w:rsidP="00ED587A">
            <w:pPr>
              <w:ind w:firstLine="0"/>
              <w:rPr>
                <w:sz w:val="24"/>
                <w:lang w:val="ru-RU"/>
              </w:rPr>
            </w:pPr>
            <w:r w:rsidRPr="00F93709">
              <w:rPr>
                <w:sz w:val="24"/>
                <w:lang w:val="ru-RU"/>
              </w:rPr>
              <w:t>2.</w:t>
            </w:r>
            <w:r w:rsidR="0091225E" w:rsidRPr="00F93709">
              <w:rPr>
                <w:sz w:val="24"/>
                <w:lang w:val="ru-RU"/>
              </w:rPr>
              <w:t>Гальперин В.М., Игнатьев С.М., Горбунов В.И.</w:t>
            </w:r>
            <w:r w:rsidRPr="00F93709">
              <w:rPr>
                <w:sz w:val="24"/>
                <w:lang w:val="ru-RU"/>
              </w:rPr>
              <w:t xml:space="preserve"> [31] </w:t>
            </w:r>
            <w:r w:rsidR="0091225E" w:rsidRPr="00F93709">
              <w:rPr>
                <w:sz w:val="24"/>
                <w:lang w:val="ru-RU"/>
              </w:rPr>
              <w:br/>
              <w:t>3. Нуреев Р.М.</w:t>
            </w:r>
            <w:r w:rsidRPr="00F93709">
              <w:rPr>
                <w:sz w:val="24"/>
                <w:lang w:val="ru-RU"/>
              </w:rPr>
              <w:t xml:space="preserve"> [90]</w:t>
            </w:r>
          </w:p>
          <w:p w14:paraId="390FD783" w14:textId="77777777" w:rsidR="006374A8" w:rsidRPr="00F93709" w:rsidRDefault="0091225E" w:rsidP="006374A8">
            <w:pPr>
              <w:ind w:firstLine="0"/>
              <w:rPr>
                <w:sz w:val="24"/>
                <w:lang w:val="ru-RU"/>
              </w:rPr>
            </w:pPr>
            <w:r w:rsidRPr="00F93709">
              <w:rPr>
                <w:sz w:val="24"/>
                <w:lang w:val="ru-RU"/>
              </w:rPr>
              <w:t>4. Мильнер Б.З.</w:t>
            </w:r>
            <w:r w:rsidR="006374A8" w:rsidRPr="00F93709">
              <w:rPr>
                <w:sz w:val="24"/>
                <w:lang w:val="ru-RU"/>
              </w:rPr>
              <w:t xml:space="preserve"> [79]</w:t>
            </w:r>
          </w:p>
          <w:p w14:paraId="2FCB9ED2" w14:textId="77777777" w:rsidR="004F4AD9" w:rsidRPr="00F93709" w:rsidRDefault="0091225E" w:rsidP="006374A8">
            <w:pPr>
              <w:ind w:firstLine="0"/>
              <w:rPr>
                <w:sz w:val="24"/>
                <w:lang w:val="ru-RU"/>
              </w:rPr>
            </w:pPr>
            <w:r w:rsidRPr="00F93709">
              <w:rPr>
                <w:sz w:val="24"/>
                <w:lang w:val="ru-RU"/>
              </w:rPr>
              <w:t xml:space="preserve">5. Храброва И.Ю. </w:t>
            </w:r>
            <w:r w:rsidR="006374A8" w:rsidRPr="00F93709">
              <w:rPr>
                <w:sz w:val="24"/>
                <w:lang w:val="ru-RU"/>
              </w:rPr>
              <w:t>[114]</w:t>
            </w:r>
            <w:r w:rsidRPr="00F93709">
              <w:rPr>
                <w:sz w:val="24"/>
                <w:lang w:val="ru-RU"/>
              </w:rPr>
              <w:t xml:space="preserve"> </w:t>
            </w:r>
          </w:p>
        </w:tc>
      </w:tr>
      <w:tr w:rsidR="006B17DA" w:rsidRPr="002624D4" w14:paraId="44EB1DE4" w14:textId="77777777" w:rsidTr="00E7640C">
        <w:trPr>
          <w:trHeight w:val="1005"/>
          <w:tblCellSpacing w:w="0" w:type="dxa"/>
        </w:trPr>
        <w:tc>
          <w:tcPr>
            <w:tcW w:w="2688" w:type="pct"/>
            <w:tcBorders>
              <w:top w:val="single" w:sz="4" w:space="0" w:color="auto"/>
              <w:left w:val="single" w:sz="4" w:space="0" w:color="auto"/>
              <w:bottom w:val="single" w:sz="4" w:space="0" w:color="auto"/>
              <w:right w:val="single" w:sz="4" w:space="0" w:color="auto"/>
            </w:tcBorders>
            <w:shd w:val="clear" w:color="auto" w:fill="FFFFFF"/>
          </w:tcPr>
          <w:p w14:paraId="4B9D32FF" w14:textId="77777777" w:rsidR="0091225E" w:rsidRPr="00F93709" w:rsidRDefault="006B17DA" w:rsidP="00ED587A">
            <w:pPr>
              <w:tabs>
                <w:tab w:val="left" w:pos="540"/>
              </w:tabs>
              <w:ind w:firstLine="0"/>
              <w:rPr>
                <w:sz w:val="24"/>
                <w:lang w:val="ru-RU"/>
              </w:rPr>
            </w:pPr>
            <w:r w:rsidRPr="00F93709">
              <w:rPr>
                <w:sz w:val="24"/>
                <w:lang w:val="ru-RU"/>
              </w:rPr>
              <w:t>2.</w:t>
            </w:r>
            <w:r w:rsidR="0091225E" w:rsidRPr="00F93709">
              <w:rPr>
                <w:sz w:val="24"/>
                <w:lang w:val="ru-RU"/>
              </w:rPr>
              <w:t>Объединение физических и юридических лиц или капиталов для осуществления социально</w:t>
            </w:r>
            <w:r w:rsidR="00E7640C" w:rsidRPr="00F93709">
              <w:rPr>
                <w:sz w:val="24"/>
                <w:lang w:val="ru-RU"/>
              </w:rPr>
              <w:t xml:space="preserve"> </w:t>
            </w:r>
            <w:r w:rsidR="0091225E" w:rsidRPr="00F93709">
              <w:rPr>
                <w:sz w:val="24"/>
                <w:lang w:val="ru-RU"/>
              </w:rPr>
              <w:t>полезной деятельности</w:t>
            </w:r>
          </w:p>
        </w:tc>
        <w:tc>
          <w:tcPr>
            <w:tcW w:w="2312" w:type="pct"/>
            <w:tcBorders>
              <w:top w:val="single" w:sz="4" w:space="0" w:color="auto"/>
              <w:left w:val="single" w:sz="4" w:space="0" w:color="auto"/>
              <w:bottom w:val="single" w:sz="4" w:space="0" w:color="auto"/>
              <w:right w:val="single" w:sz="4" w:space="0" w:color="auto"/>
            </w:tcBorders>
            <w:shd w:val="clear" w:color="auto" w:fill="FFFFFF"/>
          </w:tcPr>
          <w:p w14:paraId="68BA3275" w14:textId="77777777" w:rsidR="00D93AB2" w:rsidRPr="00F93709" w:rsidRDefault="004F4AD9" w:rsidP="00ED587A">
            <w:pPr>
              <w:ind w:firstLine="0"/>
              <w:rPr>
                <w:sz w:val="24"/>
                <w:lang w:val="ru-RU"/>
              </w:rPr>
            </w:pPr>
            <w:r w:rsidRPr="00F93709">
              <w:rPr>
                <w:sz w:val="24"/>
                <w:lang w:val="ru-RU"/>
              </w:rPr>
              <w:t xml:space="preserve">6. </w:t>
            </w:r>
            <w:r w:rsidR="0091225E" w:rsidRPr="00F93709">
              <w:rPr>
                <w:sz w:val="24"/>
                <w:lang w:val="ru-RU"/>
              </w:rPr>
              <w:t xml:space="preserve">Кашанина Т.В. </w:t>
            </w:r>
            <w:r w:rsidR="006374A8" w:rsidRPr="00F93709">
              <w:rPr>
                <w:sz w:val="24"/>
                <w:lang w:val="ru-RU"/>
              </w:rPr>
              <w:t>[90]</w:t>
            </w:r>
          </w:p>
          <w:p w14:paraId="4A2E99D4" w14:textId="77777777" w:rsidR="00D93AB2" w:rsidRPr="00F93709" w:rsidRDefault="0091225E" w:rsidP="00ED587A">
            <w:pPr>
              <w:ind w:firstLine="0"/>
              <w:rPr>
                <w:sz w:val="24"/>
                <w:lang w:val="ru-RU"/>
              </w:rPr>
            </w:pPr>
            <w:r w:rsidRPr="00F93709">
              <w:rPr>
                <w:sz w:val="24"/>
                <w:lang w:val="ru-RU"/>
              </w:rPr>
              <w:t xml:space="preserve">7. Эскиндаров М.А. </w:t>
            </w:r>
            <w:r w:rsidR="006374A8" w:rsidRPr="00F93709">
              <w:rPr>
                <w:sz w:val="24"/>
                <w:lang w:val="ru-RU"/>
              </w:rPr>
              <w:t>[124]</w:t>
            </w:r>
          </w:p>
          <w:p w14:paraId="78D0465C" w14:textId="77777777" w:rsidR="00D93AB2" w:rsidRPr="00F93709" w:rsidRDefault="0091225E" w:rsidP="00ED587A">
            <w:pPr>
              <w:ind w:firstLine="0"/>
              <w:rPr>
                <w:sz w:val="24"/>
                <w:lang w:val="ru-RU"/>
              </w:rPr>
            </w:pPr>
            <w:r w:rsidRPr="00F93709">
              <w:rPr>
                <w:sz w:val="24"/>
                <w:lang w:val="ru-RU"/>
              </w:rPr>
              <w:t xml:space="preserve">8. Сонькин Н.Б. </w:t>
            </w:r>
            <w:r w:rsidR="006374A8" w:rsidRPr="00F93709">
              <w:rPr>
                <w:sz w:val="24"/>
                <w:lang w:val="ru-RU"/>
              </w:rPr>
              <w:t>[104]</w:t>
            </w:r>
          </w:p>
          <w:p w14:paraId="69282A49" w14:textId="77777777" w:rsidR="0091225E" w:rsidRPr="00F93709" w:rsidRDefault="0091225E" w:rsidP="006374A8">
            <w:pPr>
              <w:ind w:firstLine="0"/>
              <w:rPr>
                <w:sz w:val="24"/>
                <w:lang w:val="ru-RU"/>
              </w:rPr>
            </w:pPr>
            <w:r w:rsidRPr="00F93709">
              <w:rPr>
                <w:sz w:val="24"/>
                <w:lang w:val="ru-RU"/>
              </w:rPr>
              <w:t xml:space="preserve">9. Фельдман А.Б. </w:t>
            </w:r>
            <w:r w:rsidR="006374A8" w:rsidRPr="00F93709">
              <w:rPr>
                <w:sz w:val="24"/>
                <w:lang w:val="ru-RU"/>
              </w:rPr>
              <w:t>[110]</w:t>
            </w:r>
          </w:p>
        </w:tc>
      </w:tr>
      <w:tr w:rsidR="006B17DA" w:rsidRPr="00F93709" w14:paraId="5401A8D8" w14:textId="77777777" w:rsidTr="00E7640C">
        <w:trPr>
          <w:tblCellSpacing w:w="0" w:type="dxa"/>
        </w:trPr>
        <w:tc>
          <w:tcPr>
            <w:tcW w:w="2688" w:type="pct"/>
            <w:tcBorders>
              <w:top w:val="single" w:sz="4" w:space="0" w:color="auto"/>
              <w:left w:val="single" w:sz="4" w:space="0" w:color="auto"/>
              <w:bottom w:val="single" w:sz="4" w:space="0" w:color="auto"/>
              <w:right w:val="single" w:sz="4" w:space="0" w:color="auto"/>
            </w:tcBorders>
            <w:shd w:val="clear" w:color="auto" w:fill="FFFFFF"/>
          </w:tcPr>
          <w:p w14:paraId="0AE698D6" w14:textId="77777777" w:rsidR="0091225E" w:rsidRPr="00F93709" w:rsidRDefault="0091225E" w:rsidP="00ED587A">
            <w:pPr>
              <w:ind w:firstLine="0"/>
              <w:rPr>
                <w:sz w:val="24"/>
                <w:lang w:val="ru-RU"/>
              </w:rPr>
            </w:pPr>
            <w:r w:rsidRPr="00F93709">
              <w:rPr>
                <w:sz w:val="24"/>
                <w:lang w:val="ru-RU"/>
              </w:rPr>
              <w:t xml:space="preserve">3. </w:t>
            </w:r>
            <w:r w:rsidR="004F4AD9" w:rsidRPr="00F93709">
              <w:rPr>
                <w:sz w:val="24"/>
                <w:lang w:val="ru-RU"/>
              </w:rPr>
              <w:t>Х</w:t>
            </w:r>
            <w:r w:rsidRPr="00F93709">
              <w:rPr>
                <w:sz w:val="24"/>
                <w:lang w:val="ru-RU"/>
              </w:rPr>
              <w:t xml:space="preserve">озяйственное товарищество или общество </w:t>
            </w:r>
          </w:p>
        </w:tc>
        <w:tc>
          <w:tcPr>
            <w:tcW w:w="2312" w:type="pct"/>
            <w:tcBorders>
              <w:top w:val="single" w:sz="4" w:space="0" w:color="auto"/>
              <w:left w:val="single" w:sz="4" w:space="0" w:color="auto"/>
              <w:bottom w:val="single" w:sz="4" w:space="0" w:color="auto"/>
              <w:right w:val="single" w:sz="4" w:space="0" w:color="auto"/>
            </w:tcBorders>
            <w:shd w:val="clear" w:color="auto" w:fill="FFFFFF"/>
          </w:tcPr>
          <w:p w14:paraId="4B81F786" w14:textId="77777777" w:rsidR="0091225E" w:rsidRPr="00F93709" w:rsidRDefault="0091225E" w:rsidP="006374A8">
            <w:pPr>
              <w:ind w:firstLine="0"/>
              <w:rPr>
                <w:sz w:val="24"/>
                <w:lang w:val="ru-RU"/>
              </w:rPr>
            </w:pPr>
            <w:r w:rsidRPr="00F93709">
              <w:rPr>
                <w:sz w:val="24"/>
                <w:lang w:val="ru-RU"/>
              </w:rPr>
              <w:t>1</w:t>
            </w:r>
            <w:r w:rsidR="004F4AD9" w:rsidRPr="00F93709">
              <w:rPr>
                <w:sz w:val="24"/>
                <w:lang w:val="ru-RU"/>
              </w:rPr>
              <w:t>0</w:t>
            </w:r>
            <w:r w:rsidRPr="00F93709">
              <w:rPr>
                <w:sz w:val="24"/>
                <w:lang w:val="ru-RU"/>
              </w:rPr>
              <w:t xml:space="preserve">. Храброва И.Ю. </w:t>
            </w:r>
            <w:r w:rsidR="006374A8" w:rsidRPr="00F93709">
              <w:rPr>
                <w:sz w:val="24"/>
                <w:lang w:val="ru-RU"/>
              </w:rPr>
              <w:t>[114]</w:t>
            </w:r>
          </w:p>
        </w:tc>
      </w:tr>
      <w:tr w:rsidR="006B17DA" w:rsidRPr="002624D4" w14:paraId="4D3136FA" w14:textId="77777777" w:rsidTr="00E7640C">
        <w:trPr>
          <w:tblCellSpacing w:w="0" w:type="dxa"/>
        </w:trPr>
        <w:tc>
          <w:tcPr>
            <w:tcW w:w="2688" w:type="pct"/>
            <w:tcBorders>
              <w:top w:val="single" w:sz="4" w:space="0" w:color="auto"/>
              <w:left w:val="single" w:sz="4" w:space="0" w:color="auto"/>
              <w:bottom w:val="single" w:sz="4" w:space="0" w:color="auto"/>
              <w:right w:val="single" w:sz="4" w:space="0" w:color="auto"/>
            </w:tcBorders>
            <w:shd w:val="clear" w:color="auto" w:fill="FFFFFF"/>
          </w:tcPr>
          <w:p w14:paraId="5EB74627" w14:textId="77777777" w:rsidR="0091225E" w:rsidRPr="00F93709" w:rsidRDefault="0091225E" w:rsidP="00ED587A">
            <w:pPr>
              <w:ind w:firstLine="0"/>
              <w:rPr>
                <w:sz w:val="24"/>
                <w:lang w:val="ru-RU"/>
              </w:rPr>
            </w:pPr>
            <w:r w:rsidRPr="00F93709">
              <w:rPr>
                <w:sz w:val="24"/>
                <w:lang w:val="ru-RU"/>
              </w:rPr>
              <w:t xml:space="preserve">4. Коммерческая организация </w:t>
            </w:r>
          </w:p>
          <w:p w14:paraId="380B1E49" w14:textId="77777777" w:rsidR="007F7316" w:rsidRPr="00F93709" w:rsidRDefault="007F7316" w:rsidP="00ED587A">
            <w:pPr>
              <w:rPr>
                <w:sz w:val="24"/>
                <w:lang w:val="ru-RU"/>
              </w:rPr>
            </w:pPr>
          </w:p>
        </w:tc>
        <w:tc>
          <w:tcPr>
            <w:tcW w:w="2312" w:type="pct"/>
            <w:tcBorders>
              <w:top w:val="single" w:sz="4" w:space="0" w:color="auto"/>
              <w:left w:val="single" w:sz="4" w:space="0" w:color="auto"/>
              <w:bottom w:val="single" w:sz="4" w:space="0" w:color="auto"/>
              <w:right w:val="single" w:sz="4" w:space="0" w:color="auto"/>
            </w:tcBorders>
            <w:shd w:val="clear" w:color="auto" w:fill="FFFFFF"/>
          </w:tcPr>
          <w:p w14:paraId="1D95A160" w14:textId="77777777" w:rsidR="006374A8" w:rsidRPr="00F93709" w:rsidRDefault="0091225E" w:rsidP="00ED587A">
            <w:pPr>
              <w:ind w:firstLine="0"/>
              <w:rPr>
                <w:sz w:val="24"/>
                <w:lang w:val="ru-RU"/>
              </w:rPr>
            </w:pPr>
            <w:r w:rsidRPr="00F93709">
              <w:rPr>
                <w:sz w:val="24"/>
                <w:lang w:val="ru-RU"/>
              </w:rPr>
              <w:t>1</w:t>
            </w:r>
            <w:r w:rsidR="004F4AD9" w:rsidRPr="00F93709">
              <w:rPr>
                <w:sz w:val="24"/>
                <w:lang w:val="ru-RU"/>
              </w:rPr>
              <w:t>1</w:t>
            </w:r>
            <w:r w:rsidRPr="00F93709">
              <w:rPr>
                <w:sz w:val="24"/>
                <w:lang w:val="ru-RU"/>
              </w:rPr>
              <w:t xml:space="preserve">. Ионцев М.Г. </w:t>
            </w:r>
            <w:r w:rsidR="006374A8" w:rsidRPr="00F93709">
              <w:rPr>
                <w:sz w:val="24"/>
                <w:lang w:val="ru-RU"/>
              </w:rPr>
              <w:t>[50]</w:t>
            </w:r>
          </w:p>
          <w:p w14:paraId="105CA4F6" w14:textId="77777777" w:rsidR="0091225E" w:rsidRPr="00F93709" w:rsidRDefault="0091225E" w:rsidP="00ED587A">
            <w:pPr>
              <w:ind w:firstLine="0"/>
              <w:rPr>
                <w:sz w:val="24"/>
                <w:lang w:val="ru-RU"/>
              </w:rPr>
            </w:pPr>
            <w:r w:rsidRPr="00F93709">
              <w:rPr>
                <w:sz w:val="24"/>
                <w:lang w:val="ru-RU"/>
              </w:rPr>
              <w:t>1</w:t>
            </w:r>
            <w:r w:rsidR="004F4AD9" w:rsidRPr="00F93709">
              <w:rPr>
                <w:sz w:val="24"/>
                <w:lang w:val="ru-RU"/>
              </w:rPr>
              <w:t>2</w:t>
            </w:r>
            <w:r w:rsidRPr="00F93709">
              <w:rPr>
                <w:sz w:val="24"/>
                <w:lang w:val="ru-RU"/>
              </w:rPr>
              <w:t xml:space="preserve">. Храброва И.Ю. </w:t>
            </w:r>
            <w:r w:rsidR="006374A8" w:rsidRPr="00F93709">
              <w:rPr>
                <w:sz w:val="24"/>
                <w:lang w:val="ru-RU"/>
              </w:rPr>
              <w:t>[114]</w:t>
            </w:r>
          </w:p>
        </w:tc>
      </w:tr>
      <w:tr w:rsidR="00336F8E" w:rsidRPr="002624D4" w14:paraId="591784F6" w14:textId="77777777" w:rsidTr="00E7640C">
        <w:trPr>
          <w:tblCellSpacing w:w="0" w:type="dxa"/>
        </w:trPr>
        <w:tc>
          <w:tcPr>
            <w:tcW w:w="2688" w:type="pct"/>
            <w:tcBorders>
              <w:top w:val="single" w:sz="4" w:space="0" w:color="auto"/>
              <w:left w:val="single" w:sz="4" w:space="0" w:color="auto"/>
              <w:bottom w:val="single" w:sz="4" w:space="0" w:color="auto"/>
              <w:right w:val="single" w:sz="4" w:space="0" w:color="auto"/>
            </w:tcBorders>
            <w:shd w:val="clear" w:color="auto" w:fill="FFFFFF"/>
          </w:tcPr>
          <w:p w14:paraId="7416E4D7" w14:textId="77777777" w:rsidR="00336F8E" w:rsidRPr="00F93709" w:rsidRDefault="00336F8E" w:rsidP="00ED587A">
            <w:pPr>
              <w:ind w:firstLine="0"/>
              <w:rPr>
                <w:sz w:val="24"/>
                <w:lang w:val="ru-RU"/>
              </w:rPr>
            </w:pPr>
            <w:r w:rsidRPr="00F93709">
              <w:rPr>
                <w:sz w:val="24"/>
                <w:lang w:val="ru-RU"/>
              </w:rPr>
              <w:t>5</w:t>
            </w:r>
            <w:r w:rsidR="00D93AB2" w:rsidRPr="00F93709">
              <w:rPr>
                <w:sz w:val="24"/>
                <w:lang w:val="ru-RU"/>
              </w:rPr>
              <w:t>. О</w:t>
            </w:r>
            <w:r w:rsidRPr="00F93709">
              <w:rPr>
                <w:sz w:val="24"/>
                <w:lang w:val="ru-RU"/>
              </w:rPr>
              <w:t xml:space="preserve">бъединение нескольких юридических лиц (метакорпорация), не обладающее статусом юридического лица </w:t>
            </w:r>
          </w:p>
        </w:tc>
        <w:tc>
          <w:tcPr>
            <w:tcW w:w="2312" w:type="pct"/>
            <w:tcBorders>
              <w:top w:val="single" w:sz="4" w:space="0" w:color="auto"/>
              <w:left w:val="single" w:sz="4" w:space="0" w:color="auto"/>
              <w:bottom w:val="single" w:sz="4" w:space="0" w:color="auto"/>
              <w:right w:val="single" w:sz="4" w:space="0" w:color="auto"/>
            </w:tcBorders>
            <w:shd w:val="clear" w:color="auto" w:fill="FFFFFF"/>
          </w:tcPr>
          <w:p w14:paraId="2D560C02" w14:textId="77777777" w:rsidR="00336F8E" w:rsidRPr="00F93709" w:rsidRDefault="00336F8E" w:rsidP="006374A8">
            <w:pPr>
              <w:ind w:firstLine="0"/>
              <w:jc w:val="left"/>
              <w:rPr>
                <w:sz w:val="24"/>
                <w:lang w:val="ru-RU"/>
              </w:rPr>
            </w:pPr>
            <w:r w:rsidRPr="00F93709">
              <w:rPr>
                <w:sz w:val="24"/>
                <w:lang w:val="ru-RU"/>
              </w:rPr>
              <w:t xml:space="preserve">13. Сонькин Н.Б. </w:t>
            </w:r>
            <w:r w:rsidR="006374A8" w:rsidRPr="00F93709">
              <w:rPr>
                <w:sz w:val="24"/>
                <w:lang w:val="ru-RU"/>
              </w:rPr>
              <w:t>[104]</w:t>
            </w:r>
            <w:r w:rsidRPr="00F93709">
              <w:rPr>
                <w:sz w:val="24"/>
                <w:lang w:val="ru-RU"/>
              </w:rPr>
              <w:br/>
              <w:t xml:space="preserve">14. Храброва И.Ю. </w:t>
            </w:r>
            <w:r w:rsidR="006374A8" w:rsidRPr="00F93709">
              <w:rPr>
                <w:sz w:val="24"/>
                <w:lang w:val="ru-RU"/>
              </w:rPr>
              <w:t>[114]</w:t>
            </w:r>
            <w:r w:rsidRPr="00F93709">
              <w:rPr>
                <w:sz w:val="24"/>
                <w:lang w:val="ru-RU"/>
              </w:rPr>
              <w:br/>
            </w:r>
          </w:p>
        </w:tc>
      </w:tr>
      <w:tr w:rsidR="00ED587A" w:rsidRPr="00F93709" w14:paraId="58CC09C1" w14:textId="77777777" w:rsidTr="00E7640C">
        <w:trPr>
          <w:tblCellSpacing w:w="0" w:type="dxa"/>
        </w:trPr>
        <w:tc>
          <w:tcPr>
            <w:tcW w:w="2688" w:type="pct"/>
            <w:tcBorders>
              <w:top w:val="single" w:sz="4" w:space="0" w:color="auto"/>
              <w:left w:val="single" w:sz="4" w:space="0" w:color="auto"/>
              <w:bottom w:val="single" w:sz="4" w:space="0" w:color="auto"/>
              <w:right w:val="single" w:sz="4" w:space="0" w:color="auto"/>
            </w:tcBorders>
            <w:shd w:val="clear" w:color="auto" w:fill="FFFFFF"/>
          </w:tcPr>
          <w:p w14:paraId="7654C235" w14:textId="77777777" w:rsidR="00ED587A" w:rsidRPr="00F93709" w:rsidRDefault="00ED587A" w:rsidP="00ED587A">
            <w:pPr>
              <w:ind w:firstLine="0"/>
              <w:rPr>
                <w:sz w:val="24"/>
                <w:lang w:val="ru-RU"/>
              </w:rPr>
            </w:pPr>
            <w:r w:rsidRPr="00F93709">
              <w:rPr>
                <w:sz w:val="24"/>
                <w:lang w:val="ru-RU"/>
              </w:rPr>
              <w:t>6. Особая разновидность акционерных обществ, характеризующаяся транснациональным характером деятельности, большими размерами, доминирующим положением на рынке, крупная диверсифицированная корпорация</w:t>
            </w:r>
          </w:p>
        </w:tc>
        <w:tc>
          <w:tcPr>
            <w:tcW w:w="2312" w:type="pct"/>
            <w:tcBorders>
              <w:top w:val="single" w:sz="4" w:space="0" w:color="auto"/>
              <w:left w:val="single" w:sz="4" w:space="0" w:color="auto"/>
              <w:bottom w:val="single" w:sz="4" w:space="0" w:color="auto"/>
              <w:right w:val="single" w:sz="4" w:space="0" w:color="auto"/>
            </w:tcBorders>
            <w:shd w:val="clear" w:color="auto" w:fill="FFFFFF"/>
          </w:tcPr>
          <w:p w14:paraId="2CAB5A39" w14:textId="77777777" w:rsidR="00ED587A" w:rsidRPr="00F93709" w:rsidRDefault="00ED587A" w:rsidP="00ED587A">
            <w:pPr>
              <w:ind w:firstLine="0"/>
              <w:rPr>
                <w:sz w:val="24"/>
                <w:lang w:val="ru-RU"/>
              </w:rPr>
            </w:pPr>
            <w:r w:rsidRPr="00F93709">
              <w:rPr>
                <w:sz w:val="24"/>
                <w:lang w:val="ru-RU"/>
              </w:rPr>
              <w:t xml:space="preserve">13. </w:t>
            </w:r>
            <w:proofErr w:type="gramStart"/>
            <w:r w:rsidRPr="00F93709">
              <w:rPr>
                <w:sz w:val="24"/>
                <w:lang w:val="ru-RU"/>
              </w:rPr>
              <w:t>Страхова</w:t>
            </w:r>
            <w:proofErr w:type="gramEnd"/>
            <w:r w:rsidRPr="00F93709">
              <w:rPr>
                <w:sz w:val="24"/>
                <w:lang w:val="ru-RU"/>
              </w:rPr>
              <w:t xml:space="preserve"> Л.П., Бартенев А.Е. </w:t>
            </w:r>
            <w:r w:rsidR="00EB6C2D" w:rsidRPr="00F93709">
              <w:rPr>
                <w:sz w:val="24"/>
                <w:lang w:val="ru-RU"/>
              </w:rPr>
              <w:t>[209]</w:t>
            </w:r>
          </w:p>
          <w:p w14:paraId="44B116FF" w14:textId="77777777" w:rsidR="00ED587A" w:rsidRPr="00F93709" w:rsidRDefault="00ED587A" w:rsidP="00EB6C2D">
            <w:pPr>
              <w:ind w:firstLine="0"/>
              <w:rPr>
                <w:sz w:val="24"/>
                <w:lang w:val="ru-RU"/>
              </w:rPr>
            </w:pPr>
            <w:r w:rsidRPr="00F93709">
              <w:rPr>
                <w:sz w:val="24"/>
                <w:lang w:val="ru-RU"/>
              </w:rPr>
              <w:t xml:space="preserve">14. Новицкий Е. </w:t>
            </w:r>
            <w:r w:rsidR="00EB6C2D" w:rsidRPr="00F93709">
              <w:rPr>
                <w:sz w:val="24"/>
                <w:lang w:val="ru-RU"/>
              </w:rPr>
              <w:t>[87]</w:t>
            </w:r>
          </w:p>
        </w:tc>
      </w:tr>
      <w:tr w:rsidR="00336F8E" w:rsidRPr="00F93709" w14:paraId="543F1735" w14:textId="77777777" w:rsidTr="00E7640C">
        <w:trPr>
          <w:tblCellSpacing w:w="0" w:type="dxa"/>
        </w:trPr>
        <w:tc>
          <w:tcPr>
            <w:tcW w:w="2688" w:type="pct"/>
            <w:tcBorders>
              <w:top w:val="single" w:sz="4" w:space="0" w:color="auto"/>
              <w:left w:val="single" w:sz="4" w:space="0" w:color="auto"/>
              <w:bottom w:val="single" w:sz="4" w:space="0" w:color="auto"/>
              <w:right w:val="single" w:sz="4" w:space="0" w:color="auto"/>
            </w:tcBorders>
            <w:shd w:val="clear" w:color="auto" w:fill="FFFFFF"/>
          </w:tcPr>
          <w:p w14:paraId="269F1824" w14:textId="77777777" w:rsidR="00336F8E" w:rsidRPr="00F93709" w:rsidRDefault="00336F8E" w:rsidP="00ED587A">
            <w:pPr>
              <w:ind w:firstLine="0"/>
              <w:rPr>
                <w:sz w:val="24"/>
                <w:lang w:val="ru-RU"/>
              </w:rPr>
            </w:pPr>
            <w:r w:rsidRPr="00F93709">
              <w:rPr>
                <w:sz w:val="24"/>
                <w:lang w:val="ru-RU"/>
              </w:rPr>
              <w:t xml:space="preserve">7. Хозяйственная система, включающая в себя три звена - финансовое, промышленно-торговое и управленческое </w:t>
            </w:r>
          </w:p>
        </w:tc>
        <w:tc>
          <w:tcPr>
            <w:tcW w:w="2312" w:type="pct"/>
            <w:tcBorders>
              <w:top w:val="single" w:sz="4" w:space="0" w:color="auto"/>
              <w:left w:val="single" w:sz="4" w:space="0" w:color="auto"/>
              <w:bottom w:val="single" w:sz="4" w:space="0" w:color="auto"/>
              <w:right w:val="single" w:sz="4" w:space="0" w:color="auto"/>
            </w:tcBorders>
            <w:shd w:val="clear" w:color="auto" w:fill="FFFFFF"/>
          </w:tcPr>
          <w:p w14:paraId="406DED8D" w14:textId="77777777" w:rsidR="00336F8E" w:rsidRPr="00F93709" w:rsidRDefault="00336F8E" w:rsidP="00EB6C2D">
            <w:pPr>
              <w:ind w:firstLine="0"/>
              <w:jc w:val="left"/>
              <w:rPr>
                <w:sz w:val="24"/>
                <w:lang w:val="ru-RU"/>
              </w:rPr>
            </w:pPr>
            <w:r w:rsidRPr="00F93709">
              <w:rPr>
                <w:sz w:val="24"/>
                <w:lang w:val="ru-RU"/>
              </w:rPr>
              <w:t xml:space="preserve">17. Маслеченков Ю.С., Тронин Ю.Н. </w:t>
            </w:r>
            <w:r w:rsidR="00EB6C2D" w:rsidRPr="00F93709">
              <w:rPr>
                <w:sz w:val="24"/>
                <w:lang w:val="ru-RU"/>
              </w:rPr>
              <w:t>[75]</w:t>
            </w:r>
            <w:r w:rsidRPr="00F93709">
              <w:rPr>
                <w:sz w:val="24"/>
                <w:lang w:val="ru-RU"/>
              </w:rPr>
              <w:br/>
              <w:t xml:space="preserve">20. Эскиндаров М.А. </w:t>
            </w:r>
            <w:r w:rsidR="00EB6C2D" w:rsidRPr="00F93709">
              <w:rPr>
                <w:sz w:val="24"/>
                <w:lang w:val="ru-RU"/>
              </w:rPr>
              <w:t>[124]</w:t>
            </w:r>
          </w:p>
        </w:tc>
      </w:tr>
      <w:tr w:rsidR="00336F8E" w:rsidRPr="00F93709" w14:paraId="16CA486F" w14:textId="77777777" w:rsidTr="00E7640C">
        <w:trPr>
          <w:tblCellSpacing w:w="0" w:type="dxa"/>
        </w:trPr>
        <w:tc>
          <w:tcPr>
            <w:tcW w:w="2688" w:type="pct"/>
            <w:tcBorders>
              <w:top w:val="single" w:sz="4" w:space="0" w:color="auto"/>
              <w:left w:val="single" w:sz="4" w:space="0" w:color="auto"/>
              <w:bottom w:val="single" w:sz="4" w:space="0" w:color="auto"/>
              <w:right w:val="single" w:sz="4" w:space="0" w:color="auto"/>
            </w:tcBorders>
            <w:shd w:val="clear" w:color="auto" w:fill="FFFFFF"/>
          </w:tcPr>
          <w:p w14:paraId="136A360E" w14:textId="77777777" w:rsidR="00336F8E" w:rsidRPr="00F93709" w:rsidRDefault="00336F8E" w:rsidP="00ED587A">
            <w:pPr>
              <w:ind w:firstLine="0"/>
              <w:rPr>
                <w:sz w:val="24"/>
                <w:lang w:val="ru-RU"/>
              </w:rPr>
            </w:pPr>
            <w:r w:rsidRPr="00F93709">
              <w:rPr>
                <w:sz w:val="24"/>
                <w:lang w:val="ru-RU"/>
              </w:rPr>
              <w:t xml:space="preserve">8. Вид организации, характеризующийся определенной корпоративной культурой - максимальной централизацией и авторитарностью руководства. </w:t>
            </w:r>
          </w:p>
        </w:tc>
        <w:tc>
          <w:tcPr>
            <w:tcW w:w="2312" w:type="pct"/>
            <w:tcBorders>
              <w:top w:val="single" w:sz="4" w:space="0" w:color="auto"/>
              <w:left w:val="single" w:sz="4" w:space="0" w:color="auto"/>
              <w:bottom w:val="single" w:sz="4" w:space="0" w:color="auto"/>
              <w:right w:val="single" w:sz="4" w:space="0" w:color="auto"/>
            </w:tcBorders>
            <w:shd w:val="clear" w:color="auto" w:fill="FFFFFF"/>
          </w:tcPr>
          <w:p w14:paraId="6CA87CD7" w14:textId="77777777" w:rsidR="00336F8E" w:rsidRPr="00F93709" w:rsidRDefault="00336F8E" w:rsidP="00EB6C2D">
            <w:pPr>
              <w:ind w:firstLine="0"/>
              <w:jc w:val="left"/>
              <w:rPr>
                <w:sz w:val="24"/>
                <w:lang w:val="ru-RU"/>
              </w:rPr>
            </w:pPr>
            <w:r w:rsidRPr="00F93709">
              <w:rPr>
                <w:sz w:val="24"/>
                <w:lang w:val="ru-RU"/>
              </w:rPr>
              <w:t>21. Лафта</w:t>
            </w:r>
            <w:proofErr w:type="gramStart"/>
            <w:r w:rsidRPr="00F93709">
              <w:rPr>
                <w:sz w:val="24"/>
                <w:lang w:val="ru-RU"/>
              </w:rPr>
              <w:t xml:space="preserve"> Д</w:t>
            </w:r>
            <w:proofErr w:type="gramEnd"/>
            <w:r w:rsidRPr="00F93709">
              <w:rPr>
                <w:sz w:val="24"/>
                <w:lang w:val="ru-RU"/>
              </w:rPr>
              <w:t xml:space="preserve">ж.К. </w:t>
            </w:r>
            <w:r w:rsidR="00EB6C2D" w:rsidRPr="00F93709">
              <w:rPr>
                <w:sz w:val="24"/>
                <w:lang w:val="ru-RU"/>
              </w:rPr>
              <w:t>[69]</w:t>
            </w:r>
          </w:p>
        </w:tc>
      </w:tr>
    </w:tbl>
    <w:p w14:paraId="69497568" w14:textId="77777777" w:rsidR="00EB6C2D" w:rsidRPr="00F93709" w:rsidRDefault="00EB6C2D" w:rsidP="00EB6C2D">
      <w:pPr>
        <w:pStyle w:val="a4"/>
        <w:spacing w:before="0" w:beforeAutospacing="0" w:after="0" w:afterAutospacing="0"/>
        <w:ind w:firstLine="709"/>
        <w:jc w:val="both"/>
      </w:pPr>
      <w:r w:rsidRPr="00F93709">
        <w:rPr>
          <w:color w:val="auto"/>
          <w:sz w:val="28"/>
          <w:szCs w:val="28"/>
        </w:rPr>
        <w:t>*</w:t>
      </w:r>
      <w:r w:rsidRPr="00F93709">
        <w:t xml:space="preserve"> Подготовлено на основе публикации Драчевой Е.Л., Либмана А.М. «Проблемы определения и классификации интегрированных корпоративных структур» // "Менеджмент в России и за рубежом". - 2001.</w:t>
      </w:r>
    </w:p>
    <w:p w14:paraId="422A01A1" w14:textId="77777777" w:rsidR="00EB6C2D" w:rsidRPr="00F93709" w:rsidRDefault="00EB6C2D" w:rsidP="006374A8">
      <w:pPr>
        <w:pStyle w:val="a4"/>
        <w:spacing w:before="0" w:beforeAutospacing="0" w:after="0" w:afterAutospacing="0" w:line="360" w:lineRule="auto"/>
        <w:ind w:firstLine="709"/>
        <w:jc w:val="both"/>
        <w:rPr>
          <w:color w:val="auto"/>
          <w:sz w:val="28"/>
          <w:szCs w:val="28"/>
        </w:rPr>
      </w:pPr>
    </w:p>
    <w:p w14:paraId="608D5813" w14:textId="77777777" w:rsidR="006F424E" w:rsidRPr="00F93709" w:rsidRDefault="006374A8"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 xml:space="preserve">Анализ </w:t>
      </w:r>
      <w:r w:rsidR="00E7640C" w:rsidRPr="00F93709">
        <w:rPr>
          <w:color w:val="auto"/>
          <w:sz w:val="28"/>
          <w:szCs w:val="28"/>
        </w:rPr>
        <w:t xml:space="preserve"> всех перечисленных определений</w:t>
      </w:r>
      <w:r w:rsidRPr="00F93709">
        <w:rPr>
          <w:color w:val="auto"/>
          <w:sz w:val="28"/>
          <w:szCs w:val="28"/>
        </w:rPr>
        <w:t xml:space="preserve"> с применением контент - анализа  позволил оценить степень распространения каждого подхода. </w:t>
      </w:r>
      <w:r w:rsidR="006F424E" w:rsidRPr="00F93709">
        <w:rPr>
          <w:color w:val="auto"/>
          <w:sz w:val="28"/>
          <w:szCs w:val="28"/>
        </w:rPr>
        <w:t>В итоге анализа были получены следующие результаты: большинство авторов (</w:t>
      </w:r>
      <w:r w:rsidR="00E7640C" w:rsidRPr="00F93709">
        <w:rPr>
          <w:color w:val="auto"/>
          <w:sz w:val="28"/>
          <w:szCs w:val="28"/>
        </w:rPr>
        <w:t>40</w:t>
      </w:r>
      <w:r w:rsidR="006F424E" w:rsidRPr="00F93709">
        <w:rPr>
          <w:color w:val="auto"/>
          <w:sz w:val="28"/>
          <w:szCs w:val="28"/>
        </w:rPr>
        <w:t xml:space="preserve">%) расценивают корпорацию как объединение физических и юридических лиц или </w:t>
      </w:r>
      <w:r w:rsidR="00735F6B" w:rsidRPr="00F93709">
        <w:rPr>
          <w:color w:val="auto"/>
          <w:sz w:val="28"/>
          <w:szCs w:val="28"/>
        </w:rPr>
        <w:t>финансовых сре</w:t>
      </w:r>
      <w:proofErr w:type="gramStart"/>
      <w:r w:rsidR="00735F6B" w:rsidRPr="00F93709">
        <w:rPr>
          <w:color w:val="auto"/>
          <w:sz w:val="28"/>
          <w:szCs w:val="28"/>
        </w:rPr>
        <w:t>дств</w:t>
      </w:r>
      <w:r w:rsidR="006F424E" w:rsidRPr="00F93709">
        <w:rPr>
          <w:color w:val="auto"/>
          <w:sz w:val="28"/>
          <w:szCs w:val="28"/>
        </w:rPr>
        <w:t xml:space="preserve"> дл</w:t>
      </w:r>
      <w:proofErr w:type="gramEnd"/>
      <w:r w:rsidR="006F424E" w:rsidRPr="00F93709">
        <w:rPr>
          <w:color w:val="auto"/>
          <w:sz w:val="28"/>
          <w:szCs w:val="28"/>
        </w:rPr>
        <w:t>я осуществления социально</w:t>
      </w:r>
      <w:r w:rsidR="00735F6B" w:rsidRPr="00F93709">
        <w:rPr>
          <w:color w:val="auto"/>
          <w:sz w:val="28"/>
          <w:szCs w:val="28"/>
        </w:rPr>
        <w:t>значимой</w:t>
      </w:r>
      <w:r w:rsidR="006F424E" w:rsidRPr="00F93709">
        <w:rPr>
          <w:color w:val="auto"/>
          <w:sz w:val="28"/>
          <w:szCs w:val="28"/>
        </w:rPr>
        <w:t xml:space="preserve"> </w:t>
      </w:r>
      <w:r w:rsidR="006F424E" w:rsidRPr="00F93709">
        <w:rPr>
          <w:color w:val="auto"/>
          <w:sz w:val="28"/>
          <w:szCs w:val="28"/>
        </w:rPr>
        <w:lastRenderedPageBreak/>
        <w:t xml:space="preserve">деятельности. На втором месте позиция авторов, подчеркивающих эквивалент  корпорации </w:t>
      </w:r>
      <w:hyperlink r:id="rId11" w:history="1">
        <w:r w:rsidR="006F424E" w:rsidRPr="00F93709">
          <w:rPr>
            <w:color w:val="auto"/>
            <w:sz w:val="28"/>
            <w:szCs w:val="28"/>
          </w:rPr>
          <w:t>акционерному обществу</w:t>
        </w:r>
      </w:hyperlink>
      <w:r w:rsidR="006F424E" w:rsidRPr="00F93709">
        <w:rPr>
          <w:color w:val="auto"/>
          <w:sz w:val="28"/>
          <w:szCs w:val="28"/>
        </w:rPr>
        <w:t xml:space="preserve"> </w:t>
      </w:r>
      <w:r w:rsidR="00E52182" w:rsidRPr="00F93709">
        <w:rPr>
          <w:color w:val="auto"/>
          <w:sz w:val="28"/>
          <w:szCs w:val="28"/>
        </w:rPr>
        <w:t>-</w:t>
      </w:r>
      <w:r w:rsidR="006F424E" w:rsidRPr="00F93709">
        <w:rPr>
          <w:color w:val="auto"/>
          <w:sz w:val="28"/>
          <w:szCs w:val="28"/>
        </w:rPr>
        <w:t xml:space="preserve"> </w:t>
      </w:r>
      <w:r w:rsidR="00E7640C" w:rsidRPr="00F93709">
        <w:rPr>
          <w:color w:val="auto"/>
          <w:sz w:val="28"/>
          <w:szCs w:val="28"/>
        </w:rPr>
        <w:t>30</w:t>
      </w:r>
      <w:r w:rsidR="006F424E" w:rsidRPr="00F93709">
        <w:rPr>
          <w:color w:val="auto"/>
          <w:sz w:val="28"/>
          <w:szCs w:val="28"/>
        </w:rPr>
        <w:t>%.</w:t>
      </w:r>
    </w:p>
    <w:p w14:paraId="2978C1E5" w14:textId="77777777" w:rsidR="006F424E" w:rsidRPr="00F93709" w:rsidRDefault="00E7640C" w:rsidP="00D93AB2">
      <w:pPr>
        <w:spacing w:line="360" w:lineRule="auto"/>
        <w:rPr>
          <w:lang w:val="ru-RU"/>
        </w:rPr>
      </w:pPr>
      <w:r w:rsidRPr="00F93709">
        <w:rPr>
          <w:lang w:val="ru-RU"/>
        </w:rPr>
        <w:t>Кроме того, следует учитывать, что с</w:t>
      </w:r>
      <w:r w:rsidR="006F424E" w:rsidRPr="00F93709">
        <w:rPr>
          <w:lang w:val="ru-RU"/>
        </w:rPr>
        <w:t xml:space="preserve">уществуют </w:t>
      </w:r>
      <w:r w:rsidRPr="00F93709">
        <w:rPr>
          <w:lang w:val="ru-RU"/>
        </w:rPr>
        <w:t xml:space="preserve">самые </w:t>
      </w:r>
      <w:r w:rsidR="006F424E" w:rsidRPr="00F93709">
        <w:rPr>
          <w:lang w:val="ru-RU"/>
        </w:rPr>
        <w:t xml:space="preserve">разнообразные подходы к классификации корпораций, каждый из которых основан на выделении тех или иных классификационных параметров. Например, одним из таких параметров может быть </w:t>
      </w:r>
      <w:r w:rsidR="006F424E" w:rsidRPr="00F93709">
        <w:rPr>
          <w:i/>
          <w:lang w:val="ru-RU"/>
        </w:rPr>
        <w:t>цель формирования корпорации</w:t>
      </w:r>
      <w:r w:rsidR="006F424E" w:rsidRPr="00F93709">
        <w:rPr>
          <w:lang w:val="ru-RU"/>
        </w:rPr>
        <w:t>: коммерческая или некоммерческая.</w:t>
      </w:r>
    </w:p>
    <w:p w14:paraId="18B344BC" w14:textId="77777777" w:rsidR="006F424E" w:rsidRPr="00F93709" w:rsidRDefault="006F424E" w:rsidP="00D93AB2">
      <w:pPr>
        <w:spacing w:line="360" w:lineRule="auto"/>
        <w:rPr>
          <w:szCs w:val="28"/>
          <w:lang w:val="ru-RU"/>
        </w:rPr>
      </w:pPr>
      <w:r w:rsidRPr="00F93709">
        <w:rPr>
          <w:szCs w:val="28"/>
          <w:lang w:val="ru-RU"/>
        </w:rPr>
        <w:t xml:space="preserve">А) Некоммерческая корпорация - образование, не рассчитанное на получение прибыли. В эту группу включены правительственные, </w:t>
      </w:r>
      <w:r w:rsidR="008128C3" w:rsidRPr="00F93709">
        <w:rPr>
          <w:szCs w:val="28"/>
          <w:lang w:val="ru-RU"/>
        </w:rPr>
        <w:t>муниципальные, городские и</w:t>
      </w:r>
      <w:r w:rsidRPr="00F93709">
        <w:rPr>
          <w:szCs w:val="28"/>
          <w:lang w:val="ru-RU"/>
        </w:rPr>
        <w:t xml:space="preserve"> политические объединения, а также благотворительные, религиозные, просветительные и другие подобные институты.</w:t>
      </w:r>
    </w:p>
    <w:p w14:paraId="3060B245" w14:textId="52010C74" w:rsidR="006F424E" w:rsidRPr="00F93709" w:rsidRDefault="006F424E" w:rsidP="00B55D5F">
      <w:pPr>
        <w:spacing w:line="360" w:lineRule="auto"/>
        <w:rPr>
          <w:bCs/>
          <w:szCs w:val="28"/>
          <w:lang w:val="ru-RU"/>
        </w:rPr>
      </w:pPr>
      <w:r w:rsidRPr="00F93709">
        <w:rPr>
          <w:szCs w:val="28"/>
          <w:lang w:val="ru-RU"/>
        </w:rPr>
        <w:t xml:space="preserve">Б) Коммерческая корпорация </w:t>
      </w:r>
      <w:r w:rsidR="00E52182" w:rsidRPr="00F93709">
        <w:rPr>
          <w:szCs w:val="28"/>
          <w:lang w:val="ru-RU"/>
        </w:rPr>
        <w:t>-</w:t>
      </w:r>
      <w:r w:rsidRPr="00F93709">
        <w:rPr>
          <w:szCs w:val="28"/>
          <w:lang w:val="ru-RU"/>
        </w:rPr>
        <w:t xml:space="preserve"> сформирована с целью получения прибыли, в свою очередь, может различаться по типу ответственности, по общему размеру акционерного капитала, по сумме, внесенной каждым акционером и т.д.</w:t>
      </w:r>
      <w:r w:rsidR="00E7640C" w:rsidRPr="00F93709">
        <w:rPr>
          <w:szCs w:val="28"/>
          <w:lang w:val="ru-RU"/>
        </w:rPr>
        <w:t xml:space="preserve"> </w:t>
      </w:r>
      <w:r w:rsidRPr="00F93709">
        <w:rPr>
          <w:szCs w:val="28"/>
          <w:lang w:val="ru-RU"/>
        </w:rPr>
        <w:t xml:space="preserve"> </w:t>
      </w:r>
      <w:r w:rsidR="00E7640C" w:rsidRPr="00F93709">
        <w:rPr>
          <w:szCs w:val="28"/>
          <w:lang w:val="ru-RU"/>
        </w:rPr>
        <w:t>[26</w:t>
      </w:r>
      <w:r w:rsidR="00386D5F" w:rsidRPr="00F93709">
        <w:rPr>
          <w:szCs w:val="28"/>
          <w:lang w:val="ru-RU"/>
        </w:rPr>
        <w:t>7</w:t>
      </w:r>
      <w:r w:rsidR="00E7640C" w:rsidRPr="00F93709">
        <w:rPr>
          <w:szCs w:val="28"/>
          <w:lang w:val="ru-RU"/>
        </w:rPr>
        <w:t>]</w:t>
      </w:r>
      <w:r w:rsidRPr="00F93709">
        <w:rPr>
          <w:szCs w:val="28"/>
          <w:lang w:val="ru-RU"/>
        </w:rPr>
        <w:t>.</w:t>
      </w:r>
      <w:r w:rsidR="00E7640C" w:rsidRPr="00F93709">
        <w:rPr>
          <w:szCs w:val="28"/>
          <w:lang w:val="ru-RU"/>
        </w:rPr>
        <w:t xml:space="preserve"> </w:t>
      </w:r>
      <w:r w:rsidR="00B55D5F" w:rsidRPr="00F93709">
        <w:rPr>
          <w:szCs w:val="28"/>
          <w:lang w:val="ru-RU"/>
        </w:rPr>
        <w:t>Существует</w:t>
      </w:r>
      <w:r w:rsidR="00E7640C" w:rsidRPr="00F93709">
        <w:rPr>
          <w:szCs w:val="28"/>
          <w:lang w:val="ru-RU"/>
        </w:rPr>
        <w:t xml:space="preserve"> </w:t>
      </w:r>
      <w:r w:rsidR="00B55D5F" w:rsidRPr="00F93709">
        <w:rPr>
          <w:szCs w:val="28"/>
          <w:lang w:val="ru-RU"/>
        </w:rPr>
        <w:t xml:space="preserve">классификация, учитывавшая </w:t>
      </w:r>
      <w:r w:rsidR="00B55D5F" w:rsidRPr="00F93709">
        <w:rPr>
          <w:bCs/>
          <w:szCs w:val="28"/>
          <w:lang w:val="ru-RU"/>
        </w:rPr>
        <w:t>географический признак</w:t>
      </w:r>
      <w:r w:rsidRPr="00F93709">
        <w:rPr>
          <w:bCs/>
          <w:szCs w:val="28"/>
          <w:lang w:val="ru-RU"/>
        </w:rPr>
        <w:t>, тип объединения, условия создания и принцип</w:t>
      </w:r>
      <w:r w:rsidR="00B55D5F" w:rsidRPr="00F93709">
        <w:rPr>
          <w:bCs/>
          <w:szCs w:val="28"/>
          <w:lang w:val="ru-RU"/>
        </w:rPr>
        <w:t>ы</w:t>
      </w:r>
      <w:r w:rsidRPr="00F93709">
        <w:rPr>
          <w:bCs/>
          <w:szCs w:val="28"/>
          <w:lang w:val="ru-RU"/>
        </w:rPr>
        <w:t xml:space="preserve"> построения (табл.</w:t>
      </w:r>
      <w:r w:rsidR="004F5081">
        <w:rPr>
          <w:bCs/>
          <w:szCs w:val="28"/>
          <w:lang w:val="ru-RU"/>
        </w:rPr>
        <w:t>5</w:t>
      </w:r>
      <w:r w:rsidR="00606F8B" w:rsidRPr="00F93709">
        <w:rPr>
          <w:bCs/>
          <w:szCs w:val="28"/>
          <w:lang w:val="ru-RU"/>
        </w:rPr>
        <w:t>.</w:t>
      </w:r>
      <w:r w:rsidRPr="00F93709">
        <w:rPr>
          <w:bCs/>
          <w:szCs w:val="28"/>
          <w:lang w:val="ru-RU"/>
        </w:rPr>
        <w:t>).</w:t>
      </w:r>
    </w:p>
    <w:p w14:paraId="08A3CFF8" w14:textId="1297DC14" w:rsidR="006F424E" w:rsidRPr="00F93709" w:rsidRDefault="006F424E" w:rsidP="00D93AB2">
      <w:pPr>
        <w:pStyle w:val="Iauiue"/>
        <w:spacing w:line="360" w:lineRule="auto"/>
        <w:ind w:firstLine="709"/>
        <w:jc w:val="both"/>
        <w:rPr>
          <w:bCs/>
          <w:sz w:val="28"/>
          <w:szCs w:val="28"/>
        </w:rPr>
      </w:pPr>
      <w:r w:rsidRPr="00F93709">
        <w:rPr>
          <w:bCs/>
          <w:sz w:val="28"/>
          <w:szCs w:val="28"/>
        </w:rPr>
        <w:t xml:space="preserve">Таблица </w:t>
      </w:r>
      <w:r w:rsidR="004F5081">
        <w:rPr>
          <w:bCs/>
          <w:sz w:val="28"/>
          <w:szCs w:val="28"/>
        </w:rPr>
        <w:t>5</w:t>
      </w:r>
      <w:r w:rsidR="00606F8B" w:rsidRPr="00F93709">
        <w:rPr>
          <w:bCs/>
          <w:sz w:val="28"/>
          <w:szCs w:val="28"/>
        </w:rPr>
        <w:t>.</w:t>
      </w:r>
      <w:r w:rsidR="00240B0A" w:rsidRPr="00F93709">
        <w:rPr>
          <w:bCs/>
          <w:sz w:val="28"/>
          <w:szCs w:val="28"/>
        </w:rPr>
        <w:t>-</w:t>
      </w:r>
      <w:r w:rsidRPr="00F93709">
        <w:rPr>
          <w:bCs/>
          <w:sz w:val="28"/>
          <w:szCs w:val="28"/>
        </w:rPr>
        <w:t xml:space="preserve"> Классификация корпораций</w:t>
      </w:r>
      <w:r w:rsidR="00B55D5F" w:rsidRPr="00F93709">
        <w:rPr>
          <w:bCs/>
          <w:sz w:val="28"/>
          <w:szCs w:val="28"/>
        </w:rPr>
        <w:t xml:space="preserve"> [192]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824"/>
      </w:tblGrid>
      <w:tr w:rsidR="006F424E" w:rsidRPr="00F93709" w14:paraId="70180486" w14:textId="77777777" w:rsidTr="00B55D5F">
        <w:tc>
          <w:tcPr>
            <w:tcW w:w="4536" w:type="dxa"/>
          </w:tcPr>
          <w:p w14:paraId="0F6E1AD7" w14:textId="77777777" w:rsidR="006F424E" w:rsidRPr="00F93709" w:rsidRDefault="006F424E" w:rsidP="00D93AB2">
            <w:pPr>
              <w:pStyle w:val="Iauiue"/>
              <w:tabs>
                <w:tab w:val="left" w:pos="1851"/>
              </w:tabs>
              <w:ind w:firstLine="709"/>
              <w:jc w:val="both"/>
              <w:rPr>
                <w:bCs/>
              </w:rPr>
            </w:pPr>
            <w:r w:rsidRPr="00F93709">
              <w:rPr>
                <w:bCs/>
              </w:rPr>
              <w:t>Признаки классификации</w:t>
            </w:r>
          </w:p>
        </w:tc>
        <w:tc>
          <w:tcPr>
            <w:tcW w:w="4824" w:type="dxa"/>
          </w:tcPr>
          <w:p w14:paraId="0E0850FF" w14:textId="77777777" w:rsidR="006F424E" w:rsidRPr="00F93709" w:rsidRDefault="006F424E" w:rsidP="00D93AB2">
            <w:pPr>
              <w:pStyle w:val="Iauiue"/>
              <w:tabs>
                <w:tab w:val="left" w:pos="1851"/>
              </w:tabs>
              <w:ind w:firstLine="709"/>
              <w:jc w:val="both"/>
              <w:rPr>
                <w:bCs/>
              </w:rPr>
            </w:pPr>
            <w:r w:rsidRPr="00F93709">
              <w:rPr>
                <w:bCs/>
              </w:rPr>
              <w:t>Виды корпораций</w:t>
            </w:r>
          </w:p>
        </w:tc>
      </w:tr>
      <w:tr w:rsidR="006F424E" w:rsidRPr="002624D4" w14:paraId="54C4EE96" w14:textId="77777777" w:rsidTr="00B55D5F">
        <w:tc>
          <w:tcPr>
            <w:tcW w:w="4536" w:type="dxa"/>
          </w:tcPr>
          <w:p w14:paraId="64728A3B" w14:textId="77777777" w:rsidR="006F424E" w:rsidRPr="00F93709" w:rsidRDefault="006F424E" w:rsidP="00735F6B">
            <w:pPr>
              <w:pStyle w:val="Iauiue"/>
              <w:tabs>
                <w:tab w:val="left" w:pos="1851"/>
              </w:tabs>
              <w:jc w:val="both"/>
              <w:rPr>
                <w:bCs/>
              </w:rPr>
            </w:pPr>
            <w:r w:rsidRPr="00F93709">
              <w:rPr>
                <w:bCs/>
              </w:rPr>
              <w:t>географическ</w:t>
            </w:r>
            <w:r w:rsidR="00735F6B" w:rsidRPr="00F93709">
              <w:rPr>
                <w:bCs/>
              </w:rPr>
              <w:t>ий</w:t>
            </w:r>
            <w:r w:rsidRPr="00F93709">
              <w:rPr>
                <w:bCs/>
              </w:rPr>
              <w:t xml:space="preserve"> признак</w:t>
            </w:r>
          </w:p>
        </w:tc>
        <w:tc>
          <w:tcPr>
            <w:tcW w:w="4824" w:type="dxa"/>
          </w:tcPr>
          <w:p w14:paraId="192DD586" w14:textId="77777777" w:rsidR="006F424E" w:rsidRPr="00F93709" w:rsidRDefault="006F424E" w:rsidP="00D93AB2">
            <w:pPr>
              <w:tabs>
                <w:tab w:val="left" w:pos="252"/>
              </w:tabs>
              <w:autoSpaceDE w:val="0"/>
              <w:autoSpaceDN w:val="0"/>
              <w:adjustRightInd w:val="0"/>
              <w:ind w:firstLine="0"/>
              <w:rPr>
                <w:sz w:val="24"/>
                <w:lang w:val="ru-RU" w:eastAsia="ru-RU"/>
              </w:rPr>
            </w:pPr>
            <w:r w:rsidRPr="00F93709">
              <w:rPr>
                <w:sz w:val="24"/>
                <w:lang w:val="ru-RU" w:eastAsia="ru-RU"/>
              </w:rPr>
              <w:t>транснациональная,</w:t>
            </w:r>
          </w:p>
          <w:p w14:paraId="0E65323A" w14:textId="77777777" w:rsidR="006F424E" w:rsidRPr="00F93709" w:rsidRDefault="006F424E" w:rsidP="00D93AB2">
            <w:pPr>
              <w:tabs>
                <w:tab w:val="left" w:pos="252"/>
              </w:tabs>
              <w:autoSpaceDE w:val="0"/>
              <w:autoSpaceDN w:val="0"/>
              <w:adjustRightInd w:val="0"/>
              <w:ind w:firstLine="0"/>
              <w:rPr>
                <w:sz w:val="24"/>
                <w:lang w:val="ru-RU" w:eastAsia="ru-RU"/>
              </w:rPr>
            </w:pPr>
            <w:r w:rsidRPr="00F93709">
              <w:rPr>
                <w:sz w:val="24"/>
                <w:lang w:val="ru-RU" w:eastAsia="ru-RU"/>
              </w:rPr>
              <w:t>межгосударственная</w:t>
            </w:r>
          </w:p>
          <w:p w14:paraId="5B44858E" w14:textId="77777777" w:rsidR="006F424E" w:rsidRPr="00F93709" w:rsidRDefault="006F424E" w:rsidP="00D93AB2">
            <w:pPr>
              <w:tabs>
                <w:tab w:val="left" w:pos="252"/>
              </w:tabs>
              <w:autoSpaceDE w:val="0"/>
              <w:autoSpaceDN w:val="0"/>
              <w:adjustRightInd w:val="0"/>
              <w:ind w:firstLine="0"/>
              <w:rPr>
                <w:sz w:val="24"/>
                <w:lang w:val="ru-RU" w:eastAsia="ru-RU"/>
              </w:rPr>
            </w:pPr>
            <w:r w:rsidRPr="00F93709">
              <w:rPr>
                <w:sz w:val="24"/>
                <w:lang w:val="ru-RU" w:eastAsia="ru-RU"/>
              </w:rPr>
              <w:t>национальная</w:t>
            </w:r>
          </w:p>
          <w:p w14:paraId="6EC4720C" w14:textId="77777777" w:rsidR="006F424E" w:rsidRPr="00F93709" w:rsidRDefault="006F424E" w:rsidP="00D93AB2">
            <w:pPr>
              <w:tabs>
                <w:tab w:val="left" w:pos="252"/>
              </w:tabs>
              <w:autoSpaceDE w:val="0"/>
              <w:autoSpaceDN w:val="0"/>
              <w:adjustRightInd w:val="0"/>
              <w:ind w:firstLine="0"/>
              <w:rPr>
                <w:sz w:val="24"/>
                <w:lang w:val="ru-RU" w:eastAsia="ru-RU"/>
              </w:rPr>
            </w:pPr>
            <w:r w:rsidRPr="00F93709">
              <w:rPr>
                <w:sz w:val="24"/>
                <w:lang w:val="ru-RU" w:eastAsia="ru-RU"/>
              </w:rPr>
              <w:t>отраслевая</w:t>
            </w:r>
          </w:p>
          <w:p w14:paraId="015831EC" w14:textId="77777777" w:rsidR="006F424E" w:rsidRPr="00F93709" w:rsidRDefault="006F424E" w:rsidP="00D93AB2">
            <w:pPr>
              <w:tabs>
                <w:tab w:val="left" w:pos="252"/>
              </w:tabs>
              <w:autoSpaceDE w:val="0"/>
              <w:autoSpaceDN w:val="0"/>
              <w:adjustRightInd w:val="0"/>
              <w:ind w:firstLine="0"/>
              <w:rPr>
                <w:sz w:val="24"/>
                <w:lang w:val="ru-RU" w:eastAsia="ru-RU"/>
              </w:rPr>
            </w:pPr>
            <w:r w:rsidRPr="00F93709">
              <w:rPr>
                <w:sz w:val="24"/>
                <w:lang w:val="ru-RU" w:eastAsia="ru-RU"/>
              </w:rPr>
              <w:t>региональная</w:t>
            </w:r>
          </w:p>
          <w:p w14:paraId="2F7FCC14" w14:textId="77777777" w:rsidR="006F424E" w:rsidRPr="00F93709" w:rsidRDefault="006F424E" w:rsidP="00D93AB2">
            <w:pPr>
              <w:tabs>
                <w:tab w:val="left" w:pos="252"/>
              </w:tabs>
              <w:autoSpaceDE w:val="0"/>
              <w:autoSpaceDN w:val="0"/>
              <w:adjustRightInd w:val="0"/>
              <w:ind w:firstLine="0"/>
              <w:rPr>
                <w:sz w:val="24"/>
                <w:lang w:val="ru-RU" w:eastAsia="ru-RU"/>
              </w:rPr>
            </w:pPr>
            <w:r w:rsidRPr="00F93709">
              <w:rPr>
                <w:sz w:val="24"/>
                <w:lang w:val="ru-RU" w:eastAsia="ru-RU"/>
              </w:rPr>
              <w:t>предприятие</w:t>
            </w:r>
          </w:p>
        </w:tc>
      </w:tr>
      <w:tr w:rsidR="006F424E" w:rsidRPr="00F93709" w14:paraId="5081D6A4" w14:textId="77777777" w:rsidTr="00B55D5F">
        <w:tc>
          <w:tcPr>
            <w:tcW w:w="4536" w:type="dxa"/>
          </w:tcPr>
          <w:p w14:paraId="2201D53C" w14:textId="77777777" w:rsidR="006F424E" w:rsidRPr="00F93709" w:rsidRDefault="00735F6B" w:rsidP="00D93AB2">
            <w:pPr>
              <w:pStyle w:val="Iauiue"/>
              <w:tabs>
                <w:tab w:val="left" w:pos="1851"/>
              </w:tabs>
              <w:jc w:val="both"/>
              <w:rPr>
                <w:bCs/>
              </w:rPr>
            </w:pPr>
            <w:r w:rsidRPr="00F93709">
              <w:rPr>
                <w:bCs/>
              </w:rPr>
              <w:t>тип</w:t>
            </w:r>
            <w:r w:rsidR="006F424E" w:rsidRPr="00F93709">
              <w:rPr>
                <w:bCs/>
              </w:rPr>
              <w:t xml:space="preserve"> объединения капитала</w:t>
            </w:r>
          </w:p>
        </w:tc>
        <w:tc>
          <w:tcPr>
            <w:tcW w:w="4824" w:type="dxa"/>
          </w:tcPr>
          <w:p w14:paraId="3B5E2DC6" w14:textId="77777777" w:rsidR="006F424E" w:rsidRPr="00F93709" w:rsidRDefault="006F424E" w:rsidP="00D93AB2">
            <w:pPr>
              <w:pStyle w:val="Iauiue"/>
              <w:tabs>
                <w:tab w:val="left" w:pos="252"/>
                <w:tab w:val="left" w:pos="1851"/>
              </w:tabs>
              <w:jc w:val="both"/>
              <w:rPr>
                <w:bCs/>
              </w:rPr>
            </w:pPr>
            <w:r w:rsidRPr="00F93709">
              <w:rPr>
                <w:bCs/>
              </w:rPr>
              <w:t>ассоциация</w:t>
            </w:r>
          </w:p>
          <w:p w14:paraId="270EC9A4" w14:textId="77777777" w:rsidR="006F424E" w:rsidRPr="00F93709" w:rsidRDefault="006F424E" w:rsidP="00D93AB2">
            <w:pPr>
              <w:tabs>
                <w:tab w:val="left" w:pos="252"/>
              </w:tabs>
              <w:autoSpaceDE w:val="0"/>
              <w:autoSpaceDN w:val="0"/>
              <w:adjustRightInd w:val="0"/>
              <w:ind w:firstLine="0"/>
              <w:rPr>
                <w:sz w:val="24"/>
                <w:lang w:val="ru-RU" w:eastAsia="ru-RU"/>
              </w:rPr>
            </w:pPr>
            <w:r w:rsidRPr="00F93709">
              <w:rPr>
                <w:sz w:val="24"/>
                <w:lang w:val="ru-RU" w:eastAsia="ru-RU"/>
              </w:rPr>
              <w:t>конгломерат</w:t>
            </w:r>
          </w:p>
          <w:p w14:paraId="7D5A61B4" w14:textId="77777777" w:rsidR="006F424E" w:rsidRPr="00F93709" w:rsidRDefault="006F424E" w:rsidP="00D93AB2">
            <w:pPr>
              <w:tabs>
                <w:tab w:val="left" w:pos="252"/>
              </w:tabs>
              <w:autoSpaceDE w:val="0"/>
              <w:autoSpaceDN w:val="0"/>
              <w:adjustRightInd w:val="0"/>
              <w:ind w:firstLine="0"/>
              <w:rPr>
                <w:sz w:val="24"/>
                <w:lang w:val="ru-RU" w:eastAsia="ru-RU"/>
              </w:rPr>
            </w:pPr>
            <w:r w:rsidRPr="00F93709">
              <w:rPr>
                <w:sz w:val="24"/>
                <w:lang w:val="ru-RU" w:eastAsia="ru-RU"/>
              </w:rPr>
              <w:t>консорциум</w:t>
            </w:r>
          </w:p>
          <w:p w14:paraId="0F634163" w14:textId="77777777" w:rsidR="006F424E" w:rsidRPr="00F93709" w:rsidRDefault="006F424E" w:rsidP="00D93AB2">
            <w:pPr>
              <w:tabs>
                <w:tab w:val="left" w:pos="252"/>
              </w:tabs>
              <w:autoSpaceDE w:val="0"/>
              <w:autoSpaceDN w:val="0"/>
              <w:adjustRightInd w:val="0"/>
              <w:ind w:firstLine="0"/>
              <w:rPr>
                <w:sz w:val="24"/>
                <w:lang w:val="ru-RU" w:eastAsia="ru-RU"/>
              </w:rPr>
            </w:pPr>
            <w:r w:rsidRPr="00F93709">
              <w:rPr>
                <w:sz w:val="24"/>
                <w:lang w:val="ru-RU" w:eastAsia="ru-RU"/>
              </w:rPr>
              <w:t>концерн</w:t>
            </w:r>
          </w:p>
          <w:p w14:paraId="6DD02457" w14:textId="77777777" w:rsidR="006F424E" w:rsidRPr="00F93709" w:rsidRDefault="006F424E" w:rsidP="00D93AB2">
            <w:pPr>
              <w:tabs>
                <w:tab w:val="left" w:pos="252"/>
              </w:tabs>
              <w:autoSpaceDE w:val="0"/>
              <w:autoSpaceDN w:val="0"/>
              <w:adjustRightInd w:val="0"/>
              <w:ind w:firstLine="0"/>
              <w:rPr>
                <w:sz w:val="24"/>
                <w:lang w:val="ru-RU" w:eastAsia="ru-RU"/>
              </w:rPr>
            </w:pPr>
            <w:r w:rsidRPr="00F93709">
              <w:rPr>
                <w:sz w:val="24"/>
                <w:lang w:val="ru-RU" w:eastAsia="ru-RU"/>
              </w:rPr>
              <w:t>синдикат</w:t>
            </w:r>
          </w:p>
          <w:p w14:paraId="650F1258" w14:textId="77777777" w:rsidR="006F424E" w:rsidRPr="00F93709" w:rsidRDefault="006F424E" w:rsidP="00D93AB2">
            <w:pPr>
              <w:tabs>
                <w:tab w:val="left" w:pos="252"/>
              </w:tabs>
              <w:autoSpaceDE w:val="0"/>
              <w:autoSpaceDN w:val="0"/>
              <w:adjustRightInd w:val="0"/>
              <w:ind w:firstLine="0"/>
              <w:rPr>
                <w:sz w:val="24"/>
                <w:lang w:val="ru-RU" w:eastAsia="ru-RU"/>
              </w:rPr>
            </w:pPr>
            <w:r w:rsidRPr="00F93709">
              <w:rPr>
                <w:sz w:val="24"/>
                <w:lang w:val="ru-RU" w:eastAsia="ru-RU"/>
              </w:rPr>
              <w:t>траст</w:t>
            </w:r>
          </w:p>
          <w:p w14:paraId="0E3F93D0" w14:textId="77777777" w:rsidR="006F424E" w:rsidRPr="00F93709" w:rsidRDefault="006F424E" w:rsidP="00D93AB2">
            <w:pPr>
              <w:tabs>
                <w:tab w:val="left" w:pos="252"/>
              </w:tabs>
              <w:autoSpaceDE w:val="0"/>
              <w:autoSpaceDN w:val="0"/>
              <w:adjustRightInd w:val="0"/>
              <w:ind w:firstLine="0"/>
              <w:rPr>
                <w:sz w:val="24"/>
                <w:lang w:val="ru-RU" w:eastAsia="ru-RU"/>
              </w:rPr>
            </w:pPr>
            <w:r w:rsidRPr="00F93709">
              <w:rPr>
                <w:sz w:val="24"/>
                <w:lang w:val="ru-RU" w:eastAsia="ru-RU"/>
              </w:rPr>
              <w:t>ФПГ</w:t>
            </w:r>
          </w:p>
          <w:p w14:paraId="38163DDF" w14:textId="77777777" w:rsidR="006F424E" w:rsidRPr="00F93709" w:rsidRDefault="006F424E" w:rsidP="00D93AB2">
            <w:pPr>
              <w:tabs>
                <w:tab w:val="left" w:pos="252"/>
              </w:tabs>
              <w:autoSpaceDE w:val="0"/>
              <w:autoSpaceDN w:val="0"/>
              <w:adjustRightInd w:val="0"/>
              <w:ind w:firstLine="0"/>
              <w:rPr>
                <w:sz w:val="24"/>
                <w:lang w:val="ru-RU" w:eastAsia="ru-RU"/>
              </w:rPr>
            </w:pPr>
            <w:r w:rsidRPr="00F93709">
              <w:rPr>
                <w:sz w:val="24"/>
                <w:lang w:val="ru-RU" w:eastAsia="ru-RU"/>
              </w:rPr>
              <w:t>холдинг</w:t>
            </w:r>
          </w:p>
          <w:p w14:paraId="48506D67" w14:textId="77777777" w:rsidR="006F424E" w:rsidRPr="00F93709" w:rsidRDefault="006F424E" w:rsidP="00D93AB2">
            <w:pPr>
              <w:tabs>
                <w:tab w:val="left" w:pos="252"/>
              </w:tabs>
              <w:autoSpaceDE w:val="0"/>
              <w:autoSpaceDN w:val="0"/>
              <w:adjustRightInd w:val="0"/>
              <w:ind w:firstLine="0"/>
              <w:rPr>
                <w:sz w:val="24"/>
                <w:lang w:val="ru-RU" w:eastAsia="ru-RU"/>
              </w:rPr>
            </w:pPr>
            <w:r w:rsidRPr="00F93709">
              <w:rPr>
                <w:sz w:val="24"/>
                <w:lang w:val="ru-RU" w:eastAsia="ru-RU"/>
              </w:rPr>
              <w:t>госкорпорация</w:t>
            </w:r>
          </w:p>
        </w:tc>
      </w:tr>
      <w:tr w:rsidR="006F424E" w:rsidRPr="00F93709" w14:paraId="32442E63" w14:textId="77777777" w:rsidTr="00B55D5F">
        <w:tc>
          <w:tcPr>
            <w:tcW w:w="4536" w:type="dxa"/>
          </w:tcPr>
          <w:p w14:paraId="201443B2" w14:textId="77777777" w:rsidR="006F424E" w:rsidRPr="00F93709" w:rsidRDefault="00735F6B" w:rsidP="00D93AB2">
            <w:pPr>
              <w:pStyle w:val="Iauiue"/>
              <w:tabs>
                <w:tab w:val="left" w:pos="1851"/>
              </w:tabs>
              <w:jc w:val="both"/>
              <w:rPr>
                <w:bCs/>
              </w:rPr>
            </w:pPr>
            <w:r w:rsidRPr="00F93709">
              <w:rPr>
                <w:bCs/>
              </w:rPr>
              <w:t>условия</w:t>
            </w:r>
            <w:r w:rsidR="006F424E" w:rsidRPr="00F93709">
              <w:rPr>
                <w:bCs/>
              </w:rPr>
              <w:t xml:space="preserve"> создания</w:t>
            </w:r>
          </w:p>
        </w:tc>
        <w:tc>
          <w:tcPr>
            <w:tcW w:w="4824" w:type="dxa"/>
          </w:tcPr>
          <w:p w14:paraId="4475CFA4" w14:textId="77777777" w:rsidR="006F424E" w:rsidRPr="00F93709" w:rsidRDefault="006F424E" w:rsidP="00D93AB2">
            <w:pPr>
              <w:pStyle w:val="Iauiue"/>
              <w:tabs>
                <w:tab w:val="left" w:pos="252"/>
                <w:tab w:val="left" w:pos="1851"/>
              </w:tabs>
              <w:jc w:val="both"/>
              <w:rPr>
                <w:bCs/>
              </w:rPr>
            </w:pPr>
            <w:r w:rsidRPr="00F93709">
              <w:rPr>
                <w:bCs/>
              </w:rPr>
              <w:t>коммерческие</w:t>
            </w:r>
          </w:p>
          <w:p w14:paraId="76ABA775" w14:textId="77777777" w:rsidR="006F424E" w:rsidRPr="00F93709" w:rsidRDefault="006F424E" w:rsidP="00D93AB2">
            <w:pPr>
              <w:pStyle w:val="Iauiue"/>
              <w:tabs>
                <w:tab w:val="left" w:pos="252"/>
                <w:tab w:val="left" w:pos="1851"/>
              </w:tabs>
              <w:jc w:val="both"/>
              <w:rPr>
                <w:bCs/>
              </w:rPr>
            </w:pPr>
            <w:r w:rsidRPr="00F93709">
              <w:t>некоммерческие</w:t>
            </w:r>
          </w:p>
        </w:tc>
      </w:tr>
      <w:tr w:rsidR="006F424E" w:rsidRPr="002624D4" w14:paraId="7B5F7A5B" w14:textId="77777777" w:rsidTr="00B55D5F">
        <w:tc>
          <w:tcPr>
            <w:tcW w:w="4536" w:type="dxa"/>
          </w:tcPr>
          <w:p w14:paraId="7CB4619B" w14:textId="77777777" w:rsidR="006F424E" w:rsidRPr="00F93709" w:rsidRDefault="00735F6B" w:rsidP="00D93AB2">
            <w:pPr>
              <w:pStyle w:val="Iauiue"/>
              <w:tabs>
                <w:tab w:val="left" w:pos="1851"/>
              </w:tabs>
              <w:jc w:val="both"/>
              <w:rPr>
                <w:bCs/>
              </w:rPr>
            </w:pPr>
            <w:r w:rsidRPr="00F93709">
              <w:rPr>
                <w:bCs/>
              </w:rPr>
              <w:t>принцип</w:t>
            </w:r>
            <w:r w:rsidR="006F424E" w:rsidRPr="00F93709">
              <w:rPr>
                <w:bCs/>
              </w:rPr>
              <w:t xml:space="preserve"> построения</w:t>
            </w:r>
          </w:p>
        </w:tc>
        <w:tc>
          <w:tcPr>
            <w:tcW w:w="4824" w:type="dxa"/>
          </w:tcPr>
          <w:p w14:paraId="2F1168C0" w14:textId="77777777" w:rsidR="006F424E" w:rsidRPr="00F93709" w:rsidRDefault="006F424E" w:rsidP="000908E4">
            <w:pPr>
              <w:pStyle w:val="Iauiue"/>
              <w:tabs>
                <w:tab w:val="left" w:pos="252"/>
                <w:tab w:val="left" w:pos="1851"/>
              </w:tabs>
              <w:rPr>
                <w:bCs/>
              </w:rPr>
            </w:pPr>
            <w:r w:rsidRPr="00F93709">
              <w:rPr>
                <w:bCs/>
              </w:rPr>
              <w:t>диверсифицированные</w:t>
            </w:r>
          </w:p>
          <w:p w14:paraId="49EC67E3" w14:textId="77777777" w:rsidR="006F424E" w:rsidRPr="00F93709" w:rsidRDefault="006F424E" w:rsidP="000908E4">
            <w:pPr>
              <w:tabs>
                <w:tab w:val="left" w:pos="252"/>
              </w:tabs>
              <w:autoSpaceDE w:val="0"/>
              <w:autoSpaceDN w:val="0"/>
              <w:adjustRightInd w:val="0"/>
              <w:ind w:firstLine="0"/>
              <w:jc w:val="left"/>
              <w:rPr>
                <w:sz w:val="24"/>
                <w:lang w:val="ru-RU" w:eastAsia="ru-RU"/>
              </w:rPr>
            </w:pPr>
            <w:r w:rsidRPr="00F93709">
              <w:rPr>
                <w:sz w:val="24"/>
                <w:lang w:val="ru-RU" w:eastAsia="ru-RU"/>
              </w:rPr>
              <w:lastRenderedPageBreak/>
              <w:t>вертикально-интегрированные</w:t>
            </w:r>
          </w:p>
          <w:p w14:paraId="0D5A5D03" w14:textId="77777777" w:rsidR="006F424E" w:rsidRPr="00F93709" w:rsidRDefault="006F424E" w:rsidP="000908E4">
            <w:pPr>
              <w:tabs>
                <w:tab w:val="left" w:pos="252"/>
              </w:tabs>
              <w:autoSpaceDE w:val="0"/>
              <w:autoSpaceDN w:val="0"/>
              <w:adjustRightInd w:val="0"/>
              <w:ind w:firstLine="0"/>
              <w:jc w:val="left"/>
              <w:rPr>
                <w:sz w:val="24"/>
                <w:lang w:val="ru-RU" w:eastAsia="ru-RU"/>
              </w:rPr>
            </w:pPr>
            <w:r w:rsidRPr="00F93709">
              <w:rPr>
                <w:sz w:val="24"/>
                <w:lang w:val="ru-RU" w:eastAsia="ru-RU"/>
              </w:rPr>
              <w:t>горизонтально интегрированные</w:t>
            </w:r>
          </w:p>
          <w:p w14:paraId="5EAF04FE" w14:textId="77777777" w:rsidR="006F424E" w:rsidRPr="00F93709" w:rsidRDefault="006F424E" w:rsidP="000908E4">
            <w:pPr>
              <w:tabs>
                <w:tab w:val="left" w:pos="252"/>
              </w:tabs>
              <w:autoSpaceDE w:val="0"/>
              <w:autoSpaceDN w:val="0"/>
              <w:adjustRightInd w:val="0"/>
              <w:ind w:firstLine="0"/>
              <w:jc w:val="left"/>
              <w:rPr>
                <w:b/>
                <w:bCs/>
                <w:sz w:val="24"/>
                <w:lang w:val="ru-RU"/>
              </w:rPr>
            </w:pPr>
            <w:r w:rsidRPr="00F93709">
              <w:rPr>
                <w:sz w:val="24"/>
                <w:lang w:val="ru-RU" w:eastAsia="ru-RU"/>
              </w:rPr>
              <w:t>смешанные</w:t>
            </w:r>
          </w:p>
        </w:tc>
      </w:tr>
    </w:tbl>
    <w:p w14:paraId="18E5FF74" w14:textId="77777777" w:rsidR="00F12463" w:rsidRPr="00F93709" w:rsidRDefault="006F424E" w:rsidP="00D93AB2">
      <w:pPr>
        <w:spacing w:line="360" w:lineRule="auto"/>
        <w:rPr>
          <w:color w:val="FF0000"/>
          <w:sz w:val="24"/>
          <w:lang w:val="ru-RU"/>
        </w:rPr>
      </w:pPr>
      <w:r w:rsidRPr="00F93709">
        <w:rPr>
          <w:szCs w:val="28"/>
          <w:lang w:val="ru-RU"/>
        </w:rPr>
        <w:lastRenderedPageBreak/>
        <w:t xml:space="preserve">Наиболее  широко представлен спектр </w:t>
      </w:r>
      <w:r w:rsidR="00B55D5F" w:rsidRPr="00F93709">
        <w:rPr>
          <w:szCs w:val="28"/>
          <w:lang w:val="ru-RU"/>
        </w:rPr>
        <w:t xml:space="preserve">классификационных </w:t>
      </w:r>
      <w:r w:rsidRPr="00F93709">
        <w:rPr>
          <w:szCs w:val="28"/>
          <w:lang w:val="ru-RU"/>
        </w:rPr>
        <w:t>параметров в работах Драчевой Е.Л. и  Либмана А.М.,</w:t>
      </w:r>
      <w:r w:rsidR="000908E4" w:rsidRPr="00F93709">
        <w:rPr>
          <w:szCs w:val="28"/>
          <w:lang w:val="ru-RU"/>
        </w:rPr>
        <w:t xml:space="preserve"> </w:t>
      </w:r>
      <w:r w:rsidRPr="00F93709">
        <w:rPr>
          <w:szCs w:val="28"/>
          <w:lang w:val="ru-RU"/>
        </w:rPr>
        <w:t>выделивших в описании метакорпораций  34 критерия</w:t>
      </w:r>
      <w:r w:rsidR="005C3410" w:rsidRPr="00F93709">
        <w:rPr>
          <w:szCs w:val="28"/>
          <w:lang w:val="ru-RU"/>
        </w:rPr>
        <w:t xml:space="preserve"> (Приложение 1</w:t>
      </w:r>
      <w:r w:rsidRPr="00F93709">
        <w:rPr>
          <w:szCs w:val="28"/>
          <w:lang w:val="ru-RU"/>
        </w:rPr>
        <w:t xml:space="preserve">). </w:t>
      </w:r>
      <w:r w:rsidR="006876FF" w:rsidRPr="00F93709">
        <w:rPr>
          <w:szCs w:val="28"/>
          <w:lang w:val="ru-RU"/>
        </w:rPr>
        <w:t>В ходе построения с</w:t>
      </w:r>
      <w:r w:rsidR="006A31E2" w:rsidRPr="00F93709">
        <w:rPr>
          <w:szCs w:val="28"/>
          <w:lang w:val="ru-RU"/>
        </w:rPr>
        <w:t>истемы</w:t>
      </w:r>
      <w:r w:rsidR="006876FF" w:rsidRPr="00F93709">
        <w:rPr>
          <w:szCs w:val="28"/>
          <w:lang w:val="ru-RU"/>
        </w:rPr>
        <w:t xml:space="preserve"> классификации использованы  работы Макаров</w:t>
      </w:r>
      <w:r w:rsidR="00B55D5F" w:rsidRPr="00F93709">
        <w:rPr>
          <w:szCs w:val="28"/>
          <w:lang w:val="ru-RU"/>
        </w:rPr>
        <w:t>ой</w:t>
      </w:r>
      <w:r w:rsidR="006876FF" w:rsidRPr="00F93709">
        <w:rPr>
          <w:szCs w:val="28"/>
          <w:lang w:val="ru-RU"/>
        </w:rPr>
        <w:t xml:space="preserve"> Г.Л.</w:t>
      </w:r>
      <w:r w:rsidR="00B55D5F" w:rsidRPr="00F93709">
        <w:rPr>
          <w:szCs w:val="28"/>
          <w:lang w:val="ru-RU"/>
        </w:rPr>
        <w:t xml:space="preserve"> [73]</w:t>
      </w:r>
      <w:r w:rsidR="006876FF" w:rsidRPr="00F93709">
        <w:rPr>
          <w:szCs w:val="28"/>
          <w:lang w:val="ru-RU"/>
        </w:rPr>
        <w:t>, Мовсесян А.Г.</w:t>
      </w:r>
      <w:r w:rsidR="00B55D5F" w:rsidRPr="00F93709">
        <w:rPr>
          <w:szCs w:val="28"/>
          <w:lang w:val="ru-RU"/>
        </w:rPr>
        <w:t xml:space="preserve"> [82]</w:t>
      </w:r>
      <w:r w:rsidR="006876FF" w:rsidRPr="00F93709">
        <w:rPr>
          <w:szCs w:val="28"/>
          <w:lang w:val="ru-RU"/>
        </w:rPr>
        <w:t>, Масленчикова Ю.С. и Тронина Ю.Н.</w:t>
      </w:r>
      <w:r w:rsidR="00B55D5F" w:rsidRPr="00F93709">
        <w:rPr>
          <w:szCs w:val="28"/>
          <w:lang w:val="ru-RU"/>
        </w:rPr>
        <w:t xml:space="preserve"> [75]</w:t>
      </w:r>
      <w:r w:rsidR="006876FF" w:rsidRPr="00F93709">
        <w:rPr>
          <w:szCs w:val="28"/>
          <w:lang w:val="ru-RU"/>
        </w:rPr>
        <w:t>, Якутина Ю.</w:t>
      </w:r>
      <w:r w:rsidR="00B55D5F" w:rsidRPr="00F93709">
        <w:rPr>
          <w:szCs w:val="28"/>
          <w:lang w:val="ru-RU"/>
        </w:rPr>
        <w:t>В.[125]</w:t>
      </w:r>
      <w:r w:rsidR="006876FF" w:rsidRPr="00F93709">
        <w:rPr>
          <w:szCs w:val="28"/>
          <w:lang w:val="ru-RU"/>
        </w:rPr>
        <w:t>, Паппэ Ю.Ш.</w:t>
      </w:r>
      <w:r w:rsidR="00B55D5F" w:rsidRPr="00F93709">
        <w:rPr>
          <w:szCs w:val="28"/>
          <w:lang w:val="ru-RU"/>
        </w:rPr>
        <w:t>[93]</w:t>
      </w:r>
      <w:r w:rsidR="006876FF" w:rsidRPr="00F93709">
        <w:rPr>
          <w:szCs w:val="28"/>
          <w:lang w:val="ru-RU"/>
        </w:rPr>
        <w:t>, Холла Р.Х.</w:t>
      </w:r>
      <w:r w:rsidR="00B55D5F" w:rsidRPr="00F93709">
        <w:rPr>
          <w:szCs w:val="28"/>
          <w:lang w:val="ru-RU"/>
        </w:rPr>
        <w:t xml:space="preserve"> [113]</w:t>
      </w:r>
      <w:r w:rsidR="006876FF" w:rsidRPr="00F93709">
        <w:rPr>
          <w:szCs w:val="28"/>
          <w:lang w:val="ru-RU"/>
        </w:rPr>
        <w:t>,</w:t>
      </w:r>
      <w:r w:rsidR="00B55D5F" w:rsidRPr="00F93709">
        <w:rPr>
          <w:szCs w:val="28"/>
          <w:lang w:val="ru-RU"/>
        </w:rPr>
        <w:t xml:space="preserve"> </w:t>
      </w:r>
      <w:r w:rsidR="004D58B3" w:rsidRPr="00F93709">
        <w:rPr>
          <w:szCs w:val="28"/>
          <w:lang w:val="ru-RU"/>
        </w:rPr>
        <w:t xml:space="preserve"> </w:t>
      </w:r>
      <w:r w:rsidR="006876FF" w:rsidRPr="00F93709">
        <w:rPr>
          <w:szCs w:val="28"/>
          <w:lang w:val="ru-RU"/>
        </w:rPr>
        <w:t>Авдашевой С.</w:t>
      </w:r>
      <w:r w:rsidR="00B55D5F" w:rsidRPr="00F93709">
        <w:rPr>
          <w:szCs w:val="28"/>
          <w:lang w:val="ru-RU"/>
        </w:rPr>
        <w:t>В</w:t>
      </w:r>
      <w:r w:rsidR="006876FF" w:rsidRPr="00F93709">
        <w:rPr>
          <w:szCs w:val="28"/>
          <w:lang w:val="ru-RU"/>
        </w:rPr>
        <w:t xml:space="preserve"> </w:t>
      </w:r>
      <w:r w:rsidR="004D58B3" w:rsidRPr="00F93709">
        <w:rPr>
          <w:szCs w:val="28"/>
          <w:lang w:val="ru-RU"/>
        </w:rPr>
        <w:t xml:space="preserve"> </w:t>
      </w:r>
      <w:r w:rsidR="006876FF" w:rsidRPr="00F93709">
        <w:rPr>
          <w:szCs w:val="28"/>
          <w:lang w:val="ru-RU"/>
        </w:rPr>
        <w:t>и Дементьева В.</w:t>
      </w:r>
      <w:r w:rsidR="004D58B3" w:rsidRPr="00F93709">
        <w:rPr>
          <w:szCs w:val="28"/>
          <w:lang w:val="ru-RU"/>
        </w:rPr>
        <w:t xml:space="preserve"> [152]. </w:t>
      </w:r>
      <w:r w:rsidR="00043B61" w:rsidRPr="00F93709">
        <w:rPr>
          <w:szCs w:val="28"/>
          <w:lang w:val="ru-RU"/>
        </w:rPr>
        <w:t>П</w:t>
      </w:r>
      <w:r w:rsidR="006876FF" w:rsidRPr="00F93709">
        <w:rPr>
          <w:szCs w:val="28"/>
          <w:lang w:val="ru-RU"/>
        </w:rPr>
        <w:t xml:space="preserve">редложенная классификация, на наш </w:t>
      </w:r>
      <w:r w:rsidR="002C7315" w:rsidRPr="00F93709">
        <w:rPr>
          <w:szCs w:val="28"/>
          <w:lang w:val="ru-RU"/>
        </w:rPr>
        <w:t>взгляд</w:t>
      </w:r>
      <w:r w:rsidR="006876FF" w:rsidRPr="00F93709">
        <w:rPr>
          <w:szCs w:val="28"/>
          <w:lang w:val="ru-RU"/>
        </w:rPr>
        <w:t xml:space="preserve">, носит малоструктурированный характер: в </w:t>
      </w:r>
      <w:r w:rsidR="00AF2C56" w:rsidRPr="00F93709">
        <w:rPr>
          <w:szCs w:val="28"/>
          <w:lang w:val="ru-RU"/>
        </w:rPr>
        <w:t>перечень</w:t>
      </w:r>
      <w:r w:rsidR="00D93AB2" w:rsidRPr="00F93709">
        <w:rPr>
          <w:szCs w:val="28"/>
          <w:lang w:val="ru-RU"/>
        </w:rPr>
        <w:t xml:space="preserve"> критериев </w:t>
      </w:r>
      <w:r w:rsidR="006876FF" w:rsidRPr="00F93709">
        <w:rPr>
          <w:szCs w:val="28"/>
          <w:lang w:val="ru-RU"/>
        </w:rPr>
        <w:t xml:space="preserve">включены </w:t>
      </w:r>
      <w:r w:rsidR="002C7315" w:rsidRPr="00F93709">
        <w:rPr>
          <w:szCs w:val="28"/>
          <w:lang w:val="ru-RU"/>
        </w:rPr>
        <w:t>характеристики</w:t>
      </w:r>
      <w:r w:rsidR="006876FF" w:rsidRPr="00F93709">
        <w:rPr>
          <w:szCs w:val="28"/>
          <w:lang w:val="ru-RU"/>
        </w:rPr>
        <w:t xml:space="preserve"> корпораций</w:t>
      </w:r>
      <w:r w:rsidR="008F0FD8" w:rsidRPr="00F93709">
        <w:rPr>
          <w:szCs w:val="28"/>
          <w:lang w:val="ru-RU"/>
        </w:rPr>
        <w:t>,</w:t>
      </w:r>
      <w:r w:rsidR="00E52182" w:rsidRPr="00F93709">
        <w:rPr>
          <w:szCs w:val="28"/>
          <w:lang w:val="ru-RU"/>
        </w:rPr>
        <w:t xml:space="preserve"> </w:t>
      </w:r>
      <w:r w:rsidR="008F0FD8" w:rsidRPr="00F93709">
        <w:rPr>
          <w:szCs w:val="28"/>
          <w:lang w:val="ru-RU"/>
        </w:rPr>
        <w:t xml:space="preserve">которые </w:t>
      </w:r>
      <w:r w:rsidR="006876FF" w:rsidRPr="00F93709">
        <w:rPr>
          <w:szCs w:val="28"/>
          <w:lang w:val="ru-RU"/>
        </w:rPr>
        <w:t>отражаю</w:t>
      </w:r>
      <w:r w:rsidR="008F0FD8" w:rsidRPr="00F93709">
        <w:rPr>
          <w:szCs w:val="28"/>
          <w:lang w:val="ru-RU"/>
        </w:rPr>
        <w:t>т</w:t>
      </w:r>
      <w:r w:rsidR="00E52182" w:rsidRPr="00F93709">
        <w:rPr>
          <w:szCs w:val="28"/>
          <w:lang w:val="ru-RU"/>
        </w:rPr>
        <w:t xml:space="preserve"> </w:t>
      </w:r>
      <w:r w:rsidR="00AF2C56" w:rsidRPr="00F93709">
        <w:rPr>
          <w:szCs w:val="28"/>
          <w:lang w:val="ru-RU"/>
        </w:rPr>
        <w:t>взаимодействие</w:t>
      </w:r>
      <w:r w:rsidR="00E52182" w:rsidRPr="00F93709">
        <w:rPr>
          <w:szCs w:val="28"/>
          <w:lang w:val="ru-RU"/>
        </w:rPr>
        <w:t xml:space="preserve"> </w:t>
      </w:r>
      <w:r w:rsidR="006876FF" w:rsidRPr="00F93709">
        <w:rPr>
          <w:szCs w:val="28"/>
          <w:lang w:val="ru-RU"/>
        </w:rPr>
        <w:t>их</w:t>
      </w:r>
      <w:r w:rsidR="00E52182" w:rsidRPr="00F93709">
        <w:rPr>
          <w:szCs w:val="28"/>
          <w:lang w:val="ru-RU"/>
        </w:rPr>
        <w:t xml:space="preserve"> </w:t>
      </w:r>
      <w:r w:rsidR="006876FF" w:rsidRPr="00F93709">
        <w:rPr>
          <w:szCs w:val="28"/>
          <w:lang w:val="ru-RU"/>
        </w:rPr>
        <w:t xml:space="preserve">участников, методы классификации, предложенные другими специалистами, объективные и </w:t>
      </w:r>
      <w:r w:rsidR="00AF2C56" w:rsidRPr="00F93709">
        <w:rPr>
          <w:szCs w:val="28"/>
          <w:lang w:val="ru-RU"/>
        </w:rPr>
        <w:t>субъективные</w:t>
      </w:r>
      <w:r w:rsidR="006876FF" w:rsidRPr="00F93709">
        <w:rPr>
          <w:szCs w:val="28"/>
          <w:lang w:val="ru-RU"/>
        </w:rPr>
        <w:t xml:space="preserve"> факторы</w:t>
      </w:r>
      <w:r w:rsidR="00F12463" w:rsidRPr="00F93709">
        <w:rPr>
          <w:szCs w:val="28"/>
          <w:lang w:val="ru-RU"/>
        </w:rPr>
        <w:t>. Ряд показателей, на наш вз</w:t>
      </w:r>
      <w:r w:rsidR="00D063A4" w:rsidRPr="00F93709">
        <w:rPr>
          <w:szCs w:val="28"/>
          <w:lang w:val="ru-RU"/>
        </w:rPr>
        <w:t xml:space="preserve">гляд, носит прикладной характер, </w:t>
      </w:r>
      <w:r w:rsidR="00F12463" w:rsidRPr="00F93709">
        <w:rPr>
          <w:szCs w:val="28"/>
          <w:lang w:val="ru-RU"/>
        </w:rPr>
        <w:t>например, показатели 17 «По экономической и финансовой мощи» и 22 «По степени глубины и целесообразности создания и ожидаемой эффективности». Некоторые показатели, не вполне конкретно отражают заявленный аспект, например показатель 21</w:t>
      </w:r>
      <w:r w:rsidR="008F0FD8" w:rsidRPr="00F93709">
        <w:rPr>
          <w:szCs w:val="28"/>
          <w:lang w:val="ru-RU"/>
        </w:rPr>
        <w:t>,</w:t>
      </w:r>
      <w:r w:rsidR="00F12463" w:rsidRPr="00F93709">
        <w:rPr>
          <w:szCs w:val="28"/>
          <w:lang w:val="ru-RU"/>
        </w:rPr>
        <w:t xml:space="preserve"> на</w:t>
      </w:r>
      <w:r w:rsidR="00D93AB2" w:rsidRPr="00F93709">
        <w:rPr>
          <w:szCs w:val="28"/>
          <w:lang w:val="ru-RU"/>
        </w:rPr>
        <w:t xml:space="preserve">званный «По </w:t>
      </w:r>
      <w:r w:rsidR="00F12463" w:rsidRPr="00F93709">
        <w:rPr>
          <w:szCs w:val="28"/>
          <w:lang w:val="ru-RU"/>
        </w:rPr>
        <w:t>отраслевому составу»</w:t>
      </w:r>
      <w:r w:rsidR="008F0FD8" w:rsidRPr="00F93709">
        <w:rPr>
          <w:szCs w:val="28"/>
          <w:lang w:val="ru-RU"/>
        </w:rPr>
        <w:t>,</w:t>
      </w:r>
      <w:r w:rsidR="00F12463" w:rsidRPr="00F93709">
        <w:rPr>
          <w:szCs w:val="28"/>
          <w:lang w:val="ru-RU"/>
        </w:rPr>
        <w:t xml:space="preserve"> включает виды «вертикальная</w:t>
      </w:r>
      <w:r w:rsidR="00841CC9" w:rsidRPr="00F93709">
        <w:rPr>
          <w:szCs w:val="28"/>
          <w:lang w:val="ru-RU"/>
        </w:rPr>
        <w:t>,</w:t>
      </w:r>
      <w:r w:rsidR="00F12463" w:rsidRPr="00F93709">
        <w:rPr>
          <w:szCs w:val="28"/>
          <w:lang w:val="ru-RU"/>
        </w:rPr>
        <w:t xml:space="preserve"> горизонтальная </w:t>
      </w:r>
      <w:r w:rsidR="00841CC9" w:rsidRPr="00F93709">
        <w:rPr>
          <w:szCs w:val="28"/>
          <w:lang w:val="ru-RU"/>
        </w:rPr>
        <w:t>и</w:t>
      </w:r>
      <w:r w:rsidR="00E52182" w:rsidRPr="00F93709">
        <w:rPr>
          <w:szCs w:val="28"/>
          <w:lang w:val="ru-RU"/>
        </w:rPr>
        <w:t xml:space="preserve"> </w:t>
      </w:r>
      <w:r w:rsidR="00841CC9" w:rsidRPr="00F93709">
        <w:rPr>
          <w:szCs w:val="28"/>
          <w:lang w:val="ru-RU"/>
        </w:rPr>
        <w:t>конгломератная интеграция</w:t>
      </w:r>
      <w:r w:rsidR="00F12463" w:rsidRPr="00F93709">
        <w:rPr>
          <w:szCs w:val="28"/>
          <w:lang w:val="ru-RU"/>
        </w:rPr>
        <w:t>»</w:t>
      </w:r>
      <w:r w:rsidR="00841CC9" w:rsidRPr="00F93709">
        <w:rPr>
          <w:szCs w:val="28"/>
          <w:lang w:val="ru-RU"/>
        </w:rPr>
        <w:t>, хотя эту группу целесообразнее назвать, на наш взгляд,  «По типу интеграции».</w:t>
      </w:r>
    </w:p>
    <w:p w14:paraId="4A85CB7F" w14:textId="77777777" w:rsidR="008B6C12" w:rsidRPr="00F93709" w:rsidRDefault="00837765" w:rsidP="00D93AB2">
      <w:pPr>
        <w:shd w:val="clear" w:color="auto" w:fill="FFFFFF"/>
        <w:spacing w:line="360" w:lineRule="auto"/>
        <w:ind w:left="-6" w:right="147"/>
        <w:rPr>
          <w:lang w:val="ru-RU"/>
        </w:rPr>
      </w:pPr>
      <w:r w:rsidRPr="00F93709">
        <w:rPr>
          <w:szCs w:val="28"/>
          <w:lang w:val="ru-RU"/>
        </w:rPr>
        <w:t xml:space="preserve">В </w:t>
      </w:r>
      <w:r w:rsidR="008B6C12" w:rsidRPr="00F93709">
        <w:rPr>
          <w:lang w:val="ru-RU"/>
        </w:rPr>
        <w:t xml:space="preserve">Российской Федерации </w:t>
      </w:r>
      <w:r w:rsidRPr="00F93709">
        <w:rPr>
          <w:lang w:val="ru-RU"/>
        </w:rPr>
        <w:t xml:space="preserve"> в связи с отсутствием юридически закрепленного </w:t>
      </w:r>
      <w:r w:rsidR="008B6C12" w:rsidRPr="00F93709">
        <w:rPr>
          <w:lang w:val="ru-RU"/>
        </w:rPr>
        <w:t>организационно-правово</w:t>
      </w:r>
      <w:r w:rsidRPr="00F93709">
        <w:rPr>
          <w:lang w:val="ru-RU"/>
        </w:rPr>
        <w:t>го</w:t>
      </w:r>
      <w:r w:rsidR="008B6C12" w:rsidRPr="00F93709">
        <w:rPr>
          <w:lang w:val="ru-RU"/>
        </w:rPr>
        <w:t xml:space="preserve"> статус</w:t>
      </w:r>
      <w:r w:rsidRPr="00F93709">
        <w:rPr>
          <w:lang w:val="ru-RU"/>
        </w:rPr>
        <w:t>а</w:t>
      </w:r>
      <w:r w:rsidR="008B6C12" w:rsidRPr="00F93709">
        <w:rPr>
          <w:lang w:val="ru-RU"/>
        </w:rPr>
        <w:t xml:space="preserve"> корпораций, возникают </w:t>
      </w:r>
      <w:r w:rsidR="00176545" w:rsidRPr="00F93709">
        <w:rPr>
          <w:lang w:val="ru-RU"/>
        </w:rPr>
        <w:t xml:space="preserve">не только </w:t>
      </w:r>
      <w:r w:rsidR="00F12463" w:rsidRPr="00F93709">
        <w:rPr>
          <w:lang w:val="ru-RU"/>
        </w:rPr>
        <w:t xml:space="preserve">разночтения в терминологическом аппарате, но и </w:t>
      </w:r>
      <w:r w:rsidR="00D062EC" w:rsidRPr="00F93709">
        <w:rPr>
          <w:lang w:val="ru-RU"/>
        </w:rPr>
        <w:t>применяются</w:t>
      </w:r>
      <w:r w:rsidR="000908E4" w:rsidRPr="00F93709">
        <w:rPr>
          <w:lang w:val="ru-RU"/>
        </w:rPr>
        <w:t xml:space="preserve"> </w:t>
      </w:r>
      <w:r w:rsidR="008B6C12" w:rsidRPr="00F93709">
        <w:rPr>
          <w:lang w:val="ru-RU"/>
        </w:rPr>
        <w:t>термины</w:t>
      </w:r>
      <w:r w:rsidR="000908E4" w:rsidRPr="00F93709">
        <w:rPr>
          <w:lang w:val="ru-RU"/>
        </w:rPr>
        <w:t xml:space="preserve"> </w:t>
      </w:r>
      <w:r w:rsidR="008B6C12" w:rsidRPr="00F93709">
        <w:rPr>
          <w:lang w:val="ru-RU"/>
        </w:rPr>
        <w:t>-</w:t>
      </w:r>
      <w:r w:rsidR="000908E4" w:rsidRPr="00F93709">
        <w:rPr>
          <w:lang w:val="ru-RU"/>
        </w:rPr>
        <w:t xml:space="preserve"> </w:t>
      </w:r>
      <w:r w:rsidR="008B6C12" w:rsidRPr="00F93709">
        <w:rPr>
          <w:lang w:val="ru-RU"/>
        </w:rPr>
        <w:t>синонимы. Например, Якутин Ю.В.</w:t>
      </w:r>
      <w:r w:rsidR="004D58B3" w:rsidRPr="00F93709">
        <w:rPr>
          <w:lang w:val="ru-RU"/>
        </w:rPr>
        <w:t xml:space="preserve"> [125]</w:t>
      </w:r>
      <w:r w:rsidR="008B6C12" w:rsidRPr="00F93709">
        <w:rPr>
          <w:lang w:val="ru-RU"/>
        </w:rPr>
        <w:t xml:space="preserve"> предлагает использовать </w:t>
      </w:r>
      <w:r w:rsidR="00C44921" w:rsidRPr="00F93709">
        <w:rPr>
          <w:lang w:val="ru-RU"/>
        </w:rPr>
        <w:t>понятие</w:t>
      </w:r>
      <w:r w:rsidR="008B6C12" w:rsidRPr="00F93709">
        <w:rPr>
          <w:lang w:val="ru-RU"/>
        </w:rPr>
        <w:t xml:space="preserve"> «интегрированная корпоративная структура», а в нормативно-правовых документах используется термин «финансово-промышленная группа». </w:t>
      </w:r>
    </w:p>
    <w:p w14:paraId="09DCB67C" w14:textId="61394E3D" w:rsidR="008B6C12" w:rsidRPr="00F93709" w:rsidRDefault="008B6C12" w:rsidP="00D93AB2">
      <w:pPr>
        <w:pStyle w:val="a6"/>
        <w:ind w:firstLine="709"/>
        <w:rPr>
          <w:szCs w:val="28"/>
        </w:rPr>
      </w:pPr>
      <w:r w:rsidRPr="00F93709">
        <w:rPr>
          <w:szCs w:val="28"/>
        </w:rPr>
        <w:t xml:space="preserve">Кроме того, </w:t>
      </w:r>
      <w:r w:rsidR="00387D18" w:rsidRPr="00F93709">
        <w:rPr>
          <w:szCs w:val="28"/>
        </w:rPr>
        <w:t xml:space="preserve">специалистами </w:t>
      </w:r>
      <w:r w:rsidRPr="00F93709">
        <w:rPr>
          <w:szCs w:val="28"/>
        </w:rPr>
        <w:t xml:space="preserve">отмечается противоречивость точек зрения относительно роли корпораций в </w:t>
      </w:r>
      <w:r w:rsidR="00D869A0" w:rsidRPr="00F93709">
        <w:rPr>
          <w:szCs w:val="28"/>
        </w:rPr>
        <w:t xml:space="preserve">современной </w:t>
      </w:r>
      <w:r w:rsidRPr="00F93709">
        <w:rPr>
          <w:szCs w:val="28"/>
        </w:rPr>
        <w:t>экономике. Ряд ученых счита</w:t>
      </w:r>
      <w:r w:rsidR="00387D18" w:rsidRPr="00F93709">
        <w:rPr>
          <w:szCs w:val="28"/>
        </w:rPr>
        <w:t>ют</w:t>
      </w:r>
      <w:r w:rsidRPr="00F93709">
        <w:rPr>
          <w:szCs w:val="28"/>
        </w:rPr>
        <w:t xml:space="preserve">, что корпорация является </w:t>
      </w:r>
      <w:r w:rsidR="008128C3" w:rsidRPr="00F93709">
        <w:rPr>
          <w:szCs w:val="28"/>
        </w:rPr>
        <w:t>основой</w:t>
      </w:r>
      <w:r w:rsidRPr="00F93709">
        <w:rPr>
          <w:szCs w:val="28"/>
        </w:rPr>
        <w:t xml:space="preserve"> экономики государства, и именно </w:t>
      </w:r>
      <w:r w:rsidR="008128C3" w:rsidRPr="00F93709">
        <w:rPr>
          <w:szCs w:val="28"/>
        </w:rPr>
        <w:lastRenderedPageBreak/>
        <w:t>она</w:t>
      </w:r>
      <w:r w:rsidRPr="00F93709">
        <w:rPr>
          <w:szCs w:val="28"/>
        </w:rPr>
        <w:t xml:space="preserve"> предопределя</w:t>
      </w:r>
      <w:r w:rsidR="008128C3" w:rsidRPr="00F93709">
        <w:rPr>
          <w:szCs w:val="28"/>
        </w:rPr>
        <w:t>ет</w:t>
      </w:r>
      <w:r w:rsidRPr="00F93709">
        <w:rPr>
          <w:szCs w:val="28"/>
        </w:rPr>
        <w:t xml:space="preserve"> основные направления и пропорции экономического развития. </w:t>
      </w:r>
      <w:r w:rsidR="00387D18" w:rsidRPr="00F93709">
        <w:rPr>
          <w:szCs w:val="28"/>
        </w:rPr>
        <w:t>Однако существует и противоположная точка зрения, в</w:t>
      </w:r>
      <w:r w:rsidRPr="00F93709">
        <w:rPr>
          <w:szCs w:val="28"/>
        </w:rPr>
        <w:t xml:space="preserve"> соответствии с </w:t>
      </w:r>
      <w:r w:rsidR="00387D18" w:rsidRPr="00F93709">
        <w:rPr>
          <w:szCs w:val="28"/>
        </w:rPr>
        <w:t>которой</w:t>
      </w:r>
      <w:r w:rsidRPr="00F93709">
        <w:rPr>
          <w:szCs w:val="28"/>
        </w:rPr>
        <w:t xml:space="preserve"> недостатки существования крупных корпораций превалируют над имеющимися достоинствами, оказывают негативное влияние на экономику отдельных государств и разв</w:t>
      </w:r>
      <w:r w:rsidR="009D4B7F">
        <w:rPr>
          <w:szCs w:val="28"/>
        </w:rPr>
        <w:t>итие мирового хозяйства в целом</w:t>
      </w:r>
      <w:r w:rsidR="00D869A0" w:rsidRPr="00F93709">
        <w:rPr>
          <w:szCs w:val="28"/>
        </w:rPr>
        <w:t>.</w:t>
      </w:r>
    </w:p>
    <w:p w14:paraId="7351635F" w14:textId="77777777" w:rsidR="00D93AB2" w:rsidRPr="00F93709" w:rsidRDefault="001C2630" w:rsidP="00D93AB2">
      <w:pPr>
        <w:tabs>
          <w:tab w:val="num" w:pos="540"/>
        </w:tabs>
        <w:spacing w:line="360" w:lineRule="auto"/>
        <w:rPr>
          <w:lang w:val="ru-RU"/>
        </w:rPr>
      </w:pPr>
      <w:r w:rsidRPr="00F93709">
        <w:rPr>
          <w:lang w:val="ru-RU"/>
        </w:rPr>
        <w:t>Таким образом, можно заключить, что</w:t>
      </w:r>
      <w:r w:rsidR="00E3064E" w:rsidRPr="00F93709">
        <w:rPr>
          <w:lang w:val="ru-RU"/>
        </w:rPr>
        <w:t xml:space="preserve"> и в рамках экономического подхода </w:t>
      </w:r>
      <w:r w:rsidR="008B6C12" w:rsidRPr="00F93709">
        <w:rPr>
          <w:lang w:val="ru-RU"/>
        </w:rPr>
        <w:t xml:space="preserve">тоже </w:t>
      </w:r>
      <w:r w:rsidR="00E3064E" w:rsidRPr="00F93709">
        <w:rPr>
          <w:lang w:val="ru-RU"/>
        </w:rPr>
        <w:t>отсутствует единство мнений</w:t>
      </w:r>
      <w:r w:rsidR="008B6C12" w:rsidRPr="00F93709">
        <w:rPr>
          <w:lang w:val="ru-RU"/>
        </w:rPr>
        <w:t xml:space="preserve"> и формулировок определений специалистов</w:t>
      </w:r>
      <w:r w:rsidR="00D15E16" w:rsidRPr="00F93709">
        <w:rPr>
          <w:lang w:val="ru-RU"/>
        </w:rPr>
        <w:t>,</w:t>
      </w:r>
      <w:r w:rsidR="000908E4" w:rsidRPr="00F93709">
        <w:rPr>
          <w:lang w:val="ru-RU"/>
        </w:rPr>
        <w:t xml:space="preserve"> </w:t>
      </w:r>
      <w:r w:rsidR="00D15E16" w:rsidRPr="00F93709">
        <w:rPr>
          <w:lang w:val="ru-RU"/>
        </w:rPr>
        <w:t>п</w:t>
      </w:r>
      <w:r w:rsidR="008B6C12" w:rsidRPr="00F93709">
        <w:rPr>
          <w:lang w:val="ru-RU"/>
        </w:rPr>
        <w:t xml:space="preserve">оскольку в каждом из них отражены </w:t>
      </w:r>
      <w:r w:rsidR="003B3F13" w:rsidRPr="00F93709">
        <w:rPr>
          <w:lang w:val="ru-RU"/>
        </w:rPr>
        <w:t>различные подходы к формировани</w:t>
      </w:r>
      <w:r w:rsidR="00D15E16" w:rsidRPr="00F93709">
        <w:rPr>
          <w:lang w:val="ru-RU"/>
        </w:rPr>
        <w:t>ю</w:t>
      </w:r>
      <w:r w:rsidR="003B3F13" w:rsidRPr="00F93709">
        <w:rPr>
          <w:lang w:val="ru-RU"/>
        </w:rPr>
        <w:t xml:space="preserve"> корпорации, </w:t>
      </w:r>
      <w:r w:rsidR="008B6C12" w:rsidRPr="00F93709">
        <w:rPr>
          <w:lang w:val="ru-RU"/>
        </w:rPr>
        <w:t xml:space="preserve">определению </w:t>
      </w:r>
      <w:r w:rsidR="00D15E16" w:rsidRPr="00F93709">
        <w:rPr>
          <w:lang w:val="ru-RU"/>
        </w:rPr>
        <w:t xml:space="preserve">ее </w:t>
      </w:r>
      <w:r w:rsidR="003B3F13" w:rsidRPr="00F93709">
        <w:rPr>
          <w:lang w:val="ru-RU"/>
        </w:rPr>
        <w:t xml:space="preserve">роли в </w:t>
      </w:r>
      <w:r w:rsidR="00D15E16" w:rsidRPr="00F93709">
        <w:rPr>
          <w:lang w:val="ru-RU"/>
        </w:rPr>
        <w:t xml:space="preserve">экономическом </w:t>
      </w:r>
      <w:r w:rsidR="003B3F13" w:rsidRPr="00F93709">
        <w:rPr>
          <w:lang w:val="ru-RU"/>
        </w:rPr>
        <w:t xml:space="preserve">развитии. </w:t>
      </w:r>
      <w:r w:rsidR="008B6C12" w:rsidRPr="00F93709">
        <w:rPr>
          <w:lang w:val="ru-RU"/>
        </w:rPr>
        <w:t>При этом в</w:t>
      </w:r>
      <w:r w:rsidR="003B3F13" w:rsidRPr="00F93709">
        <w:rPr>
          <w:lang w:val="ru-RU"/>
        </w:rPr>
        <w:t xml:space="preserve"> большинстве случаев понятие </w:t>
      </w:r>
      <w:r w:rsidR="008B6C12" w:rsidRPr="00F93709">
        <w:rPr>
          <w:lang w:val="ru-RU"/>
        </w:rPr>
        <w:t>«</w:t>
      </w:r>
      <w:r w:rsidR="003B3F13" w:rsidRPr="00F93709">
        <w:rPr>
          <w:lang w:val="ru-RU"/>
        </w:rPr>
        <w:t>корпораци</w:t>
      </w:r>
      <w:r w:rsidR="008B6C12" w:rsidRPr="00F93709">
        <w:rPr>
          <w:lang w:val="ru-RU"/>
        </w:rPr>
        <w:t>я»</w:t>
      </w:r>
      <w:r w:rsidR="003B3F13" w:rsidRPr="00F93709">
        <w:rPr>
          <w:lang w:val="ru-RU"/>
        </w:rPr>
        <w:t xml:space="preserve"> используется в качестве синонима организации, </w:t>
      </w:r>
      <w:r w:rsidR="008B6C12" w:rsidRPr="00F93709">
        <w:rPr>
          <w:lang w:val="ru-RU"/>
        </w:rPr>
        <w:t xml:space="preserve">как </w:t>
      </w:r>
      <w:r w:rsidR="00D15E16" w:rsidRPr="00F93709">
        <w:rPr>
          <w:lang w:val="ru-RU"/>
        </w:rPr>
        <w:t>определенной</w:t>
      </w:r>
      <w:r w:rsidR="003B3F13" w:rsidRPr="00F93709">
        <w:rPr>
          <w:lang w:val="ru-RU"/>
        </w:rPr>
        <w:t xml:space="preserve"> структуры или формы организации предпринимательской деятельности</w:t>
      </w:r>
      <w:r w:rsidR="00F433AC" w:rsidRPr="00F93709">
        <w:rPr>
          <w:lang w:val="ru-RU"/>
        </w:rPr>
        <w:t>.</w:t>
      </w:r>
      <w:r w:rsidR="00D15E16" w:rsidRPr="00F93709">
        <w:rPr>
          <w:lang w:val="ru-RU"/>
        </w:rPr>
        <w:t xml:space="preserve"> </w:t>
      </w:r>
      <w:r w:rsidR="00F433AC" w:rsidRPr="00F93709">
        <w:rPr>
          <w:lang w:val="ru-RU"/>
        </w:rPr>
        <w:t>В ней</w:t>
      </w:r>
      <w:r w:rsidR="00D15E16" w:rsidRPr="00F93709">
        <w:rPr>
          <w:lang w:val="ru-RU"/>
        </w:rPr>
        <w:t xml:space="preserve"> существует</w:t>
      </w:r>
      <w:r w:rsidR="003B3F13" w:rsidRPr="00F93709">
        <w:rPr>
          <w:lang w:val="ru-RU"/>
        </w:rPr>
        <w:t xml:space="preserve"> долев</w:t>
      </w:r>
      <w:r w:rsidR="00D15E16" w:rsidRPr="00F93709">
        <w:rPr>
          <w:lang w:val="ru-RU"/>
        </w:rPr>
        <w:t>ая</w:t>
      </w:r>
      <w:r w:rsidR="003B3F13" w:rsidRPr="00F93709">
        <w:rPr>
          <w:lang w:val="ru-RU"/>
        </w:rPr>
        <w:t xml:space="preserve"> собственность, </w:t>
      </w:r>
      <w:r w:rsidR="00F433AC" w:rsidRPr="00F93709">
        <w:rPr>
          <w:lang w:val="ru-RU"/>
        </w:rPr>
        <w:t xml:space="preserve">определен </w:t>
      </w:r>
      <w:r w:rsidR="003B3F13" w:rsidRPr="00F93709">
        <w:rPr>
          <w:lang w:val="ru-RU"/>
        </w:rPr>
        <w:t xml:space="preserve">юридический статус и </w:t>
      </w:r>
      <w:r w:rsidR="00F433AC" w:rsidRPr="00F93709">
        <w:rPr>
          <w:lang w:val="ru-RU"/>
        </w:rPr>
        <w:t>распределены</w:t>
      </w:r>
      <w:r w:rsidR="003B3F13" w:rsidRPr="00F93709">
        <w:rPr>
          <w:lang w:val="ru-RU"/>
        </w:rPr>
        <w:t xml:space="preserve"> функци</w:t>
      </w:r>
      <w:r w:rsidR="00F433AC" w:rsidRPr="00F93709">
        <w:rPr>
          <w:lang w:val="ru-RU"/>
        </w:rPr>
        <w:t>и</w:t>
      </w:r>
      <w:r w:rsidR="003B3F13" w:rsidRPr="00F93709">
        <w:rPr>
          <w:lang w:val="ru-RU"/>
        </w:rPr>
        <w:t xml:space="preserve"> управления </w:t>
      </w:r>
      <w:r w:rsidR="00F433AC" w:rsidRPr="00F93709">
        <w:rPr>
          <w:lang w:val="ru-RU"/>
        </w:rPr>
        <w:t>на уровне</w:t>
      </w:r>
      <w:r w:rsidR="003B3F13" w:rsidRPr="00F93709">
        <w:rPr>
          <w:lang w:val="ru-RU"/>
        </w:rPr>
        <w:t xml:space="preserve"> </w:t>
      </w:r>
      <w:proofErr w:type="gramStart"/>
      <w:r w:rsidR="00F433AC" w:rsidRPr="00F93709">
        <w:rPr>
          <w:lang w:val="ru-RU"/>
        </w:rPr>
        <w:t>топ-менеджмента</w:t>
      </w:r>
      <w:proofErr w:type="gramEnd"/>
      <w:r w:rsidR="003B3F13" w:rsidRPr="00F93709">
        <w:rPr>
          <w:lang w:val="ru-RU"/>
        </w:rPr>
        <w:t xml:space="preserve">, </w:t>
      </w:r>
      <w:r w:rsidR="00F433AC" w:rsidRPr="00F93709">
        <w:rPr>
          <w:lang w:val="ru-RU"/>
        </w:rPr>
        <w:t xml:space="preserve">представители которого </w:t>
      </w:r>
      <w:r w:rsidR="003B3F13" w:rsidRPr="00F93709">
        <w:rPr>
          <w:lang w:val="ru-RU"/>
        </w:rPr>
        <w:t>работаю</w:t>
      </w:r>
      <w:r w:rsidR="00F433AC" w:rsidRPr="00F93709">
        <w:rPr>
          <w:lang w:val="ru-RU"/>
        </w:rPr>
        <w:t xml:space="preserve">т </w:t>
      </w:r>
      <w:r w:rsidR="003B3F13" w:rsidRPr="00F93709">
        <w:rPr>
          <w:lang w:val="ru-RU"/>
        </w:rPr>
        <w:t>по найму.</w:t>
      </w:r>
    </w:p>
    <w:p w14:paraId="145E39C9" w14:textId="77777777" w:rsidR="005B2AE2" w:rsidRPr="00F93709" w:rsidRDefault="00F433AC" w:rsidP="00D93AB2">
      <w:pPr>
        <w:tabs>
          <w:tab w:val="num" w:pos="540"/>
        </w:tabs>
        <w:spacing w:line="360" w:lineRule="auto"/>
        <w:rPr>
          <w:lang w:val="ru-RU"/>
        </w:rPr>
      </w:pPr>
      <w:r w:rsidRPr="00F93709">
        <w:rPr>
          <w:lang w:val="ru-RU"/>
        </w:rPr>
        <w:t>К</w:t>
      </w:r>
      <w:r w:rsidR="005B2AE2" w:rsidRPr="00F93709">
        <w:rPr>
          <w:lang w:val="ru-RU"/>
        </w:rPr>
        <w:t>орпораци</w:t>
      </w:r>
      <w:r w:rsidRPr="00F93709">
        <w:rPr>
          <w:lang w:val="ru-RU"/>
        </w:rPr>
        <w:t>я</w:t>
      </w:r>
      <w:r w:rsidR="005B2AE2" w:rsidRPr="00F93709">
        <w:rPr>
          <w:lang w:val="ru-RU"/>
        </w:rPr>
        <w:t xml:space="preserve"> как форм</w:t>
      </w:r>
      <w:r w:rsidRPr="00F93709">
        <w:rPr>
          <w:lang w:val="ru-RU"/>
        </w:rPr>
        <w:t>а</w:t>
      </w:r>
      <w:r w:rsidR="005B2AE2" w:rsidRPr="00F93709">
        <w:rPr>
          <w:lang w:val="ru-RU"/>
        </w:rPr>
        <w:t xml:space="preserve"> предпринимательской деятельности </w:t>
      </w:r>
      <w:r w:rsidRPr="00F93709">
        <w:rPr>
          <w:lang w:val="ru-RU"/>
        </w:rPr>
        <w:t xml:space="preserve">имеет определенные преимущества, к числу которых </w:t>
      </w:r>
      <w:r w:rsidR="005B2AE2" w:rsidRPr="00F93709">
        <w:rPr>
          <w:lang w:val="ru-RU"/>
        </w:rPr>
        <w:t>относят:  ответственность</w:t>
      </w:r>
      <w:r w:rsidRPr="00F93709">
        <w:rPr>
          <w:lang w:val="ru-RU"/>
        </w:rPr>
        <w:t xml:space="preserve"> в определенных рамках, разнообразные</w:t>
      </w:r>
      <w:r w:rsidR="005B2AE2" w:rsidRPr="00F93709">
        <w:rPr>
          <w:lang w:val="ru-RU"/>
        </w:rPr>
        <w:t xml:space="preserve"> возможности </w:t>
      </w:r>
      <w:r w:rsidRPr="00F93709">
        <w:rPr>
          <w:lang w:val="ru-RU"/>
        </w:rPr>
        <w:t xml:space="preserve">для </w:t>
      </w:r>
      <w:r w:rsidR="005B2AE2" w:rsidRPr="00F93709">
        <w:rPr>
          <w:lang w:val="ru-RU"/>
        </w:rPr>
        <w:t>развития и диверсификации производства, высок</w:t>
      </w:r>
      <w:r w:rsidRPr="00F93709">
        <w:rPr>
          <w:lang w:val="ru-RU"/>
        </w:rPr>
        <w:t>ий уровень</w:t>
      </w:r>
      <w:r w:rsidR="005B2AE2" w:rsidRPr="00F93709">
        <w:rPr>
          <w:lang w:val="ru-RU"/>
        </w:rPr>
        <w:t xml:space="preserve"> эффективност</w:t>
      </w:r>
      <w:r w:rsidRPr="00F93709">
        <w:rPr>
          <w:lang w:val="ru-RU"/>
        </w:rPr>
        <w:t>и</w:t>
      </w:r>
      <w:r w:rsidR="005B2AE2" w:rsidRPr="00F93709">
        <w:rPr>
          <w:lang w:val="ru-RU"/>
        </w:rPr>
        <w:t xml:space="preserve"> </w:t>
      </w:r>
      <w:r w:rsidRPr="00F93709">
        <w:rPr>
          <w:lang w:val="ru-RU"/>
        </w:rPr>
        <w:t xml:space="preserve"> в процессе </w:t>
      </w:r>
      <w:r w:rsidR="005B2AE2" w:rsidRPr="00F93709">
        <w:rPr>
          <w:lang w:val="ru-RU"/>
        </w:rPr>
        <w:t xml:space="preserve">привлечения финансовых ресурсов, доход на прирост капитала, высокий уровень </w:t>
      </w:r>
      <w:r w:rsidRPr="00F93709">
        <w:rPr>
          <w:lang w:val="ru-RU"/>
        </w:rPr>
        <w:t xml:space="preserve">организации </w:t>
      </w:r>
      <w:r w:rsidR="005B2AE2" w:rsidRPr="00F93709">
        <w:rPr>
          <w:lang w:val="ru-RU"/>
        </w:rPr>
        <w:t xml:space="preserve">финансового </w:t>
      </w:r>
      <w:r w:rsidRPr="00F93709">
        <w:rPr>
          <w:lang w:val="ru-RU"/>
        </w:rPr>
        <w:t>управления</w:t>
      </w:r>
      <w:r w:rsidR="005B2AE2" w:rsidRPr="00F93709">
        <w:rPr>
          <w:lang w:val="ru-RU"/>
        </w:rPr>
        <w:t>, един</w:t>
      </w:r>
      <w:r w:rsidRPr="00F93709">
        <w:rPr>
          <w:lang w:val="ru-RU"/>
        </w:rPr>
        <w:t>ичность</w:t>
      </w:r>
      <w:r w:rsidR="005B2AE2" w:rsidRPr="00F93709">
        <w:rPr>
          <w:lang w:val="ru-RU"/>
        </w:rPr>
        <w:t xml:space="preserve"> субъекта управления. </w:t>
      </w:r>
      <w:r w:rsidRPr="00F93709">
        <w:rPr>
          <w:lang w:val="ru-RU"/>
        </w:rPr>
        <w:t>Эти</w:t>
      </w:r>
      <w:r w:rsidR="005B2AE2" w:rsidRPr="00F93709">
        <w:rPr>
          <w:lang w:val="ru-RU"/>
        </w:rPr>
        <w:t xml:space="preserve"> преимущества</w:t>
      </w:r>
      <w:r w:rsidRPr="00F93709">
        <w:rPr>
          <w:lang w:val="ru-RU"/>
        </w:rPr>
        <w:t>,</w:t>
      </w:r>
      <w:r w:rsidR="005B2AE2" w:rsidRPr="00F93709">
        <w:rPr>
          <w:lang w:val="ru-RU"/>
        </w:rPr>
        <w:t xml:space="preserve"> </w:t>
      </w:r>
      <w:r w:rsidRPr="00F93709">
        <w:rPr>
          <w:lang w:val="ru-RU"/>
        </w:rPr>
        <w:t>как правило, превалируют</w:t>
      </w:r>
      <w:r w:rsidR="005B2AE2" w:rsidRPr="00F93709">
        <w:rPr>
          <w:lang w:val="ru-RU"/>
        </w:rPr>
        <w:t xml:space="preserve"> над недостатками в </w:t>
      </w:r>
      <w:r w:rsidRPr="00F93709">
        <w:rPr>
          <w:lang w:val="ru-RU"/>
        </w:rPr>
        <w:t>работе</w:t>
      </w:r>
      <w:r w:rsidR="005B2AE2" w:rsidRPr="00F93709">
        <w:rPr>
          <w:lang w:val="ru-RU"/>
        </w:rPr>
        <w:t xml:space="preserve"> корпора</w:t>
      </w:r>
      <w:r w:rsidRPr="00F93709">
        <w:rPr>
          <w:lang w:val="ru-RU"/>
        </w:rPr>
        <w:t>тивных структур</w:t>
      </w:r>
      <w:r w:rsidR="005B2AE2" w:rsidRPr="00F93709">
        <w:rPr>
          <w:lang w:val="ru-RU"/>
        </w:rPr>
        <w:t xml:space="preserve">: </w:t>
      </w:r>
      <w:r w:rsidR="00E52182" w:rsidRPr="00F93709">
        <w:rPr>
          <w:lang w:val="ru-RU"/>
        </w:rPr>
        <w:t xml:space="preserve"> </w:t>
      </w:r>
      <w:r w:rsidRPr="00F93709">
        <w:rPr>
          <w:lang w:val="ru-RU"/>
        </w:rPr>
        <w:t>сложные процессы</w:t>
      </w:r>
      <w:r w:rsidR="005B2AE2" w:rsidRPr="00F93709">
        <w:rPr>
          <w:lang w:val="ru-RU"/>
        </w:rPr>
        <w:t xml:space="preserve"> </w:t>
      </w:r>
      <w:r w:rsidR="00E52182" w:rsidRPr="00F93709">
        <w:rPr>
          <w:lang w:val="ru-RU"/>
        </w:rPr>
        <w:t xml:space="preserve"> </w:t>
      </w:r>
      <w:r w:rsidR="005B2AE2" w:rsidRPr="00F93709">
        <w:rPr>
          <w:lang w:val="ru-RU"/>
        </w:rPr>
        <w:t xml:space="preserve">учреждения и ликвидации, </w:t>
      </w:r>
      <w:r w:rsidR="00E52182" w:rsidRPr="00F93709">
        <w:rPr>
          <w:lang w:val="ru-RU"/>
        </w:rPr>
        <w:t xml:space="preserve"> </w:t>
      </w:r>
      <w:r w:rsidRPr="00F93709">
        <w:rPr>
          <w:lang w:val="ru-RU"/>
        </w:rPr>
        <w:t>контроль деятельности</w:t>
      </w:r>
      <w:r w:rsidR="005B2AE2" w:rsidRPr="00F93709">
        <w:rPr>
          <w:lang w:val="ru-RU"/>
        </w:rPr>
        <w:t xml:space="preserve"> государств</w:t>
      </w:r>
      <w:r w:rsidRPr="00F93709">
        <w:rPr>
          <w:lang w:val="ru-RU"/>
        </w:rPr>
        <w:t>ом</w:t>
      </w:r>
      <w:r w:rsidR="005B2AE2" w:rsidRPr="00F93709">
        <w:rPr>
          <w:lang w:val="ru-RU"/>
        </w:rPr>
        <w:t xml:space="preserve">, </w:t>
      </w:r>
      <w:r w:rsidRPr="00F93709">
        <w:rPr>
          <w:lang w:val="ru-RU"/>
        </w:rPr>
        <w:t>недооценка</w:t>
      </w:r>
      <w:r w:rsidR="005B2AE2" w:rsidRPr="00F93709">
        <w:rPr>
          <w:lang w:val="ru-RU"/>
        </w:rPr>
        <w:t xml:space="preserve"> роли </w:t>
      </w:r>
      <w:r w:rsidR="00E52182" w:rsidRPr="00F93709">
        <w:rPr>
          <w:lang w:val="ru-RU"/>
        </w:rPr>
        <w:t xml:space="preserve"> </w:t>
      </w:r>
      <w:r w:rsidR="005B2AE2" w:rsidRPr="00F93709">
        <w:rPr>
          <w:lang w:val="ru-RU"/>
        </w:rPr>
        <w:t xml:space="preserve">рядовых участников, </w:t>
      </w:r>
      <w:r w:rsidR="00E52182" w:rsidRPr="00F93709">
        <w:rPr>
          <w:lang w:val="ru-RU"/>
        </w:rPr>
        <w:t xml:space="preserve"> </w:t>
      </w:r>
      <w:r w:rsidRPr="00F93709">
        <w:rPr>
          <w:lang w:val="ru-RU"/>
        </w:rPr>
        <w:t>двойное налогообложение</w:t>
      </w:r>
      <w:r w:rsidR="004D58B3" w:rsidRPr="00F93709">
        <w:rPr>
          <w:lang w:val="ru-RU"/>
        </w:rPr>
        <w:t xml:space="preserve"> [38]</w:t>
      </w:r>
      <w:r w:rsidR="005B2AE2" w:rsidRPr="00F93709">
        <w:rPr>
          <w:lang w:val="ru-RU"/>
        </w:rPr>
        <w:t>.</w:t>
      </w:r>
    </w:p>
    <w:p w14:paraId="7DDB9AAC" w14:textId="77777777" w:rsidR="00F433AC" w:rsidRPr="00F93709" w:rsidRDefault="00F433AC" w:rsidP="00034A59">
      <w:pPr>
        <w:shd w:val="clear" w:color="auto" w:fill="FFFFFF"/>
        <w:spacing w:line="360" w:lineRule="auto"/>
        <w:ind w:right="147" w:firstLine="0"/>
        <w:rPr>
          <w:b/>
          <w:szCs w:val="28"/>
          <w:lang w:val="ru-RU"/>
        </w:rPr>
      </w:pPr>
    </w:p>
    <w:p w14:paraId="6CC9C3B3" w14:textId="77777777" w:rsidR="00F67436" w:rsidRPr="00F93709" w:rsidRDefault="00034A59" w:rsidP="00034A59">
      <w:pPr>
        <w:pStyle w:val="2"/>
        <w:rPr>
          <w:lang w:val="ru-RU"/>
        </w:rPr>
      </w:pPr>
      <w:bookmarkStart w:id="14" w:name="_Toc272523937"/>
      <w:r w:rsidRPr="00F93709">
        <w:rPr>
          <w:lang w:val="ru-RU"/>
        </w:rPr>
        <w:t>2</w:t>
      </w:r>
      <w:r w:rsidR="00B35096" w:rsidRPr="00F93709">
        <w:rPr>
          <w:lang w:val="ru-RU"/>
        </w:rPr>
        <w:t xml:space="preserve">.2. </w:t>
      </w:r>
      <w:r w:rsidR="008442C7" w:rsidRPr="00F93709">
        <w:rPr>
          <w:lang w:val="ru-RU"/>
        </w:rPr>
        <w:t>Пр</w:t>
      </w:r>
      <w:r w:rsidR="000B0635" w:rsidRPr="00F93709">
        <w:rPr>
          <w:lang w:val="ru-RU"/>
        </w:rPr>
        <w:t>оцессы</w:t>
      </w:r>
      <w:r w:rsidR="008442C7" w:rsidRPr="00F93709">
        <w:rPr>
          <w:lang w:val="ru-RU"/>
        </w:rPr>
        <w:t xml:space="preserve"> корпоративного строительства</w:t>
      </w:r>
      <w:r w:rsidR="00E26E70" w:rsidRPr="00F93709">
        <w:rPr>
          <w:lang w:val="ru-RU"/>
        </w:rPr>
        <w:t xml:space="preserve"> и</w:t>
      </w:r>
      <w:r w:rsidR="008442C7" w:rsidRPr="00F93709">
        <w:rPr>
          <w:lang w:val="ru-RU"/>
        </w:rPr>
        <w:t xml:space="preserve"> модели </w:t>
      </w:r>
      <w:r w:rsidR="00591B88" w:rsidRPr="00F93709">
        <w:rPr>
          <w:lang w:val="ru-RU"/>
        </w:rPr>
        <w:t>корпоративного управления</w:t>
      </w:r>
      <w:bookmarkEnd w:id="14"/>
    </w:p>
    <w:p w14:paraId="136596C0" w14:textId="77777777" w:rsidR="00F433AC" w:rsidRPr="00F93709" w:rsidRDefault="00F433AC" w:rsidP="00F433AC">
      <w:pPr>
        <w:shd w:val="clear" w:color="auto" w:fill="FFFFFF"/>
        <w:ind w:left="-6" w:right="147"/>
        <w:jc w:val="center"/>
        <w:rPr>
          <w:b/>
          <w:szCs w:val="28"/>
          <w:lang w:val="ru-RU"/>
        </w:rPr>
      </w:pPr>
    </w:p>
    <w:p w14:paraId="3B550CCE" w14:textId="77777777" w:rsidR="00AF12F3" w:rsidRPr="00F93709" w:rsidRDefault="006F4813"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lastRenderedPageBreak/>
        <w:t>Проведенный в предыдущем разделе анализ</w:t>
      </w:r>
      <w:r w:rsidR="00D739B5" w:rsidRPr="00F93709">
        <w:rPr>
          <w:color w:val="auto"/>
          <w:sz w:val="28"/>
          <w:szCs w:val="28"/>
        </w:rPr>
        <w:t xml:space="preserve"> показывает, что термин «корпорация» </w:t>
      </w:r>
      <w:r w:rsidR="008128C3" w:rsidRPr="00F93709">
        <w:rPr>
          <w:color w:val="auto"/>
          <w:sz w:val="28"/>
          <w:szCs w:val="28"/>
        </w:rPr>
        <w:t>имел</w:t>
      </w:r>
      <w:r w:rsidR="00D739B5" w:rsidRPr="00F93709">
        <w:rPr>
          <w:color w:val="auto"/>
          <w:sz w:val="28"/>
          <w:szCs w:val="28"/>
        </w:rPr>
        <w:t xml:space="preserve"> </w:t>
      </w:r>
      <w:r w:rsidR="008128C3" w:rsidRPr="00F93709">
        <w:rPr>
          <w:color w:val="auto"/>
          <w:sz w:val="28"/>
          <w:szCs w:val="28"/>
        </w:rPr>
        <w:t>ряд</w:t>
      </w:r>
      <w:r w:rsidR="00D739B5" w:rsidRPr="00F93709">
        <w:rPr>
          <w:color w:val="auto"/>
          <w:sz w:val="28"/>
          <w:szCs w:val="28"/>
        </w:rPr>
        <w:t xml:space="preserve"> этапов в своем развитии. Если </w:t>
      </w:r>
      <w:r w:rsidRPr="00F93709">
        <w:rPr>
          <w:color w:val="auto"/>
          <w:sz w:val="28"/>
          <w:szCs w:val="28"/>
        </w:rPr>
        <w:t>на первоначальных стадиях</w:t>
      </w:r>
      <w:r w:rsidR="00D739B5" w:rsidRPr="00F93709">
        <w:rPr>
          <w:color w:val="auto"/>
          <w:sz w:val="28"/>
          <w:szCs w:val="28"/>
        </w:rPr>
        <w:t xml:space="preserve"> он </w:t>
      </w:r>
      <w:r w:rsidRPr="00F93709">
        <w:rPr>
          <w:color w:val="auto"/>
          <w:sz w:val="28"/>
          <w:szCs w:val="28"/>
        </w:rPr>
        <w:t xml:space="preserve">в </w:t>
      </w:r>
      <w:r w:rsidR="00D739B5" w:rsidRPr="00F93709">
        <w:rPr>
          <w:color w:val="auto"/>
          <w:sz w:val="28"/>
          <w:szCs w:val="28"/>
        </w:rPr>
        <w:t>больше</w:t>
      </w:r>
      <w:r w:rsidRPr="00F93709">
        <w:rPr>
          <w:color w:val="auto"/>
          <w:sz w:val="28"/>
          <w:szCs w:val="28"/>
        </w:rPr>
        <w:t>й степени</w:t>
      </w:r>
      <w:r w:rsidR="00D739B5" w:rsidRPr="00F93709">
        <w:rPr>
          <w:color w:val="auto"/>
          <w:sz w:val="28"/>
          <w:szCs w:val="28"/>
        </w:rPr>
        <w:t xml:space="preserve"> рас</w:t>
      </w:r>
      <w:r w:rsidR="00F437C1" w:rsidRPr="00F93709">
        <w:rPr>
          <w:color w:val="auto"/>
          <w:sz w:val="28"/>
          <w:szCs w:val="28"/>
        </w:rPr>
        <w:t>ценивался</w:t>
      </w:r>
      <w:r w:rsidR="00D739B5" w:rsidRPr="00F93709">
        <w:rPr>
          <w:color w:val="auto"/>
          <w:sz w:val="28"/>
          <w:szCs w:val="28"/>
        </w:rPr>
        <w:t xml:space="preserve"> как аналог профессионально</w:t>
      </w:r>
      <w:r w:rsidR="00837765" w:rsidRPr="00F93709">
        <w:rPr>
          <w:color w:val="auto"/>
          <w:sz w:val="28"/>
          <w:szCs w:val="28"/>
        </w:rPr>
        <w:t>му</w:t>
      </w:r>
      <w:r w:rsidR="00D739B5" w:rsidRPr="00F93709">
        <w:rPr>
          <w:color w:val="auto"/>
          <w:sz w:val="28"/>
          <w:szCs w:val="28"/>
        </w:rPr>
        <w:t xml:space="preserve"> союз</w:t>
      </w:r>
      <w:r w:rsidR="00837765" w:rsidRPr="00F93709">
        <w:rPr>
          <w:color w:val="auto"/>
          <w:sz w:val="28"/>
          <w:szCs w:val="28"/>
        </w:rPr>
        <w:t>у</w:t>
      </w:r>
      <w:r w:rsidR="00D739B5" w:rsidRPr="00F93709">
        <w:rPr>
          <w:color w:val="auto"/>
          <w:sz w:val="28"/>
          <w:szCs w:val="28"/>
        </w:rPr>
        <w:t xml:space="preserve"> (объединени</w:t>
      </w:r>
      <w:r w:rsidR="00837765" w:rsidRPr="00F93709">
        <w:rPr>
          <w:color w:val="auto"/>
          <w:sz w:val="28"/>
          <w:szCs w:val="28"/>
        </w:rPr>
        <w:t>ю</w:t>
      </w:r>
      <w:r w:rsidR="00D739B5" w:rsidRPr="00F93709">
        <w:rPr>
          <w:color w:val="auto"/>
          <w:sz w:val="28"/>
          <w:szCs w:val="28"/>
        </w:rPr>
        <w:t xml:space="preserve"> по профессиональному признаку), то к настоящему времени трансформиров</w:t>
      </w:r>
      <w:r w:rsidR="00F437C1" w:rsidRPr="00F93709">
        <w:rPr>
          <w:color w:val="auto"/>
          <w:sz w:val="28"/>
          <w:szCs w:val="28"/>
        </w:rPr>
        <w:t>ан</w:t>
      </w:r>
      <w:r w:rsidR="00D739B5" w:rsidRPr="00F93709">
        <w:rPr>
          <w:color w:val="auto"/>
          <w:sz w:val="28"/>
          <w:szCs w:val="28"/>
        </w:rPr>
        <w:t xml:space="preserve"> в характеристику </w:t>
      </w:r>
      <w:r w:rsidRPr="00F93709">
        <w:rPr>
          <w:color w:val="auto"/>
          <w:sz w:val="28"/>
          <w:szCs w:val="28"/>
        </w:rPr>
        <w:t xml:space="preserve">одного из </w:t>
      </w:r>
      <w:r w:rsidR="00D739B5" w:rsidRPr="00F93709">
        <w:rPr>
          <w:color w:val="auto"/>
          <w:sz w:val="28"/>
          <w:szCs w:val="28"/>
        </w:rPr>
        <w:t>тип</w:t>
      </w:r>
      <w:r w:rsidRPr="00F93709">
        <w:rPr>
          <w:color w:val="auto"/>
          <w:sz w:val="28"/>
          <w:szCs w:val="28"/>
        </w:rPr>
        <w:t>ов</w:t>
      </w:r>
      <w:r w:rsidR="00D739B5" w:rsidRPr="00F93709">
        <w:rPr>
          <w:color w:val="auto"/>
          <w:sz w:val="28"/>
          <w:szCs w:val="28"/>
        </w:rPr>
        <w:t xml:space="preserve"> хозяйствующего субъекта. </w:t>
      </w:r>
    </w:p>
    <w:p w14:paraId="48D9187F" w14:textId="77777777" w:rsidR="00D739B5" w:rsidRPr="00F93709" w:rsidRDefault="00B35096"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Исследуем пр</w:t>
      </w:r>
      <w:r w:rsidR="000B0635" w:rsidRPr="00F93709">
        <w:rPr>
          <w:color w:val="auto"/>
          <w:sz w:val="28"/>
          <w:szCs w:val="28"/>
        </w:rPr>
        <w:t>оцессы</w:t>
      </w:r>
      <w:r w:rsidRPr="00F93709">
        <w:rPr>
          <w:color w:val="auto"/>
          <w:sz w:val="28"/>
          <w:szCs w:val="28"/>
        </w:rPr>
        <w:t xml:space="preserve"> корпоративного строительства</w:t>
      </w:r>
      <w:r w:rsidR="006F4813" w:rsidRPr="00F93709">
        <w:rPr>
          <w:color w:val="auto"/>
          <w:sz w:val="28"/>
          <w:szCs w:val="28"/>
        </w:rPr>
        <w:t>,</w:t>
      </w:r>
      <w:r w:rsidRPr="00F93709">
        <w:rPr>
          <w:color w:val="auto"/>
          <w:sz w:val="28"/>
          <w:szCs w:val="28"/>
        </w:rPr>
        <w:t xml:space="preserve"> используя метод ретроспективного анализа формирования </w:t>
      </w:r>
      <w:r w:rsidR="006F4813" w:rsidRPr="00F93709">
        <w:rPr>
          <w:color w:val="auto"/>
          <w:sz w:val="28"/>
          <w:szCs w:val="28"/>
        </w:rPr>
        <w:t>корпоративных</w:t>
      </w:r>
      <w:r w:rsidR="000908E4" w:rsidRPr="00F93709">
        <w:rPr>
          <w:color w:val="auto"/>
          <w:sz w:val="28"/>
          <w:szCs w:val="28"/>
        </w:rPr>
        <w:t xml:space="preserve"> </w:t>
      </w:r>
      <w:r w:rsidR="006F4813" w:rsidRPr="00F93709">
        <w:rPr>
          <w:color w:val="auto"/>
          <w:sz w:val="28"/>
          <w:szCs w:val="28"/>
        </w:rPr>
        <w:t>структур</w:t>
      </w:r>
      <w:r w:rsidRPr="00F93709">
        <w:rPr>
          <w:color w:val="auto"/>
          <w:sz w:val="28"/>
          <w:szCs w:val="28"/>
        </w:rPr>
        <w:t>.</w:t>
      </w:r>
    </w:p>
    <w:p w14:paraId="4B8D9BEC" w14:textId="77777777" w:rsidR="00D739B5" w:rsidRPr="00F93709" w:rsidRDefault="006F4813"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 xml:space="preserve">Следует подчеркнуть, что </w:t>
      </w:r>
      <w:r w:rsidR="00384F22" w:rsidRPr="00F93709">
        <w:rPr>
          <w:color w:val="auto"/>
          <w:sz w:val="28"/>
          <w:szCs w:val="28"/>
        </w:rPr>
        <w:t>по оценке ряда исследователей Х</w:t>
      </w:r>
      <w:proofErr w:type="gramStart"/>
      <w:r w:rsidR="00384F22" w:rsidRPr="00F93709">
        <w:rPr>
          <w:color w:val="auto"/>
          <w:sz w:val="28"/>
          <w:szCs w:val="28"/>
        </w:rPr>
        <w:t>I</w:t>
      </w:r>
      <w:proofErr w:type="gramEnd"/>
      <w:r w:rsidR="00384F22" w:rsidRPr="00F93709">
        <w:rPr>
          <w:color w:val="auto"/>
          <w:sz w:val="28"/>
          <w:szCs w:val="28"/>
        </w:rPr>
        <w:t>Х</w:t>
      </w:r>
      <w:r w:rsidR="000908E4" w:rsidRPr="00F93709">
        <w:rPr>
          <w:color w:val="auto"/>
          <w:sz w:val="28"/>
          <w:szCs w:val="28"/>
        </w:rPr>
        <w:t xml:space="preserve"> </w:t>
      </w:r>
      <w:r w:rsidR="00384F22" w:rsidRPr="00F93709">
        <w:rPr>
          <w:color w:val="auto"/>
          <w:sz w:val="28"/>
          <w:szCs w:val="28"/>
        </w:rPr>
        <w:t xml:space="preserve">века </w:t>
      </w:r>
      <w:r w:rsidR="00D739B5" w:rsidRPr="00F93709">
        <w:rPr>
          <w:color w:val="auto"/>
          <w:sz w:val="28"/>
          <w:szCs w:val="28"/>
        </w:rPr>
        <w:t xml:space="preserve">становление корпораций, </w:t>
      </w:r>
      <w:r w:rsidR="00F437C1" w:rsidRPr="00F93709">
        <w:rPr>
          <w:color w:val="auto"/>
          <w:sz w:val="28"/>
          <w:szCs w:val="28"/>
        </w:rPr>
        <w:t xml:space="preserve"> а, следовательно, и </w:t>
      </w:r>
      <w:r w:rsidR="00384F22" w:rsidRPr="00F93709">
        <w:rPr>
          <w:color w:val="auto"/>
          <w:sz w:val="28"/>
          <w:szCs w:val="28"/>
        </w:rPr>
        <w:t xml:space="preserve">развитие науки о </w:t>
      </w:r>
      <w:r w:rsidR="00D739B5" w:rsidRPr="00F93709">
        <w:rPr>
          <w:color w:val="auto"/>
          <w:sz w:val="28"/>
          <w:szCs w:val="28"/>
        </w:rPr>
        <w:t>корпоративно</w:t>
      </w:r>
      <w:r w:rsidR="00384F22" w:rsidRPr="00F93709">
        <w:rPr>
          <w:color w:val="auto"/>
          <w:sz w:val="28"/>
          <w:szCs w:val="28"/>
        </w:rPr>
        <w:t>м управлении</w:t>
      </w:r>
      <w:r w:rsidR="00D739B5" w:rsidRPr="00F93709">
        <w:rPr>
          <w:color w:val="auto"/>
          <w:sz w:val="28"/>
          <w:szCs w:val="28"/>
        </w:rPr>
        <w:t xml:space="preserve">, </w:t>
      </w:r>
      <w:r w:rsidR="00F437C1" w:rsidRPr="00F93709">
        <w:rPr>
          <w:color w:val="auto"/>
          <w:sz w:val="28"/>
          <w:szCs w:val="28"/>
        </w:rPr>
        <w:t>активно происходили в</w:t>
      </w:r>
      <w:r w:rsidR="00D739B5" w:rsidRPr="00F93709">
        <w:rPr>
          <w:color w:val="auto"/>
          <w:sz w:val="28"/>
          <w:szCs w:val="28"/>
        </w:rPr>
        <w:t xml:space="preserve"> средние века. </w:t>
      </w:r>
      <w:r w:rsidR="00F437C1" w:rsidRPr="00F93709">
        <w:rPr>
          <w:color w:val="auto"/>
          <w:sz w:val="28"/>
          <w:szCs w:val="28"/>
        </w:rPr>
        <w:t>И</w:t>
      </w:r>
      <w:r w:rsidR="00384F22" w:rsidRPr="00F93709">
        <w:rPr>
          <w:color w:val="auto"/>
          <w:sz w:val="28"/>
          <w:szCs w:val="28"/>
        </w:rPr>
        <w:t xml:space="preserve">менно </w:t>
      </w:r>
      <w:r w:rsidR="00F437C1" w:rsidRPr="00F93709">
        <w:rPr>
          <w:color w:val="auto"/>
          <w:sz w:val="28"/>
          <w:szCs w:val="28"/>
        </w:rPr>
        <w:t>в э</w:t>
      </w:r>
      <w:r w:rsidR="00D739B5" w:rsidRPr="00F93709">
        <w:rPr>
          <w:color w:val="auto"/>
          <w:sz w:val="28"/>
          <w:szCs w:val="28"/>
        </w:rPr>
        <w:t>той эпох</w:t>
      </w:r>
      <w:r w:rsidR="00F437C1" w:rsidRPr="00F93709">
        <w:rPr>
          <w:color w:val="auto"/>
          <w:sz w:val="28"/>
          <w:szCs w:val="28"/>
        </w:rPr>
        <w:t>е</w:t>
      </w:r>
      <w:r w:rsidR="00D739B5" w:rsidRPr="00F93709">
        <w:rPr>
          <w:color w:val="auto"/>
          <w:sz w:val="28"/>
          <w:szCs w:val="28"/>
        </w:rPr>
        <w:t xml:space="preserve"> </w:t>
      </w:r>
      <w:r w:rsidR="00F437C1" w:rsidRPr="00F93709">
        <w:rPr>
          <w:color w:val="auto"/>
          <w:sz w:val="28"/>
          <w:szCs w:val="28"/>
        </w:rPr>
        <w:t>экономическая практика отличалась</w:t>
      </w:r>
      <w:r w:rsidR="00D739B5" w:rsidRPr="00F93709">
        <w:rPr>
          <w:color w:val="auto"/>
          <w:sz w:val="28"/>
          <w:szCs w:val="28"/>
        </w:rPr>
        <w:t xml:space="preserve"> </w:t>
      </w:r>
      <w:r w:rsidR="00F437C1" w:rsidRPr="00F93709">
        <w:rPr>
          <w:color w:val="auto"/>
          <w:sz w:val="28"/>
          <w:szCs w:val="28"/>
        </w:rPr>
        <w:t xml:space="preserve">созданием  многочисленных </w:t>
      </w:r>
      <w:r w:rsidR="00D739B5" w:rsidRPr="00F93709">
        <w:rPr>
          <w:color w:val="auto"/>
          <w:sz w:val="28"/>
          <w:szCs w:val="28"/>
        </w:rPr>
        <w:t>торговых гильдий</w:t>
      </w:r>
      <w:r w:rsidR="00384F22" w:rsidRPr="00F93709">
        <w:rPr>
          <w:color w:val="auto"/>
          <w:sz w:val="28"/>
          <w:szCs w:val="28"/>
        </w:rPr>
        <w:t xml:space="preserve"> </w:t>
      </w:r>
      <w:r w:rsidR="00F437C1" w:rsidRPr="00F93709">
        <w:rPr>
          <w:color w:val="auto"/>
          <w:sz w:val="28"/>
          <w:szCs w:val="28"/>
        </w:rPr>
        <w:t>–</w:t>
      </w:r>
      <w:r w:rsidR="00384F22" w:rsidRPr="00F93709">
        <w:rPr>
          <w:color w:val="auto"/>
          <w:sz w:val="28"/>
          <w:szCs w:val="28"/>
        </w:rPr>
        <w:t xml:space="preserve"> корпораций</w:t>
      </w:r>
      <w:r w:rsidR="00F437C1" w:rsidRPr="00F93709">
        <w:rPr>
          <w:color w:val="auto"/>
          <w:sz w:val="28"/>
          <w:szCs w:val="28"/>
        </w:rPr>
        <w:t xml:space="preserve">, объединяющих </w:t>
      </w:r>
      <w:r w:rsidR="00D739B5" w:rsidRPr="00F93709">
        <w:rPr>
          <w:color w:val="auto"/>
          <w:sz w:val="28"/>
          <w:szCs w:val="28"/>
        </w:rPr>
        <w:t xml:space="preserve">купцов. </w:t>
      </w:r>
      <w:r w:rsidR="00F437C1" w:rsidRPr="00F93709">
        <w:rPr>
          <w:color w:val="auto"/>
          <w:sz w:val="28"/>
          <w:szCs w:val="28"/>
        </w:rPr>
        <w:t>О</w:t>
      </w:r>
      <w:r w:rsidR="00D739B5" w:rsidRPr="00F93709">
        <w:rPr>
          <w:color w:val="auto"/>
          <w:sz w:val="28"/>
          <w:szCs w:val="28"/>
        </w:rPr>
        <w:t xml:space="preserve">ни </w:t>
      </w:r>
      <w:r w:rsidR="00F437C1" w:rsidRPr="00F93709">
        <w:rPr>
          <w:color w:val="auto"/>
          <w:sz w:val="28"/>
          <w:szCs w:val="28"/>
        </w:rPr>
        <w:t xml:space="preserve">объединяли средства на определенных </w:t>
      </w:r>
      <w:r w:rsidR="00D739B5" w:rsidRPr="00F93709">
        <w:rPr>
          <w:color w:val="auto"/>
          <w:sz w:val="28"/>
          <w:szCs w:val="28"/>
        </w:rPr>
        <w:t>временн</w:t>
      </w:r>
      <w:r w:rsidR="00F437C1" w:rsidRPr="00F93709">
        <w:rPr>
          <w:color w:val="auto"/>
          <w:sz w:val="28"/>
          <w:szCs w:val="28"/>
        </w:rPr>
        <w:t>ых промежутках</w:t>
      </w:r>
      <w:r w:rsidR="00D739B5" w:rsidRPr="00F93709">
        <w:rPr>
          <w:color w:val="auto"/>
          <w:sz w:val="28"/>
          <w:szCs w:val="28"/>
        </w:rPr>
        <w:t xml:space="preserve"> </w:t>
      </w:r>
      <w:r w:rsidR="00F437C1" w:rsidRPr="00F93709">
        <w:rPr>
          <w:color w:val="auto"/>
          <w:sz w:val="28"/>
          <w:szCs w:val="28"/>
        </w:rPr>
        <w:t>с целью реализации</w:t>
      </w:r>
      <w:r w:rsidR="00D739B5" w:rsidRPr="00F93709">
        <w:rPr>
          <w:color w:val="auto"/>
          <w:sz w:val="28"/>
          <w:szCs w:val="28"/>
        </w:rPr>
        <w:t xml:space="preserve"> </w:t>
      </w:r>
      <w:r w:rsidR="001C2630" w:rsidRPr="00F93709">
        <w:rPr>
          <w:color w:val="auto"/>
          <w:sz w:val="28"/>
          <w:szCs w:val="28"/>
        </w:rPr>
        <w:t>крупномасштабных</w:t>
      </w:r>
      <w:r w:rsidR="00D739B5" w:rsidRPr="00F93709">
        <w:rPr>
          <w:color w:val="auto"/>
          <w:sz w:val="28"/>
          <w:szCs w:val="28"/>
        </w:rPr>
        <w:t xml:space="preserve"> хозяйственн</w:t>
      </w:r>
      <w:r w:rsidR="00F437C1" w:rsidRPr="00F93709">
        <w:rPr>
          <w:color w:val="auto"/>
          <w:sz w:val="28"/>
          <w:szCs w:val="28"/>
        </w:rPr>
        <w:t>о-</w:t>
      </w:r>
      <w:proofErr w:type="gramStart"/>
      <w:r w:rsidR="00F437C1" w:rsidRPr="00F93709">
        <w:rPr>
          <w:color w:val="auto"/>
          <w:sz w:val="28"/>
          <w:szCs w:val="28"/>
        </w:rPr>
        <w:t>экономических</w:t>
      </w:r>
      <w:r w:rsidR="00384F22" w:rsidRPr="00F93709">
        <w:rPr>
          <w:color w:val="auto"/>
          <w:sz w:val="28"/>
          <w:szCs w:val="28"/>
        </w:rPr>
        <w:t xml:space="preserve"> </w:t>
      </w:r>
      <w:r w:rsidR="001C2630" w:rsidRPr="00F93709">
        <w:rPr>
          <w:color w:val="auto"/>
          <w:sz w:val="28"/>
          <w:szCs w:val="28"/>
        </w:rPr>
        <w:t>проектов</w:t>
      </w:r>
      <w:proofErr w:type="gramEnd"/>
      <w:r w:rsidR="00F437C1" w:rsidRPr="00F93709">
        <w:rPr>
          <w:color w:val="auto"/>
          <w:sz w:val="28"/>
          <w:szCs w:val="28"/>
        </w:rPr>
        <w:t>, избегая или сокращая</w:t>
      </w:r>
      <w:r w:rsidR="00D739B5" w:rsidRPr="00F93709">
        <w:rPr>
          <w:color w:val="auto"/>
          <w:sz w:val="28"/>
          <w:szCs w:val="28"/>
        </w:rPr>
        <w:t xml:space="preserve"> риск</w:t>
      </w:r>
      <w:r w:rsidR="00F437C1" w:rsidRPr="00F93709">
        <w:rPr>
          <w:color w:val="auto"/>
          <w:sz w:val="28"/>
          <w:szCs w:val="28"/>
        </w:rPr>
        <w:t>и</w:t>
      </w:r>
      <w:r w:rsidR="00D739B5" w:rsidRPr="00F93709">
        <w:rPr>
          <w:color w:val="auto"/>
          <w:sz w:val="28"/>
          <w:szCs w:val="28"/>
        </w:rPr>
        <w:t xml:space="preserve">. Гильдиям </w:t>
      </w:r>
      <w:r w:rsidR="00F437C1" w:rsidRPr="00F93709">
        <w:rPr>
          <w:color w:val="auto"/>
          <w:sz w:val="28"/>
          <w:szCs w:val="28"/>
        </w:rPr>
        <w:t>присуща</w:t>
      </w:r>
      <w:r w:rsidR="00D739B5" w:rsidRPr="00F93709">
        <w:rPr>
          <w:color w:val="auto"/>
          <w:sz w:val="28"/>
          <w:szCs w:val="28"/>
        </w:rPr>
        <w:t xml:space="preserve"> </w:t>
      </w:r>
      <w:r w:rsidR="001C2630" w:rsidRPr="00F93709">
        <w:rPr>
          <w:color w:val="auto"/>
          <w:sz w:val="28"/>
          <w:szCs w:val="28"/>
        </w:rPr>
        <w:t>коллективная</w:t>
      </w:r>
      <w:r w:rsidR="00D739B5" w:rsidRPr="00F93709">
        <w:rPr>
          <w:color w:val="auto"/>
          <w:sz w:val="28"/>
          <w:szCs w:val="28"/>
        </w:rPr>
        <w:t xml:space="preserve"> ответственность </w:t>
      </w:r>
      <w:r w:rsidR="00F437C1" w:rsidRPr="00F93709">
        <w:rPr>
          <w:color w:val="auto"/>
          <w:sz w:val="28"/>
          <w:szCs w:val="28"/>
        </w:rPr>
        <w:t>членов</w:t>
      </w:r>
      <w:r w:rsidR="00D739B5" w:rsidRPr="00F93709">
        <w:rPr>
          <w:color w:val="auto"/>
          <w:sz w:val="28"/>
          <w:szCs w:val="28"/>
        </w:rPr>
        <w:t xml:space="preserve">, </w:t>
      </w:r>
      <w:r w:rsidR="00F437C1" w:rsidRPr="00F93709">
        <w:rPr>
          <w:color w:val="auto"/>
          <w:sz w:val="28"/>
          <w:szCs w:val="28"/>
        </w:rPr>
        <w:t xml:space="preserve">которая </w:t>
      </w:r>
      <w:r w:rsidR="00D739B5" w:rsidRPr="00F93709">
        <w:rPr>
          <w:color w:val="auto"/>
          <w:sz w:val="28"/>
          <w:szCs w:val="28"/>
        </w:rPr>
        <w:t>основ</w:t>
      </w:r>
      <w:r w:rsidR="00F437C1" w:rsidRPr="00F93709">
        <w:rPr>
          <w:color w:val="auto"/>
          <w:sz w:val="28"/>
          <w:szCs w:val="28"/>
        </w:rPr>
        <w:t>ывается</w:t>
      </w:r>
      <w:r w:rsidR="00D739B5" w:rsidRPr="00F93709">
        <w:rPr>
          <w:color w:val="auto"/>
          <w:sz w:val="28"/>
          <w:szCs w:val="28"/>
        </w:rPr>
        <w:t xml:space="preserve"> на условиях </w:t>
      </w:r>
      <w:r w:rsidR="00F437C1" w:rsidRPr="00F93709">
        <w:rPr>
          <w:color w:val="auto"/>
          <w:sz w:val="28"/>
          <w:szCs w:val="28"/>
        </w:rPr>
        <w:t xml:space="preserve">их </w:t>
      </w:r>
      <w:r w:rsidR="00D739B5" w:rsidRPr="00F93709">
        <w:rPr>
          <w:color w:val="auto"/>
          <w:sz w:val="28"/>
          <w:szCs w:val="28"/>
        </w:rPr>
        <w:t xml:space="preserve">совместной деятельности. В </w:t>
      </w:r>
      <w:r w:rsidR="00F437C1" w:rsidRPr="00F93709">
        <w:rPr>
          <w:color w:val="auto"/>
          <w:sz w:val="28"/>
          <w:szCs w:val="28"/>
        </w:rPr>
        <w:t>гильдиях</w:t>
      </w:r>
      <w:r w:rsidR="00D739B5" w:rsidRPr="00F93709">
        <w:rPr>
          <w:color w:val="auto"/>
          <w:sz w:val="28"/>
          <w:szCs w:val="28"/>
        </w:rPr>
        <w:t xml:space="preserve"> </w:t>
      </w:r>
      <w:r w:rsidR="001C2630" w:rsidRPr="00F93709">
        <w:rPr>
          <w:color w:val="auto"/>
          <w:sz w:val="28"/>
          <w:szCs w:val="28"/>
        </w:rPr>
        <w:t>устанавливались</w:t>
      </w:r>
      <w:r w:rsidR="00D739B5" w:rsidRPr="00F93709">
        <w:rPr>
          <w:color w:val="auto"/>
          <w:sz w:val="28"/>
          <w:szCs w:val="28"/>
        </w:rPr>
        <w:t xml:space="preserve"> </w:t>
      </w:r>
      <w:r w:rsidR="00F437C1" w:rsidRPr="00F93709">
        <w:rPr>
          <w:color w:val="auto"/>
          <w:sz w:val="28"/>
          <w:szCs w:val="28"/>
        </w:rPr>
        <w:t>четкие</w:t>
      </w:r>
      <w:r w:rsidR="00D739B5" w:rsidRPr="00F93709">
        <w:rPr>
          <w:color w:val="auto"/>
          <w:sz w:val="28"/>
          <w:szCs w:val="28"/>
        </w:rPr>
        <w:t xml:space="preserve"> правила </w:t>
      </w:r>
      <w:r w:rsidR="00F437C1" w:rsidRPr="00F93709">
        <w:rPr>
          <w:color w:val="auto"/>
          <w:sz w:val="28"/>
          <w:szCs w:val="28"/>
        </w:rPr>
        <w:t>взаимных отношений</w:t>
      </w:r>
      <w:r w:rsidR="00D739B5" w:rsidRPr="00F93709">
        <w:rPr>
          <w:color w:val="auto"/>
          <w:sz w:val="28"/>
          <w:szCs w:val="28"/>
        </w:rPr>
        <w:t xml:space="preserve">. </w:t>
      </w:r>
      <w:r w:rsidR="00F437C1" w:rsidRPr="00F93709">
        <w:rPr>
          <w:color w:val="auto"/>
          <w:sz w:val="28"/>
          <w:szCs w:val="28"/>
        </w:rPr>
        <w:t>Становление и р</w:t>
      </w:r>
      <w:r w:rsidR="00D739B5" w:rsidRPr="00F93709">
        <w:rPr>
          <w:color w:val="auto"/>
          <w:sz w:val="28"/>
          <w:szCs w:val="28"/>
        </w:rPr>
        <w:t xml:space="preserve">азвитие гильдий </w:t>
      </w:r>
      <w:r w:rsidR="001C2630" w:rsidRPr="00F93709">
        <w:rPr>
          <w:color w:val="auto"/>
          <w:sz w:val="28"/>
          <w:szCs w:val="28"/>
        </w:rPr>
        <w:t>происходило</w:t>
      </w:r>
      <w:r w:rsidR="00D739B5" w:rsidRPr="00F93709">
        <w:rPr>
          <w:color w:val="auto"/>
          <w:sz w:val="28"/>
          <w:szCs w:val="28"/>
        </w:rPr>
        <w:t xml:space="preserve"> </w:t>
      </w:r>
      <w:r w:rsidR="00F437C1" w:rsidRPr="00F93709">
        <w:rPr>
          <w:color w:val="auto"/>
          <w:sz w:val="28"/>
          <w:szCs w:val="28"/>
        </w:rPr>
        <w:t>в</w:t>
      </w:r>
      <w:r w:rsidR="00D739B5" w:rsidRPr="00F93709">
        <w:rPr>
          <w:color w:val="auto"/>
          <w:sz w:val="28"/>
          <w:szCs w:val="28"/>
        </w:rPr>
        <w:t xml:space="preserve"> </w:t>
      </w:r>
      <w:r w:rsidR="00F437C1" w:rsidRPr="00F93709">
        <w:rPr>
          <w:color w:val="auto"/>
          <w:sz w:val="28"/>
          <w:szCs w:val="28"/>
        </w:rPr>
        <w:t xml:space="preserve"> трех </w:t>
      </w:r>
      <w:r w:rsidR="00D739B5" w:rsidRPr="00F93709">
        <w:rPr>
          <w:color w:val="auto"/>
          <w:sz w:val="28"/>
          <w:szCs w:val="28"/>
        </w:rPr>
        <w:t>основны</w:t>
      </w:r>
      <w:r w:rsidR="00F437C1" w:rsidRPr="00F93709">
        <w:rPr>
          <w:color w:val="auto"/>
          <w:sz w:val="28"/>
          <w:szCs w:val="28"/>
        </w:rPr>
        <w:t>х</w:t>
      </w:r>
      <w:r w:rsidR="00D739B5" w:rsidRPr="00F93709">
        <w:rPr>
          <w:color w:val="auto"/>
          <w:sz w:val="28"/>
          <w:szCs w:val="28"/>
        </w:rPr>
        <w:t xml:space="preserve"> направления</w:t>
      </w:r>
      <w:r w:rsidR="00F437C1" w:rsidRPr="00F93709">
        <w:rPr>
          <w:color w:val="auto"/>
          <w:sz w:val="28"/>
          <w:szCs w:val="28"/>
        </w:rPr>
        <w:t>х. Именно они</w:t>
      </w:r>
      <w:r w:rsidR="00D739B5" w:rsidRPr="00F93709">
        <w:rPr>
          <w:color w:val="auto"/>
          <w:sz w:val="28"/>
          <w:szCs w:val="28"/>
        </w:rPr>
        <w:t xml:space="preserve"> </w:t>
      </w:r>
      <w:r w:rsidR="001C2630" w:rsidRPr="00F93709">
        <w:rPr>
          <w:color w:val="auto"/>
          <w:sz w:val="28"/>
          <w:szCs w:val="28"/>
        </w:rPr>
        <w:t>определяли</w:t>
      </w:r>
      <w:r w:rsidR="00D739B5" w:rsidRPr="00F93709">
        <w:rPr>
          <w:color w:val="auto"/>
          <w:sz w:val="28"/>
          <w:szCs w:val="28"/>
        </w:rPr>
        <w:t xml:space="preserve"> правовые основы акционирования. </w:t>
      </w:r>
    </w:p>
    <w:p w14:paraId="12A39A22" w14:textId="77777777" w:rsidR="00D739B5" w:rsidRPr="00F93709" w:rsidRDefault="00D739B5"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Первое</w:t>
      </w:r>
      <w:r w:rsidR="00176545" w:rsidRPr="00F93709">
        <w:rPr>
          <w:color w:val="auto"/>
          <w:sz w:val="28"/>
          <w:szCs w:val="28"/>
        </w:rPr>
        <w:t xml:space="preserve"> </w:t>
      </w:r>
      <w:r w:rsidR="00E52182" w:rsidRPr="00F93709">
        <w:rPr>
          <w:color w:val="auto"/>
          <w:sz w:val="28"/>
          <w:szCs w:val="28"/>
        </w:rPr>
        <w:t>-</w:t>
      </w:r>
      <w:r w:rsidRPr="00F93709">
        <w:rPr>
          <w:color w:val="auto"/>
          <w:sz w:val="28"/>
          <w:szCs w:val="28"/>
        </w:rPr>
        <w:t xml:space="preserve"> </w:t>
      </w:r>
      <w:r w:rsidR="00F437C1" w:rsidRPr="00F93709">
        <w:rPr>
          <w:color w:val="auto"/>
          <w:sz w:val="28"/>
          <w:szCs w:val="28"/>
        </w:rPr>
        <w:t xml:space="preserve">мукомольные корпорации, возникшие </w:t>
      </w:r>
      <w:r w:rsidRPr="00F93709">
        <w:rPr>
          <w:color w:val="auto"/>
          <w:sz w:val="28"/>
          <w:szCs w:val="28"/>
        </w:rPr>
        <w:t xml:space="preserve">на юге Франции в </w:t>
      </w:r>
      <w:proofErr w:type="gramStart"/>
      <w:r w:rsidRPr="00F93709">
        <w:rPr>
          <w:color w:val="auto"/>
          <w:sz w:val="28"/>
          <w:szCs w:val="28"/>
        </w:rPr>
        <w:t>Х</w:t>
      </w:r>
      <w:proofErr w:type="gramEnd"/>
      <w:r w:rsidRPr="00F93709">
        <w:rPr>
          <w:color w:val="auto"/>
          <w:sz w:val="28"/>
          <w:szCs w:val="28"/>
        </w:rPr>
        <w:t>II в.</w:t>
      </w:r>
      <w:r w:rsidR="00F437C1" w:rsidRPr="00F93709">
        <w:rPr>
          <w:color w:val="auto"/>
          <w:sz w:val="28"/>
          <w:szCs w:val="28"/>
        </w:rPr>
        <w:t>, основывавшиеся</w:t>
      </w:r>
      <w:r w:rsidRPr="00F93709">
        <w:rPr>
          <w:color w:val="auto"/>
          <w:sz w:val="28"/>
          <w:szCs w:val="28"/>
        </w:rPr>
        <w:t xml:space="preserve"> на па</w:t>
      </w:r>
      <w:r w:rsidR="00F437C1" w:rsidRPr="00F93709">
        <w:rPr>
          <w:color w:val="auto"/>
          <w:sz w:val="28"/>
          <w:szCs w:val="28"/>
        </w:rPr>
        <w:t>ях, которые</w:t>
      </w:r>
      <w:r w:rsidRPr="00F93709">
        <w:rPr>
          <w:color w:val="auto"/>
          <w:sz w:val="28"/>
          <w:szCs w:val="28"/>
        </w:rPr>
        <w:t xml:space="preserve"> свободно отчуждались. </w:t>
      </w:r>
      <w:r w:rsidR="00F437C1" w:rsidRPr="00F93709">
        <w:rPr>
          <w:color w:val="auto"/>
          <w:sz w:val="28"/>
          <w:szCs w:val="28"/>
        </w:rPr>
        <w:t>Корпорация управлялась</w:t>
      </w:r>
      <w:r w:rsidRPr="00F93709">
        <w:rPr>
          <w:color w:val="auto"/>
          <w:sz w:val="28"/>
          <w:szCs w:val="28"/>
        </w:rPr>
        <w:t xml:space="preserve"> орган</w:t>
      </w:r>
      <w:r w:rsidR="00F437C1" w:rsidRPr="00F93709">
        <w:rPr>
          <w:color w:val="auto"/>
          <w:sz w:val="28"/>
          <w:szCs w:val="28"/>
        </w:rPr>
        <w:t xml:space="preserve">ом, </w:t>
      </w:r>
      <w:r w:rsidRPr="00F93709">
        <w:rPr>
          <w:color w:val="auto"/>
          <w:sz w:val="28"/>
          <w:szCs w:val="28"/>
        </w:rPr>
        <w:t>избираемы</w:t>
      </w:r>
      <w:r w:rsidR="00F437C1" w:rsidRPr="00F93709">
        <w:rPr>
          <w:color w:val="auto"/>
          <w:sz w:val="28"/>
          <w:szCs w:val="28"/>
        </w:rPr>
        <w:t>м</w:t>
      </w:r>
      <w:r w:rsidRPr="00F93709">
        <w:rPr>
          <w:color w:val="auto"/>
          <w:sz w:val="28"/>
          <w:szCs w:val="28"/>
        </w:rPr>
        <w:t xml:space="preserve"> пайщиками</w:t>
      </w:r>
      <w:r w:rsidR="00AC2AEF" w:rsidRPr="00F93709">
        <w:rPr>
          <w:color w:val="auto"/>
          <w:sz w:val="28"/>
          <w:szCs w:val="28"/>
        </w:rPr>
        <w:t>.</w:t>
      </w:r>
      <w:r w:rsidRPr="00F93709">
        <w:rPr>
          <w:color w:val="auto"/>
          <w:sz w:val="28"/>
          <w:szCs w:val="28"/>
        </w:rPr>
        <w:t xml:space="preserve"> </w:t>
      </w:r>
      <w:r w:rsidR="00AC2AEF" w:rsidRPr="00F93709">
        <w:rPr>
          <w:color w:val="auto"/>
          <w:sz w:val="28"/>
          <w:szCs w:val="28"/>
        </w:rPr>
        <w:t>Высшим контрольным органом являлось общее собрание пайщиков.</w:t>
      </w:r>
      <w:r w:rsidRPr="00F93709">
        <w:rPr>
          <w:color w:val="auto"/>
          <w:sz w:val="28"/>
          <w:szCs w:val="28"/>
        </w:rPr>
        <w:t xml:space="preserve"> </w:t>
      </w:r>
      <w:r w:rsidR="00AC2AEF" w:rsidRPr="00F93709">
        <w:rPr>
          <w:color w:val="auto"/>
          <w:sz w:val="28"/>
          <w:szCs w:val="28"/>
        </w:rPr>
        <w:t>Очень схожи п</w:t>
      </w:r>
      <w:r w:rsidR="006517FE" w:rsidRPr="00F93709">
        <w:rPr>
          <w:color w:val="auto"/>
          <w:sz w:val="28"/>
          <w:szCs w:val="28"/>
        </w:rPr>
        <w:t xml:space="preserve">о </w:t>
      </w:r>
      <w:r w:rsidR="00AC2AEF" w:rsidRPr="00F93709">
        <w:rPr>
          <w:color w:val="auto"/>
          <w:sz w:val="28"/>
          <w:szCs w:val="28"/>
        </w:rPr>
        <w:t xml:space="preserve">подходам к организации горные товарищества Германии </w:t>
      </w:r>
      <w:proofErr w:type="gramStart"/>
      <w:r w:rsidR="00AC2AEF" w:rsidRPr="00F93709">
        <w:rPr>
          <w:color w:val="auto"/>
          <w:sz w:val="28"/>
          <w:szCs w:val="28"/>
        </w:rPr>
        <w:t>Х</w:t>
      </w:r>
      <w:proofErr w:type="gramEnd"/>
      <w:r w:rsidR="00AC2AEF" w:rsidRPr="00F93709">
        <w:rPr>
          <w:color w:val="auto"/>
          <w:sz w:val="28"/>
          <w:szCs w:val="28"/>
        </w:rPr>
        <w:t>II в.</w:t>
      </w:r>
      <w:r w:rsidRPr="00F93709">
        <w:rPr>
          <w:color w:val="auto"/>
          <w:sz w:val="28"/>
          <w:szCs w:val="28"/>
        </w:rPr>
        <w:t xml:space="preserve"> </w:t>
      </w:r>
      <w:r w:rsidR="00837765" w:rsidRPr="00F93709">
        <w:rPr>
          <w:color w:val="auto"/>
          <w:sz w:val="28"/>
          <w:szCs w:val="28"/>
        </w:rPr>
        <w:t>У</w:t>
      </w:r>
      <w:r w:rsidRPr="00F93709">
        <w:rPr>
          <w:color w:val="auto"/>
          <w:sz w:val="28"/>
          <w:szCs w:val="28"/>
        </w:rPr>
        <w:t>части</w:t>
      </w:r>
      <w:r w:rsidR="00837765" w:rsidRPr="00F93709">
        <w:rPr>
          <w:color w:val="auto"/>
          <w:sz w:val="28"/>
          <w:szCs w:val="28"/>
        </w:rPr>
        <w:t xml:space="preserve">е </w:t>
      </w:r>
      <w:r w:rsidRPr="00F93709">
        <w:rPr>
          <w:color w:val="auto"/>
          <w:sz w:val="28"/>
          <w:szCs w:val="28"/>
        </w:rPr>
        <w:t xml:space="preserve">в </w:t>
      </w:r>
      <w:r w:rsidR="00837765" w:rsidRPr="00F93709">
        <w:rPr>
          <w:color w:val="auto"/>
          <w:sz w:val="28"/>
          <w:szCs w:val="28"/>
        </w:rPr>
        <w:t xml:space="preserve"> них </w:t>
      </w:r>
      <w:r w:rsidR="006517FE" w:rsidRPr="00F93709">
        <w:rPr>
          <w:color w:val="auto"/>
          <w:sz w:val="28"/>
          <w:szCs w:val="28"/>
        </w:rPr>
        <w:t>определялось</w:t>
      </w:r>
      <w:r w:rsidRPr="00F93709">
        <w:rPr>
          <w:color w:val="auto"/>
          <w:sz w:val="28"/>
          <w:szCs w:val="28"/>
        </w:rPr>
        <w:t xml:space="preserve"> приобретением </w:t>
      </w:r>
      <w:r w:rsidR="00AC2AEF" w:rsidRPr="00F93709">
        <w:rPr>
          <w:color w:val="auto"/>
          <w:sz w:val="28"/>
          <w:szCs w:val="28"/>
        </w:rPr>
        <w:t>свободно отчуждаемого пая</w:t>
      </w:r>
      <w:r w:rsidRPr="00F93709">
        <w:rPr>
          <w:color w:val="auto"/>
          <w:sz w:val="28"/>
          <w:szCs w:val="28"/>
        </w:rPr>
        <w:t xml:space="preserve">, </w:t>
      </w:r>
      <w:r w:rsidR="006517FE" w:rsidRPr="00F93709">
        <w:rPr>
          <w:color w:val="auto"/>
          <w:sz w:val="28"/>
          <w:szCs w:val="28"/>
        </w:rPr>
        <w:t>не име</w:t>
      </w:r>
      <w:r w:rsidR="00AC2AEF" w:rsidRPr="00F93709">
        <w:rPr>
          <w:color w:val="auto"/>
          <w:sz w:val="28"/>
          <w:szCs w:val="28"/>
        </w:rPr>
        <w:t>вшего</w:t>
      </w:r>
      <w:r w:rsidR="006517FE" w:rsidRPr="00F93709">
        <w:rPr>
          <w:color w:val="auto"/>
          <w:sz w:val="28"/>
          <w:szCs w:val="28"/>
        </w:rPr>
        <w:t xml:space="preserve"> статуса недвижимости</w:t>
      </w:r>
      <w:r w:rsidR="00384F22" w:rsidRPr="00F93709">
        <w:rPr>
          <w:color w:val="auto"/>
          <w:sz w:val="28"/>
          <w:szCs w:val="28"/>
        </w:rPr>
        <w:t xml:space="preserve">. Число </w:t>
      </w:r>
      <w:r w:rsidR="006517FE" w:rsidRPr="00F93709">
        <w:rPr>
          <w:color w:val="auto"/>
          <w:sz w:val="28"/>
          <w:szCs w:val="28"/>
        </w:rPr>
        <w:t xml:space="preserve">паев </w:t>
      </w:r>
      <w:r w:rsidR="00D93AB2" w:rsidRPr="00F93709">
        <w:rPr>
          <w:color w:val="auto"/>
          <w:sz w:val="28"/>
          <w:szCs w:val="28"/>
        </w:rPr>
        <w:t xml:space="preserve">в </w:t>
      </w:r>
      <w:r w:rsidR="006517FE" w:rsidRPr="00F93709">
        <w:rPr>
          <w:color w:val="auto"/>
          <w:sz w:val="28"/>
          <w:szCs w:val="28"/>
        </w:rPr>
        <w:t>товариществе</w:t>
      </w:r>
      <w:r w:rsidR="00D93AB2" w:rsidRPr="00F93709">
        <w:rPr>
          <w:color w:val="auto"/>
          <w:sz w:val="28"/>
          <w:szCs w:val="28"/>
        </w:rPr>
        <w:t xml:space="preserve"> </w:t>
      </w:r>
      <w:r w:rsidR="00AC2AEF" w:rsidRPr="00F93709">
        <w:rPr>
          <w:color w:val="auto"/>
          <w:sz w:val="28"/>
          <w:szCs w:val="28"/>
        </w:rPr>
        <w:t>превышало сотню</w:t>
      </w:r>
      <w:r w:rsidR="00532639" w:rsidRPr="00F93709">
        <w:rPr>
          <w:color w:val="auto"/>
          <w:sz w:val="28"/>
          <w:szCs w:val="28"/>
        </w:rPr>
        <w:t>,</w:t>
      </w:r>
      <w:r w:rsidR="00AC2AEF" w:rsidRPr="00F93709">
        <w:rPr>
          <w:color w:val="auto"/>
          <w:sz w:val="28"/>
          <w:szCs w:val="28"/>
        </w:rPr>
        <w:t xml:space="preserve"> и </w:t>
      </w:r>
      <w:r w:rsidR="00384F22" w:rsidRPr="00F93709">
        <w:rPr>
          <w:color w:val="auto"/>
          <w:sz w:val="28"/>
          <w:szCs w:val="28"/>
        </w:rPr>
        <w:t xml:space="preserve"> </w:t>
      </w:r>
      <w:r w:rsidR="00AC2AEF" w:rsidRPr="00F93709">
        <w:rPr>
          <w:color w:val="auto"/>
          <w:sz w:val="28"/>
          <w:szCs w:val="28"/>
        </w:rPr>
        <w:t>и</w:t>
      </w:r>
      <w:r w:rsidRPr="00F93709">
        <w:rPr>
          <w:color w:val="auto"/>
          <w:sz w:val="28"/>
          <w:szCs w:val="28"/>
        </w:rPr>
        <w:t xml:space="preserve">х владельцы </w:t>
      </w:r>
      <w:r w:rsidR="00AC2AEF" w:rsidRPr="00F93709">
        <w:rPr>
          <w:color w:val="auto"/>
          <w:sz w:val="28"/>
          <w:szCs w:val="28"/>
        </w:rPr>
        <w:t xml:space="preserve">решали вопросы управления по принципу большинства голосов на </w:t>
      </w:r>
      <w:r w:rsidRPr="00F93709">
        <w:rPr>
          <w:color w:val="auto"/>
          <w:sz w:val="28"/>
          <w:szCs w:val="28"/>
        </w:rPr>
        <w:t>общи</w:t>
      </w:r>
      <w:r w:rsidR="00AC2AEF" w:rsidRPr="00F93709">
        <w:rPr>
          <w:color w:val="auto"/>
          <w:sz w:val="28"/>
          <w:szCs w:val="28"/>
        </w:rPr>
        <w:t>х</w:t>
      </w:r>
      <w:r w:rsidRPr="00F93709">
        <w:rPr>
          <w:color w:val="auto"/>
          <w:sz w:val="28"/>
          <w:szCs w:val="28"/>
        </w:rPr>
        <w:t xml:space="preserve"> собрания</w:t>
      </w:r>
      <w:r w:rsidR="00AC2AEF" w:rsidRPr="00F93709">
        <w:rPr>
          <w:color w:val="auto"/>
          <w:sz w:val="28"/>
          <w:szCs w:val="28"/>
        </w:rPr>
        <w:t>х</w:t>
      </w:r>
      <w:r w:rsidRPr="00F93709">
        <w:rPr>
          <w:color w:val="auto"/>
          <w:sz w:val="28"/>
          <w:szCs w:val="28"/>
        </w:rPr>
        <w:t xml:space="preserve"> </w:t>
      </w:r>
      <w:r w:rsidR="00700E68" w:rsidRPr="00F93709">
        <w:rPr>
          <w:color w:val="auto"/>
          <w:sz w:val="28"/>
          <w:szCs w:val="28"/>
        </w:rPr>
        <w:t>[106]</w:t>
      </w:r>
      <w:r w:rsidRPr="00F93709">
        <w:rPr>
          <w:color w:val="auto"/>
          <w:sz w:val="28"/>
          <w:szCs w:val="28"/>
        </w:rPr>
        <w:t xml:space="preserve">. </w:t>
      </w:r>
    </w:p>
    <w:p w14:paraId="295CC552" w14:textId="77777777" w:rsidR="00D739B5" w:rsidRPr="00F93709" w:rsidRDefault="00D739B5"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lastRenderedPageBreak/>
        <w:t xml:space="preserve">Второе направление </w:t>
      </w:r>
      <w:r w:rsidR="006517FE" w:rsidRPr="00F93709">
        <w:rPr>
          <w:color w:val="auto"/>
          <w:sz w:val="28"/>
          <w:szCs w:val="28"/>
        </w:rPr>
        <w:t>возникло</w:t>
      </w:r>
      <w:r w:rsidRPr="00F93709">
        <w:rPr>
          <w:color w:val="auto"/>
          <w:sz w:val="28"/>
          <w:szCs w:val="28"/>
        </w:rPr>
        <w:t xml:space="preserve"> в средние века, </w:t>
      </w:r>
      <w:r w:rsidR="00D93AB2" w:rsidRPr="00F93709">
        <w:rPr>
          <w:color w:val="auto"/>
          <w:sz w:val="28"/>
          <w:szCs w:val="28"/>
        </w:rPr>
        <w:t xml:space="preserve">и </w:t>
      </w:r>
      <w:r w:rsidR="0023307B" w:rsidRPr="00F93709">
        <w:rPr>
          <w:color w:val="auto"/>
          <w:sz w:val="28"/>
          <w:szCs w:val="28"/>
        </w:rPr>
        <w:t>в большинстве своем имело форму морски</w:t>
      </w:r>
      <w:r w:rsidR="00532639" w:rsidRPr="00F93709">
        <w:rPr>
          <w:color w:val="auto"/>
          <w:sz w:val="28"/>
          <w:szCs w:val="28"/>
        </w:rPr>
        <w:t>х</w:t>
      </w:r>
      <w:r w:rsidR="0023307B" w:rsidRPr="00F93709">
        <w:rPr>
          <w:color w:val="auto"/>
          <w:sz w:val="28"/>
          <w:szCs w:val="28"/>
        </w:rPr>
        <w:t xml:space="preserve"> товариществ</w:t>
      </w:r>
      <w:r w:rsidR="00532639" w:rsidRPr="00F93709">
        <w:rPr>
          <w:color w:val="auto"/>
          <w:sz w:val="28"/>
          <w:szCs w:val="28"/>
        </w:rPr>
        <w:t>.</w:t>
      </w:r>
      <w:r w:rsidR="0023307B" w:rsidRPr="00F93709">
        <w:rPr>
          <w:color w:val="auto"/>
          <w:sz w:val="28"/>
          <w:szCs w:val="28"/>
        </w:rPr>
        <w:t xml:space="preserve"> Этому способствовало усиление культурного обмена, в том числе в области экономики и технологий,</w:t>
      </w:r>
      <w:r w:rsidR="000908E4" w:rsidRPr="00F93709">
        <w:rPr>
          <w:color w:val="auto"/>
          <w:sz w:val="28"/>
          <w:szCs w:val="28"/>
        </w:rPr>
        <w:t xml:space="preserve"> </w:t>
      </w:r>
      <w:r w:rsidRPr="00F93709">
        <w:rPr>
          <w:color w:val="auto"/>
          <w:sz w:val="28"/>
          <w:szCs w:val="28"/>
        </w:rPr>
        <w:t xml:space="preserve">под влиянием крестовых походов и </w:t>
      </w:r>
      <w:r w:rsidR="0023307B" w:rsidRPr="00F93709">
        <w:rPr>
          <w:color w:val="auto"/>
          <w:sz w:val="28"/>
          <w:szCs w:val="28"/>
        </w:rPr>
        <w:t xml:space="preserve">при развитии </w:t>
      </w:r>
      <w:r w:rsidRPr="00F93709">
        <w:rPr>
          <w:color w:val="auto"/>
          <w:sz w:val="28"/>
          <w:szCs w:val="28"/>
        </w:rPr>
        <w:t xml:space="preserve">морской торговли. </w:t>
      </w:r>
      <w:r w:rsidR="0023307B" w:rsidRPr="00F93709">
        <w:rPr>
          <w:color w:val="auto"/>
          <w:sz w:val="28"/>
          <w:szCs w:val="28"/>
        </w:rPr>
        <w:t>Лицо, решившее строить корабль</w:t>
      </w:r>
      <w:r w:rsidRPr="00F93709">
        <w:rPr>
          <w:color w:val="auto"/>
          <w:sz w:val="28"/>
          <w:szCs w:val="28"/>
        </w:rPr>
        <w:t xml:space="preserve">, </w:t>
      </w:r>
      <w:r w:rsidR="00837765" w:rsidRPr="00F93709">
        <w:rPr>
          <w:color w:val="auto"/>
          <w:sz w:val="28"/>
          <w:szCs w:val="28"/>
        </w:rPr>
        <w:t xml:space="preserve">создавало товарищество, </w:t>
      </w:r>
      <w:r w:rsidR="008128C3" w:rsidRPr="00F93709">
        <w:rPr>
          <w:color w:val="auto"/>
          <w:sz w:val="28"/>
          <w:szCs w:val="28"/>
        </w:rPr>
        <w:t>привлека</w:t>
      </w:r>
      <w:r w:rsidR="00837765" w:rsidRPr="00F93709">
        <w:rPr>
          <w:color w:val="auto"/>
          <w:sz w:val="28"/>
          <w:szCs w:val="28"/>
        </w:rPr>
        <w:t>я</w:t>
      </w:r>
      <w:r w:rsidRPr="00F93709">
        <w:rPr>
          <w:color w:val="auto"/>
          <w:sz w:val="28"/>
          <w:szCs w:val="28"/>
        </w:rPr>
        <w:t xml:space="preserve"> других лиц к </w:t>
      </w:r>
      <w:r w:rsidR="00837765" w:rsidRPr="00F93709">
        <w:rPr>
          <w:color w:val="auto"/>
          <w:sz w:val="28"/>
          <w:szCs w:val="28"/>
        </w:rPr>
        <w:t>финансированию строительства. Количество и размеры долей (паев), определялись</w:t>
      </w:r>
      <w:r w:rsidR="00532639" w:rsidRPr="00F93709">
        <w:rPr>
          <w:color w:val="auto"/>
          <w:sz w:val="28"/>
          <w:szCs w:val="28"/>
        </w:rPr>
        <w:t>,</w:t>
      </w:r>
      <w:r w:rsidR="00837765" w:rsidRPr="00F93709">
        <w:rPr>
          <w:color w:val="auto"/>
          <w:sz w:val="28"/>
          <w:szCs w:val="28"/>
        </w:rPr>
        <w:t xml:space="preserve"> исходя из</w:t>
      </w:r>
      <w:r w:rsidRPr="00F93709">
        <w:rPr>
          <w:color w:val="auto"/>
          <w:sz w:val="28"/>
          <w:szCs w:val="28"/>
        </w:rPr>
        <w:t xml:space="preserve"> размер</w:t>
      </w:r>
      <w:r w:rsidR="00532639" w:rsidRPr="00F93709">
        <w:rPr>
          <w:color w:val="auto"/>
          <w:sz w:val="28"/>
          <w:szCs w:val="28"/>
        </w:rPr>
        <w:t>ов</w:t>
      </w:r>
      <w:r w:rsidRPr="00F93709">
        <w:rPr>
          <w:color w:val="auto"/>
          <w:sz w:val="28"/>
          <w:szCs w:val="28"/>
        </w:rPr>
        <w:t xml:space="preserve"> корабля</w:t>
      </w:r>
      <w:r w:rsidR="00837765" w:rsidRPr="00F93709">
        <w:rPr>
          <w:color w:val="auto"/>
          <w:sz w:val="28"/>
          <w:szCs w:val="28"/>
        </w:rPr>
        <w:t xml:space="preserve"> и его</w:t>
      </w:r>
      <w:r w:rsidRPr="00F93709">
        <w:rPr>
          <w:color w:val="auto"/>
          <w:sz w:val="28"/>
          <w:szCs w:val="28"/>
        </w:rPr>
        <w:t xml:space="preserve"> стоимост</w:t>
      </w:r>
      <w:r w:rsidR="00837765" w:rsidRPr="00F93709">
        <w:rPr>
          <w:color w:val="auto"/>
          <w:sz w:val="28"/>
          <w:szCs w:val="28"/>
        </w:rPr>
        <w:t>и</w:t>
      </w:r>
      <w:r w:rsidRPr="00F93709">
        <w:rPr>
          <w:color w:val="auto"/>
          <w:sz w:val="28"/>
          <w:szCs w:val="28"/>
        </w:rPr>
        <w:t xml:space="preserve">. </w:t>
      </w:r>
      <w:proofErr w:type="gramStart"/>
      <w:r w:rsidRPr="00F93709">
        <w:rPr>
          <w:color w:val="auto"/>
          <w:sz w:val="28"/>
          <w:szCs w:val="28"/>
        </w:rPr>
        <w:t xml:space="preserve">Паи </w:t>
      </w:r>
      <w:r w:rsidR="0023307B" w:rsidRPr="00F93709">
        <w:rPr>
          <w:color w:val="auto"/>
          <w:sz w:val="28"/>
          <w:szCs w:val="28"/>
        </w:rPr>
        <w:t>принимались</w:t>
      </w:r>
      <w:r w:rsidRPr="00F93709">
        <w:rPr>
          <w:color w:val="auto"/>
          <w:sz w:val="28"/>
          <w:szCs w:val="28"/>
        </w:rPr>
        <w:t xml:space="preserve"> равными между собой.</w:t>
      </w:r>
      <w:proofErr w:type="gramEnd"/>
      <w:r w:rsidRPr="00F93709">
        <w:rPr>
          <w:color w:val="auto"/>
          <w:sz w:val="28"/>
          <w:szCs w:val="28"/>
        </w:rPr>
        <w:t xml:space="preserve"> </w:t>
      </w:r>
      <w:r w:rsidR="0023307B" w:rsidRPr="00F93709">
        <w:rPr>
          <w:color w:val="auto"/>
          <w:sz w:val="28"/>
          <w:szCs w:val="28"/>
        </w:rPr>
        <w:t>Это послужило прообразом</w:t>
      </w:r>
      <w:r w:rsidRPr="00F93709">
        <w:rPr>
          <w:color w:val="auto"/>
          <w:sz w:val="28"/>
          <w:szCs w:val="28"/>
        </w:rPr>
        <w:t xml:space="preserve"> современн</w:t>
      </w:r>
      <w:r w:rsidR="0023307B" w:rsidRPr="00F93709">
        <w:rPr>
          <w:color w:val="auto"/>
          <w:sz w:val="28"/>
          <w:szCs w:val="28"/>
        </w:rPr>
        <w:t>ого</w:t>
      </w:r>
      <w:r w:rsidRPr="00F93709">
        <w:rPr>
          <w:color w:val="auto"/>
          <w:sz w:val="28"/>
          <w:szCs w:val="28"/>
        </w:rPr>
        <w:t xml:space="preserve"> способ</w:t>
      </w:r>
      <w:r w:rsidR="0023307B" w:rsidRPr="00F93709">
        <w:rPr>
          <w:color w:val="auto"/>
          <w:sz w:val="28"/>
          <w:szCs w:val="28"/>
        </w:rPr>
        <w:t>а</w:t>
      </w:r>
      <w:r w:rsidRPr="00F93709">
        <w:rPr>
          <w:color w:val="auto"/>
          <w:sz w:val="28"/>
          <w:szCs w:val="28"/>
        </w:rPr>
        <w:t xml:space="preserve"> опреде</w:t>
      </w:r>
      <w:r w:rsidR="0023307B" w:rsidRPr="00F93709">
        <w:rPr>
          <w:color w:val="auto"/>
          <w:sz w:val="28"/>
          <w:szCs w:val="28"/>
        </w:rPr>
        <w:t>ления уставного капитала АО</w:t>
      </w:r>
      <w:r w:rsidRPr="00F93709">
        <w:rPr>
          <w:color w:val="auto"/>
          <w:sz w:val="28"/>
          <w:szCs w:val="28"/>
        </w:rPr>
        <w:t xml:space="preserve">. </w:t>
      </w:r>
    </w:p>
    <w:p w14:paraId="670AB2C1" w14:textId="77777777" w:rsidR="00D739B5" w:rsidRPr="00F93709" w:rsidRDefault="00D739B5"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Третье направление</w:t>
      </w:r>
      <w:r w:rsidR="000908E4" w:rsidRPr="00F93709">
        <w:rPr>
          <w:color w:val="auto"/>
          <w:sz w:val="28"/>
          <w:szCs w:val="28"/>
        </w:rPr>
        <w:t xml:space="preserve"> </w:t>
      </w:r>
      <w:r w:rsidRPr="00F93709">
        <w:rPr>
          <w:color w:val="auto"/>
          <w:sz w:val="28"/>
          <w:szCs w:val="28"/>
        </w:rPr>
        <w:t xml:space="preserve">еще более </w:t>
      </w:r>
      <w:r w:rsidR="00384F22" w:rsidRPr="00F93709">
        <w:rPr>
          <w:color w:val="auto"/>
          <w:sz w:val="28"/>
          <w:szCs w:val="28"/>
        </w:rPr>
        <w:t>близко к современным</w:t>
      </w:r>
      <w:r w:rsidRPr="00F93709">
        <w:rPr>
          <w:color w:val="auto"/>
          <w:sz w:val="28"/>
          <w:szCs w:val="28"/>
        </w:rPr>
        <w:t xml:space="preserve"> акционерным обществам</w:t>
      </w:r>
      <w:r w:rsidR="00837765" w:rsidRPr="00F93709">
        <w:rPr>
          <w:color w:val="auto"/>
          <w:sz w:val="28"/>
          <w:szCs w:val="28"/>
        </w:rPr>
        <w:t xml:space="preserve">. </w:t>
      </w:r>
      <w:r w:rsidRPr="00F93709">
        <w:rPr>
          <w:color w:val="auto"/>
          <w:sz w:val="28"/>
          <w:szCs w:val="28"/>
        </w:rPr>
        <w:t xml:space="preserve"> </w:t>
      </w:r>
      <w:r w:rsidR="00854328" w:rsidRPr="00F93709">
        <w:rPr>
          <w:color w:val="auto"/>
          <w:sz w:val="28"/>
          <w:szCs w:val="28"/>
        </w:rPr>
        <w:t>Наиболее наглядно оно представлено  и</w:t>
      </w:r>
      <w:r w:rsidRPr="00F93709">
        <w:rPr>
          <w:color w:val="auto"/>
          <w:sz w:val="28"/>
          <w:szCs w:val="28"/>
        </w:rPr>
        <w:t>тальянски</w:t>
      </w:r>
      <w:r w:rsidR="00854328" w:rsidRPr="00F93709">
        <w:rPr>
          <w:color w:val="auto"/>
          <w:sz w:val="28"/>
          <w:szCs w:val="28"/>
        </w:rPr>
        <w:t>ми</w:t>
      </w:r>
      <w:r w:rsidRPr="00F93709">
        <w:rPr>
          <w:color w:val="auto"/>
          <w:sz w:val="28"/>
          <w:szCs w:val="28"/>
        </w:rPr>
        <w:t xml:space="preserve"> корпоративны</w:t>
      </w:r>
      <w:r w:rsidR="00854328" w:rsidRPr="00F93709">
        <w:rPr>
          <w:color w:val="auto"/>
          <w:sz w:val="28"/>
          <w:szCs w:val="28"/>
        </w:rPr>
        <w:t>ми</w:t>
      </w:r>
      <w:r w:rsidRPr="00F93709">
        <w:rPr>
          <w:color w:val="auto"/>
          <w:sz w:val="28"/>
          <w:szCs w:val="28"/>
        </w:rPr>
        <w:t xml:space="preserve"> объединения</w:t>
      </w:r>
      <w:r w:rsidR="00854328" w:rsidRPr="00F93709">
        <w:rPr>
          <w:color w:val="auto"/>
          <w:sz w:val="28"/>
          <w:szCs w:val="28"/>
        </w:rPr>
        <w:t>ми</w:t>
      </w:r>
      <w:r w:rsidRPr="00F93709">
        <w:rPr>
          <w:color w:val="auto"/>
          <w:sz w:val="28"/>
          <w:szCs w:val="28"/>
        </w:rPr>
        <w:t xml:space="preserve"> государственных кредиторов </w:t>
      </w:r>
      <w:r w:rsidR="00E52182" w:rsidRPr="00F93709">
        <w:rPr>
          <w:color w:val="auto"/>
          <w:sz w:val="28"/>
          <w:szCs w:val="28"/>
        </w:rPr>
        <w:t xml:space="preserve">- </w:t>
      </w:r>
      <w:r w:rsidRPr="00F93709">
        <w:rPr>
          <w:color w:val="auto"/>
          <w:sz w:val="28"/>
          <w:szCs w:val="28"/>
        </w:rPr>
        <w:t xml:space="preserve"> маон</w:t>
      </w:r>
      <w:r w:rsidR="00532639" w:rsidRPr="00F93709">
        <w:rPr>
          <w:color w:val="auto"/>
          <w:sz w:val="28"/>
          <w:szCs w:val="28"/>
        </w:rPr>
        <w:t>ами</w:t>
      </w:r>
      <w:r w:rsidRPr="00F93709">
        <w:rPr>
          <w:color w:val="auto"/>
          <w:sz w:val="28"/>
          <w:szCs w:val="28"/>
        </w:rPr>
        <w:t xml:space="preserve"> </w:t>
      </w:r>
      <w:r w:rsidR="00E52182" w:rsidRPr="00F93709">
        <w:rPr>
          <w:color w:val="auto"/>
          <w:sz w:val="28"/>
          <w:szCs w:val="28"/>
        </w:rPr>
        <w:t xml:space="preserve"> </w:t>
      </w:r>
      <w:r w:rsidRPr="00F93709">
        <w:rPr>
          <w:color w:val="auto"/>
          <w:sz w:val="28"/>
          <w:szCs w:val="28"/>
        </w:rPr>
        <w:t xml:space="preserve">(maonae или montes от </w:t>
      </w:r>
      <w:proofErr w:type="gramStart"/>
      <w:r w:rsidRPr="00F93709">
        <w:rPr>
          <w:color w:val="auto"/>
          <w:sz w:val="28"/>
          <w:szCs w:val="28"/>
        </w:rPr>
        <w:t>арабского</w:t>
      </w:r>
      <w:proofErr w:type="gramEnd"/>
      <w:r w:rsidRPr="00F93709">
        <w:rPr>
          <w:color w:val="auto"/>
          <w:sz w:val="28"/>
          <w:szCs w:val="28"/>
        </w:rPr>
        <w:t xml:space="preserve"> maounah </w:t>
      </w:r>
      <w:r w:rsidR="00E52182" w:rsidRPr="00F93709">
        <w:rPr>
          <w:color w:val="auto"/>
          <w:sz w:val="28"/>
          <w:szCs w:val="28"/>
        </w:rPr>
        <w:t>-</w:t>
      </w:r>
      <w:r w:rsidRPr="00F93709">
        <w:rPr>
          <w:color w:val="auto"/>
          <w:sz w:val="28"/>
          <w:szCs w:val="28"/>
        </w:rPr>
        <w:t xml:space="preserve"> совместная помощь, предприятие)</w:t>
      </w:r>
      <w:r w:rsidR="00854328" w:rsidRPr="00F93709">
        <w:rPr>
          <w:color w:val="auto"/>
          <w:sz w:val="28"/>
          <w:szCs w:val="28"/>
        </w:rPr>
        <w:t>. С</w:t>
      </w:r>
      <w:r w:rsidRPr="00F93709">
        <w:rPr>
          <w:color w:val="auto"/>
          <w:sz w:val="28"/>
          <w:szCs w:val="28"/>
        </w:rPr>
        <w:t xml:space="preserve">воего </w:t>
      </w:r>
      <w:r w:rsidR="002222BA" w:rsidRPr="00F93709">
        <w:rPr>
          <w:color w:val="auto"/>
          <w:sz w:val="28"/>
          <w:szCs w:val="28"/>
        </w:rPr>
        <w:t xml:space="preserve">наибольшего </w:t>
      </w:r>
      <w:r w:rsidRPr="00F93709">
        <w:rPr>
          <w:color w:val="auto"/>
          <w:sz w:val="28"/>
          <w:szCs w:val="28"/>
        </w:rPr>
        <w:t xml:space="preserve">расцвета </w:t>
      </w:r>
      <w:r w:rsidR="00854328" w:rsidRPr="00F93709">
        <w:rPr>
          <w:color w:val="auto"/>
          <w:sz w:val="28"/>
          <w:szCs w:val="28"/>
        </w:rPr>
        <w:t xml:space="preserve"> они достигли </w:t>
      </w:r>
      <w:r w:rsidRPr="00F93709">
        <w:rPr>
          <w:color w:val="auto"/>
          <w:sz w:val="28"/>
          <w:szCs w:val="28"/>
        </w:rPr>
        <w:t xml:space="preserve">в Генуе. Именно </w:t>
      </w:r>
      <w:r w:rsidR="002222BA" w:rsidRPr="00F93709">
        <w:rPr>
          <w:color w:val="auto"/>
          <w:sz w:val="28"/>
          <w:szCs w:val="28"/>
        </w:rPr>
        <w:t>здесь</w:t>
      </w:r>
      <w:r w:rsidR="000908E4" w:rsidRPr="00F93709">
        <w:rPr>
          <w:color w:val="auto"/>
          <w:sz w:val="28"/>
          <w:szCs w:val="28"/>
        </w:rPr>
        <w:t xml:space="preserve"> </w:t>
      </w:r>
      <w:r w:rsidR="002222BA" w:rsidRPr="00F93709">
        <w:rPr>
          <w:color w:val="auto"/>
          <w:sz w:val="28"/>
          <w:szCs w:val="28"/>
        </w:rPr>
        <w:t>сформировались</w:t>
      </w:r>
      <w:r w:rsidRPr="00F93709">
        <w:rPr>
          <w:color w:val="auto"/>
          <w:sz w:val="28"/>
          <w:szCs w:val="28"/>
        </w:rPr>
        <w:t xml:space="preserve"> основы торгового и акционерного корпоративного права. </w:t>
      </w:r>
    </w:p>
    <w:p w14:paraId="20787965" w14:textId="77777777" w:rsidR="00D739B5" w:rsidRPr="00F93709" w:rsidRDefault="00D739B5"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 xml:space="preserve">Все эти предпосылки </w:t>
      </w:r>
      <w:r w:rsidR="00384F22" w:rsidRPr="00F93709">
        <w:rPr>
          <w:color w:val="auto"/>
          <w:sz w:val="28"/>
          <w:szCs w:val="28"/>
        </w:rPr>
        <w:t>являются</w:t>
      </w:r>
      <w:r w:rsidR="000908E4" w:rsidRPr="00F93709">
        <w:rPr>
          <w:color w:val="auto"/>
          <w:sz w:val="28"/>
          <w:szCs w:val="28"/>
        </w:rPr>
        <w:t xml:space="preserve"> </w:t>
      </w:r>
      <w:r w:rsidR="00384F22" w:rsidRPr="00F93709">
        <w:rPr>
          <w:color w:val="auto"/>
          <w:sz w:val="28"/>
          <w:szCs w:val="28"/>
        </w:rPr>
        <w:t>истоками формирования</w:t>
      </w:r>
      <w:r w:rsidRPr="00F93709">
        <w:rPr>
          <w:color w:val="auto"/>
          <w:sz w:val="28"/>
          <w:szCs w:val="28"/>
        </w:rPr>
        <w:t xml:space="preserve"> современны</w:t>
      </w:r>
      <w:r w:rsidR="00384F22" w:rsidRPr="00F93709">
        <w:rPr>
          <w:color w:val="auto"/>
          <w:sz w:val="28"/>
          <w:szCs w:val="28"/>
        </w:rPr>
        <w:t>х</w:t>
      </w:r>
      <w:r w:rsidR="000908E4" w:rsidRPr="00F93709">
        <w:rPr>
          <w:color w:val="auto"/>
          <w:sz w:val="28"/>
          <w:szCs w:val="28"/>
        </w:rPr>
        <w:t xml:space="preserve"> </w:t>
      </w:r>
      <w:r w:rsidR="00384F22" w:rsidRPr="00F93709">
        <w:rPr>
          <w:color w:val="auto"/>
          <w:sz w:val="28"/>
          <w:szCs w:val="28"/>
        </w:rPr>
        <w:t>корпораций</w:t>
      </w:r>
      <w:r w:rsidRPr="00F93709">
        <w:rPr>
          <w:color w:val="auto"/>
          <w:sz w:val="28"/>
          <w:szCs w:val="28"/>
        </w:rPr>
        <w:t xml:space="preserve">, однако </w:t>
      </w:r>
      <w:r w:rsidR="00066C71" w:rsidRPr="00F93709">
        <w:rPr>
          <w:color w:val="auto"/>
          <w:sz w:val="28"/>
          <w:szCs w:val="28"/>
        </w:rPr>
        <w:t xml:space="preserve">их </w:t>
      </w:r>
      <w:r w:rsidRPr="00F93709">
        <w:rPr>
          <w:color w:val="auto"/>
          <w:sz w:val="28"/>
          <w:szCs w:val="28"/>
        </w:rPr>
        <w:t xml:space="preserve">общепризнанными первыми предшественниками и прототипами </w:t>
      </w:r>
      <w:r w:rsidR="00384F22" w:rsidRPr="00F93709">
        <w:rPr>
          <w:color w:val="auto"/>
          <w:sz w:val="28"/>
          <w:szCs w:val="28"/>
        </w:rPr>
        <w:t>все-таки считаются</w:t>
      </w:r>
      <w:r w:rsidRPr="00F93709">
        <w:rPr>
          <w:color w:val="auto"/>
          <w:sz w:val="28"/>
          <w:szCs w:val="28"/>
        </w:rPr>
        <w:t xml:space="preserve"> английска</w:t>
      </w:r>
      <w:r w:rsidR="00384F22" w:rsidRPr="00F93709">
        <w:rPr>
          <w:color w:val="auto"/>
          <w:sz w:val="28"/>
          <w:szCs w:val="28"/>
        </w:rPr>
        <w:t>я Ост-Индская (1600</w:t>
      </w:r>
      <w:r w:rsidRPr="00F93709">
        <w:rPr>
          <w:color w:val="auto"/>
          <w:sz w:val="28"/>
          <w:szCs w:val="28"/>
        </w:rPr>
        <w:t xml:space="preserve">г.) и голландская Ост-Индская </w:t>
      </w:r>
      <w:r w:rsidR="00384F22" w:rsidRPr="00F93709">
        <w:rPr>
          <w:color w:val="auto"/>
          <w:sz w:val="28"/>
          <w:szCs w:val="28"/>
        </w:rPr>
        <w:t xml:space="preserve">(1602г.) </w:t>
      </w:r>
      <w:r w:rsidRPr="00F93709">
        <w:rPr>
          <w:color w:val="auto"/>
          <w:sz w:val="28"/>
          <w:szCs w:val="28"/>
        </w:rPr>
        <w:t>компани</w:t>
      </w:r>
      <w:r w:rsidR="00384F22" w:rsidRPr="00F93709">
        <w:rPr>
          <w:color w:val="auto"/>
          <w:sz w:val="28"/>
          <w:szCs w:val="28"/>
        </w:rPr>
        <w:t>и</w:t>
      </w:r>
      <w:r w:rsidR="00700E68" w:rsidRPr="00F93709">
        <w:rPr>
          <w:color w:val="auto"/>
          <w:sz w:val="28"/>
          <w:szCs w:val="28"/>
        </w:rPr>
        <w:t xml:space="preserve"> [111]</w:t>
      </w:r>
      <w:r w:rsidRPr="00F93709">
        <w:rPr>
          <w:color w:val="auto"/>
          <w:sz w:val="28"/>
          <w:szCs w:val="28"/>
        </w:rPr>
        <w:t>.</w:t>
      </w:r>
      <w:r w:rsidR="00700E68" w:rsidRPr="00F93709">
        <w:rPr>
          <w:color w:val="auto"/>
          <w:sz w:val="28"/>
          <w:szCs w:val="28"/>
        </w:rPr>
        <w:t xml:space="preserve"> </w:t>
      </w:r>
      <w:r w:rsidR="00AF12F3" w:rsidRPr="00F93709">
        <w:rPr>
          <w:color w:val="auto"/>
          <w:sz w:val="28"/>
          <w:szCs w:val="28"/>
        </w:rPr>
        <w:t xml:space="preserve">Анализ их деятельности </w:t>
      </w:r>
      <w:r w:rsidRPr="00F93709">
        <w:rPr>
          <w:color w:val="auto"/>
          <w:sz w:val="28"/>
          <w:szCs w:val="28"/>
        </w:rPr>
        <w:t>позволя</w:t>
      </w:r>
      <w:r w:rsidR="00AF12F3" w:rsidRPr="00F93709">
        <w:rPr>
          <w:color w:val="auto"/>
          <w:sz w:val="28"/>
          <w:szCs w:val="28"/>
        </w:rPr>
        <w:t>е</w:t>
      </w:r>
      <w:r w:rsidRPr="00F93709">
        <w:rPr>
          <w:color w:val="auto"/>
          <w:sz w:val="28"/>
          <w:szCs w:val="28"/>
        </w:rPr>
        <w:t>т сделать вывод о том, что истори</w:t>
      </w:r>
      <w:r w:rsidR="00AC2AEF" w:rsidRPr="00F93709">
        <w:rPr>
          <w:color w:val="auto"/>
          <w:sz w:val="28"/>
          <w:szCs w:val="28"/>
        </w:rPr>
        <w:t>я</w:t>
      </w:r>
      <w:r w:rsidRPr="00F93709">
        <w:rPr>
          <w:color w:val="auto"/>
          <w:sz w:val="28"/>
          <w:szCs w:val="28"/>
        </w:rPr>
        <w:t xml:space="preserve"> акционерных товариществ </w:t>
      </w:r>
      <w:r w:rsidR="00AC2AEF" w:rsidRPr="00F93709">
        <w:rPr>
          <w:color w:val="auto"/>
          <w:sz w:val="28"/>
          <w:szCs w:val="28"/>
        </w:rPr>
        <w:t>находится</w:t>
      </w:r>
      <w:r w:rsidR="00AF12F3" w:rsidRPr="00F93709">
        <w:rPr>
          <w:color w:val="auto"/>
          <w:sz w:val="28"/>
          <w:szCs w:val="28"/>
        </w:rPr>
        <w:t xml:space="preserve"> в прям</w:t>
      </w:r>
      <w:r w:rsidR="00AC2AEF" w:rsidRPr="00F93709">
        <w:rPr>
          <w:color w:val="auto"/>
          <w:sz w:val="28"/>
          <w:szCs w:val="28"/>
        </w:rPr>
        <w:t>ой</w:t>
      </w:r>
      <w:r w:rsidR="00AF12F3" w:rsidRPr="00F93709">
        <w:rPr>
          <w:color w:val="auto"/>
          <w:sz w:val="28"/>
          <w:szCs w:val="28"/>
        </w:rPr>
        <w:t xml:space="preserve"> зависимост</w:t>
      </w:r>
      <w:r w:rsidR="00AC2AEF" w:rsidRPr="00F93709">
        <w:rPr>
          <w:color w:val="auto"/>
          <w:sz w:val="28"/>
          <w:szCs w:val="28"/>
        </w:rPr>
        <w:t>и</w:t>
      </w:r>
      <w:r w:rsidRPr="00F93709">
        <w:rPr>
          <w:color w:val="auto"/>
          <w:sz w:val="28"/>
          <w:szCs w:val="28"/>
        </w:rPr>
        <w:t xml:space="preserve"> от развития крупных торгово-промышленных компаний</w:t>
      </w:r>
      <w:r w:rsidR="00AC2AEF" w:rsidRPr="00F93709">
        <w:rPr>
          <w:color w:val="auto"/>
          <w:sz w:val="28"/>
          <w:szCs w:val="28"/>
        </w:rPr>
        <w:t>.</w:t>
      </w:r>
      <w:r w:rsidR="00AF12F3" w:rsidRPr="00F93709">
        <w:rPr>
          <w:color w:val="auto"/>
          <w:sz w:val="28"/>
          <w:szCs w:val="28"/>
        </w:rPr>
        <w:t xml:space="preserve"> </w:t>
      </w:r>
      <w:r w:rsidR="00AC2AEF" w:rsidRPr="00F93709">
        <w:rPr>
          <w:color w:val="auto"/>
          <w:sz w:val="28"/>
          <w:szCs w:val="28"/>
        </w:rPr>
        <w:t>Наиболее</w:t>
      </w:r>
      <w:r w:rsidRPr="00F93709">
        <w:rPr>
          <w:color w:val="auto"/>
          <w:sz w:val="28"/>
          <w:szCs w:val="28"/>
        </w:rPr>
        <w:t xml:space="preserve"> крупны</w:t>
      </w:r>
      <w:r w:rsidR="00AC2AEF" w:rsidRPr="00F93709">
        <w:rPr>
          <w:color w:val="auto"/>
          <w:sz w:val="28"/>
          <w:szCs w:val="28"/>
        </w:rPr>
        <w:t>е</w:t>
      </w:r>
      <w:r w:rsidRPr="00F93709">
        <w:rPr>
          <w:color w:val="auto"/>
          <w:sz w:val="28"/>
          <w:szCs w:val="28"/>
        </w:rPr>
        <w:t xml:space="preserve"> компани</w:t>
      </w:r>
      <w:r w:rsidR="00AC2AEF" w:rsidRPr="00F93709">
        <w:rPr>
          <w:color w:val="auto"/>
          <w:sz w:val="28"/>
          <w:szCs w:val="28"/>
        </w:rPr>
        <w:t>и</w:t>
      </w:r>
      <w:r w:rsidRPr="00F93709">
        <w:rPr>
          <w:color w:val="auto"/>
          <w:sz w:val="28"/>
          <w:szCs w:val="28"/>
        </w:rPr>
        <w:t xml:space="preserve"> </w:t>
      </w:r>
      <w:r w:rsidR="00AC2AEF" w:rsidRPr="00F93709">
        <w:rPr>
          <w:color w:val="auto"/>
          <w:sz w:val="28"/>
          <w:szCs w:val="28"/>
        </w:rPr>
        <w:t xml:space="preserve">появились </w:t>
      </w:r>
      <w:r w:rsidR="00AF12F3" w:rsidRPr="00F93709">
        <w:rPr>
          <w:color w:val="auto"/>
          <w:sz w:val="28"/>
          <w:szCs w:val="28"/>
        </w:rPr>
        <w:t xml:space="preserve">именно </w:t>
      </w:r>
      <w:r w:rsidRPr="00F93709">
        <w:rPr>
          <w:color w:val="auto"/>
          <w:sz w:val="28"/>
          <w:szCs w:val="28"/>
        </w:rPr>
        <w:t>в морской торговле</w:t>
      </w:r>
      <w:r w:rsidR="007514C4" w:rsidRPr="00F93709">
        <w:rPr>
          <w:color w:val="auto"/>
          <w:sz w:val="28"/>
          <w:szCs w:val="28"/>
        </w:rPr>
        <w:t>,</w:t>
      </w:r>
      <w:r w:rsidRPr="00F93709">
        <w:rPr>
          <w:color w:val="auto"/>
          <w:sz w:val="28"/>
          <w:szCs w:val="28"/>
        </w:rPr>
        <w:t xml:space="preserve"> </w:t>
      </w:r>
      <w:r w:rsidR="00AC2AEF" w:rsidRPr="00F93709">
        <w:rPr>
          <w:color w:val="auto"/>
          <w:sz w:val="28"/>
          <w:szCs w:val="28"/>
        </w:rPr>
        <w:t xml:space="preserve">и </w:t>
      </w:r>
      <w:r w:rsidRPr="00F93709">
        <w:rPr>
          <w:color w:val="auto"/>
          <w:sz w:val="28"/>
          <w:szCs w:val="28"/>
        </w:rPr>
        <w:t xml:space="preserve">морские товарищества </w:t>
      </w:r>
      <w:r w:rsidR="00AC2AEF" w:rsidRPr="00F93709">
        <w:rPr>
          <w:color w:val="auto"/>
          <w:sz w:val="28"/>
          <w:szCs w:val="28"/>
        </w:rPr>
        <w:t xml:space="preserve">периода </w:t>
      </w:r>
      <w:r w:rsidRPr="00F93709">
        <w:rPr>
          <w:color w:val="auto"/>
          <w:sz w:val="28"/>
          <w:szCs w:val="28"/>
        </w:rPr>
        <w:t>средн</w:t>
      </w:r>
      <w:r w:rsidR="00AC2AEF" w:rsidRPr="00F93709">
        <w:rPr>
          <w:color w:val="auto"/>
          <w:sz w:val="28"/>
          <w:szCs w:val="28"/>
        </w:rPr>
        <w:t>евековья</w:t>
      </w:r>
      <w:r w:rsidRPr="00F93709">
        <w:rPr>
          <w:color w:val="auto"/>
          <w:sz w:val="28"/>
          <w:szCs w:val="28"/>
        </w:rPr>
        <w:t xml:space="preserve"> </w:t>
      </w:r>
      <w:r w:rsidR="00AC2AEF" w:rsidRPr="00F93709">
        <w:rPr>
          <w:color w:val="auto"/>
          <w:sz w:val="28"/>
          <w:szCs w:val="28"/>
        </w:rPr>
        <w:t xml:space="preserve">были подобны </w:t>
      </w:r>
      <w:r w:rsidRPr="00F93709">
        <w:rPr>
          <w:color w:val="auto"/>
          <w:sz w:val="28"/>
          <w:szCs w:val="28"/>
        </w:rPr>
        <w:t>акционерн</w:t>
      </w:r>
      <w:r w:rsidR="00AC2AEF" w:rsidRPr="00F93709">
        <w:rPr>
          <w:color w:val="auto"/>
          <w:sz w:val="28"/>
          <w:szCs w:val="28"/>
        </w:rPr>
        <w:t>ым</w:t>
      </w:r>
      <w:r w:rsidRPr="00F93709">
        <w:rPr>
          <w:color w:val="auto"/>
          <w:sz w:val="28"/>
          <w:szCs w:val="28"/>
        </w:rPr>
        <w:t xml:space="preserve"> корпораци</w:t>
      </w:r>
      <w:r w:rsidR="00AC2AEF" w:rsidRPr="00F93709">
        <w:rPr>
          <w:color w:val="auto"/>
          <w:sz w:val="28"/>
          <w:szCs w:val="28"/>
        </w:rPr>
        <w:t>ям</w:t>
      </w:r>
      <w:r w:rsidRPr="00F93709">
        <w:rPr>
          <w:color w:val="auto"/>
          <w:sz w:val="28"/>
          <w:szCs w:val="28"/>
        </w:rPr>
        <w:t xml:space="preserve">. </w:t>
      </w:r>
    </w:p>
    <w:p w14:paraId="48D5E504" w14:textId="77777777" w:rsidR="001D2232" w:rsidRPr="00F93709" w:rsidRDefault="00AC2AEF"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А</w:t>
      </w:r>
      <w:r w:rsidR="00D739B5" w:rsidRPr="00F93709">
        <w:rPr>
          <w:color w:val="auto"/>
          <w:sz w:val="28"/>
          <w:szCs w:val="28"/>
        </w:rPr>
        <w:t xml:space="preserve">кционерная форма </w:t>
      </w:r>
      <w:r w:rsidRPr="00F93709">
        <w:rPr>
          <w:color w:val="auto"/>
          <w:sz w:val="28"/>
          <w:szCs w:val="28"/>
        </w:rPr>
        <w:t xml:space="preserve">предпринимательства </w:t>
      </w:r>
      <w:r w:rsidR="00D739B5" w:rsidRPr="00F93709">
        <w:rPr>
          <w:color w:val="auto"/>
          <w:sz w:val="28"/>
          <w:szCs w:val="28"/>
        </w:rPr>
        <w:t xml:space="preserve">оказалась наиболее </w:t>
      </w:r>
      <w:r w:rsidRPr="00F93709">
        <w:rPr>
          <w:color w:val="auto"/>
          <w:sz w:val="28"/>
          <w:szCs w:val="28"/>
        </w:rPr>
        <w:t>привлекательной в период</w:t>
      </w:r>
      <w:r w:rsidR="00D739B5" w:rsidRPr="00F93709">
        <w:rPr>
          <w:color w:val="auto"/>
          <w:sz w:val="28"/>
          <w:szCs w:val="28"/>
        </w:rPr>
        <w:t xml:space="preserve"> </w:t>
      </w:r>
      <w:r w:rsidRPr="00F93709">
        <w:rPr>
          <w:color w:val="auto"/>
          <w:sz w:val="28"/>
          <w:szCs w:val="28"/>
        </w:rPr>
        <w:t xml:space="preserve">открытия </w:t>
      </w:r>
      <w:r w:rsidR="007514C4" w:rsidRPr="00F93709">
        <w:rPr>
          <w:color w:val="auto"/>
          <w:sz w:val="28"/>
          <w:szCs w:val="28"/>
        </w:rPr>
        <w:t xml:space="preserve">в </w:t>
      </w:r>
      <w:proofErr w:type="gramStart"/>
      <w:r w:rsidR="007514C4" w:rsidRPr="00F93709">
        <w:rPr>
          <w:color w:val="auto"/>
          <w:sz w:val="28"/>
          <w:szCs w:val="28"/>
        </w:rPr>
        <w:t>Х</w:t>
      </w:r>
      <w:proofErr w:type="gramEnd"/>
      <w:r w:rsidR="007514C4" w:rsidRPr="00F93709">
        <w:rPr>
          <w:color w:val="auto"/>
          <w:sz w:val="28"/>
          <w:szCs w:val="28"/>
        </w:rPr>
        <w:t xml:space="preserve">V-ХVI вв. </w:t>
      </w:r>
      <w:r w:rsidRPr="00F93709">
        <w:rPr>
          <w:color w:val="auto"/>
          <w:sz w:val="28"/>
          <w:szCs w:val="28"/>
        </w:rPr>
        <w:t>новых территорий, удаленных от Европы. Международная торговля</w:t>
      </w:r>
      <w:r w:rsidR="00D739B5" w:rsidRPr="00F93709">
        <w:rPr>
          <w:color w:val="auto"/>
          <w:sz w:val="28"/>
          <w:szCs w:val="28"/>
        </w:rPr>
        <w:t xml:space="preserve">, </w:t>
      </w:r>
      <w:r w:rsidRPr="00F93709">
        <w:rPr>
          <w:color w:val="auto"/>
          <w:sz w:val="28"/>
          <w:szCs w:val="28"/>
        </w:rPr>
        <w:t>основанная на крупных капиталах</w:t>
      </w:r>
      <w:r w:rsidR="001D2232" w:rsidRPr="00F93709">
        <w:rPr>
          <w:color w:val="auto"/>
          <w:sz w:val="28"/>
          <w:szCs w:val="28"/>
        </w:rPr>
        <w:t xml:space="preserve">, </w:t>
      </w:r>
      <w:r w:rsidRPr="00F93709">
        <w:rPr>
          <w:color w:val="auto"/>
          <w:sz w:val="28"/>
          <w:szCs w:val="28"/>
        </w:rPr>
        <w:t xml:space="preserve"> </w:t>
      </w:r>
      <w:r w:rsidR="001D2232" w:rsidRPr="00F93709">
        <w:rPr>
          <w:color w:val="auto"/>
          <w:sz w:val="28"/>
          <w:szCs w:val="28"/>
        </w:rPr>
        <w:t>требовала</w:t>
      </w:r>
      <w:r w:rsidR="00AF12F3" w:rsidRPr="00F93709">
        <w:rPr>
          <w:color w:val="auto"/>
          <w:sz w:val="28"/>
          <w:szCs w:val="28"/>
        </w:rPr>
        <w:t xml:space="preserve"> объединения усилий</w:t>
      </w:r>
      <w:r w:rsidR="001D2232" w:rsidRPr="00F93709">
        <w:rPr>
          <w:color w:val="auto"/>
          <w:sz w:val="28"/>
          <w:szCs w:val="28"/>
        </w:rPr>
        <w:t>.</w:t>
      </w:r>
    </w:p>
    <w:p w14:paraId="50BFB5AD" w14:textId="77777777" w:rsidR="000D2BEA" w:rsidRPr="00F93709" w:rsidRDefault="001D2232" w:rsidP="001D2232">
      <w:pPr>
        <w:pStyle w:val="a4"/>
        <w:spacing w:before="0" w:beforeAutospacing="0" w:after="0" w:afterAutospacing="0" w:line="360" w:lineRule="auto"/>
        <w:ind w:firstLine="709"/>
        <w:jc w:val="both"/>
        <w:rPr>
          <w:color w:val="auto"/>
          <w:sz w:val="28"/>
          <w:szCs w:val="28"/>
        </w:rPr>
      </w:pPr>
      <w:r w:rsidRPr="00F93709">
        <w:rPr>
          <w:color w:val="auto"/>
          <w:sz w:val="28"/>
          <w:szCs w:val="28"/>
        </w:rPr>
        <w:lastRenderedPageBreak/>
        <w:t>Объединялись купцы конкретного государства, чтобы противостоять возможной агрессии со стороны купцов других государств, а также  с целью противостояния недружелюбно настороженным аборигенам вновь открываемых территорий. Длительные  и далекие морские походы требовали существенных средств на строительство и вооружение морских судов. Поэтому начиная с</w:t>
      </w:r>
      <w:r w:rsidR="00D739B5" w:rsidRPr="00F93709">
        <w:rPr>
          <w:color w:val="auto"/>
          <w:sz w:val="28"/>
          <w:szCs w:val="28"/>
        </w:rPr>
        <w:t xml:space="preserve"> </w:t>
      </w:r>
      <w:proofErr w:type="gramStart"/>
      <w:r w:rsidR="00D739B5" w:rsidRPr="00F93709">
        <w:rPr>
          <w:color w:val="auto"/>
          <w:sz w:val="28"/>
          <w:szCs w:val="28"/>
        </w:rPr>
        <w:t>Х</w:t>
      </w:r>
      <w:proofErr w:type="gramEnd"/>
      <w:r w:rsidR="00D739B5" w:rsidRPr="00F93709">
        <w:rPr>
          <w:color w:val="auto"/>
          <w:sz w:val="28"/>
          <w:szCs w:val="28"/>
        </w:rPr>
        <w:t xml:space="preserve">VII века в </w:t>
      </w:r>
      <w:r w:rsidRPr="00F93709">
        <w:rPr>
          <w:color w:val="auto"/>
          <w:sz w:val="28"/>
          <w:szCs w:val="28"/>
        </w:rPr>
        <w:t xml:space="preserve">Англии, </w:t>
      </w:r>
      <w:r w:rsidR="00D739B5" w:rsidRPr="00F93709">
        <w:rPr>
          <w:color w:val="auto"/>
          <w:sz w:val="28"/>
          <w:szCs w:val="28"/>
        </w:rPr>
        <w:t>Голландии</w:t>
      </w:r>
      <w:r w:rsidRPr="00F93709">
        <w:rPr>
          <w:color w:val="auto"/>
          <w:sz w:val="28"/>
          <w:szCs w:val="28"/>
        </w:rPr>
        <w:t xml:space="preserve">, </w:t>
      </w:r>
      <w:r w:rsidR="00D739B5" w:rsidRPr="00F93709">
        <w:rPr>
          <w:color w:val="auto"/>
          <w:sz w:val="28"/>
          <w:szCs w:val="28"/>
        </w:rPr>
        <w:t>Франции образу</w:t>
      </w:r>
      <w:r w:rsidRPr="00F93709">
        <w:rPr>
          <w:color w:val="auto"/>
          <w:sz w:val="28"/>
          <w:szCs w:val="28"/>
        </w:rPr>
        <w:t>ю</w:t>
      </w:r>
      <w:r w:rsidR="00D739B5" w:rsidRPr="00F93709">
        <w:rPr>
          <w:color w:val="auto"/>
          <w:sz w:val="28"/>
          <w:szCs w:val="28"/>
        </w:rPr>
        <w:t xml:space="preserve">тся </w:t>
      </w:r>
      <w:r w:rsidRPr="00F93709">
        <w:rPr>
          <w:color w:val="auto"/>
          <w:sz w:val="28"/>
          <w:szCs w:val="28"/>
        </w:rPr>
        <w:t xml:space="preserve">известные </w:t>
      </w:r>
      <w:r w:rsidR="00D739B5" w:rsidRPr="00F93709">
        <w:rPr>
          <w:color w:val="auto"/>
          <w:sz w:val="28"/>
          <w:szCs w:val="28"/>
        </w:rPr>
        <w:t>корпораци</w:t>
      </w:r>
      <w:r w:rsidRPr="00F93709">
        <w:rPr>
          <w:color w:val="auto"/>
          <w:sz w:val="28"/>
          <w:szCs w:val="28"/>
        </w:rPr>
        <w:t>и:</w:t>
      </w:r>
      <w:r w:rsidR="00D739B5" w:rsidRPr="00F93709">
        <w:rPr>
          <w:color w:val="auto"/>
          <w:sz w:val="28"/>
          <w:szCs w:val="28"/>
        </w:rPr>
        <w:t xml:space="preserve"> Ост-Индск</w:t>
      </w:r>
      <w:r w:rsidRPr="00F93709">
        <w:rPr>
          <w:color w:val="auto"/>
          <w:sz w:val="28"/>
          <w:szCs w:val="28"/>
        </w:rPr>
        <w:t>ая</w:t>
      </w:r>
      <w:r w:rsidR="00D739B5" w:rsidRPr="00F93709">
        <w:rPr>
          <w:color w:val="auto"/>
          <w:sz w:val="28"/>
          <w:szCs w:val="28"/>
        </w:rPr>
        <w:t>, Вест-Индск</w:t>
      </w:r>
      <w:r w:rsidRPr="00F93709">
        <w:rPr>
          <w:color w:val="auto"/>
          <w:sz w:val="28"/>
          <w:szCs w:val="28"/>
        </w:rPr>
        <w:t>ая</w:t>
      </w:r>
      <w:r w:rsidR="00D739B5" w:rsidRPr="00F93709">
        <w:rPr>
          <w:color w:val="auto"/>
          <w:sz w:val="28"/>
          <w:szCs w:val="28"/>
        </w:rPr>
        <w:t>, Суринамск</w:t>
      </w:r>
      <w:r w:rsidRPr="00F93709">
        <w:rPr>
          <w:color w:val="auto"/>
          <w:sz w:val="28"/>
          <w:szCs w:val="28"/>
        </w:rPr>
        <w:t>ая</w:t>
      </w:r>
      <w:r w:rsidR="00D739B5" w:rsidRPr="00F93709">
        <w:rPr>
          <w:color w:val="auto"/>
          <w:sz w:val="28"/>
          <w:szCs w:val="28"/>
        </w:rPr>
        <w:t>, Канадск</w:t>
      </w:r>
      <w:r w:rsidRPr="00F93709">
        <w:rPr>
          <w:color w:val="auto"/>
          <w:sz w:val="28"/>
          <w:szCs w:val="28"/>
        </w:rPr>
        <w:t>ая и пр.</w:t>
      </w:r>
      <w:r w:rsidR="00D739B5" w:rsidRPr="00F93709">
        <w:rPr>
          <w:color w:val="auto"/>
          <w:sz w:val="28"/>
          <w:szCs w:val="28"/>
        </w:rPr>
        <w:t xml:space="preserve"> </w:t>
      </w:r>
      <w:r w:rsidR="00700E68" w:rsidRPr="00F93709">
        <w:rPr>
          <w:color w:val="auto"/>
          <w:sz w:val="28"/>
          <w:szCs w:val="28"/>
        </w:rPr>
        <w:t>[119]</w:t>
      </w:r>
      <w:r w:rsidR="00D739B5" w:rsidRPr="00F93709">
        <w:rPr>
          <w:color w:val="auto"/>
          <w:sz w:val="28"/>
          <w:szCs w:val="28"/>
        </w:rPr>
        <w:t xml:space="preserve">. </w:t>
      </w:r>
    </w:p>
    <w:p w14:paraId="65A984EA" w14:textId="77777777" w:rsidR="00603275" w:rsidRPr="00F93709" w:rsidRDefault="000D2BEA"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Таким образом, корпоративные образования начального периода с</w:t>
      </w:r>
      <w:r w:rsidR="00603275" w:rsidRPr="00F93709">
        <w:rPr>
          <w:color w:val="auto"/>
          <w:sz w:val="28"/>
          <w:szCs w:val="28"/>
        </w:rPr>
        <w:t>уществ</w:t>
      </w:r>
      <w:r w:rsidRPr="00F93709">
        <w:rPr>
          <w:color w:val="auto"/>
          <w:sz w:val="28"/>
          <w:szCs w:val="28"/>
        </w:rPr>
        <w:t>овали</w:t>
      </w:r>
      <w:r w:rsidR="00603275" w:rsidRPr="00F93709">
        <w:rPr>
          <w:color w:val="auto"/>
          <w:sz w:val="28"/>
          <w:szCs w:val="28"/>
        </w:rPr>
        <w:t xml:space="preserve"> по</w:t>
      </w:r>
      <w:r w:rsidRPr="00F93709">
        <w:rPr>
          <w:color w:val="auto"/>
          <w:sz w:val="28"/>
          <w:szCs w:val="28"/>
        </w:rPr>
        <w:t>д</w:t>
      </w:r>
      <w:r w:rsidR="00603275" w:rsidRPr="00F93709">
        <w:rPr>
          <w:color w:val="auto"/>
          <w:sz w:val="28"/>
          <w:szCs w:val="28"/>
        </w:rPr>
        <w:t xml:space="preserve"> постоянным</w:t>
      </w:r>
      <w:r w:rsidR="00D739B5" w:rsidRPr="00F93709">
        <w:rPr>
          <w:color w:val="auto"/>
          <w:sz w:val="28"/>
          <w:szCs w:val="28"/>
        </w:rPr>
        <w:t xml:space="preserve"> административным надзором</w:t>
      </w:r>
      <w:r w:rsidRPr="00F93709">
        <w:rPr>
          <w:color w:val="auto"/>
          <w:sz w:val="28"/>
          <w:szCs w:val="28"/>
        </w:rPr>
        <w:t xml:space="preserve"> и</w:t>
      </w:r>
      <w:r w:rsidR="00D739B5" w:rsidRPr="00F93709">
        <w:rPr>
          <w:color w:val="auto"/>
          <w:sz w:val="28"/>
          <w:szCs w:val="28"/>
        </w:rPr>
        <w:t xml:space="preserve"> преслед</w:t>
      </w:r>
      <w:r w:rsidRPr="00F93709">
        <w:rPr>
          <w:color w:val="auto"/>
          <w:sz w:val="28"/>
          <w:szCs w:val="28"/>
        </w:rPr>
        <w:t>овали</w:t>
      </w:r>
      <w:r w:rsidR="00D739B5" w:rsidRPr="00F93709">
        <w:rPr>
          <w:color w:val="auto"/>
          <w:sz w:val="28"/>
          <w:szCs w:val="28"/>
        </w:rPr>
        <w:t xml:space="preserve"> политические цели расширения государственн</w:t>
      </w:r>
      <w:r w:rsidR="00603275" w:rsidRPr="00F93709">
        <w:rPr>
          <w:color w:val="auto"/>
          <w:sz w:val="28"/>
          <w:szCs w:val="28"/>
        </w:rPr>
        <w:t>ых</w:t>
      </w:r>
      <w:r w:rsidR="00D93AB2" w:rsidRPr="00F93709">
        <w:rPr>
          <w:color w:val="auto"/>
          <w:sz w:val="28"/>
          <w:szCs w:val="28"/>
        </w:rPr>
        <w:t xml:space="preserve"> территорий</w:t>
      </w:r>
      <w:r w:rsidRPr="00F93709">
        <w:rPr>
          <w:color w:val="auto"/>
          <w:sz w:val="28"/>
          <w:szCs w:val="28"/>
        </w:rPr>
        <w:t xml:space="preserve">. Принципы их формирования основывались на привлечении участников перспективами быстрого и значительного обогащения. Сами корпорации </w:t>
      </w:r>
      <w:r w:rsidR="00D739B5" w:rsidRPr="00F93709">
        <w:rPr>
          <w:color w:val="auto"/>
          <w:sz w:val="28"/>
          <w:szCs w:val="28"/>
        </w:rPr>
        <w:t>носили публичный характер, являлись</w:t>
      </w:r>
      <w:r w:rsidR="00603275" w:rsidRPr="00F93709">
        <w:rPr>
          <w:color w:val="auto"/>
          <w:sz w:val="28"/>
          <w:szCs w:val="28"/>
        </w:rPr>
        <w:t>,</w:t>
      </w:r>
      <w:r w:rsidR="000908E4" w:rsidRPr="00F93709">
        <w:rPr>
          <w:color w:val="auto"/>
          <w:sz w:val="28"/>
          <w:szCs w:val="28"/>
        </w:rPr>
        <w:t xml:space="preserve"> </w:t>
      </w:r>
      <w:r w:rsidR="00603275" w:rsidRPr="00F93709">
        <w:rPr>
          <w:color w:val="auto"/>
          <w:sz w:val="28"/>
          <w:szCs w:val="28"/>
        </w:rPr>
        <w:t>по сути</w:t>
      </w:r>
      <w:r w:rsidR="000908E4" w:rsidRPr="00F93709">
        <w:rPr>
          <w:color w:val="auto"/>
          <w:sz w:val="28"/>
          <w:szCs w:val="28"/>
        </w:rPr>
        <w:t xml:space="preserve"> </w:t>
      </w:r>
      <w:r w:rsidR="00603275" w:rsidRPr="00F93709">
        <w:rPr>
          <w:color w:val="auto"/>
          <w:sz w:val="28"/>
          <w:szCs w:val="28"/>
        </w:rPr>
        <w:t xml:space="preserve">своей, </w:t>
      </w:r>
      <w:r w:rsidR="00D739B5" w:rsidRPr="00F93709">
        <w:rPr>
          <w:color w:val="auto"/>
          <w:sz w:val="28"/>
          <w:szCs w:val="28"/>
        </w:rPr>
        <w:t>отраслями государственного хозяйства.</w:t>
      </w:r>
    </w:p>
    <w:p w14:paraId="335CE165" w14:textId="77777777" w:rsidR="00D739B5" w:rsidRPr="00F93709" w:rsidRDefault="008128C3"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Наибольшая активность по созданию</w:t>
      </w:r>
      <w:r w:rsidR="00D739B5" w:rsidRPr="00F93709">
        <w:rPr>
          <w:color w:val="auto"/>
          <w:sz w:val="28"/>
          <w:szCs w:val="28"/>
        </w:rPr>
        <w:t xml:space="preserve"> </w:t>
      </w:r>
      <w:r w:rsidRPr="00F93709">
        <w:rPr>
          <w:color w:val="auto"/>
          <w:sz w:val="28"/>
          <w:szCs w:val="28"/>
        </w:rPr>
        <w:t xml:space="preserve">в США </w:t>
      </w:r>
      <w:r w:rsidR="00D739B5" w:rsidRPr="00F93709">
        <w:rPr>
          <w:color w:val="auto"/>
          <w:sz w:val="28"/>
          <w:szCs w:val="28"/>
        </w:rPr>
        <w:t>акционерных обще</w:t>
      </w:r>
      <w:proofErr w:type="gramStart"/>
      <w:r w:rsidR="00D739B5" w:rsidRPr="00F93709">
        <w:rPr>
          <w:color w:val="auto"/>
          <w:sz w:val="28"/>
          <w:szCs w:val="28"/>
        </w:rPr>
        <w:t>ств пр</w:t>
      </w:r>
      <w:proofErr w:type="gramEnd"/>
      <w:r w:rsidR="00D739B5" w:rsidRPr="00F93709">
        <w:rPr>
          <w:color w:val="auto"/>
          <w:sz w:val="28"/>
          <w:szCs w:val="28"/>
        </w:rPr>
        <w:t xml:space="preserve">иходится на </w:t>
      </w:r>
      <w:r w:rsidR="002222BA" w:rsidRPr="00F93709">
        <w:rPr>
          <w:color w:val="auto"/>
          <w:sz w:val="28"/>
          <w:szCs w:val="28"/>
        </w:rPr>
        <w:t>период</w:t>
      </w:r>
      <w:r w:rsidR="00D739B5" w:rsidRPr="00F93709">
        <w:rPr>
          <w:color w:val="auto"/>
          <w:sz w:val="28"/>
          <w:szCs w:val="28"/>
        </w:rPr>
        <w:t xml:space="preserve"> окончания войны за независимость. </w:t>
      </w:r>
      <w:r w:rsidRPr="00F93709">
        <w:rPr>
          <w:color w:val="auto"/>
          <w:sz w:val="28"/>
          <w:szCs w:val="28"/>
        </w:rPr>
        <w:t>За</w:t>
      </w:r>
      <w:r w:rsidR="00D739B5" w:rsidRPr="00F93709">
        <w:rPr>
          <w:color w:val="auto"/>
          <w:sz w:val="28"/>
          <w:szCs w:val="28"/>
        </w:rPr>
        <w:t xml:space="preserve"> последни</w:t>
      </w:r>
      <w:r w:rsidRPr="00F93709">
        <w:rPr>
          <w:color w:val="auto"/>
          <w:sz w:val="28"/>
          <w:szCs w:val="28"/>
        </w:rPr>
        <w:t>е</w:t>
      </w:r>
      <w:r w:rsidR="00D739B5" w:rsidRPr="00F93709">
        <w:rPr>
          <w:color w:val="auto"/>
          <w:sz w:val="28"/>
          <w:szCs w:val="28"/>
        </w:rPr>
        <w:t xml:space="preserve"> 10 лет XVIII века было </w:t>
      </w:r>
      <w:r w:rsidRPr="00F93709">
        <w:rPr>
          <w:color w:val="auto"/>
          <w:sz w:val="28"/>
          <w:szCs w:val="28"/>
        </w:rPr>
        <w:t>создано</w:t>
      </w:r>
      <w:r w:rsidR="00D739B5" w:rsidRPr="00F93709">
        <w:rPr>
          <w:color w:val="auto"/>
          <w:sz w:val="28"/>
          <w:szCs w:val="28"/>
        </w:rPr>
        <w:t xml:space="preserve"> 259 различных корпораций </w:t>
      </w:r>
      <w:r w:rsidR="002222BA" w:rsidRPr="00F93709">
        <w:rPr>
          <w:color w:val="auto"/>
          <w:sz w:val="28"/>
          <w:szCs w:val="28"/>
        </w:rPr>
        <w:t>с</w:t>
      </w:r>
      <w:r w:rsidR="00D739B5" w:rsidRPr="00F93709">
        <w:rPr>
          <w:color w:val="auto"/>
          <w:sz w:val="28"/>
          <w:szCs w:val="28"/>
        </w:rPr>
        <w:t xml:space="preserve"> совоку</w:t>
      </w:r>
      <w:r w:rsidR="00603275" w:rsidRPr="00F93709">
        <w:rPr>
          <w:color w:val="auto"/>
          <w:sz w:val="28"/>
          <w:szCs w:val="28"/>
        </w:rPr>
        <w:t>пны</w:t>
      </w:r>
      <w:r w:rsidR="002222BA" w:rsidRPr="00F93709">
        <w:rPr>
          <w:color w:val="auto"/>
          <w:sz w:val="28"/>
          <w:szCs w:val="28"/>
        </w:rPr>
        <w:t>м</w:t>
      </w:r>
      <w:r w:rsidR="00603275" w:rsidRPr="00F93709">
        <w:rPr>
          <w:color w:val="auto"/>
          <w:sz w:val="28"/>
          <w:szCs w:val="28"/>
        </w:rPr>
        <w:t xml:space="preserve"> акционерны</w:t>
      </w:r>
      <w:r w:rsidR="002222BA" w:rsidRPr="00F93709">
        <w:rPr>
          <w:color w:val="auto"/>
          <w:sz w:val="28"/>
          <w:szCs w:val="28"/>
        </w:rPr>
        <w:t>м</w:t>
      </w:r>
      <w:r w:rsidR="000908E4" w:rsidRPr="00F93709">
        <w:rPr>
          <w:color w:val="auto"/>
          <w:sz w:val="28"/>
          <w:szCs w:val="28"/>
        </w:rPr>
        <w:t xml:space="preserve"> </w:t>
      </w:r>
      <w:r w:rsidR="00603275" w:rsidRPr="00F93709">
        <w:rPr>
          <w:color w:val="auto"/>
          <w:sz w:val="28"/>
          <w:szCs w:val="28"/>
        </w:rPr>
        <w:t>капитал</w:t>
      </w:r>
      <w:r w:rsidR="002222BA" w:rsidRPr="00F93709">
        <w:rPr>
          <w:color w:val="auto"/>
          <w:sz w:val="28"/>
          <w:szCs w:val="28"/>
        </w:rPr>
        <w:t>ом</w:t>
      </w:r>
      <w:r w:rsidR="000908E4" w:rsidRPr="00F93709">
        <w:rPr>
          <w:color w:val="auto"/>
          <w:sz w:val="28"/>
          <w:szCs w:val="28"/>
        </w:rPr>
        <w:t xml:space="preserve"> </w:t>
      </w:r>
      <w:r w:rsidR="002222BA" w:rsidRPr="00F93709">
        <w:rPr>
          <w:color w:val="auto"/>
          <w:sz w:val="28"/>
          <w:szCs w:val="28"/>
        </w:rPr>
        <w:t>на</w:t>
      </w:r>
      <w:r w:rsidR="00603275" w:rsidRPr="00F93709">
        <w:rPr>
          <w:color w:val="auto"/>
          <w:sz w:val="28"/>
          <w:szCs w:val="28"/>
        </w:rPr>
        <w:t xml:space="preserve"> 1803</w:t>
      </w:r>
      <w:r w:rsidR="00D739B5" w:rsidRPr="00F93709">
        <w:rPr>
          <w:color w:val="auto"/>
          <w:sz w:val="28"/>
          <w:szCs w:val="28"/>
        </w:rPr>
        <w:t xml:space="preserve">г. </w:t>
      </w:r>
      <w:r w:rsidR="002222BA" w:rsidRPr="00F93709">
        <w:rPr>
          <w:color w:val="auto"/>
          <w:sz w:val="28"/>
          <w:szCs w:val="28"/>
        </w:rPr>
        <w:t>-</w:t>
      </w:r>
      <w:r w:rsidR="00D739B5" w:rsidRPr="00F93709">
        <w:rPr>
          <w:color w:val="auto"/>
          <w:sz w:val="28"/>
          <w:szCs w:val="28"/>
        </w:rPr>
        <w:t xml:space="preserve"> 48,4 млн. долл., </w:t>
      </w:r>
      <w:r w:rsidRPr="00F93709">
        <w:rPr>
          <w:color w:val="auto"/>
          <w:sz w:val="28"/>
          <w:szCs w:val="28"/>
        </w:rPr>
        <w:t>при этом</w:t>
      </w:r>
      <w:r w:rsidR="00D739B5" w:rsidRPr="00F93709">
        <w:rPr>
          <w:color w:val="auto"/>
          <w:sz w:val="28"/>
          <w:szCs w:val="28"/>
        </w:rPr>
        <w:t xml:space="preserve"> 8 из них </w:t>
      </w:r>
      <w:r w:rsidRPr="00F93709">
        <w:rPr>
          <w:color w:val="auto"/>
          <w:sz w:val="28"/>
          <w:szCs w:val="28"/>
        </w:rPr>
        <w:t>имели</w:t>
      </w:r>
      <w:r w:rsidR="00D739B5" w:rsidRPr="00F93709">
        <w:rPr>
          <w:color w:val="auto"/>
          <w:sz w:val="28"/>
          <w:szCs w:val="28"/>
        </w:rPr>
        <w:t xml:space="preserve"> промышленн</w:t>
      </w:r>
      <w:r w:rsidRPr="00F93709">
        <w:rPr>
          <w:color w:val="auto"/>
          <w:sz w:val="28"/>
          <w:szCs w:val="28"/>
        </w:rPr>
        <w:t>ую направленность</w:t>
      </w:r>
      <w:r w:rsidR="00D739B5" w:rsidRPr="00F93709">
        <w:rPr>
          <w:color w:val="auto"/>
          <w:sz w:val="28"/>
          <w:szCs w:val="28"/>
        </w:rPr>
        <w:t xml:space="preserve">, 29 </w:t>
      </w:r>
      <w:r w:rsidR="00E52182" w:rsidRPr="00F93709">
        <w:rPr>
          <w:color w:val="auto"/>
          <w:sz w:val="28"/>
          <w:szCs w:val="28"/>
        </w:rPr>
        <w:t>-</w:t>
      </w:r>
      <w:r w:rsidR="00D739B5" w:rsidRPr="00F93709">
        <w:rPr>
          <w:color w:val="auto"/>
          <w:sz w:val="28"/>
          <w:szCs w:val="28"/>
        </w:rPr>
        <w:t xml:space="preserve"> банковск</w:t>
      </w:r>
      <w:r w:rsidR="00D82D75" w:rsidRPr="00F93709">
        <w:rPr>
          <w:color w:val="auto"/>
          <w:sz w:val="28"/>
          <w:szCs w:val="28"/>
        </w:rPr>
        <w:t>ую</w:t>
      </w:r>
      <w:r w:rsidR="00D739B5" w:rsidRPr="00F93709">
        <w:rPr>
          <w:color w:val="auto"/>
          <w:sz w:val="28"/>
          <w:szCs w:val="28"/>
        </w:rPr>
        <w:t xml:space="preserve">, остальные </w:t>
      </w:r>
      <w:r w:rsidR="00700E68" w:rsidRPr="00F93709">
        <w:rPr>
          <w:color w:val="auto"/>
          <w:sz w:val="28"/>
          <w:szCs w:val="28"/>
        </w:rPr>
        <w:t>–</w:t>
      </w:r>
      <w:r w:rsidR="00D739B5" w:rsidRPr="00F93709">
        <w:rPr>
          <w:color w:val="auto"/>
          <w:sz w:val="28"/>
          <w:szCs w:val="28"/>
        </w:rPr>
        <w:t xml:space="preserve"> торгов</w:t>
      </w:r>
      <w:r w:rsidR="00D82D75" w:rsidRPr="00F93709">
        <w:rPr>
          <w:color w:val="auto"/>
          <w:sz w:val="28"/>
          <w:szCs w:val="28"/>
        </w:rPr>
        <w:t>ую</w:t>
      </w:r>
      <w:r w:rsidR="00700E68" w:rsidRPr="00F93709">
        <w:rPr>
          <w:color w:val="auto"/>
          <w:sz w:val="28"/>
          <w:szCs w:val="28"/>
        </w:rPr>
        <w:t xml:space="preserve"> [95]</w:t>
      </w:r>
      <w:r w:rsidR="00D739B5" w:rsidRPr="00F93709">
        <w:rPr>
          <w:color w:val="auto"/>
          <w:sz w:val="28"/>
          <w:szCs w:val="28"/>
        </w:rPr>
        <w:t xml:space="preserve">. </w:t>
      </w:r>
      <w:r w:rsidR="00603275" w:rsidRPr="00F93709">
        <w:rPr>
          <w:color w:val="auto"/>
          <w:sz w:val="28"/>
          <w:szCs w:val="28"/>
        </w:rPr>
        <w:t xml:space="preserve">В </w:t>
      </w:r>
      <w:r w:rsidR="00D739B5" w:rsidRPr="00F93709">
        <w:rPr>
          <w:color w:val="auto"/>
          <w:sz w:val="28"/>
          <w:szCs w:val="28"/>
        </w:rPr>
        <w:t>последующ</w:t>
      </w:r>
      <w:r w:rsidR="00603275" w:rsidRPr="00F93709">
        <w:rPr>
          <w:color w:val="auto"/>
          <w:sz w:val="28"/>
          <w:szCs w:val="28"/>
        </w:rPr>
        <w:t>ем</w:t>
      </w:r>
      <w:r w:rsidR="00D739B5" w:rsidRPr="00F93709">
        <w:rPr>
          <w:color w:val="auto"/>
          <w:sz w:val="28"/>
          <w:szCs w:val="28"/>
        </w:rPr>
        <w:t xml:space="preserve"> столь</w:t>
      </w:r>
      <w:r w:rsidR="00E52182" w:rsidRPr="00F93709">
        <w:rPr>
          <w:color w:val="auto"/>
          <w:sz w:val="28"/>
          <w:szCs w:val="28"/>
        </w:rPr>
        <w:t xml:space="preserve"> </w:t>
      </w:r>
      <w:r w:rsidR="00D739B5" w:rsidRPr="00F93709">
        <w:rPr>
          <w:color w:val="auto"/>
          <w:sz w:val="28"/>
          <w:szCs w:val="28"/>
        </w:rPr>
        <w:t>же стремительн</w:t>
      </w:r>
      <w:r w:rsidR="00603275" w:rsidRPr="00F93709">
        <w:rPr>
          <w:color w:val="auto"/>
          <w:sz w:val="28"/>
          <w:szCs w:val="28"/>
        </w:rPr>
        <w:t xml:space="preserve">ое </w:t>
      </w:r>
      <w:r w:rsidR="00D739B5" w:rsidRPr="00F93709">
        <w:rPr>
          <w:color w:val="auto"/>
          <w:sz w:val="28"/>
          <w:szCs w:val="28"/>
        </w:rPr>
        <w:t xml:space="preserve"> развитие </w:t>
      </w:r>
      <w:r w:rsidR="00603275" w:rsidRPr="00F93709">
        <w:rPr>
          <w:color w:val="auto"/>
          <w:sz w:val="28"/>
          <w:szCs w:val="28"/>
        </w:rPr>
        <w:t xml:space="preserve">корпораций происходило </w:t>
      </w:r>
      <w:r w:rsidR="00D739B5" w:rsidRPr="00F93709">
        <w:rPr>
          <w:color w:val="auto"/>
          <w:sz w:val="28"/>
          <w:szCs w:val="28"/>
        </w:rPr>
        <w:t xml:space="preserve">и в других странах. </w:t>
      </w:r>
    </w:p>
    <w:p w14:paraId="0D3FB81C" w14:textId="77777777" w:rsidR="00AB56CC" w:rsidRPr="00F93709" w:rsidRDefault="00D739B5"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 xml:space="preserve">Еще одним этапом </w:t>
      </w:r>
      <w:r w:rsidR="00603275" w:rsidRPr="00F93709">
        <w:rPr>
          <w:color w:val="auto"/>
          <w:sz w:val="28"/>
          <w:szCs w:val="28"/>
        </w:rPr>
        <w:t xml:space="preserve">формирования </w:t>
      </w:r>
      <w:r w:rsidRPr="00F93709">
        <w:rPr>
          <w:color w:val="auto"/>
          <w:sz w:val="28"/>
          <w:szCs w:val="28"/>
        </w:rPr>
        <w:t>истории</w:t>
      </w:r>
      <w:r w:rsidR="000908E4" w:rsidRPr="00F93709">
        <w:rPr>
          <w:color w:val="auto"/>
          <w:sz w:val="28"/>
          <w:szCs w:val="28"/>
        </w:rPr>
        <w:t xml:space="preserve"> </w:t>
      </w:r>
      <w:r w:rsidR="00603275" w:rsidRPr="00F93709">
        <w:rPr>
          <w:color w:val="auto"/>
          <w:sz w:val="28"/>
          <w:szCs w:val="28"/>
        </w:rPr>
        <w:t>создания корпораций</w:t>
      </w:r>
      <w:r w:rsidRPr="00F93709">
        <w:rPr>
          <w:color w:val="auto"/>
          <w:sz w:val="28"/>
          <w:szCs w:val="28"/>
        </w:rPr>
        <w:t xml:space="preserve"> является создание хозяйственных объединений независимых юридических лиц и монополий</w:t>
      </w:r>
      <w:r w:rsidR="00700E68" w:rsidRPr="00F93709">
        <w:rPr>
          <w:color w:val="auto"/>
          <w:sz w:val="28"/>
          <w:szCs w:val="28"/>
        </w:rPr>
        <w:t xml:space="preserve"> </w:t>
      </w:r>
      <w:r w:rsidR="00584DB0" w:rsidRPr="00F93709">
        <w:rPr>
          <w:color w:val="auto"/>
          <w:sz w:val="28"/>
          <w:szCs w:val="28"/>
        </w:rPr>
        <w:t xml:space="preserve"> - трест</w:t>
      </w:r>
      <w:r w:rsidR="00D74668" w:rsidRPr="00F93709">
        <w:rPr>
          <w:color w:val="auto"/>
          <w:sz w:val="28"/>
          <w:szCs w:val="28"/>
        </w:rPr>
        <w:t>ов</w:t>
      </w:r>
      <w:r w:rsidR="00584DB0" w:rsidRPr="00F93709">
        <w:rPr>
          <w:color w:val="auto"/>
          <w:sz w:val="28"/>
          <w:szCs w:val="28"/>
        </w:rPr>
        <w:t xml:space="preserve"> </w:t>
      </w:r>
      <w:r w:rsidR="00700E68" w:rsidRPr="00F93709">
        <w:rPr>
          <w:color w:val="auto"/>
          <w:sz w:val="28"/>
          <w:szCs w:val="28"/>
        </w:rPr>
        <w:t>[111]</w:t>
      </w:r>
      <w:r w:rsidRPr="00F93709">
        <w:rPr>
          <w:color w:val="auto"/>
          <w:sz w:val="28"/>
          <w:szCs w:val="28"/>
        </w:rPr>
        <w:t>. Первы</w:t>
      </w:r>
      <w:r w:rsidR="001D2232" w:rsidRPr="00F93709">
        <w:rPr>
          <w:color w:val="auto"/>
          <w:sz w:val="28"/>
          <w:szCs w:val="28"/>
        </w:rPr>
        <w:t>й трест «Стандарт Ойл» появился в</w:t>
      </w:r>
      <w:r w:rsidRPr="00F93709">
        <w:rPr>
          <w:color w:val="auto"/>
          <w:sz w:val="28"/>
          <w:szCs w:val="28"/>
        </w:rPr>
        <w:t xml:space="preserve"> начале XIX века под руководством Джона Р. Рокфеллера</w:t>
      </w:r>
      <w:r w:rsidR="000908E4" w:rsidRPr="00F93709">
        <w:rPr>
          <w:color w:val="auto"/>
          <w:sz w:val="28"/>
          <w:szCs w:val="28"/>
        </w:rPr>
        <w:t xml:space="preserve"> </w:t>
      </w:r>
      <w:r w:rsidR="001D2232" w:rsidRPr="00F93709">
        <w:rPr>
          <w:color w:val="auto"/>
          <w:sz w:val="28"/>
          <w:szCs w:val="28"/>
        </w:rPr>
        <w:t>(</w:t>
      </w:r>
      <w:r w:rsidR="00AB56CC" w:rsidRPr="00F93709">
        <w:rPr>
          <w:color w:val="auto"/>
          <w:sz w:val="28"/>
          <w:szCs w:val="28"/>
        </w:rPr>
        <w:t>учрежден</w:t>
      </w:r>
      <w:r w:rsidR="00603275" w:rsidRPr="00F93709">
        <w:rPr>
          <w:color w:val="auto"/>
          <w:sz w:val="28"/>
          <w:szCs w:val="28"/>
        </w:rPr>
        <w:t xml:space="preserve"> в 1882г.</w:t>
      </w:r>
      <w:r w:rsidR="001D2232" w:rsidRPr="00F93709">
        <w:rPr>
          <w:color w:val="auto"/>
          <w:sz w:val="28"/>
          <w:szCs w:val="28"/>
        </w:rPr>
        <w:t>).</w:t>
      </w:r>
      <w:r w:rsidR="00E52182" w:rsidRPr="00F93709">
        <w:rPr>
          <w:color w:val="auto"/>
          <w:sz w:val="28"/>
          <w:szCs w:val="28"/>
        </w:rPr>
        <w:t xml:space="preserve"> </w:t>
      </w:r>
      <w:r w:rsidR="001D2232" w:rsidRPr="00F93709">
        <w:rPr>
          <w:color w:val="auto"/>
          <w:sz w:val="28"/>
          <w:szCs w:val="28"/>
        </w:rPr>
        <w:t>О</w:t>
      </w:r>
      <w:r w:rsidRPr="00F93709">
        <w:rPr>
          <w:color w:val="auto"/>
          <w:sz w:val="28"/>
          <w:szCs w:val="28"/>
        </w:rPr>
        <w:t xml:space="preserve">бразован </w:t>
      </w:r>
      <w:r w:rsidR="001D2232" w:rsidRPr="00F93709">
        <w:rPr>
          <w:color w:val="auto"/>
          <w:sz w:val="28"/>
          <w:szCs w:val="28"/>
        </w:rPr>
        <w:t xml:space="preserve">он был </w:t>
      </w:r>
      <w:r w:rsidRPr="00F93709">
        <w:rPr>
          <w:color w:val="auto"/>
          <w:sz w:val="28"/>
          <w:szCs w:val="28"/>
        </w:rPr>
        <w:t xml:space="preserve">путем </w:t>
      </w:r>
      <w:r w:rsidR="001D2232" w:rsidRPr="00F93709">
        <w:rPr>
          <w:color w:val="auto"/>
          <w:sz w:val="28"/>
          <w:szCs w:val="28"/>
        </w:rPr>
        <w:t>слияния</w:t>
      </w:r>
      <w:r w:rsidRPr="00F93709">
        <w:rPr>
          <w:color w:val="auto"/>
          <w:sz w:val="28"/>
          <w:szCs w:val="28"/>
        </w:rPr>
        <w:t xml:space="preserve"> </w:t>
      </w:r>
      <w:r w:rsidR="001D2232" w:rsidRPr="00F93709">
        <w:rPr>
          <w:color w:val="auto"/>
          <w:sz w:val="28"/>
          <w:szCs w:val="28"/>
        </w:rPr>
        <w:t xml:space="preserve">ряда </w:t>
      </w:r>
      <w:r w:rsidRPr="00F93709">
        <w:rPr>
          <w:color w:val="auto"/>
          <w:sz w:val="28"/>
          <w:szCs w:val="28"/>
        </w:rPr>
        <w:t xml:space="preserve">нефтяных корпораций. Акционеры </w:t>
      </w:r>
      <w:r w:rsidR="001D2232" w:rsidRPr="00F93709">
        <w:rPr>
          <w:color w:val="auto"/>
          <w:sz w:val="28"/>
          <w:szCs w:val="28"/>
        </w:rPr>
        <w:t>этих</w:t>
      </w:r>
      <w:r w:rsidRPr="00F93709">
        <w:rPr>
          <w:color w:val="auto"/>
          <w:sz w:val="28"/>
          <w:szCs w:val="28"/>
        </w:rPr>
        <w:t xml:space="preserve"> корпораций </w:t>
      </w:r>
      <w:r w:rsidR="001D2232" w:rsidRPr="00F93709">
        <w:rPr>
          <w:color w:val="auto"/>
          <w:sz w:val="28"/>
          <w:szCs w:val="28"/>
        </w:rPr>
        <w:t>были</w:t>
      </w:r>
      <w:r w:rsidRPr="00F93709">
        <w:rPr>
          <w:color w:val="auto"/>
          <w:sz w:val="28"/>
          <w:szCs w:val="28"/>
        </w:rPr>
        <w:t xml:space="preserve"> учредителями треста, а также его бенефициарами. Вслед за </w:t>
      </w:r>
      <w:r w:rsidR="00584DB0" w:rsidRPr="00F93709">
        <w:rPr>
          <w:color w:val="auto"/>
          <w:sz w:val="28"/>
          <w:szCs w:val="28"/>
        </w:rPr>
        <w:t>ним</w:t>
      </w:r>
      <w:r w:rsidRPr="00F93709">
        <w:rPr>
          <w:color w:val="auto"/>
          <w:sz w:val="28"/>
          <w:szCs w:val="28"/>
        </w:rPr>
        <w:t xml:space="preserve"> в США </w:t>
      </w:r>
      <w:r w:rsidR="00584DB0" w:rsidRPr="00F93709">
        <w:rPr>
          <w:color w:val="auto"/>
          <w:sz w:val="28"/>
          <w:szCs w:val="28"/>
        </w:rPr>
        <w:t>возникли</w:t>
      </w:r>
      <w:r w:rsidRPr="00F93709">
        <w:rPr>
          <w:color w:val="auto"/>
          <w:sz w:val="28"/>
          <w:szCs w:val="28"/>
        </w:rPr>
        <w:t xml:space="preserve"> и другие</w:t>
      </w:r>
      <w:r w:rsidR="00AB56CC" w:rsidRPr="00F93709">
        <w:rPr>
          <w:color w:val="auto"/>
          <w:sz w:val="28"/>
          <w:szCs w:val="28"/>
        </w:rPr>
        <w:t>: маслично</w:t>
      </w:r>
      <w:r w:rsidR="00E52182" w:rsidRPr="00F93709">
        <w:rPr>
          <w:color w:val="auto"/>
          <w:sz w:val="28"/>
          <w:szCs w:val="28"/>
        </w:rPr>
        <w:t xml:space="preserve"> </w:t>
      </w:r>
      <w:r w:rsidR="00AB56CC" w:rsidRPr="00F93709">
        <w:rPr>
          <w:color w:val="auto"/>
          <w:sz w:val="28"/>
          <w:szCs w:val="28"/>
        </w:rPr>
        <w:t>-</w:t>
      </w:r>
      <w:r w:rsidR="00E52182" w:rsidRPr="00F93709">
        <w:rPr>
          <w:color w:val="auto"/>
          <w:sz w:val="28"/>
          <w:szCs w:val="28"/>
        </w:rPr>
        <w:t xml:space="preserve"> </w:t>
      </w:r>
      <w:r w:rsidR="00AB56CC" w:rsidRPr="00F93709">
        <w:rPr>
          <w:color w:val="auto"/>
          <w:sz w:val="28"/>
          <w:szCs w:val="28"/>
        </w:rPr>
        <w:t>хлопковый (1884</w:t>
      </w:r>
      <w:r w:rsidRPr="00F93709">
        <w:rPr>
          <w:color w:val="auto"/>
          <w:sz w:val="28"/>
          <w:szCs w:val="28"/>
        </w:rPr>
        <w:t>г.), маслично</w:t>
      </w:r>
      <w:r w:rsidR="00584DB0" w:rsidRPr="00F93709">
        <w:rPr>
          <w:color w:val="auto"/>
          <w:sz w:val="28"/>
          <w:szCs w:val="28"/>
        </w:rPr>
        <w:t xml:space="preserve"> </w:t>
      </w:r>
      <w:r w:rsidRPr="00F93709">
        <w:rPr>
          <w:color w:val="auto"/>
          <w:sz w:val="28"/>
          <w:szCs w:val="28"/>
        </w:rPr>
        <w:t>-</w:t>
      </w:r>
      <w:r w:rsidR="00E52182" w:rsidRPr="00F93709">
        <w:rPr>
          <w:color w:val="auto"/>
          <w:sz w:val="28"/>
          <w:szCs w:val="28"/>
        </w:rPr>
        <w:t xml:space="preserve"> </w:t>
      </w:r>
      <w:r w:rsidR="00AB56CC" w:rsidRPr="00F93709">
        <w:rPr>
          <w:color w:val="auto"/>
          <w:sz w:val="28"/>
          <w:szCs w:val="28"/>
        </w:rPr>
        <w:t>льняной (1885</w:t>
      </w:r>
      <w:r w:rsidRPr="00F93709">
        <w:rPr>
          <w:color w:val="auto"/>
          <w:sz w:val="28"/>
          <w:szCs w:val="28"/>
        </w:rPr>
        <w:t>г.), водо</w:t>
      </w:r>
      <w:r w:rsidR="00AB56CC" w:rsidRPr="00F93709">
        <w:rPr>
          <w:color w:val="auto"/>
          <w:sz w:val="28"/>
          <w:szCs w:val="28"/>
        </w:rPr>
        <w:t>чный, сахарный, свинцовый (1887</w:t>
      </w:r>
      <w:r w:rsidRPr="00F93709">
        <w:rPr>
          <w:color w:val="auto"/>
          <w:sz w:val="28"/>
          <w:szCs w:val="28"/>
        </w:rPr>
        <w:t xml:space="preserve">г.). </w:t>
      </w:r>
      <w:r w:rsidR="00584DB0" w:rsidRPr="00F93709">
        <w:rPr>
          <w:color w:val="auto"/>
          <w:sz w:val="28"/>
          <w:szCs w:val="28"/>
        </w:rPr>
        <w:t xml:space="preserve">Эти процессы </w:t>
      </w:r>
      <w:r w:rsidRPr="00F93709">
        <w:rPr>
          <w:color w:val="auto"/>
          <w:sz w:val="28"/>
          <w:szCs w:val="28"/>
        </w:rPr>
        <w:t xml:space="preserve"> </w:t>
      </w:r>
      <w:r w:rsidR="00584DB0" w:rsidRPr="00F93709">
        <w:rPr>
          <w:color w:val="auto"/>
          <w:sz w:val="28"/>
          <w:szCs w:val="28"/>
        </w:rPr>
        <w:t>вели к</w:t>
      </w:r>
      <w:r w:rsidRPr="00F93709">
        <w:rPr>
          <w:color w:val="auto"/>
          <w:sz w:val="28"/>
          <w:szCs w:val="28"/>
        </w:rPr>
        <w:t xml:space="preserve"> монополизации рынка в </w:t>
      </w:r>
      <w:r w:rsidR="00584DB0" w:rsidRPr="00F93709">
        <w:rPr>
          <w:color w:val="auto"/>
          <w:sz w:val="28"/>
          <w:szCs w:val="28"/>
        </w:rPr>
        <w:t>указанных</w:t>
      </w:r>
      <w:r w:rsidRPr="00F93709">
        <w:rPr>
          <w:color w:val="auto"/>
          <w:sz w:val="28"/>
          <w:szCs w:val="28"/>
        </w:rPr>
        <w:t xml:space="preserve"> сферах, а </w:t>
      </w:r>
      <w:r w:rsidR="00584DB0" w:rsidRPr="00F93709">
        <w:rPr>
          <w:color w:val="auto"/>
          <w:sz w:val="28"/>
          <w:szCs w:val="28"/>
        </w:rPr>
        <w:t>интеграция</w:t>
      </w:r>
      <w:r w:rsidRPr="00F93709">
        <w:rPr>
          <w:color w:val="auto"/>
          <w:sz w:val="28"/>
          <w:szCs w:val="28"/>
        </w:rPr>
        <w:t xml:space="preserve"> </w:t>
      </w:r>
      <w:r w:rsidRPr="00F93709">
        <w:rPr>
          <w:color w:val="auto"/>
          <w:sz w:val="28"/>
          <w:szCs w:val="28"/>
        </w:rPr>
        <w:lastRenderedPageBreak/>
        <w:t>трестов с финансовыми структурами вел</w:t>
      </w:r>
      <w:r w:rsidR="00D74668" w:rsidRPr="00F93709">
        <w:rPr>
          <w:color w:val="auto"/>
          <w:sz w:val="28"/>
          <w:szCs w:val="28"/>
        </w:rPr>
        <w:t>а</w:t>
      </w:r>
      <w:r w:rsidRPr="00F93709">
        <w:rPr>
          <w:color w:val="auto"/>
          <w:sz w:val="28"/>
          <w:szCs w:val="28"/>
        </w:rPr>
        <w:t xml:space="preserve"> к </w:t>
      </w:r>
      <w:r w:rsidR="00584DB0" w:rsidRPr="00F93709">
        <w:rPr>
          <w:color w:val="auto"/>
          <w:sz w:val="28"/>
          <w:szCs w:val="28"/>
        </w:rPr>
        <w:t>появлению</w:t>
      </w:r>
      <w:r w:rsidRPr="00F93709">
        <w:rPr>
          <w:color w:val="auto"/>
          <w:sz w:val="28"/>
          <w:szCs w:val="28"/>
        </w:rPr>
        <w:t xml:space="preserve"> династий американских финансистов, контролировавших </w:t>
      </w:r>
      <w:r w:rsidR="00584DB0" w:rsidRPr="00F93709">
        <w:rPr>
          <w:color w:val="auto"/>
          <w:sz w:val="28"/>
          <w:szCs w:val="28"/>
        </w:rPr>
        <w:t>эконом</w:t>
      </w:r>
      <w:r w:rsidR="00D74668" w:rsidRPr="00F93709">
        <w:rPr>
          <w:color w:val="auto"/>
          <w:sz w:val="28"/>
          <w:szCs w:val="28"/>
        </w:rPr>
        <w:t>и</w:t>
      </w:r>
      <w:r w:rsidR="00584DB0" w:rsidRPr="00F93709">
        <w:rPr>
          <w:color w:val="auto"/>
          <w:sz w:val="28"/>
          <w:szCs w:val="28"/>
        </w:rPr>
        <w:t xml:space="preserve">ку во </w:t>
      </w:r>
      <w:r w:rsidRPr="00F93709">
        <w:rPr>
          <w:color w:val="auto"/>
          <w:sz w:val="28"/>
          <w:szCs w:val="28"/>
        </w:rPr>
        <w:t>вс</w:t>
      </w:r>
      <w:r w:rsidR="00584DB0" w:rsidRPr="00F93709">
        <w:rPr>
          <w:color w:val="auto"/>
          <w:sz w:val="28"/>
          <w:szCs w:val="28"/>
        </w:rPr>
        <w:t>ей</w:t>
      </w:r>
      <w:r w:rsidRPr="00F93709">
        <w:rPr>
          <w:color w:val="auto"/>
          <w:sz w:val="28"/>
          <w:szCs w:val="28"/>
        </w:rPr>
        <w:t xml:space="preserve"> стран</w:t>
      </w:r>
      <w:r w:rsidR="00584DB0" w:rsidRPr="00F93709">
        <w:rPr>
          <w:color w:val="auto"/>
          <w:sz w:val="28"/>
          <w:szCs w:val="28"/>
        </w:rPr>
        <w:t>е</w:t>
      </w:r>
      <w:r w:rsidR="00700E68" w:rsidRPr="00F93709">
        <w:rPr>
          <w:color w:val="auto"/>
          <w:sz w:val="28"/>
          <w:szCs w:val="28"/>
        </w:rPr>
        <w:t xml:space="preserve"> [95]</w:t>
      </w:r>
      <w:r w:rsidR="00AB56CC" w:rsidRPr="00F93709">
        <w:rPr>
          <w:color w:val="auto"/>
          <w:sz w:val="28"/>
          <w:szCs w:val="28"/>
        </w:rPr>
        <w:t xml:space="preserve">. </w:t>
      </w:r>
      <w:r w:rsidR="00584DB0" w:rsidRPr="00F93709">
        <w:rPr>
          <w:color w:val="auto"/>
          <w:sz w:val="28"/>
          <w:szCs w:val="28"/>
        </w:rPr>
        <w:t>Именно поэтому</w:t>
      </w:r>
      <w:r w:rsidR="00AB56CC" w:rsidRPr="00F93709">
        <w:rPr>
          <w:color w:val="auto"/>
          <w:sz w:val="28"/>
          <w:szCs w:val="28"/>
        </w:rPr>
        <w:t xml:space="preserve"> в 1890</w:t>
      </w:r>
      <w:r w:rsidRPr="00F93709">
        <w:rPr>
          <w:color w:val="auto"/>
          <w:sz w:val="28"/>
          <w:szCs w:val="28"/>
        </w:rPr>
        <w:t>г. был принят Закон Дж. Шермана</w:t>
      </w:r>
      <w:r w:rsidR="00584DB0" w:rsidRPr="00F93709">
        <w:rPr>
          <w:color w:val="auto"/>
          <w:sz w:val="28"/>
          <w:szCs w:val="28"/>
        </w:rPr>
        <w:t>, который</w:t>
      </w:r>
      <w:r w:rsidRPr="00F93709">
        <w:rPr>
          <w:color w:val="auto"/>
          <w:sz w:val="28"/>
          <w:szCs w:val="28"/>
        </w:rPr>
        <w:t xml:space="preserve"> направлен на </w:t>
      </w:r>
      <w:r w:rsidR="00584DB0" w:rsidRPr="00F93709">
        <w:rPr>
          <w:color w:val="auto"/>
          <w:sz w:val="28"/>
          <w:szCs w:val="28"/>
        </w:rPr>
        <w:t>противодействие</w:t>
      </w:r>
      <w:r w:rsidRPr="00F93709">
        <w:rPr>
          <w:color w:val="auto"/>
          <w:sz w:val="28"/>
          <w:szCs w:val="28"/>
        </w:rPr>
        <w:t xml:space="preserve"> монополиям</w:t>
      </w:r>
      <w:r w:rsidR="00584DB0" w:rsidRPr="00F93709">
        <w:rPr>
          <w:color w:val="auto"/>
          <w:sz w:val="28"/>
          <w:szCs w:val="28"/>
        </w:rPr>
        <w:t xml:space="preserve">, вынуждающий их </w:t>
      </w:r>
      <w:r w:rsidRPr="00F93709">
        <w:rPr>
          <w:color w:val="auto"/>
          <w:sz w:val="28"/>
          <w:szCs w:val="28"/>
        </w:rPr>
        <w:t xml:space="preserve"> видоизмениться. </w:t>
      </w:r>
      <w:r w:rsidR="009C575D" w:rsidRPr="00F93709">
        <w:rPr>
          <w:color w:val="auto"/>
          <w:sz w:val="28"/>
          <w:szCs w:val="28"/>
        </w:rPr>
        <w:t>Э</w:t>
      </w:r>
      <w:r w:rsidRPr="00F93709">
        <w:rPr>
          <w:color w:val="auto"/>
          <w:sz w:val="28"/>
          <w:szCs w:val="28"/>
        </w:rPr>
        <w:t xml:space="preserve">то </w:t>
      </w:r>
      <w:r w:rsidR="00584DB0" w:rsidRPr="00F93709">
        <w:rPr>
          <w:color w:val="auto"/>
          <w:sz w:val="28"/>
          <w:szCs w:val="28"/>
        </w:rPr>
        <w:t xml:space="preserve">привело к возникновению </w:t>
      </w:r>
      <w:r w:rsidR="00176545" w:rsidRPr="00F93709">
        <w:rPr>
          <w:color w:val="auto"/>
          <w:sz w:val="28"/>
          <w:szCs w:val="28"/>
        </w:rPr>
        <w:t xml:space="preserve"> </w:t>
      </w:r>
      <w:r w:rsidR="00584DB0" w:rsidRPr="00F93709">
        <w:rPr>
          <w:color w:val="auto"/>
          <w:sz w:val="28"/>
          <w:szCs w:val="28"/>
        </w:rPr>
        <w:t xml:space="preserve">и дальнейшему развитию </w:t>
      </w:r>
      <w:r w:rsidRPr="00F93709">
        <w:rPr>
          <w:color w:val="auto"/>
          <w:sz w:val="28"/>
          <w:szCs w:val="28"/>
        </w:rPr>
        <w:t>так</w:t>
      </w:r>
      <w:r w:rsidR="00584DB0" w:rsidRPr="00F93709">
        <w:rPr>
          <w:color w:val="auto"/>
          <w:sz w:val="28"/>
          <w:szCs w:val="28"/>
        </w:rPr>
        <w:t>их форм</w:t>
      </w:r>
      <w:r w:rsidRPr="00F93709">
        <w:rPr>
          <w:color w:val="auto"/>
          <w:sz w:val="28"/>
          <w:szCs w:val="28"/>
        </w:rPr>
        <w:t xml:space="preserve"> акционерного общества, как холдинг, позволя</w:t>
      </w:r>
      <w:r w:rsidR="00584DB0" w:rsidRPr="00F93709">
        <w:rPr>
          <w:color w:val="auto"/>
          <w:sz w:val="28"/>
          <w:szCs w:val="28"/>
        </w:rPr>
        <w:t>вш</w:t>
      </w:r>
      <w:r w:rsidR="00D74668" w:rsidRPr="00F93709">
        <w:rPr>
          <w:color w:val="auto"/>
          <w:sz w:val="28"/>
          <w:szCs w:val="28"/>
        </w:rPr>
        <w:t>их</w:t>
      </w:r>
      <w:r w:rsidRPr="00F93709">
        <w:rPr>
          <w:color w:val="auto"/>
          <w:sz w:val="28"/>
          <w:szCs w:val="28"/>
        </w:rPr>
        <w:t xml:space="preserve"> избе</w:t>
      </w:r>
      <w:r w:rsidR="00584DB0" w:rsidRPr="00F93709">
        <w:rPr>
          <w:color w:val="auto"/>
          <w:sz w:val="28"/>
          <w:szCs w:val="28"/>
        </w:rPr>
        <w:t>жать</w:t>
      </w:r>
      <w:r w:rsidRPr="00F93709">
        <w:rPr>
          <w:color w:val="auto"/>
          <w:sz w:val="28"/>
          <w:szCs w:val="28"/>
        </w:rPr>
        <w:t xml:space="preserve"> действия </w:t>
      </w:r>
      <w:r w:rsidR="00584DB0" w:rsidRPr="00F93709">
        <w:rPr>
          <w:color w:val="auto"/>
          <w:sz w:val="28"/>
          <w:szCs w:val="28"/>
        </w:rPr>
        <w:t xml:space="preserve">указанного </w:t>
      </w:r>
      <w:r w:rsidRPr="00F93709">
        <w:rPr>
          <w:color w:val="auto"/>
          <w:sz w:val="28"/>
          <w:szCs w:val="28"/>
        </w:rPr>
        <w:t xml:space="preserve">закона. </w:t>
      </w:r>
      <w:r w:rsidR="00584DB0" w:rsidRPr="00F93709">
        <w:rPr>
          <w:color w:val="auto"/>
          <w:sz w:val="28"/>
          <w:szCs w:val="28"/>
        </w:rPr>
        <w:t>Наиболее активно</w:t>
      </w:r>
      <w:r w:rsidRPr="00F93709">
        <w:rPr>
          <w:color w:val="auto"/>
          <w:sz w:val="28"/>
          <w:szCs w:val="28"/>
        </w:rPr>
        <w:t xml:space="preserve"> </w:t>
      </w:r>
      <w:r w:rsidR="00584DB0" w:rsidRPr="00F93709">
        <w:rPr>
          <w:color w:val="auto"/>
          <w:sz w:val="28"/>
          <w:szCs w:val="28"/>
        </w:rPr>
        <w:t>холдинги возникали</w:t>
      </w:r>
      <w:r w:rsidRPr="00F93709">
        <w:rPr>
          <w:color w:val="auto"/>
          <w:sz w:val="28"/>
          <w:szCs w:val="28"/>
        </w:rPr>
        <w:t xml:space="preserve"> </w:t>
      </w:r>
      <w:r w:rsidR="00584DB0" w:rsidRPr="00F93709">
        <w:rPr>
          <w:color w:val="auto"/>
          <w:sz w:val="28"/>
          <w:szCs w:val="28"/>
        </w:rPr>
        <w:t xml:space="preserve">в период с </w:t>
      </w:r>
      <w:r w:rsidRPr="00F93709">
        <w:rPr>
          <w:color w:val="auto"/>
          <w:sz w:val="28"/>
          <w:szCs w:val="28"/>
        </w:rPr>
        <w:t xml:space="preserve">1898 </w:t>
      </w:r>
      <w:r w:rsidR="00584DB0" w:rsidRPr="00F93709">
        <w:rPr>
          <w:color w:val="auto"/>
          <w:sz w:val="28"/>
          <w:szCs w:val="28"/>
        </w:rPr>
        <w:t>по 1902</w:t>
      </w:r>
      <w:r w:rsidRPr="00F93709">
        <w:rPr>
          <w:color w:val="auto"/>
          <w:sz w:val="28"/>
          <w:szCs w:val="28"/>
        </w:rPr>
        <w:t>гг</w:t>
      </w:r>
      <w:bookmarkStart w:id="15" w:name="_ftnref71"/>
      <w:r w:rsidRPr="00F93709">
        <w:rPr>
          <w:color w:val="auto"/>
          <w:sz w:val="28"/>
          <w:szCs w:val="28"/>
        </w:rPr>
        <w:t>.</w:t>
      </w:r>
      <w:bookmarkEnd w:id="15"/>
      <w:r w:rsidR="00700E68" w:rsidRPr="00F93709">
        <w:rPr>
          <w:color w:val="auto"/>
          <w:sz w:val="28"/>
          <w:szCs w:val="28"/>
        </w:rPr>
        <w:t xml:space="preserve"> [95]</w:t>
      </w:r>
      <w:r w:rsidRPr="00F93709">
        <w:rPr>
          <w:color w:val="auto"/>
          <w:sz w:val="28"/>
          <w:szCs w:val="28"/>
        </w:rPr>
        <w:t xml:space="preserve">. </w:t>
      </w:r>
      <w:r w:rsidR="009C575D" w:rsidRPr="00F93709">
        <w:rPr>
          <w:color w:val="auto"/>
          <w:sz w:val="28"/>
          <w:szCs w:val="28"/>
        </w:rPr>
        <w:t xml:space="preserve"> Дальнейш</w:t>
      </w:r>
      <w:r w:rsidR="00584DB0" w:rsidRPr="00F93709">
        <w:rPr>
          <w:color w:val="auto"/>
          <w:sz w:val="28"/>
          <w:szCs w:val="28"/>
        </w:rPr>
        <w:t>ее</w:t>
      </w:r>
      <w:r w:rsidR="009C575D" w:rsidRPr="00F93709">
        <w:rPr>
          <w:color w:val="auto"/>
          <w:sz w:val="28"/>
          <w:szCs w:val="28"/>
        </w:rPr>
        <w:t xml:space="preserve"> р</w:t>
      </w:r>
      <w:r w:rsidR="00584DB0" w:rsidRPr="00F93709">
        <w:rPr>
          <w:color w:val="auto"/>
          <w:sz w:val="28"/>
          <w:szCs w:val="28"/>
        </w:rPr>
        <w:t>азвитие</w:t>
      </w:r>
      <w:r w:rsidR="009C575D" w:rsidRPr="00F93709">
        <w:rPr>
          <w:color w:val="auto"/>
          <w:sz w:val="28"/>
          <w:szCs w:val="28"/>
        </w:rPr>
        <w:t xml:space="preserve"> </w:t>
      </w:r>
      <w:r w:rsidR="00584DB0" w:rsidRPr="00F93709">
        <w:rPr>
          <w:color w:val="auto"/>
          <w:sz w:val="28"/>
          <w:szCs w:val="28"/>
        </w:rPr>
        <w:t>корпораций</w:t>
      </w:r>
      <w:r w:rsidR="009C575D" w:rsidRPr="00F93709">
        <w:rPr>
          <w:color w:val="auto"/>
          <w:sz w:val="28"/>
          <w:szCs w:val="28"/>
        </w:rPr>
        <w:t xml:space="preserve"> трансформ</w:t>
      </w:r>
      <w:r w:rsidR="00584DB0" w:rsidRPr="00F93709">
        <w:rPr>
          <w:color w:val="auto"/>
          <w:sz w:val="28"/>
          <w:szCs w:val="28"/>
        </w:rPr>
        <w:t>ировало их</w:t>
      </w:r>
      <w:r w:rsidR="009C575D" w:rsidRPr="00F93709">
        <w:rPr>
          <w:color w:val="auto"/>
          <w:sz w:val="28"/>
          <w:szCs w:val="28"/>
        </w:rPr>
        <w:t xml:space="preserve"> </w:t>
      </w:r>
      <w:proofErr w:type="gramStart"/>
      <w:r w:rsidRPr="00F93709">
        <w:rPr>
          <w:color w:val="auto"/>
          <w:sz w:val="28"/>
          <w:szCs w:val="28"/>
        </w:rPr>
        <w:t>в</w:t>
      </w:r>
      <w:proofErr w:type="gramEnd"/>
      <w:r w:rsidRPr="00F93709">
        <w:rPr>
          <w:color w:val="auto"/>
          <w:sz w:val="28"/>
          <w:szCs w:val="28"/>
        </w:rPr>
        <w:t xml:space="preserve"> транснациональные. В Европе </w:t>
      </w:r>
      <w:r w:rsidR="00584DB0" w:rsidRPr="00F93709">
        <w:rPr>
          <w:color w:val="auto"/>
          <w:sz w:val="28"/>
          <w:szCs w:val="28"/>
        </w:rPr>
        <w:t>правовой статус акционерных обществ формировался</w:t>
      </w:r>
      <w:r w:rsidR="00AB56CC" w:rsidRPr="00F93709">
        <w:rPr>
          <w:color w:val="auto"/>
          <w:sz w:val="28"/>
          <w:szCs w:val="28"/>
        </w:rPr>
        <w:t xml:space="preserve"> с 1843</w:t>
      </w:r>
      <w:r w:rsidRPr="00F93709">
        <w:rPr>
          <w:color w:val="auto"/>
          <w:sz w:val="28"/>
          <w:szCs w:val="28"/>
        </w:rPr>
        <w:t>г.</w:t>
      </w:r>
      <w:bookmarkStart w:id="16" w:name="_ftnref72"/>
      <w:r w:rsidR="00700E68" w:rsidRPr="00F93709">
        <w:rPr>
          <w:color w:val="auto"/>
          <w:sz w:val="28"/>
          <w:szCs w:val="28"/>
        </w:rPr>
        <w:t xml:space="preserve"> [43]</w:t>
      </w:r>
      <w:r w:rsidRPr="00F93709">
        <w:rPr>
          <w:color w:val="auto"/>
          <w:sz w:val="28"/>
          <w:szCs w:val="28"/>
        </w:rPr>
        <w:t xml:space="preserve">. </w:t>
      </w:r>
      <w:bookmarkEnd w:id="16"/>
      <w:r w:rsidRPr="00F93709">
        <w:rPr>
          <w:color w:val="auto"/>
          <w:sz w:val="28"/>
          <w:szCs w:val="28"/>
        </w:rPr>
        <w:t xml:space="preserve">В России </w:t>
      </w:r>
      <w:r w:rsidR="009C575D" w:rsidRPr="00F93709">
        <w:rPr>
          <w:color w:val="auto"/>
          <w:sz w:val="28"/>
          <w:szCs w:val="28"/>
        </w:rPr>
        <w:t>зарождение</w:t>
      </w:r>
      <w:r w:rsidRPr="00F93709">
        <w:rPr>
          <w:color w:val="auto"/>
          <w:sz w:val="28"/>
          <w:szCs w:val="28"/>
        </w:rPr>
        <w:t xml:space="preserve"> акционерной формы </w:t>
      </w:r>
      <w:r w:rsidR="00584DB0" w:rsidRPr="00F93709">
        <w:rPr>
          <w:color w:val="auto"/>
          <w:sz w:val="28"/>
          <w:szCs w:val="28"/>
        </w:rPr>
        <w:t xml:space="preserve">принято датировать </w:t>
      </w:r>
      <w:proofErr w:type="gramStart"/>
      <w:r w:rsidRPr="00F93709">
        <w:rPr>
          <w:color w:val="auto"/>
          <w:sz w:val="28"/>
          <w:szCs w:val="28"/>
        </w:rPr>
        <w:t>Х</w:t>
      </w:r>
      <w:proofErr w:type="gramEnd"/>
      <w:r w:rsidRPr="00F93709">
        <w:rPr>
          <w:color w:val="auto"/>
          <w:sz w:val="28"/>
          <w:szCs w:val="28"/>
        </w:rPr>
        <w:t>VII-ХVIII вв.</w:t>
      </w:r>
      <w:r w:rsidR="00584DB0" w:rsidRPr="00F93709">
        <w:rPr>
          <w:color w:val="auto"/>
          <w:sz w:val="28"/>
          <w:szCs w:val="28"/>
        </w:rPr>
        <w:t xml:space="preserve">, а </w:t>
      </w:r>
      <w:r w:rsidRPr="00F93709">
        <w:rPr>
          <w:color w:val="auto"/>
          <w:sz w:val="28"/>
          <w:szCs w:val="28"/>
        </w:rPr>
        <w:t xml:space="preserve"> первы</w:t>
      </w:r>
      <w:r w:rsidR="00FE7D01" w:rsidRPr="00F93709">
        <w:rPr>
          <w:color w:val="auto"/>
          <w:sz w:val="28"/>
          <w:szCs w:val="28"/>
        </w:rPr>
        <w:t>й</w:t>
      </w:r>
      <w:r w:rsidRPr="00F93709">
        <w:rPr>
          <w:color w:val="auto"/>
          <w:sz w:val="28"/>
          <w:szCs w:val="28"/>
        </w:rPr>
        <w:t xml:space="preserve"> </w:t>
      </w:r>
      <w:r w:rsidR="00584DB0" w:rsidRPr="00F93709">
        <w:rPr>
          <w:color w:val="auto"/>
          <w:sz w:val="28"/>
          <w:szCs w:val="28"/>
        </w:rPr>
        <w:t>правовой документ</w:t>
      </w:r>
      <w:r w:rsidR="00FE7D01" w:rsidRPr="00F93709">
        <w:rPr>
          <w:color w:val="auto"/>
          <w:sz w:val="28"/>
          <w:szCs w:val="28"/>
        </w:rPr>
        <w:t xml:space="preserve"> </w:t>
      </w:r>
      <w:r w:rsidRPr="00F93709">
        <w:rPr>
          <w:color w:val="auto"/>
          <w:sz w:val="28"/>
          <w:szCs w:val="28"/>
        </w:rPr>
        <w:t>о корпорациях, акционерных и тор</w:t>
      </w:r>
      <w:r w:rsidR="00AB56CC" w:rsidRPr="00F93709">
        <w:rPr>
          <w:color w:val="auto"/>
          <w:sz w:val="28"/>
          <w:szCs w:val="28"/>
        </w:rPr>
        <w:t xml:space="preserve">говых обществах </w:t>
      </w:r>
      <w:r w:rsidR="00584DB0" w:rsidRPr="00F93709">
        <w:rPr>
          <w:color w:val="auto"/>
          <w:sz w:val="28"/>
          <w:szCs w:val="28"/>
        </w:rPr>
        <w:t>вышел</w:t>
      </w:r>
      <w:r w:rsidR="00AB56CC" w:rsidRPr="00F93709">
        <w:rPr>
          <w:color w:val="auto"/>
          <w:sz w:val="28"/>
          <w:szCs w:val="28"/>
        </w:rPr>
        <w:t xml:space="preserve"> в 1807</w:t>
      </w:r>
      <w:r w:rsidRPr="00F93709">
        <w:rPr>
          <w:color w:val="auto"/>
          <w:sz w:val="28"/>
          <w:szCs w:val="28"/>
        </w:rPr>
        <w:t>г.</w:t>
      </w:r>
      <w:bookmarkStart w:id="17" w:name="_ftnref73"/>
      <w:r w:rsidR="00700E68" w:rsidRPr="00F93709">
        <w:rPr>
          <w:color w:val="auto"/>
          <w:sz w:val="28"/>
          <w:szCs w:val="28"/>
        </w:rPr>
        <w:t xml:space="preserve"> [100]</w:t>
      </w:r>
      <w:r w:rsidRPr="00F93709">
        <w:rPr>
          <w:color w:val="auto"/>
          <w:sz w:val="28"/>
          <w:szCs w:val="28"/>
        </w:rPr>
        <w:t xml:space="preserve">. </w:t>
      </w:r>
      <w:bookmarkEnd w:id="17"/>
    </w:p>
    <w:p w14:paraId="6086CA89" w14:textId="77777777" w:rsidR="00D739B5" w:rsidRPr="00F93709" w:rsidRDefault="00D82D75" w:rsidP="005373DF">
      <w:pPr>
        <w:pStyle w:val="a4"/>
        <w:spacing w:before="0" w:beforeAutospacing="0" w:after="0" w:afterAutospacing="0" w:line="360" w:lineRule="auto"/>
        <w:ind w:firstLine="709"/>
        <w:jc w:val="both"/>
        <w:rPr>
          <w:color w:val="auto"/>
          <w:sz w:val="28"/>
          <w:szCs w:val="28"/>
        </w:rPr>
      </w:pPr>
      <w:r w:rsidRPr="00F93709">
        <w:rPr>
          <w:color w:val="auto"/>
          <w:sz w:val="28"/>
          <w:szCs w:val="28"/>
        </w:rPr>
        <w:t>Следует</w:t>
      </w:r>
      <w:r w:rsidR="00D739B5" w:rsidRPr="00F93709">
        <w:rPr>
          <w:color w:val="auto"/>
          <w:sz w:val="28"/>
          <w:szCs w:val="28"/>
        </w:rPr>
        <w:t xml:space="preserve"> отметить, что впервые интерес к акционерному движению в России </w:t>
      </w:r>
      <w:r w:rsidR="00FE7D01" w:rsidRPr="00F93709">
        <w:rPr>
          <w:color w:val="auto"/>
          <w:sz w:val="28"/>
          <w:szCs w:val="28"/>
        </w:rPr>
        <w:t xml:space="preserve">появлялся </w:t>
      </w:r>
      <w:r w:rsidR="00D739B5" w:rsidRPr="00F93709">
        <w:rPr>
          <w:color w:val="auto"/>
          <w:sz w:val="28"/>
          <w:szCs w:val="28"/>
        </w:rPr>
        <w:t>еще при царе Алексее Михайловиче</w:t>
      </w:r>
      <w:r w:rsidR="00FE7D01" w:rsidRPr="00F93709">
        <w:rPr>
          <w:color w:val="auto"/>
          <w:sz w:val="28"/>
          <w:szCs w:val="28"/>
        </w:rPr>
        <w:t>.</w:t>
      </w:r>
      <w:r w:rsidR="000908E4" w:rsidRPr="00F93709">
        <w:rPr>
          <w:color w:val="auto"/>
          <w:sz w:val="28"/>
          <w:szCs w:val="28"/>
        </w:rPr>
        <w:t xml:space="preserve"> </w:t>
      </w:r>
      <w:r w:rsidR="00FE7D01" w:rsidRPr="00F93709">
        <w:rPr>
          <w:color w:val="auto"/>
          <w:sz w:val="28"/>
          <w:szCs w:val="28"/>
        </w:rPr>
        <w:t>Это</w:t>
      </w:r>
      <w:r w:rsidR="00D739B5" w:rsidRPr="00F93709">
        <w:rPr>
          <w:color w:val="auto"/>
          <w:sz w:val="28"/>
          <w:szCs w:val="28"/>
        </w:rPr>
        <w:t xml:space="preserve"> был проект организации крупной корпорации для </w:t>
      </w:r>
      <w:r w:rsidR="00FE7D01" w:rsidRPr="00F93709">
        <w:rPr>
          <w:color w:val="auto"/>
          <w:sz w:val="28"/>
          <w:szCs w:val="28"/>
        </w:rPr>
        <w:t>осуществления</w:t>
      </w:r>
      <w:r w:rsidR="00D739B5" w:rsidRPr="00F93709">
        <w:rPr>
          <w:color w:val="auto"/>
          <w:sz w:val="28"/>
          <w:szCs w:val="28"/>
        </w:rPr>
        <w:t xml:space="preserve"> китоловного промысла </w:t>
      </w:r>
      <w:r w:rsidR="00700E68" w:rsidRPr="00F93709">
        <w:rPr>
          <w:color w:val="auto"/>
          <w:sz w:val="28"/>
          <w:szCs w:val="28"/>
        </w:rPr>
        <w:t>[68]</w:t>
      </w:r>
      <w:r w:rsidR="00D739B5" w:rsidRPr="00F93709">
        <w:rPr>
          <w:color w:val="auto"/>
          <w:sz w:val="28"/>
          <w:szCs w:val="28"/>
        </w:rPr>
        <w:t xml:space="preserve">. </w:t>
      </w:r>
      <w:r w:rsidR="002C7353" w:rsidRPr="00F93709">
        <w:rPr>
          <w:color w:val="auto"/>
          <w:sz w:val="28"/>
          <w:szCs w:val="28"/>
        </w:rPr>
        <w:t>Развитие этого процесса происходило уже</w:t>
      </w:r>
      <w:r w:rsidR="00D739B5" w:rsidRPr="00F93709">
        <w:rPr>
          <w:color w:val="auto"/>
          <w:sz w:val="28"/>
          <w:szCs w:val="28"/>
        </w:rPr>
        <w:t xml:space="preserve"> </w:t>
      </w:r>
      <w:r w:rsidR="002C7353" w:rsidRPr="00F93709">
        <w:rPr>
          <w:color w:val="auto"/>
          <w:sz w:val="28"/>
          <w:szCs w:val="28"/>
        </w:rPr>
        <w:t>в правление</w:t>
      </w:r>
      <w:r w:rsidR="00D739B5" w:rsidRPr="00F93709">
        <w:rPr>
          <w:color w:val="auto"/>
          <w:sz w:val="28"/>
          <w:szCs w:val="28"/>
        </w:rPr>
        <w:t xml:space="preserve"> Петр</w:t>
      </w:r>
      <w:r w:rsidR="002C7353" w:rsidRPr="00F93709">
        <w:rPr>
          <w:color w:val="auto"/>
          <w:sz w:val="28"/>
          <w:szCs w:val="28"/>
        </w:rPr>
        <w:t>а</w:t>
      </w:r>
      <w:r w:rsidR="00AB56CC" w:rsidRPr="00F93709">
        <w:rPr>
          <w:color w:val="auto"/>
          <w:sz w:val="28"/>
          <w:szCs w:val="28"/>
        </w:rPr>
        <w:t xml:space="preserve"> I. В</w:t>
      </w:r>
      <w:r w:rsidR="002C7353" w:rsidRPr="00F93709">
        <w:rPr>
          <w:color w:val="auto"/>
          <w:sz w:val="28"/>
          <w:szCs w:val="28"/>
        </w:rPr>
        <w:t xml:space="preserve"> изданных </w:t>
      </w:r>
      <w:r w:rsidR="00AB56CC" w:rsidRPr="00F93709">
        <w:rPr>
          <w:color w:val="auto"/>
          <w:sz w:val="28"/>
          <w:szCs w:val="28"/>
        </w:rPr>
        <w:t xml:space="preserve"> </w:t>
      </w:r>
      <w:r w:rsidR="002C7353" w:rsidRPr="00F93709">
        <w:rPr>
          <w:color w:val="auto"/>
          <w:sz w:val="28"/>
          <w:szCs w:val="28"/>
        </w:rPr>
        <w:t>в</w:t>
      </w:r>
      <w:r w:rsidR="00AB56CC" w:rsidRPr="00F93709">
        <w:rPr>
          <w:color w:val="auto"/>
          <w:sz w:val="28"/>
          <w:szCs w:val="28"/>
        </w:rPr>
        <w:t xml:space="preserve"> 1699г., 1706г., 1711г. и 1723</w:t>
      </w:r>
      <w:r w:rsidR="00D739B5" w:rsidRPr="00F93709">
        <w:rPr>
          <w:color w:val="auto"/>
          <w:sz w:val="28"/>
          <w:szCs w:val="28"/>
        </w:rPr>
        <w:t>г</w:t>
      </w:r>
      <w:r w:rsidR="002C7353" w:rsidRPr="00F93709">
        <w:rPr>
          <w:color w:val="auto"/>
          <w:sz w:val="28"/>
          <w:szCs w:val="28"/>
        </w:rPr>
        <w:t>г</w:t>
      </w:r>
      <w:r w:rsidR="00D739B5" w:rsidRPr="00F93709">
        <w:rPr>
          <w:color w:val="auto"/>
          <w:sz w:val="28"/>
          <w:szCs w:val="28"/>
        </w:rPr>
        <w:t xml:space="preserve">. </w:t>
      </w:r>
      <w:r w:rsidR="002C7353" w:rsidRPr="00F93709">
        <w:rPr>
          <w:color w:val="auto"/>
          <w:sz w:val="28"/>
          <w:szCs w:val="28"/>
        </w:rPr>
        <w:t xml:space="preserve">царских Указах, купцам </w:t>
      </w:r>
      <w:r w:rsidR="00AB56CC" w:rsidRPr="00F93709">
        <w:rPr>
          <w:color w:val="auto"/>
          <w:sz w:val="28"/>
          <w:szCs w:val="28"/>
        </w:rPr>
        <w:t xml:space="preserve">как </w:t>
      </w:r>
      <w:r w:rsidR="002C7353" w:rsidRPr="00F93709">
        <w:rPr>
          <w:color w:val="auto"/>
          <w:sz w:val="28"/>
          <w:szCs w:val="28"/>
        </w:rPr>
        <w:t xml:space="preserve"> </w:t>
      </w:r>
      <w:r w:rsidR="00AB56CC" w:rsidRPr="00F93709">
        <w:rPr>
          <w:color w:val="auto"/>
          <w:sz w:val="28"/>
          <w:szCs w:val="28"/>
        </w:rPr>
        <w:t xml:space="preserve">торговому </w:t>
      </w:r>
      <w:r w:rsidR="00D739B5" w:rsidRPr="00F93709">
        <w:rPr>
          <w:color w:val="auto"/>
          <w:sz w:val="28"/>
          <w:szCs w:val="28"/>
        </w:rPr>
        <w:t>сословию</w:t>
      </w:r>
      <w:r w:rsidR="002C7353" w:rsidRPr="00F93709">
        <w:rPr>
          <w:color w:val="auto"/>
          <w:sz w:val="28"/>
          <w:szCs w:val="28"/>
        </w:rPr>
        <w:t>,</w:t>
      </w:r>
      <w:r w:rsidR="00D739B5" w:rsidRPr="00F93709">
        <w:rPr>
          <w:color w:val="auto"/>
          <w:sz w:val="28"/>
          <w:szCs w:val="28"/>
        </w:rPr>
        <w:t xml:space="preserve"> </w:t>
      </w:r>
      <w:r w:rsidR="002C7353" w:rsidRPr="00F93709">
        <w:rPr>
          <w:color w:val="auto"/>
          <w:sz w:val="28"/>
          <w:szCs w:val="28"/>
        </w:rPr>
        <w:t>предписывалось</w:t>
      </w:r>
      <w:r w:rsidR="00D739B5" w:rsidRPr="00F93709">
        <w:rPr>
          <w:color w:val="auto"/>
          <w:sz w:val="28"/>
          <w:szCs w:val="28"/>
        </w:rPr>
        <w:t xml:space="preserve"> </w:t>
      </w:r>
      <w:r w:rsidR="002C7353" w:rsidRPr="00F93709">
        <w:rPr>
          <w:color w:val="auto"/>
          <w:sz w:val="28"/>
          <w:szCs w:val="28"/>
        </w:rPr>
        <w:t>«</w:t>
      </w:r>
      <w:r w:rsidR="00D739B5" w:rsidRPr="00F93709">
        <w:rPr>
          <w:color w:val="auto"/>
          <w:sz w:val="28"/>
          <w:szCs w:val="28"/>
        </w:rPr>
        <w:t>торговать компаниями</w:t>
      </w:r>
      <w:r w:rsidR="002C7353" w:rsidRPr="00F93709">
        <w:rPr>
          <w:color w:val="auto"/>
          <w:sz w:val="28"/>
          <w:szCs w:val="28"/>
        </w:rPr>
        <w:t xml:space="preserve">» -  </w:t>
      </w:r>
      <w:r w:rsidR="00D739B5" w:rsidRPr="00F93709">
        <w:rPr>
          <w:color w:val="auto"/>
          <w:sz w:val="28"/>
          <w:szCs w:val="28"/>
        </w:rPr>
        <w:t>то есть, использова</w:t>
      </w:r>
      <w:r w:rsidR="002C7353" w:rsidRPr="00F93709">
        <w:rPr>
          <w:color w:val="auto"/>
          <w:sz w:val="28"/>
          <w:szCs w:val="28"/>
        </w:rPr>
        <w:t>ть</w:t>
      </w:r>
      <w:r w:rsidR="00D739B5" w:rsidRPr="00F93709">
        <w:rPr>
          <w:color w:val="auto"/>
          <w:sz w:val="28"/>
          <w:szCs w:val="28"/>
        </w:rPr>
        <w:t xml:space="preserve"> акционерн</w:t>
      </w:r>
      <w:r w:rsidR="00FE7D01" w:rsidRPr="00F93709">
        <w:rPr>
          <w:color w:val="auto"/>
          <w:sz w:val="28"/>
          <w:szCs w:val="28"/>
        </w:rPr>
        <w:t>ы</w:t>
      </w:r>
      <w:r w:rsidR="002C7353" w:rsidRPr="00F93709">
        <w:rPr>
          <w:color w:val="auto"/>
          <w:sz w:val="28"/>
          <w:szCs w:val="28"/>
        </w:rPr>
        <w:t>е</w:t>
      </w:r>
      <w:r w:rsidR="00FE7D01" w:rsidRPr="00F93709">
        <w:rPr>
          <w:color w:val="auto"/>
          <w:sz w:val="28"/>
          <w:szCs w:val="28"/>
        </w:rPr>
        <w:t xml:space="preserve"> форм</w:t>
      </w:r>
      <w:r w:rsidR="002C7353" w:rsidRPr="00F93709">
        <w:rPr>
          <w:color w:val="auto"/>
          <w:sz w:val="28"/>
          <w:szCs w:val="28"/>
        </w:rPr>
        <w:t>ы</w:t>
      </w:r>
      <w:r w:rsidR="000908E4" w:rsidRPr="00F93709">
        <w:rPr>
          <w:color w:val="auto"/>
          <w:sz w:val="28"/>
          <w:szCs w:val="28"/>
        </w:rPr>
        <w:t xml:space="preserve"> </w:t>
      </w:r>
      <w:r w:rsidR="002C7353" w:rsidRPr="00F93709">
        <w:rPr>
          <w:color w:val="auto"/>
          <w:sz w:val="28"/>
          <w:szCs w:val="28"/>
        </w:rPr>
        <w:t>подобно примерам</w:t>
      </w:r>
      <w:r w:rsidR="00D739B5" w:rsidRPr="00F93709">
        <w:rPr>
          <w:color w:val="auto"/>
          <w:sz w:val="28"/>
          <w:szCs w:val="28"/>
        </w:rPr>
        <w:t xml:space="preserve"> иностранных государств</w:t>
      </w:r>
      <w:r w:rsidR="002C7353" w:rsidRPr="00F93709">
        <w:rPr>
          <w:color w:val="auto"/>
          <w:sz w:val="28"/>
          <w:szCs w:val="28"/>
        </w:rPr>
        <w:t xml:space="preserve">. </w:t>
      </w:r>
      <w:r w:rsidR="00D739B5" w:rsidRPr="00F93709">
        <w:rPr>
          <w:color w:val="auto"/>
          <w:sz w:val="28"/>
          <w:szCs w:val="28"/>
        </w:rPr>
        <w:t xml:space="preserve"> Первой </w:t>
      </w:r>
      <w:r w:rsidR="002C7353" w:rsidRPr="00F93709">
        <w:rPr>
          <w:color w:val="auto"/>
          <w:sz w:val="28"/>
          <w:szCs w:val="28"/>
        </w:rPr>
        <w:t xml:space="preserve">отечественной </w:t>
      </w:r>
      <w:r w:rsidR="00D739B5" w:rsidRPr="00F93709">
        <w:rPr>
          <w:color w:val="auto"/>
          <w:sz w:val="28"/>
          <w:szCs w:val="28"/>
        </w:rPr>
        <w:t xml:space="preserve">корпорацией </w:t>
      </w:r>
      <w:r w:rsidR="002C7353" w:rsidRPr="00F93709">
        <w:rPr>
          <w:color w:val="auto"/>
          <w:sz w:val="28"/>
          <w:szCs w:val="28"/>
        </w:rPr>
        <w:t>являлась</w:t>
      </w:r>
      <w:r w:rsidR="00AB56CC" w:rsidRPr="00F93709">
        <w:rPr>
          <w:color w:val="auto"/>
          <w:sz w:val="28"/>
          <w:szCs w:val="28"/>
        </w:rPr>
        <w:t xml:space="preserve"> </w:t>
      </w:r>
      <w:proofErr w:type="gramStart"/>
      <w:r w:rsidR="00AB56CC" w:rsidRPr="00F93709">
        <w:rPr>
          <w:color w:val="auto"/>
          <w:sz w:val="28"/>
          <w:szCs w:val="28"/>
        </w:rPr>
        <w:t>учрежденн</w:t>
      </w:r>
      <w:r w:rsidR="002C7353" w:rsidRPr="00F93709">
        <w:rPr>
          <w:color w:val="auto"/>
          <w:sz w:val="28"/>
          <w:szCs w:val="28"/>
        </w:rPr>
        <w:t>ая</w:t>
      </w:r>
      <w:proofErr w:type="gramEnd"/>
      <w:r w:rsidR="00AB56CC" w:rsidRPr="00F93709">
        <w:rPr>
          <w:color w:val="auto"/>
          <w:sz w:val="28"/>
          <w:szCs w:val="28"/>
        </w:rPr>
        <w:t xml:space="preserve"> </w:t>
      </w:r>
      <w:r w:rsidR="002C7353" w:rsidRPr="00F93709">
        <w:rPr>
          <w:color w:val="auto"/>
          <w:sz w:val="28"/>
          <w:szCs w:val="28"/>
        </w:rPr>
        <w:t>в</w:t>
      </w:r>
      <w:r w:rsidR="00AB56CC" w:rsidRPr="00F93709">
        <w:rPr>
          <w:color w:val="auto"/>
          <w:sz w:val="28"/>
          <w:szCs w:val="28"/>
        </w:rPr>
        <w:t xml:space="preserve"> 1757</w:t>
      </w:r>
      <w:r w:rsidR="00D739B5" w:rsidRPr="00F93709">
        <w:rPr>
          <w:color w:val="auto"/>
          <w:sz w:val="28"/>
          <w:szCs w:val="28"/>
        </w:rPr>
        <w:t>г. «Российск</w:t>
      </w:r>
      <w:r w:rsidR="002C7353" w:rsidRPr="00F93709">
        <w:rPr>
          <w:color w:val="auto"/>
          <w:sz w:val="28"/>
          <w:szCs w:val="28"/>
        </w:rPr>
        <w:t>ая</w:t>
      </w:r>
      <w:r w:rsidR="00D739B5" w:rsidRPr="00F93709">
        <w:rPr>
          <w:color w:val="auto"/>
          <w:sz w:val="28"/>
          <w:szCs w:val="28"/>
        </w:rPr>
        <w:t xml:space="preserve"> в Константинополе торгующ</w:t>
      </w:r>
      <w:r w:rsidR="002C7353" w:rsidRPr="00F93709">
        <w:rPr>
          <w:color w:val="auto"/>
          <w:sz w:val="28"/>
          <w:szCs w:val="28"/>
        </w:rPr>
        <w:t>ая</w:t>
      </w:r>
      <w:r w:rsidR="00D739B5" w:rsidRPr="00F93709">
        <w:rPr>
          <w:color w:val="auto"/>
          <w:sz w:val="28"/>
          <w:szCs w:val="28"/>
        </w:rPr>
        <w:t xml:space="preserve"> компани</w:t>
      </w:r>
      <w:r w:rsidR="002C7353" w:rsidRPr="00F93709">
        <w:rPr>
          <w:color w:val="auto"/>
          <w:sz w:val="28"/>
          <w:szCs w:val="28"/>
        </w:rPr>
        <w:t>я</w:t>
      </w:r>
      <w:r w:rsidR="00D739B5" w:rsidRPr="00F93709">
        <w:rPr>
          <w:color w:val="auto"/>
          <w:sz w:val="28"/>
          <w:szCs w:val="28"/>
        </w:rPr>
        <w:t xml:space="preserve">». </w:t>
      </w:r>
      <w:r w:rsidRPr="00F93709">
        <w:rPr>
          <w:color w:val="auto"/>
          <w:sz w:val="28"/>
          <w:szCs w:val="28"/>
        </w:rPr>
        <w:t>Компания создан</w:t>
      </w:r>
      <w:r w:rsidR="00861BB4" w:rsidRPr="00F93709">
        <w:rPr>
          <w:color w:val="auto"/>
          <w:sz w:val="28"/>
          <w:szCs w:val="28"/>
        </w:rPr>
        <w:t>а</w:t>
      </w:r>
      <w:r w:rsidRPr="00F93709">
        <w:rPr>
          <w:color w:val="auto"/>
          <w:sz w:val="28"/>
          <w:szCs w:val="28"/>
        </w:rPr>
        <w:t xml:space="preserve"> по инициативе</w:t>
      </w:r>
      <w:r w:rsidR="005373DF" w:rsidRPr="00F93709">
        <w:rPr>
          <w:color w:val="auto"/>
          <w:sz w:val="28"/>
          <w:szCs w:val="28"/>
        </w:rPr>
        <w:t xml:space="preserve"> венециански</w:t>
      </w:r>
      <w:r w:rsidRPr="00F93709">
        <w:rPr>
          <w:color w:val="auto"/>
          <w:sz w:val="28"/>
          <w:szCs w:val="28"/>
        </w:rPr>
        <w:t>х</w:t>
      </w:r>
      <w:r w:rsidR="005373DF" w:rsidRPr="00F93709">
        <w:rPr>
          <w:color w:val="auto"/>
          <w:sz w:val="28"/>
          <w:szCs w:val="28"/>
        </w:rPr>
        <w:t xml:space="preserve"> купц</w:t>
      </w:r>
      <w:r w:rsidRPr="00F93709">
        <w:rPr>
          <w:color w:val="auto"/>
          <w:sz w:val="28"/>
          <w:szCs w:val="28"/>
        </w:rPr>
        <w:t>ов</w:t>
      </w:r>
      <w:r w:rsidR="00FE7D01" w:rsidRPr="00F93709">
        <w:rPr>
          <w:color w:val="auto"/>
          <w:sz w:val="28"/>
          <w:szCs w:val="28"/>
        </w:rPr>
        <w:t>.</w:t>
      </w:r>
      <w:r w:rsidR="000908E4" w:rsidRPr="00F93709">
        <w:rPr>
          <w:color w:val="auto"/>
          <w:sz w:val="28"/>
          <w:szCs w:val="28"/>
        </w:rPr>
        <w:t xml:space="preserve"> </w:t>
      </w:r>
      <w:r w:rsidR="00FE7D01" w:rsidRPr="00F93709">
        <w:rPr>
          <w:color w:val="auto"/>
          <w:sz w:val="28"/>
          <w:szCs w:val="28"/>
        </w:rPr>
        <w:t>В</w:t>
      </w:r>
      <w:r w:rsidR="00D739B5" w:rsidRPr="00F93709">
        <w:rPr>
          <w:color w:val="auto"/>
          <w:sz w:val="28"/>
          <w:szCs w:val="28"/>
        </w:rPr>
        <w:t xml:space="preserve"> 1749г. </w:t>
      </w:r>
      <w:r w:rsidR="005373DF" w:rsidRPr="00F93709">
        <w:rPr>
          <w:color w:val="auto"/>
          <w:sz w:val="28"/>
          <w:szCs w:val="28"/>
        </w:rPr>
        <w:t>о</w:t>
      </w:r>
      <w:r w:rsidR="00796F0C" w:rsidRPr="00F93709">
        <w:rPr>
          <w:color w:val="auto"/>
          <w:sz w:val="28"/>
          <w:szCs w:val="28"/>
        </w:rPr>
        <w:t xml:space="preserve">ни </w:t>
      </w:r>
      <w:r w:rsidR="00D739B5" w:rsidRPr="00F93709">
        <w:rPr>
          <w:color w:val="auto"/>
          <w:sz w:val="28"/>
          <w:szCs w:val="28"/>
        </w:rPr>
        <w:t xml:space="preserve">обратились в Сенат с просьбой </w:t>
      </w:r>
      <w:r w:rsidRPr="00F93709">
        <w:rPr>
          <w:color w:val="auto"/>
          <w:sz w:val="28"/>
          <w:szCs w:val="28"/>
        </w:rPr>
        <w:t>создать на Дону торговый дом для осуществления</w:t>
      </w:r>
      <w:r w:rsidR="00D739B5" w:rsidRPr="00F93709">
        <w:rPr>
          <w:color w:val="auto"/>
          <w:sz w:val="28"/>
          <w:szCs w:val="28"/>
        </w:rPr>
        <w:t xml:space="preserve"> торговл</w:t>
      </w:r>
      <w:r w:rsidRPr="00F93709">
        <w:rPr>
          <w:color w:val="auto"/>
          <w:sz w:val="28"/>
          <w:szCs w:val="28"/>
        </w:rPr>
        <w:t>и</w:t>
      </w:r>
      <w:r w:rsidR="00D739B5" w:rsidRPr="00F93709">
        <w:rPr>
          <w:color w:val="auto"/>
          <w:sz w:val="28"/>
          <w:szCs w:val="28"/>
        </w:rPr>
        <w:t xml:space="preserve"> Венеци</w:t>
      </w:r>
      <w:r w:rsidRPr="00F93709">
        <w:rPr>
          <w:color w:val="auto"/>
          <w:sz w:val="28"/>
          <w:szCs w:val="28"/>
        </w:rPr>
        <w:t>и</w:t>
      </w:r>
      <w:r w:rsidR="00D739B5" w:rsidRPr="00F93709">
        <w:rPr>
          <w:color w:val="auto"/>
          <w:sz w:val="28"/>
          <w:szCs w:val="28"/>
        </w:rPr>
        <w:t xml:space="preserve"> </w:t>
      </w:r>
      <w:r w:rsidRPr="00F93709">
        <w:rPr>
          <w:color w:val="auto"/>
          <w:sz w:val="28"/>
          <w:szCs w:val="28"/>
        </w:rPr>
        <w:t>с</w:t>
      </w:r>
      <w:r w:rsidR="00D739B5" w:rsidRPr="00F93709">
        <w:rPr>
          <w:color w:val="auto"/>
          <w:sz w:val="28"/>
          <w:szCs w:val="28"/>
        </w:rPr>
        <w:t xml:space="preserve"> Россией через</w:t>
      </w:r>
      <w:r w:rsidRPr="00F93709">
        <w:rPr>
          <w:color w:val="auto"/>
          <w:sz w:val="28"/>
          <w:szCs w:val="28"/>
        </w:rPr>
        <w:t xml:space="preserve"> Черное море</w:t>
      </w:r>
      <w:r w:rsidR="00D739B5" w:rsidRPr="00F93709">
        <w:rPr>
          <w:color w:val="auto"/>
          <w:sz w:val="28"/>
          <w:szCs w:val="28"/>
        </w:rPr>
        <w:t>.</w:t>
      </w:r>
      <w:r w:rsidR="000908E4" w:rsidRPr="00F93709">
        <w:rPr>
          <w:color w:val="auto"/>
          <w:sz w:val="28"/>
          <w:szCs w:val="28"/>
        </w:rPr>
        <w:t xml:space="preserve"> </w:t>
      </w:r>
      <w:r w:rsidR="00D739B5" w:rsidRPr="00F93709">
        <w:rPr>
          <w:color w:val="auto"/>
          <w:sz w:val="28"/>
          <w:szCs w:val="28"/>
        </w:rPr>
        <w:t>Эта компания</w:t>
      </w:r>
      <w:r w:rsidR="005373DF" w:rsidRPr="00F93709">
        <w:rPr>
          <w:color w:val="auto"/>
          <w:sz w:val="28"/>
          <w:szCs w:val="28"/>
        </w:rPr>
        <w:t>,</w:t>
      </w:r>
      <w:r w:rsidR="00D739B5" w:rsidRPr="00F93709">
        <w:rPr>
          <w:color w:val="auto"/>
          <w:sz w:val="28"/>
          <w:szCs w:val="28"/>
        </w:rPr>
        <w:t xml:space="preserve"> осуществля</w:t>
      </w:r>
      <w:r w:rsidR="005373DF" w:rsidRPr="00F93709">
        <w:rPr>
          <w:color w:val="auto"/>
          <w:sz w:val="28"/>
          <w:szCs w:val="28"/>
        </w:rPr>
        <w:t>вшая</w:t>
      </w:r>
      <w:r w:rsidR="00D739B5" w:rsidRPr="00F93709">
        <w:rPr>
          <w:color w:val="auto"/>
          <w:sz w:val="28"/>
          <w:szCs w:val="28"/>
        </w:rPr>
        <w:t xml:space="preserve"> активную торгов</w:t>
      </w:r>
      <w:r w:rsidR="005373DF" w:rsidRPr="00F93709">
        <w:rPr>
          <w:color w:val="auto"/>
          <w:sz w:val="28"/>
          <w:szCs w:val="28"/>
        </w:rPr>
        <w:t>лю</w:t>
      </w:r>
      <w:r w:rsidR="00861BB4" w:rsidRPr="00F93709">
        <w:rPr>
          <w:color w:val="auto"/>
          <w:sz w:val="28"/>
          <w:szCs w:val="28"/>
        </w:rPr>
        <w:t>,</w:t>
      </w:r>
      <w:r w:rsidR="00D739B5" w:rsidRPr="00F93709">
        <w:rPr>
          <w:color w:val="auto"/>
          <w:sz w:val="28"/>
          <w:szCs w:val="28"/>
        </w:rPr>
        <w:t xml:space="preserve"> </w:t>
      </w:r>
      <w:r w:rsidR="005373DF" w:rsidRPr="00F93709">
        <w:rPr>
          <w:color w:val="auto"/>
          <w:sz w:val="28"/>
          <w:szCs w:val="28"/>
        </w:rPr>
        <w:t xml:space="preserve">функционировала </w:t>
      </w:r>
      <w:r w:rsidR="00D739B5" w:rsidRPr="00F93709">
        <w:rPr>
          <w:color w:val="auto"/>
          <w:sz w:val="28"/>
          <w:szCs w:val="28"/>
        </w:rPr>
        <w:t xml:space="preserve">до 1762г. </w:t>
      </w:r>
      <w:r w:rsidR="005373DF" w:rsidRPr="00F93709">
        <w:rPr>
          <w:color w:val="auto"/>
          <w:sz w:val="28"/>
          <w:szCs w:val="28"/>
        </w:rPr>
        <w:t xml:space="preserve"> и</w:t>
      </w:r>
      <w:r w:rsidR="00700E68" w:rsidRPr="00F93709">
        <w:rPr>
          <w:color w:val="auto"/>
          <w:sz w:val="28"/>
          <w:szCs w:val="28"/>
        </w:rPr>
        <w:t xml:space="preserve"> сыграла</w:t>
      </w:r>
      <w:r w:rsidR="00D739B5" w:rsidRPr="00F93709">
        <w:rPr>
          <w:color w:val="auto"/>
          <w:sz w:val="28"/>
          <w:szCs w:val="28"/>
        </w:rPr>
        <w:t xml:space="preserve"> большое значение в </w:t>
      </w:r>
      <w:r w:rsidR="00700E68" w:rsidRPr="00F93709">
        <w:rPr>
          <w:color w:val="auto"/>
          <w:sz w:val="28"/>
          <w:szCs w:val="28"/>
        </w:rPr>
        <w:t>процессе</w:t>
      </w:r>
      <w:r w:rsidR="00D739B5" w:rsidRPr="00F93709">
        <w:rPr>
          <w:color w:val="auto"/>
          <w:sz w:val="28"/>
          <w:szCs w:val="28"/>
        </w:rPr>
        <w:t xml:space="preserve"> </w:t>
      </w:r>
      <w:r w:rsidR="00700E68" w:rsidRPr="00F93709">
        <w:rPr>
          <w:color w:val="auto"/>
          <w:sz w:val="28"/>
          <w:szCs w:val="28"/>
        </w:rPr>
        <w:t>распространения</w:t>
      </w:r>
      <w:r w:rsidR="00D739B5" w:rsidRPr="00F93709">
        <w:rPr>
          <w:color w:val="auto"/>
          <w:sz w:val="28"/>
          <w:szCs w:val="28"/>
        </w:rPr>
        <w:t xml:space="preserve"> принципов акционерного дела</w:t>
      </w:r>
      <w:bookmarkStart w:id="18" w:name="_ftnref75"/>
      <w:r w:rsidR="00700E68" w:rsidRPr="00F93709">
        <w:rPr>
          <w:color w:val="auto"/>
          <w:sz w:val="28"/>
          <w:szCs w:val="28"/>
        </w:rPr>
        <w:t xml:space="preserve"> [55]</w:t>
      </w:r>
      <w:r w:rsidR="00700E68" w:rsidRPr="00F93709">
        <w:t xml:space="preserve"> </w:t>
      </w:r>
      <w:hyperlink r:id="rId12" w:anchor="_ftn75#_ftn75" w:history="1"/>
      <w:bookmarkEnd w:id="18"/>
      <w:r w:rsidR="00D739B5" w:rsidRPr="00F93709">
        <w:rPr>
          <w:color w:val="auto"/>
          <w:sz w:val="28"/>
          <w:szCs w:val="28"/>
        </w:rPr>
        <w:t>. В целом, к нояб</w:t>
      </w:r>
      <w:r w:rsidR="00AB56CC" w:rsidRPr="00F93709">
        <w:rPr>
          <w:color w:val="auto"/>
          <w:sz w:val="28"/>
          <w:szCs w:val="28"/>
        </w:rPr>
        <w:t>рю 1917</w:t>
      </w:r>
      <w:r w:rsidR="00D739B5" w:rsidRPr="00F93709">
        <w:rPr>
          <w:color w:val="auto"/>
          <w:sz w:val="28"/>
          <w:szCs w:val="28"/>
        </w:rPr>
        <w:t>г. в России действовали около 2 850 торгово-промышленных акционерных компаний</w:t>
      </w:r>
      <w:r w:rsidR="00796F0C" w:rsidRPr="00F93709">
        <w:rPr>
          <w:color w:val="auto"/>
          <w:sz w:val="28"/>
          <w:szCs w:val="28"/>
        </w:rPr>
        <w:t xml:space="preserve">, имеющих </w:t>
      </w:r>
      <w:r w:rsidR="00D739B5" w:rsidRPr="00F93709">
        <w:rPr>
          <w:color w:val="auto"/>
          <w:sz w:val="28"/>
          <w:szCs w:val="28"/>
        </w:rPr>
        <w:t xml:space="preserve"> уставн</w:t>
      </w:r>
      <w:r w:rsidR="00796F0C" w:rsidRPr="00F93709">
        <w:rPr>
          <w:color w:val="auto"/>
          <w:sz w:val="28"/>
          <w:szCs w:val="28"/>
        </w:rPr>
        <w:t>ой капитал</w:t>
      </w:r>
      <w:r w:rsidR="00D739B5" w:rsidRPr="00F93709">
        <w:rPr>
          <w:color w:val="auto"/>
          <w:sz w:val="28"/>
          <w:szCs w:val="28"/>
        </w:rPr>
        <w:t xml:space="preserve"> 6 040 млн. руб. </w:t>
      </w:r>
    </w:p>
    <w:p w14:paraId="2E14C4BC" w14:textId="77777777" w:rsidR="00D739B5" w:rsidRPr="00F93709" w:rsidRDefault="00796F0C"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lastRenderedPageBreak/>
        <w:t>После О</w:t>
      </w:r>
      <w:r w:rsidR="00D739B5" w:rsidRPr="00F93709">
        <w:rPr>
          <w:color w:val="auto"/>
          <w:sz w:val="28"/>
          <w:szCs w:val="28"/>
        </w:rPr>
        <w:t>ктябрьск</w:t>
      </w:r>
      <w:r w:rsidRPr="00F93709">
        <w:rPr>
          <w:color w:val="auto"/>
          <w:sz w:val="28"/>
          <w:szCs w:val="28"/>
        </w:rPr>
        <w:t>ой</w:t>
      </w:r>
      <w:r w:rsidR="00D739B5" w:rsidRPr="00F93709">
        <w:rPr>
          <w:color w:val="auto"/>
          <w:sz w:val="28"/>
          <w:szCs w:val="28"/>
        </w:rPr>
        <w:t xml:space="preserve"> революци</w:t>
      </w:r>
      <w:r w:rsidRPr="00F93709">
        <w:rPr>
          <w:color w:val="auto"/>
          <w:sz w:val="28"/>
          <w:szCs w:val="28"/>
        </w:rPr>
        <w:t>и</w:t>
      </w:r>
      <w:r w:rsidR="000908E4" w:rsidRPr="00F93709">
        <w:rPr>
          <w:color w:val="auto"/>
          <w:sz w:val="28"/>
          <w:szCs w:val="28"/>
        </w:rPr>
        <w:t xml:space="preserve"> </w:t>
      </w:r>
      <w:r w:rsidRPr="00F93709">
        <w:rPr>
          <w:color w:val="auto"/>
          <w:sz w:val="28"/>
          <w:szCs w:val="28"/>
        </w:rPr>
        <w:t>ситуация резко изменилась</w:t>
      </w:r>
      <w:r w:rsidR="00D739B5" w:rsidRPr="00F93709">
        <w:rPr>
          <w:color w:val="auto"/>
          <w:sz w:val="28"/>
          <w:szCs w:val="28"/>
        </w:rPr>
        <w:t xml:space="preserve">. Декретом ВЦИК 14 декабря 1917г. </w:t>
      </w:r>
      <w:r w:rsidR="00D82D75" w:rsidRPr="00F93709">
        <w:rPr>
          <w:color w:val="auto"/>
          <w:sz w:val="28"/>
          <w:szCs w:val="28"/>
        </w:rPr>
        <w:t xml:space="preserve">было объявлено, что </w:t>
      </w:r>
      <w:r w:rsidR="00D739B5" w:rsidRPr="00F93709">
        <w:rPr>
          <w:color w:val="auto"/>
          <w:sz w:val="28"/>
          <w:szCs w:val="28"/>
        </w:rPr>
        <w:t>банковское дело в России</w:t>
      </w:r>
      <w:r w:rsidR="00D82D75" w:rsidRPr="00F93709">
        <w:rPr>
          <w:color w:val="auto"/>
          <w:sz w:val="28"/>
          <w:szCs w:val="28"/>
        </w:rPr>
        <w:t xml:space="preserve"> является</w:t>
      </w:r>
      <w:r w:rsidR="00D739B5" w:rsidRPr="00F93709">
        <w:rPr>
          <w:color w:val="auto"/>
          <w:sz w:val="28"/>
          <w:szCs w:val="28"/>
        </w:rPr>
        <w:t xml:space="preserve"> государственной монополией, а все акционерные</w:t>
      </w:r>
      <w:r w:rsidR="00D82D75" w:rsidRPr="00F93709">
        <w:rPr>
          <w:color w:val="auto"/>
          <w:sz w:val="28"/>
          <w:szCs w:val="28"/>
        </w:rPr>
        <w:t>, коммерческие банки</w:t>
      </w:r>
      <w:r w:rsidR="00D739B5" w:rsidRPr="00F93709">
        <w:rPr>
          <w:color w:val="auto"/>
          <w:sz w:val="28"/>
          <w:szCs w:val="28"/>
        </w:rPr>
        <w:t xml:space="preserve"> и другие кредитные учреждения национализированы и объединены с Государственным банком. </w:t>
      </w:r>
    </w:p>
    <w:p w14:paraId="6DCC2767" w14:textId="77777777" w:rsidR="00D739B5" w:rsidRPr="00F93709" w:rsidRDefault="00D739B5"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Происходящие изменения в социальном устройстве и законодательстве оказали существенное влияние на дальнейшую динамику образования акционерных обществ</w:t>
      </w:r>
      <w:r w:rsidR="00AB56CC" w:rsidRPr="00F93709">
        <w:rPr>
          <w:color w:val="auto"/>
          <w:sz w:val="28"/>
          <w:szCs w:val="28"/>
        </w:rPr>
        <w:t>.</w:t>
      </w:r>
      <w:r w:rsidR="000908E4" w:rsidRPr="00F93709">
        <w:rPr>
          <w:color w:val="auto"/>
          <w:sz w:val="28"/>
          <w:szCs w:val="28"/>
        </w:rPr>
        <w:t xml:space="preserve"> </w:t>
      </w:r>
      <w:r w:rsidR="00AB56CC" w:rsidRPr="00F93709">
        <w:rPr>
          <w:color w:val="auto"/>
          <w:sz w:val="28"/>
          <w:szCs w:val="28"/>
        </w:rPr>
        <w:t>В</w:t>
      </w:r>
      <w:r w:rsidRPr="00F93709">
        <w:rPr>
          <w:color w:val="auto"/>
          <w:sz w:val="28"/>
          <w:szCs w:val="28"/>
        </w:rPr>
        <w:t xml:space="preserve"> условиях перехода Советской власти к широкой национализации происходит существенное замедление акционерного учредительства. </w:t>
      </w:r>
      <w:r w:rsidR="00D82D75" w:rsidRPr="00F93709">
        <w:rPr>
          <w:color w:val="auto"/>
          <w:sz w:val="28"/>
          <w:szCs w:val="28"/>
        </w:rPr>
        <w:t>С развитием товарно-денежных отношений с</w:t>
      </w:r>
      <w:r w:rsidRPr="00F93709">
        <w:rPr>
          <w:color w:val="auto"/>
          <w:sz w:val="28"/>
          <w:szCs w:val="28"/>
        </w:rPr>
        <w:t>итуация  изменилась</w:t>
      </w:r>
      <w:r w:rsidR="00AB56CC" w:rsidRPr="00F93709">
        <w:rPr>
          <w:color w:val="auto"/>
          <w:sz w:val="28"/>
          <w:szCs w:val="28"/>
        </w:rPr>
        <w:t>. В годы НЭПа</w:t>
      </w:r>
      <w:r w:rsidR="00D82D75" w:rsidRPr="00F93709">
        <w:rPr>
          <w:color w:val="auto"/>
          <w:sz w:val="28"/>
          <w:szCs w:val="28"/>
        </w:rPr>
        <w:t>,</w:t>
      </w:r>
      <w:r w:rsidR="00AB56CC" w:rsidRPr="00F93709">
        <w:rPr>
          <w:color w:val="auto"/>
          <w:sz w:val="28"/>
          <w:szCs w:val="28"/>
        </w:rPr>
        <w:t xml:space="preserve"> в январе 1922</w:t>
      </w:r>
      <w:r w:rsidRPr="00F93709">
        <w:rPr>
          <w:color w:val="auto"/>
          <w:sz w:val="28"/>
          <w:szCs w:val="28"/>
        </w:rPr>
        <w:t>г.</w:t>
      </w:r>
      <w:r w:rsidR="00D82D75" w:rsidRPr="00F93709">
        <w:rPr>
          <w:color w:val="auto"/>
          <w:sz w:val="28"/>
          <w:szCs w:val="28"/>
        </w:rPr>
        <w:t>,</w:t>
      </w:r>
      <w:r w:rsidRPr="00F93709">
        <w:rPr>
          <w:color w:val="auto"/>
          <w:sz w:val="28"/>
          <w:szCs w:val="28"/>
        </w:rPr>
        <w:t xml:space="preserve"> было учреждено первое </w:t>
      </w:r>
      <w:r w:rsidR="00796F0C" w:rsidRPr="00F93709">
        <w:rPr>
          <w:color w:val="auto"/>
          <w:sz w:val="28"/>
          <w:szCs w:val="28"/>
        </w:rPr>
        <w:t xml:space="preserve">советское </w:t>
      </w:r>
      <w:r w:rsidRPr="00F93709">
        <w:rPr>
          <w:color w:val="auto"/>
          <w:sz w:val="28"/>
          <w:szCs w:val="28"/>
        </w:rPr>
        <w:t xml:space="preserve">акционерное общество </w:t>
      </w:r>
      <w:r w:rsidR="00E52182" w:rsidRPr="00F93709">
        <w:rPr>
          <w:color w:val="auto"/>
          <w:sz w:val="28"/>
          <w:szCs w:val="28"/>
        </w:rPr>
        <w:t>-</w:t>
      </w:r>
      <w:r w:rsidRPr="00F93709">
        <w:rPr>
          <w:color w:val="auto"/>
          <w:sz w:val="28"/>
          <w:szCs w:val="28"/>
        </w:rPr>
        <w:t xml:space="preserve"> акционерное общество внутренней и ввозной торговли кожевенным сырьем «Кожсырье». </w:t>
      </w:r>
    </w:p>
    <w:p w14:paraId="4C1082B8" w14:textId="77777777" w:rsidR="0099319A" w:rsidRPr="00F93709" w:rsidRDefault="00D739B5" w:rsidP="00D93AB2">
      <w:pPr>
        <w:pStyle w:val="a4"/>
        <w:spacing w:before="0" w:beforeAutospacing="0" w:after="0" w:afterAutospacing="0" w:line="360" w:lineRule="auto"/>
        <w:ind w:firstLine="709"/>
        <w:jc w:val="both"/>
        <w:rPr>
          <w:color w:val="0000FF"/>
          <w:sz w:val="28"/>
          <w:szCs w:val="28"/>
        </w:rPr>
      </w:pPr>
      <w:r w:rsidRPr="00F93709">
        <w:rPr>
          <w:sz w:val="28"/>
          <w:szCs w:val="28"/>
        </w:rPr>
        <w:t xml:space="preserve">В то </w:t>
      </w:r>
      <w:r w:rsidR="00A64B10" w:rsidRPr="00F93709">
        <w:rPr>
          <w:sz w:val="28"/>
          <w:szCs w:val="28"/>
        </w:rPr>
        <w:t>время, когда в течение всего XX</w:t>
      </w:r>
      <w:r w:rsidR="00E52182" w:rsidRPr="00F93709">
        <w:rPr>
          <w:sz w:val="28"/>
          <w:szCs w:val="28"/>
        </w:rPr>
        <w:t xml:space="preserve"> </w:t>
      </w:r>
      <w:r w:rsidRPr="00F93709">
        <w:rPr>
          <w:sz w:val="28"/>
          <w:szCs w:val="28"/>
        </w:rPr>
        <w:t>в</w:t>
      </w:r>
      <w:r w:rsidR="00E52182" w:rsidRPr="00F93709">
        <w:rPr>
          <w:sz w:val="28"/>
          <w:szCs w:val="28"/>
        </w:rPr>
        <w:t>ека</w:t>
      </w:r>
      <w:r w:rsidRPr="00F93709">
        <w:rPr>
          <w:sz w:val="28"/>
          <w:szCs w:val="28"/>
        </w:rPr>
        <w:t xml:space="preserve"> </w:t>
      </w:r>
      <w:r w:rsidR="00796F0C" w:rsidRPr="00F93709">
        <w:rPr>
          <w:sz w:val="28"/>
          <w:szCs w:val="28"/>
        </w:rPr>
        <w:t xml:space="preserve">в большинстве стран мира </w:t>
      </w:r>
      <w:r w:rsidRPr="00F93709">
        <w:rPr>
          <w:sz w:val="28"/>
          <w:szCs w:val="28"/>
        </w:rPr>
        <w:t>акционерная форма продолжала развиваться, в СССР и других странах социализма</w:t>
      </w:r>
      <w:r w:rsidR="00AB56CC" w:rsidRPr="00F93709">
        <w:rPr>
          <w:sz w:val="28"/>
          <w:szCs w:val="28"/>
        </w:rPr>
        <w:t>,</w:t>
      </w:r>
      <w:r w:rsidRPr="00F93709">
        <w:rPr>
          <w:sz w:val="28"/>
          <w:szCs w:val="28"/>
        </w:rPr>
        <w:t xml:space="preserve"> она была фактически сведена к нулю</w:t>
      </w:r>
      <w:r w:rsidR="00AB56CC" w:rsidRPr="00F93709">
        <w:rPr>
          <w:sz w:val="28"/>
          <w:szCs w:val="28"/>
        </w:rPr>
        <w:t>.</w:t>
      </w:r>
      <w:r w:rsidR="000908E4" w:rsidRPr="00F93709">
        <w:rPr>
          <w:sz w:val="28"/>
          <w:szCs w:val="28"/>
        </w:rPr>
        <w:t xml:space="preserve"> </w:t>
      </w:r>
      <w:r w:rsidR="000769A2" w:rsidRPr="00F93709">
        <w:rPr>
          <w:sz w:val="28"/>
          <w:szCs w:val="28"/>
        </w:rPr>
        <w:t xml:space="preserve">Именно это </w:t>
      </w:r>
      <w:r w:rsidR="00861BB4" w:rsidRPr="00F93709">
        <w:rPr>
          <w:sz w:val="28"/>
          <w:szCs w:val="28"/>
        </w:rPr>
        <w:t xml:space="preserve">стало </w:t>
      </w:r>
      <w:r w:rsidR="00796F0C" w:rsidRPr="00F93709">
        <w:rPr>
          <w:sz w:val="28"/>
          <w:szCs w:val="28"/>
        </w:rPr>
        <w:t>причиной</w:t>
      </w:r>
      <w:r w:rsidRPr="00F93709">
        <w:rPr>
          <w:sz w:val="28"/>
          <w:szCs w:val="28"/>
        </w:rPr>
        <w:t xml:space="preserve"> отставани</w:t>
      </w:r>
      <w:r w:rsidR="000769A2" w:rsidRPr="00F93709">
        <w:rPr>
          <w:sz w:val="28"/>
          <w:szCs w:val="28"/>
        </w:rPr>
        <w:t>я</w:t>
      </w:r>
      <w:r w:rsidRPr="00F93709">
        <w:rPr>
          <w:sz w:val="28"/>
          <w:szCs w:val="28"/>
        </w:rPr>
        <w:t xml:space="preserve"> </w:t>
      </w:r>
      <w:r w:rsidR="000769A2" w:rsidRPr="00F93709">
        <w:rPr>
          <w:sz w:val="28"/>
          <w:szCs w:val="28"/>
        </w:rPr>
        <w:t xml:space="preserve">уровня организации корпоративного управления в </w:t>
      </w:r>
      <w:r w:rsidRPr="00F93709">
        <w:rPr>
          <w:sz w:val="28"/>
          <w:szCs w:val="28"/>
        </w:rPr>
        <w:t>нашей стран</w:t>
      </w:r>
      <w:r w:rsidR="000769A2" w:rsidRPr="00F93709">
        <w:rPr>
          <w:sz w:val="28"/>
          <w:szCs w:val="28"/>
        </w:rPr>
        <w:t>е</w:t>
      </w:r>
      <w:r w:rsidRPr="00F93709">
        <w:rPr>
          <w:sz w:val="28"/>
          <w:szCs w:val="28"/>
        </w:rPr>
        <w:t xml:space="preserve"> от мировой </w:t>
      </w:r>
      <w:r w:rsidR="000769A2" w:rsidRPr="00F93709">
        <w:rPr>
          <w:sz w:val="28"/>
          <w:szCs w:val="28"/>
        </w:rPr>
        <w:t>опыта</w:t>
      </w:r>
      <w:r w:rsidR="00AB56CC" w:rsidRPr="00F93709">
        <w:rPr>
          <w:sz w:val="28"/>
          <w:szCs w:val="28"/>
        </w:rPr>
        <w:t xml:space="preserve">. </w:t>
      </w:r>
      <w:r w:rsidR="000769A2" w:rsidRPr="00F93709">
        <w:rPr>
          <w:sz w:val="28"/>
          <w:szCs w:val="28"/>
        </w:rPr>
        <w:t xml:space="preserve">Только </w:t>
      </w:r>
      <w:r w:rsidR="00AB56CC" w:rsidRPr="00F93709">
        <w:rPr>
          <w:sz w:val="28"/>
          <w:szCs w:val="28"/>
        </w:rPr>
        <w:t>в конце 80-х</w:t>
      </w:r>
      <w:r w:rsidR="00861BB4" w:rsidRPr="00F93709">
        <w:rPr>
          <w:sz w:val="28"/>
          <w:szCs w:val="28"/>
        </w:rPr>
        <w:t xml:space="preserve"> </w:t>
      </w:r>
      <w:r w:rsidRPr="00F93709">
        <w:rPr>
          <w:sz w:val="28"/>
          <w:szCs w:val="28"/>
        </w:rPr>
        <w:t xml:space="preserve">гг. </w:t>
      </w:r>
      <w:r w:rsidR="000769A2" w:rsidRPr="00F93709">
        <w:rPr>
          <w:sz w:val="28"/>
          <w:szCs w:val="28"/>
        </w:rPr>
        <w:t>начал</w:t>
      </w:r>
      <w:r w:rsidRPr="00F93709">
        <w:rPr>
          <w:sz w:val="28"/>
          <w:szCs w:val="28"/>
        </w:rPr>
        <w:t xml:space="preserve"> возрождаться интерес к акционированию. Поз</w:t>
      </w:r>
      <w:r w:rsidR="000908E4" w:rsidRPr="00F93709">
        <w:rPr>
          <w:sz w:val="28"/>
          <w:szCs w:val="28"/>
        </w:rPr>
        <w:t>д</w:t>
      </w:r>
      <w:r w:rsidR="00796F0C" w:rsidRPr="00F93709">
        <w:rPr>
          <w:sz w:val="28"/>
          <w:szCs w:val="28"/>
        </w:rPr>
        <w:t>нее</w:t>
      </w:r>
      <w:r w:rsidRPr="00F93709">
        <w:rPr>
          <w:sz w:val="28"/>
          <w:szCs w:val="28"/>
        </w:rPr>
        <w:t xml:space="preserve"> </w:t>
      </w:r>
      <w:r w:rsidR="000769A2" w:rsidRPr="00F93709">
        <w:rPr>
          <w:sz w:val="28"/>
          <w:szCs w:val="28"/>
        </w:rPr>
        <w:t>это</w:t>
      </w:r>
      <w:r w:rsidRPr="00F93709">
        <w:rPr>
          <w:sz w:val="28"/>
          <w:szCs w:val="28"/>
        </w:rPr>
        <w:t xml:space="preserve"> </w:t>
      </w:r>
      <w:r w:rsidR="000769A2" w:rsidRPr="00F93709">
        <w:rPr>
          <w:sz w:val="28"/>
          <w:szCs w:val="28"/>
        </w:rPr>
        <w:t xml:space="preserve">отразилось и </w:t>
      </w:r>
      <w:r w:rsidRPr="00F93709">
        <w:rPr>
          <w:sz w:val="28"/>
          <w:szCs w:val="28"/>
        </w:rPr>
        <w:t xml:space="preserve">в </w:t>
      </w:r>
      <w:r w:rsidR="000769A2" w:rsidRPr="00F93709">
        <w:rPr>
          <w:sz w:val="28"/>
          <w:szCs w:val="28"/>
        </w:rPr>
        <w:t>отечественном</w:t>
      </w:r>
      <w:r w:rsidRPr="00F93709">
        <w:rPr>
          <w:sz w:val="28"/>
          <w:szCs w:val="28"/>
        </w:rPr>
        <w:t xml:space="preserve"> законодательстве. </w:t>
      </w:r>
      <w:r w:rsidR="000769A2" w:rsidRPr="00F93709">
        <w:rPr>
          <w:sz w:val="28"/>
          <w:szCs w:val="28"/>
        </w:rPr>
        <w:t>С</w:t>
      </w:r>
      <w:r w:rsidR="0099319A" w:rsidRPr="00F93709">
        <w:rPr>
          <w:sz w:val="28"/>
          <w:szCs w:val="28"/>
        </w:rPr>
        <w:t>пециалист</w:t>
      </w:r>
      <w:r w:rsidR="000769A2" w:rsidRPr="00F93709">
        <w:rPr>
          <w:sz w:val="28"/>
          <w:szCs w:val="28"/>
        </w:rPr>
        <w:t>ы отмечают, что</w:t>
      </w:r>
      <w:r w:rsidR="0099319A" w:rsidRPr="00F93709">
        <w:rPr>
          <w:sz w:val="28"/>
          <w:szCs w:val="28"/>
        </w:rPr>
        <w:t xml:space="preserve"> </w:t>
      </w:r>
      <w:r w:rsidR="0099319A" w:rsidRPr="00F93709">
        <w:rPr>
          <w:color w:val="auto"/>
          <w:sz w:val="28"/>
          <w:szCs w:val="28"/>
        </w:rPr>
        <w:t>российские корпораци</w:t>
      </w:r>
      <w:r w:rsidR="000769A2" w:rsidRPr="00F93709">
        <w:rPr>
          <w:color w:val="auto"/>
          <w:sz w:val="28"/>
          <w:szCs w:val="28"/>
        </w:rPr>
        <w:t>и</w:t>
      </w:r>
      <w:r w:rsidR="0099319A" w:rsidRPr="00F93709">
        <w:rPr>
          <w:color w:val="auto"/>
          <w:sz w:val="28"/>
          <w:szCs w:val="28"/>
        </w:rPr>
        <w:t xml:space="preserve"> </w:t>
      </w:r>
      <w:r w:rsidR="000769A2" w:rsidRPr="00F93709">
        <w:rPr>
          <w:color w:val="auto"/>
          <w:sz w:val="28"/>
          <w:szCs w:val="28"/>
        </w:rPr>
        <w:t xml:space="preserve">соответствовали этому статусу </w:t>
      </w:r>
      <w:r w:rsidR="0099319A" w:rsidRPr="00F93709">
        <w:rPr>
          <w:color w:val="auto"/>
          <w:sz w:val="28"/>
          <w:szCs w:val="28"/>
        </w:rPr>
        <w:t>лишь по признаку объединения вкладчиков капитала</w:t>
      </w:r>
      <w:r w:rsidR="000769A2" w:rsidRPr="00F93709">
        <w:rPr>
          <w:color w:val="auto"/>
          <w:sz w:val="28"/>
          <w:szCs w:val="28"/>
        </w:rPr>
        <w:t>, поскольку это</w:t>
      </w:r>
      <w:r w:rsidR="0099319A" w:rsidRPr="00F93709">
        <w:rPr>
          <w:color w:val="auto"/>
          <w:sz w:val="28"/>
          <w:szCs w:val="28"/>
        </w:rPr>
        <w:t xml:space="preserve"> условие было законодательно </w:t>
      </w:r>
      <w:r w:rsidR="000769A2" w:rsidRPr="00F93709">
        <w:rPr>
          <w:color w:val="auto"/>
          <w:sz w:val="28"/>
          <w:szCs w:val="28"/>
        </w:rPr>
        <w:t xml:space="preserve">задокументировано и </w:t>
      </w:r>
      <w:r w:rsidR="0099319A" w:rsidRPr="00F93709">
        <w:rPr>
          <w:color w:val="auto"/>
          <w:sz w:val="28"/>
          <w:szCs w:val="28"/>
        </w:rPr>
        <w:t>являлось обязательным</w:t>
      </w:r>
      <w:r w:rsidR="000769A2" w:rsidRPr="00F93709">
        <w:rPr>
          <w:color w:val="auto"/>
          <w:sz w:val="28"/>
          <w:szCs w:val="28"/>
        </w:rPr>
        <w:t xml:space="preserve">. Например, </w:t>
      </w:r>
      <w:r w:rsidR="00D3497D" w:rsidRPr="00F93709">
        <w:rPr>
          <w:color w:val="auto"/>
          <w:sz w:val="28"/>
          <w:szCs w:val="28"/>
        </w:rPr>
        <w:t xml:space="preserve">Милославская М.М. </w:t>
      </w:r>
      <w:r w:rsidR="000769A2" w:rsidRPr="00F93709">
        <w:rPr>
          <w:color w:val="auto"/>
          <w:sz w:val="28"/>
          <w:szCs w:val="28"/>
        </w:rPr>
        <w:t>подчеркивает</w:t>
      </w:r>
      <w:r w:rsidR="00D3497D" w:rsidRPr="00F93709">
        <w:rPr>
          <w:color w:val="auto"/>
          <w:sz w:val="28"/>
          <w:szCs w:val="28"/>
        </w:rPr>
        <w:t>, что отечественные</w:t>
      </w:r>
      <w:r w:rsidR="0099319A" w:rsidRPr="00F93709">
        <w:rPr>
          <w:color w:val="auto"/>
          <w:sz w:val="28"/>
          <w:szCs w:val="28"/>
        </w:rPr>
        <w:t xml:space="preserve"> корпорации не соответствовали общепризнанн</w:t>
      </w:r>
      <w:r w:rsidR="000769A2" w:rsidRPr="00F93709">
        <w:rPr>
          <w:color w:val="auto"/>
          <w:sz w:val="28"/>
          <w:szCs w:val="28"/>
        </w:rPr>
        <w:t>ым нормам</w:t>
      </w:r>
      <w:r w:rsidR="0099319A" w:rsidRPr="00F93709">
        <w:rPr>
          <w:color w:val="auto"/>
          <w:sz w:val="28"/>
          <w:szCs w:val="28"/>
        </w:rPr>
        <w:t xml:space="preserve">, не удовлетворяли мировым стандартам </w:t>
      </w:r>
      <w:r w:rsidR="00D3497D" w:rsidRPr="00F93709">
        <w:rPr>
          <w:color w:val="auto"/>
          <w:sz w:val="28"/>
          <w:szCs w:val="28"/>
        </w:rPr>
        <w:t xml:space="preserve">и </w:t>
      </w:r>
      <w:r w:rsidR="0099319A" w:rsidRPr="00F93709">
        <w:rPr>
          <w:color w:val="auto"/>
          <w:sz w:val="28"/>
          <w:szCs w:val="28"/>
        </w:rPr>
        <w:t xml:space="preserve">принимали </w:t>
      </w:r>
      <w:r w:rsidR="000769A2" w:rsidRPr="00F93709">
        <w:rPr>
          <w:color w:val="auto"/>
          <w:sz w:val="28"/>
          <w:szCs w:val="28"/>
        </w:rPr>
        <w:t>неправильные,  искаженные формы</w:t>
      </w:r>
      <w:r w:rsidR="0099319A" w:rsidRPr="00F93709">
        <w:rPr>
          <w:color w:val="auto"/>
          <w:sz w:val="28"/>
          <w:szCs w:val="28"/>
        </w:rPr>
        <w:t xml:space="preserve"> </w:t>
      </w:r>
      <w:r w:rsidR="00D3497D" w:rsidRPr="00F93709">
        <w:rPr>
          <w:color w:val="auto"/>
          <w:sz w:val="28"/>
          <w:szCs w:val="28"/>
        </w:rPr>
        <w:t>[143].</w:t>
      </w:r>
    </w:p>
    <w:p w14:paraId="3073A0B1" w14:textId="77777777" w:rsidR="00817872" w:rsidRPr="00F93709" w:rsidRDefault="00A43A4F"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Таким образом, следует подчеркнуть</w:t>
      </w:r>
      <w:r w:rsidR="0018091B" w:rsidRPr="00F93709">
        <w:rPr>
          <w:color w:val="auto"/>
          <w:sz w:val="28"/>
          <w:szCs w:val="28"/>
        </w:rPr>
        <w:t>,</w:t>
      </w:r>
      <w:r w:rsidR="00D739B5" w:rsidRPr="00F93709">
        <w:rPr>
          <w:color w:val="auto"/>
          <w:sz w:val="28"/>
          <w:szCs w:val="28"/>
        </w:rPr>
        <w:t xml:space="preserve"> что возникновение и </w:t>
      </w:r>
      <w:r w:rsidR="00D82D75" w:rsidRPr="00F93709">
        <w:rPr>
          <w:color w:val="auto"/>
          <w:sz w:val="28"/>
          <w:szCs w:val="28"/>
        </w:rPr>
        <w:t>развитие</w:t>
      </w:r>
      <w:r w:rsidR="00D739B5" w:rsidRPr="00F93709">
        <w:rPr>
          <w:color w:val="auto"/>
          <w:sz w:val="28"/>
          <w:szCs w:val="28"/>
        </w:rPr>
        <w:t xml:space="preserve"> корпоративной формы управления происходило в </w:t>
      </w:r>
      <w:r w:rsidR="00D82D75" w:rsidRPr="00F93709">
        <w:rPr>
          <w:color w:val="auto"/>
          <w:sz w:val="28"/>
          <w:szCs w:val="28"/>
        </w:rPr>
        <w:t>форме</w:t>
      </w:r>
      <w:r w:rsidR="00D739B5" w:rsidRPr="00F93709">
        <w:rPr>
          <w:color w:val="auto"/>
          <w:sz w:val="28"/>
          <w:szCs w:val="28"/>
        </w:rPr>
        <w:t xml:space="preserve"> эволюции предпринимательских объединений</w:t>
      </w:r>
      <w:r w:rsidR="0018091B" w:rsidRPr="00F93709">
        <w:rPr>
          <w:color w:val="auto"/>
          <w:sz w:val="28"/>
          <w:szCs w:val="28"/>
        </w:rPr>
        <w:t xml:space="preserve"> и принципов их формирования</w:t>
      </w:r>
      <w:r w:rsidR="00D739B5" w:rsidRPr="00F93709">
        <w:rPr>
          <w:color w:val="auto"/>
          <w:sz w:val="28"/>
          <w:szCs w:val="28"/>
        </w:rPr>
        <w:t xml:space="preserve">. </w:t>
      </w:r>
      <w:r w:rsidR="00D82D75" w:rsidRPr="00F93709">
        <w:rPr>
          <w:color w:val="auto"/>
          <w:sz w:val="28"/>
          <w:szCs w:val="28"/>
        </w:rPr>
        <w:t>Наиболее характерные</w:t>
      </w:r>
      <w:r w:rsidR="00D739B5" w:rsidRPr="00F93709">
        <w:rPr>
          <w:color w:val="auto"/>
          <w:sz w:val="28"/>
          <w:szCs w:val="28"/>
        </w:rPr>
        <w:t xml:space="preserve"> черты корпоративного управления </w:t>
      </w:r>
      <w:r w:rsidR="00D82D75" w:rsidRPr="00F93709">
        <w:rPr>
          <w:color w:val="auto"/>
          <w:sz w:val="28"/>
          <w:szCs w:val="28"/>
        </w:rPr>
        <w:t>проявились</w:t>
      </w:r>
      <w:r w:rsidR="00D739B5" w:rsidRPr="00F93709">
        <w:rPr>
          <w:color w:val="auto"/>
          <w:sz w:val="28"/>
          <w:szCs w:val="28"/>
        </w:rPr>
        <w:t xml:space="preserve"> в </w:t>
      </w:r>
      <w:r w:rsidR="00D739B5" w:rsidRPr="00F93709">
        <w:rPr>
          <w:color w:val="auto"/>
          <w:sz w:val="28"/>
          <w:szCs w:val="28"/>
        </w:rPr>
        <w:lastRenderedPageBreak/>
        <w:t xml:space="preserve">акционерном обществе, </w:t>
      </w:r>
      <w:r w:rsidR="00D82D75" w:rsidRPr="00F93709">
        <w:rPr>
          <w:color w:val="auto"/>
          <w:sz w:val="28"/>
          <w:szCs w:val="28"/>
        </w:rPr>
        <w:t>представляющ</w:t>
      </w:r>
      <w:r w:rsidR="007E3352" w:rsidRPr="00F93709">
        <w:rPr>
          <w:color w:val="auto"/>
          <w:sz w:val="28"/>
          <w:szCs w:val="28"/>
        </w:rPr>
        <w:t>им</w:t>
      </w:r>
      <w:r w:rsidR="00D82D75" w:rsidRPr="00F93709">
        <w:rPr>
          <w:color w:val="auto"/>
          <w:sz w:val="28"/>
          <w:szCs w:val="28"/>
        </w:rPr>
        <w:t xml:space="preserve"> собой</w:t>
      </w:r>
      <w:r w:rsidR="00D739B5" w:rsidRPr="00F93709">
        <w:rPr>
          <w:color w:val="auto"/>
          <w:sz w:val="28"/>
          <w:szCs w:val="28"/>
        </w:rPr>
        <w:t xml:space="preserve"> высш</w:t>
      </w:r>
      <w:r w:rsidR="00D82D75" w:rsidRPr="00F93709">
        <w:rPr>
          <w:color w:val="auto"/>
          <w:sz w:val="28"/>
          <w:szCs w:val="28"/>
        </w:rPr>
        <w:t>ую</w:t>
      </w:r>
      <w:r w:rsidR="00D739B5" w:rsidRPr="00F93709">
        <w:rPr>
          <w:color w:val="auto"/>
          <w:sz w:val="28"/>
          <w:szCs w:val="28"/>
        </w:rPr>
        <w:t xml:space="preserve"> форм</w:t>
      </w:r>
      <w:r w:rsidR="00D82D75" w:rsidRPr="00F93709">
        <w:rPr>
          <w:color w:val="auto"/>
          <w:sz w:val="28"/>
          <w:szCs w:val="28"/>
        </w:rPr>
        <w:t>у</w:t>
      </w:r>
      <w:r w:rsidR="00D739B5" w:rsidRPr="00F93709">
        <w:rPr>
          <w:color w:val="auto"/>
          <w:sz w:val="28"/>
          <w:szCs w:val="28"/>
        </w:rPr>
        <w:t xml:space="preserve"> предпринимательских объединений, что</w:t>
      </w:r>
      <w:r w:rsidR="0018091B" w:rsidRPr="00F93709">
        <w:rPr>
          <w:color w:val="auto"/>
          <w:sz w:val="28"/>
          <w:szCs w:val="28"/>
        </w:rPr>
        <w:t xml:space="preserve"> наглядно</w:t>
      </w:r>
      <w:r w:rsidR="000908E4" w:rsidRPr="00F93709">
        <w:rPr>
          <w:color w:val="auto"/>
          <w:sz w:val="28"/>
          <w:szCs w:val="28"/>
        </w:rPr>
        <w:t xml:space="preserve"> </w:t>
      </w:r>
      <w:r w:rsidR="0018091B" w:rsidRPr="00F93709">
        <w:rPr>
          <w:color w:val="auto"/>
          <w:sz w:val="28"/>
          <w:szCs w:val="28"/>
        </w:rPr>
        <w:t>про</w:t>
      </w:r>
      <w:r w:rsidR="00D739B5" w:rsidRPr="00F93709">
        <w:rPr>
          <w:color w:val="auto"/>
          <w:sz w:val="28"/>
          <w:szCs w:val="28"/>
        </w:rPr>
        <w:t xml:space="preserve">демонстрировал проведенный ретроспективный анализ. </w:t>
      </w:r>
      <w:r w:rsidRPr="00F93709">
        <w:rPr>
          <w:color w:val="auto"/>
          <w:sz w:val="28"/>
          <w:szCs w:val="28"/>
        </w:rPr>
        <w:t>В последнее время причиной</w:t>
      </w:r>
      <w:r w:rsidR="000908E4" w:rsidRPr="00F93709">
        <w:rPr>
          <w:color w:val="auto"/>
          <w:sz w:val="28"/>
          <w:szCs w:val="28"/>
        </w:rPr>
        <w:t xml:space="preserve"> </w:t>
      </w:r>
      <w:r w:rsidRPr="00F93709">
        <w:rPr>
          <w:color w:val="auto"/>
          <w:sz w:val="28"/>
          <w:szCs w:val="28"/>
        </w:rPr>
        <w:t xml:space="preserve">значительного развития корпоративных структур </w:t>
      </w:r>
      <w:r w:rsidR="0018091B" w:rsidRPr="00F93709">
        <w:rPr>
          <w:color w:val="auto"/>
          <w:sz w:val="28"/>
          <w:szCs w:val="28"/>
        </w:rPr>
        <w:t>являются</w:t>
      </w:r>
      <w:r w:rsidR="000908E4" w:rsidRPr="00F93709">
        <w:rPr>
          <w:color w:val="auto"/>
          <w:sz w:val="28"/>
          <w:szCs w:val="28"/>
        </w:rPr>
        <w:t xml:space="preserve"> </w:t>
      </w:r>
      <w:r w:rsidR="00AB56CC" w:rsidRPr="00F93709">
        <w:rPr>
          <w:color w:val="auto"/>
          <w:sz w:val="28"/>
          <w:szCs w:val="28"/>
        </w:rPr>
        <w:t>процесс</w:t>
      </w:r>
      <w:r w:rsidRPr="00F93709">
        <w:rPr>
          <w:color w:val="auto"/>
          <w:sz w:val="28"/>
          <w:szCs w:val="28"/>
        </w:rPr>
        <w:t>ы</w:t>
      </w:r>
      <w:r w:rsidR="00AB56CC" w:rsidRPr="00F93709">
        <w:rPr>
          <w:color w:val="auto"/>
          <w:sz w:val="28"/>
          <w:szCs w:val="28"/>
        </w:rPr>
        <w:t xml:space="preserve"> глобализации. </w:t>
      </w:r>
      <w:r w:rsidR="00D739B5" w:rsidRPr="00F93709">
        <w:rPr>
          <w:color w:val="auto"/>
          <w:sz w:val="28"/>
          <w:szCs w:val="28"/>
        </w:rPr>
        <w:t xml:space="preserve">В </w:t>
      </w:r>
      <w:r w:rsidR="00A64B10" w:rsidRPr="00F93709">
        <w:rPr>
          <w:color w:val="auto"/>
          <w:sz w:val="28"/>
          <w:szCs w:val="28"/>
        </w:rPr>
        <w:t>новых</w:t>
      </w:r>
      <w:r w:rsidR="00D739B5" w:rsidRPr="00F93709">
        <w:rPr>
          <w:color w:val="auto"/>
          <w:sz w:val="28"/>
          <w:szCs w:val="28"/>
        </w:rPr>
        <w:t xml:space="preserve"> условиях </w:t>
      </w:r>
      <w:r w:rsidR="0054588B" w:rsidRPr="00F93709">
        <w:rPr>
          <w:color w:val="auto"/>
          <w:sz w:val="28"/>
          <w:szCs w:val="28"/>
        </w:rPr>
        <w:t>все большее значение приобретает</w:t>
      </w:r>
      <w:r w:rsidR="00D739B5" w:rsidRPr="00F93709">
        <w:rPr>
          <w:color w:val="auto"/>
          <w:sz w:val="28"/>
          <w:szCs w:val="28"/>
        </w:rPr>
        <w:t xml:space="preserve"> комбинировани</w:t>
      </w:r>
      <w:r w:rsidR="0054588B" w:rsidRPr="00F93709">
        <w:rPr>
          <w:color w:val="auto"/>
          <w:sz w:val="28"/>
          <w:szCs w:val="28"/>
        </w:rPr>
        <w:t>е</w:t>
      </w:r>
      <w:r w:rsidR="00D739B5" w:rsidRPr="00F93709">
        <w:rPr>
          <w:color w:val="auto"/>
          <w:sz w:val="28"/>
          <w:szCs w:val="28"/>
        </w:rPr>
        <w:t xml:space="preserve"> различных форм предпринимательских объединений в рамках создания «корпораций» с </w:t>
      </w:r>
      <w:r w:rsidR="0054588B" w:rsidRPr="00F93709">
        <w:rPr>
          <w:color w:val="auto"/>
          <w:sz w:val="28"/>
          <w:szCs w:val="28"/>
        </w:rPr>
        <w:t>целью</w:t>
      </w:r>
      <w:r w:rsidR="00D739B5" w:rsidRPr="00F93709">
        <w:rPr>
          <w:color w:val="auto"/>
          <w:sz w:val="28"/>
          <w:szCs w:val="28"/>
        </w:rPr>
        <w:t xml:space="preserve"> получ</w:t>
      </w:r>
      <w:r w:rsidR="0054588B" w:rsidRPr="00F93709">
        <w:rPr>
          <w:color w:val="auto"/>
          <w:sz w:val="28"/>
          <w:szCs w:val="28"/>
        </w:rPr>
        <w:t>и</w:t>
      </w:r>
      <w:r w:rsidR="00D739B5" w:rsidRPr="00F93709">
        <w:rPr>
          <w:color w:val="auto"/>
          <w:sz w:val="28"/>
          <w:szCs w:val="28"/>
        </w:rPr>
        <w:t xml:space="preserve">ть интегрированные структуры с </w:t>
      </w:r>
      <w:r w:rsidR="0054588B" w:rsidRPr="00F93709">
        <w:rPr>
          <w:color w:val="auto"/>
          <w:sz w:val="28"/>
          <w:szCs w:val="28"/>
        </w:rPr>
        <w:t>требуемыми</w:t>
      </w:r>
      <w:r w:rsidR="00D739B5" w:rsidRPr="00F93709">
        <w:rPr>
          <w:color w:val="auto"/>
          <w:sz w:val="28"/>
          <w:szCs w:val="28"/>
        </w:rPr>
        <w:t xml:space="preserve"> правовыми характеристиками, гибкими и четкими механизмами и элементами </w:t>
      </w:r>
      <w:r w:rsidR="00817872" w:rsidRPr="00F93709">
        <w:rPr>
          <w:i/>
          <w:color w:val="auto"/>
          <w:sz w:val="28"/>
          <w:szCs w:val="28"/>
        </w:rPr>
        <w:t xml:space="preserve">корпоративного </w:t>
      </w:r>
      <w:r w:rsidR="00D739B5" w:rsidRPr="00F93709">
        <w:rPr>
          <w:i/>
          <w:color w:val="auto"/>
          <w:sz w:val="28"/>
          <w:szCs w:val="28"/>
        </w:rPr>
        <w:t>управления</w:t>
      </w:r>
      <w:r w:rsidR="00D739B5" w:rsidRPr="00F93709">
        <w:rPr>
          <w:color w:val="auto"/>
          <w:sz w:val="28"/>
          <w:szCs w:val="28"/>
        </w:rPr>
        <w:t xml:space="preserve">. </w:t>
      </w:r>
      <w:r w:rsidR="00817872" w:rsidRPr="00F93709">
        <w:rPr>
          <w:color w:val="auto"/>
          <w:sz w:val="28"/>
          <w:szCs w:val="28"/>
        </w:rPr>
        <w:t xml:space="preserve">Остановимся на более подробном рассмотрении данного понятия. </w:t>
      </w:r>
    </w:p>
    <w:p w14:paraId="5EE86397" w14:textId="77777777" w:rsidR="00817872" w:rsidRPr="00F93709" w:rsidRDefault="00817872"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Оценивая корпоративное управление как составляющую управленческой науки, необходимо подчеркнуть, что управление является функцией организованных систем, обеспечивающи</w:t>
      </w:r>
      <w:r w:rsidR="00D3497D" w:rsidRPr="00F93709">
        <w:rPr>
          <w:color w:val="auto"/>
          <w:sz w:val="28"/>
          <w:szCs w:val="28"/>
        </w:rPr>
        <w:t>х</w:t>
      </w:r>
      <w:r w:rsidRPr="00F93709">
        <w:rPr>
          <w:color w:val="auto"/>
          <w:sz w:val="28"/>
          <w:szCs w:val="28"/>
        </w:rPr>
        <w:t xml:space="preserve"> сохранение их определенной структуры, поддержание </w:t>
      </w:r>
      <w:r w:rsidR="00D3497D" w:rsidRPr="00F93709">
        <w:rPr>
          <w:color w:val="auto"/>
          <w:sz w:val="28"/>
          <w:szCs w:val="28"/>
        </w:rPr>
        <w:t>определенного режима деятельности</w:t>
      </w:r>
      <w:r w:rsidRPr="00F93709">
        <w:rPr>
          <w:color w:val="auto"/>
          <w:sz w:val="28"/>
          <w:szCs w:val="28"/>
        </w:rPr>
        <w:t xml:space="preserve"> </w:t>
      </w:r>
      <w:r w:rsidR="00D3497D" w:rsidRPr="00F93709">
        <w:rPr>
          <w:color w:val="auto"/>
          <w:sz w:val="28"/>
          <w:szCs w:val="28"/>
        </w:rPr>
        <w:t>[138]</w:t>
      </w:r>
      <w:r w:rsidRPr="00F93709">
        <w:rPr>
          <w:color w:val="auto"/>
          <w:sz w:val="28"/>
          <w:szCs w:val="28"/>
        </w:rPr>
        <w:t>.</w:t>
      </w:r>
    </w:p>
    <w:p w14:paraId="14418807" w14:textId="77777777" w:rsidR="00FC1332" w:rsidRPr="00F93709" w:rsidRDefault="00817872" w:rsidP="00D3497D">
      <w:pPr>
        <w:pStyle w:val="a4"/>
        <w:spacing w:before="0" w:beforeAutospacing="0" w:after="0" w:afterAutospacing="0" w:line="360" w:lineRule="auto"/>
        <w:ind w:firstLine="709"/>
        <w:jc w:val="both"/>
      </w:pPr>
      <w:r w:rsidRPr="00F93709">
        <w:rPr>
          <w:color w:val="auto"/>
          <w:sz w:val="28"/>
          <w:szCs w:val="28"/>
        </w:rPr>
        <w:t>Термин «</w:t>
      </w:r>
      <w:r w:rsidRPr="00F93709">
        <w:rPr>
          <w:i/>
          <w:color w:val="auto"/>
          <w:sz w:val="28"/>
          <w:szCs w:val="28"/>
        </w:rPr>
        <w:t>корпоративное управление</w:t>
      </w:r>
      <w:r w:rsidRPr="00F93709">
        <w:rPr>
          <w:color w:val="auto"/>
          <w:sz w:val="28"/>
          <w:szCs w:val="28"/>
        </w:rPr>
        <w:t xml:space="preserve">» возник в середине 70-х гг. XX в. и к концу 80-х гг. </w:t>
      </w:r>
      <w:r w:rsidR="00854328" w:rsidRPr="00F93709">
        <w:rPr>
          <w:color w:val="auto"/>
          <w:sz w:val="28"/>
          <w:szCs w:val="28"/>
        </w:rPr>
        <w:t>получил широкое</w:t>
      </w:r>
      <w:r w:rsidRPr="00F93709">
        <w:rPr>
          <w:color w:val="auto"/>
          <w:sz w:val="28"/>
          <w:szCs w:val="28"/>
        </w:rPr>
        <w:t xml:space="preserve"> распространен</w:t>
      </w:r>
      <w:r w:rsidR="00854328" w:rsidRPr="00F93709">
        <w:rPr>
          <w:color w:val="auto"/>
          <w:sz w:val="28"/>
          <w:szCs w:val="28"/>
        </w:rPr>
        <w:t>ие</w:t>
      </w:r>
      <w:r w:rsidRPr="00F93709">
        <w:rPr>
          <w:color w:val="auto"/>
          <w:sz w:val="28"/>
          <w:szCs w:val="28"/>
        </w:rPr>
        <w:t>.</w:t>
      </w:r>
      <w:r w:rsidR="00D3497D" w:rsidRPr="00F93709">
        <w:rPr>
          <w:color w:val="auto"/>
          <w:sz w:val="28"/>
          <w:szCs w:val="28"/>
        </w:rPr>
        <w:t xml:space="preserve"> </w:t>
      </w:r>
      <w:r w:rsidR="00BA6DA7" w:rsidRPr="00F93709">
        <w:rPr>
          <w:sz w:val="28"/>
          <w:szCs w:val="28"/>
        </w:rPr>
        <w:t xml:space="preserve">Следует подчеркнуть, что под корпоративным управлением  (corporategovernance) чаще всего </w:t>
      </w:r>
      <w:r w:rsidR="00D3497D" w:rsidRPr="00F93709">
        <w:rPr>
          <w:sz w:val="28"/>
          <w:szCs w:val="28"/>
        </w:rPr>
        <w:t>подразумеваются</w:t>
      </w:r>
      <w:r w:rsidR="00BA6DA7" w:rsidRPr="00F93709">
        <w:rPr>
          <w:sz w:val="28"/>
          <w:szCs w:val="28"/>
        </w:rPr>
        <w:t xml:space="preserve"> взаимоотношени</w:t>
      </w:r>
      <w:r w:rsidR="00D3497D" w:rsidRPr="00F93709">
        <w:rPr>
          <w:sz w:val="28"/>
          <w:szCs w:val="28"/>
        </w:rPr>
        <w:t>я</w:t>
      </w:r>
      <w:r w:rsidR="00BA6DA7" w:rsidRPr="00F93709">
        <w:rPr>
          <w:sz w:val="28"/>
          <w:szCs w:val="28"/>
        </w:rPr>
        <w:t xml:space="preserve"> между менеджментом </w:t>
      </w:r>
      <w:hyperlink r:id="rId13" w:tooltip="Корпорация" w:history="1">
        <w:r w:rsidR="00BA6DA7" w:rsidRPr="00F93709">
          <w:rPr>
            <w:sz w:val="28"/>
            <w:szCs w:val="28"/>
          </w:rPr>
          <w:t>корпорации</w:t>
        </w:r>
      </w:hyperlink>
      <w:r w:rsidR="00BA6DA7" w:rsidRPr="00F93709">
        <w:rPr>
          <w:sz w:val="28"/>
          <w:szCs w:val="28"/>
        </w:rPr>
        <w:t xml:space="preserve">, </w:t>
      </w:r>
      <w:hyperlink r:id="rId14" w:tooltip="Совет директоров" w:history="1">
        <w:r w:rsidR="00BA6DA7" w:rsidRPr="00F93709">
          <w:rPr>
            <w:sz w:val="28"/>
            <w:szCs w:val="28"/>
          </w:rPr>
          <w:t>советом директоров</w:t>
        </w:r>
      </w:hyperlink>
      <w:r w:rsidR="00BA6DA7" w:rsidRPr="00F93709">
        <w:rPr>
          <w:sz w:val="28"/>
          <w:szCs w:val="28"/>
        </w:rPr>
        <w:t xml:space="preserve">, </w:t>
      </w:r>
      <w:hyperlink r:id="rId15" w:tooltip="Акционер" w:history="1">
        <w:r w:rsidR="00BA6DA7" w:rsidRPr="00F93709">
          <w:rPr>
            <w:sz w:val="28"/>
            <w:szCs w:val="28"/>
          </w:rPr>
          <w:t>акционерами</w:t>
        </w:r>
      </w:hyperlink>
      <w:r w:rsidR="00BA6DA7" w:rsidRPr="00F93709">
        <w:rPr>
          <w:sz w:val="28"/>
          <w:szCs w:val="28"/>
        </w:rPr>
        <w:t xml:space="preserve"> и </w:t>
      </w:r>
      <w:r w:rsidR="00D3497D" w:rsidRPr="00F93709">
        <w:rPr>
          <w:sz w:val="28"/>
          <w:szCs w:val="28"/>
        </w:rPr>
        <w:t>другими</w:t>
      </w:r>
      <w:r w:rsidR="00BA6DA7" w:rsidRPr="00F93709">
        <w:rPr>
          <w:sz w:val="28"/>
          <w:szCs w:val="28"/>
        </w:rPr>
        <w:t xml:space="preserve"> заинтересованными участниками (</w:t>
      </w:r>
      <w:r w:rsidR="00D3497D" w:rsidRPr="00F93709">
        <w:rPr>
          <w:sz w:val="28"/>
          <w:szCs w:val="28"/>
        </w:rPr>
        <w:t xml:space="preserve">в </w:t>
      </w:r>
      <w:r w:rsidR="00BA6DA7" w:rsidRPr="00F93709">
        <w:rPr>
          <w:sz w:val="28"/>
          <w:szCs w:val="28"/>
        </w:rPr>
        <w:t xml:space="preserve">т.ч. </w:t>
      </w:r>
      <w:hyperlink r:id="rId16" w:tooltip="Стейкхолдер" w:history="1">
        <w:r w:rsidR="00BA6DA7" w:rsidRPr="00F93709">
          <w:rPr>
            <w:sz w:val="28"/>
            <w:szCs w:val="28"/>
          </w:rPr>
          <w:t>стейк</w:t>
        </w:r>
        <w:r w:rsidR="000908E4" w:rsidRPr="00F93709">
          <w:rPr>
            <w:sz w:val="28"/>
            <w:szCs w:val="28"/>
          </w:rPr>
          <w:t xml:space="preserve"> </w:t>
        </w:r>
        <w:r w:rsidR="00BA6DA7" w:rsidRPr="00F93709">
          <w:rPr>
            <w:sz w:val="28"/>
            <w:szCs w:val="28"/>
          </w:rPr>
          <w:t>холдерами</w:t>
        </w:r>
      </w:hyperlink>
      <w:r w:rsidR="00BA6DA7" w:rsidRPr="00F93709">
        <w:rPr>
          <w:sz w:val="28"/>
          <w:szCs w:val="28"/>
        </w:rPr>
        <w:t xml:space="preserve">, </w:t>
      </w:r>
      <w:r w:rsidR="00E52182" w:rsidRPr="00F93709">
        <w:rPr>
          <w:sz w:val="28"/>
          <w:szCs w:val="28"/>
        </w:rPr>
        <w:t xml:space="preserve"> </w:t>
      </w:r>
      <w:r w:rsidR="00BA6DA7" w:rsidRPr="00F93709">
        <w:rPr>
          <w:sz w:val="28"/>
          <w:szCs w:val="28"/>
        </w:rPr>
        <w:t>например, профсоюзами, властями, потребителями и т.д.)</w:t>
      </w:r>
      <w:r w:rsidR="00D3497D" w:rsidRPr="00F93709">
        <w:rPr>
          <w:sz w:val="28"/>
          <w:szCs w:val="28"/>
        </w:rPr>
        <w:t>.</w:t>
      </w:r>
      <w:r w:rsidR="00BA6DA7" w:rsidRPr="00F93709">
        <w:rPr>
          <w:sz w:val="28"/>
          <w:szCs w:val="28"/>
        </w:rPr>
        <w:t xml:space="preserve"> </w:t>
      </w:r>
      <w:r w:rsidR="00D3497D" w:rsidRPr="00F93709">
        <w:rPr>
          <w:sz w:val="28"/>
          <w:szCs w:val="28"/>
        </w:rPr>
        <w:t>О</w:t>
      </w:r>
      <w:r w:rsidR="00BA6DA7" w:rsidRPr="00F93709">
        <w:rPr>
          <w:sz w:val="28"/>
          <w:szCs w:val="28"/>
        </w:rPr>
        <w:t>но не имеет непосредственного отношения к оперативному управлению компанией (corporatemanagement</w:t>
      </w:r>
      <w:r w:rsidR="00BA6DA7" w:rsidRPr="00F93709">
        <w:rPr>
          <w:bCs/>
          <w:sz w:val="28"/>
          <w:szCs w:val="28"/>
        </w:rPr>
        <w:t>)</w:t>
      </w:r>
      <w:r w:rsidR="00D3497D" w:rsidRPr="00F93709">
        <w:rPr>
          <w:bCs/>
          <w:sz w:val="28"/>
          <w:szCs w:val="28"/>
        </w:rPr>
        <w:t xml:space="preserve"> [210]</w:t>
      </w:r>
      <w:r w:rsidR="00BA6DA7" w:rsidRPr="00F93709">
        <w:rPr>
          <w:bCs/>
          <w:sz w:val="28"/>
          <w:szCs w:val="28"/>
        </w:rPr>
        <w:t xml:space="preserve">. </w:t>
      </w:r>
      <w:r w:rsidR="00D3497D" w:rsidRPr="00F93709">
        <w:rPr>
          <w:bCs/>
          <w:sz w:val="28"/>
          <w:szCs w:val="28"/>
        </w:rPr>
        <w:t>Следовательно</w:t>
      </w:r>
      <w:r w:rsidR="00C67BC0" w:rsidRPr="00F93709">
        <w:rPr>
          <w:bCs/>
          <w:sz w:val="28"/>
          <w:szCs w:val="28"/>
        </w:rPr>
        <w:t>,</w:t>
      </w:r>
      <w:r w:rsidR="00BA6DA7" w:rsidRPr="00F93709">
        <w:rPr>
          <w:bCs/>
          <w:sz w:val="28"/>
          <w:szCs w:val="28"/>
        </w:rPr>
        <w:t xml:space="preserve"> </w:t>
      </w:r>
      <w:r w:rsidR="00D3497D" w:rsidRPr="00F93709">
        <w:rPr>
          <w:bCs/>
          <w:sz w:val="28"/>
          <w:szCs w:val="28"/>
        </w:rPr>
        <w:t xml:space="preserve">под </w:t>
      </w:r>
      <w:r w:rsidR="00BA6DA7" w:rsidRPr="00F93709">
        <w:rPr>
          <w:bCs/>
          <w:sz w:val="28"/>
          <w:szCs w:val="28"/>
        </w:rPr>
        <w:t xml:space="preserve">предметом корпоративного управления </w:t>
      </w:r>
      <w:r w:rsidR="00D3497D" w:rsidRPr="00F93709">
        <w:rPr>
          <w:bCs/>
          <w:sz w:val="28"/>
          <w:szCs w:val="28"/>
        </w:rPr>
        <w:t>можно рассматривать</w:t>
      </w:r>
      <w:r w:rsidR="00BA6DA7" w:rsidRPr="00F93709">
        <w:rPr>
          <w:bCs/>
          <w:sz w:val="28"/>
          <w:szCs w:val="28"/>
        </w:rPr>
        <w:t xml:space="preserve"> </w:t>
      </w:r>
      <w:proofErr w:type="gramStart"/>
      <w:r w:rsidR="00BA6DA7" w:rsidRPr="00F93709">
        <w:rPr>
          <w:bCs/>
          <w:sz w:val="28"/>
          <w:szCs w:val="28"/>
        </w:rPr>
        <w:t>контроль за</w:t>
      </w:r>
      <w:proofErr w:type="gramEnd"/>
      <w:r w:rsidR="00BA6DA7" w:rsidRPr="00F93709">
        <w:rPr>
          <w:bCs/>
          <w:sz w:val="28"/>
          <w:szCs w:val="28"/>
        </w:rPr>
        <w:t xml:space="preserve"> совершением </w:t>
      </w:r>
      <w:hyperlink r:id="rId17" w:tooltip="Корпоративные действия" w:history="1">
        <w:r w:rsidR="00BA6DA7" w:rsidRPr="00F93709">
          <w:rPr>
            <w:bCs/>
            <w:sz w:val="28"/>
            <w:szCs w:val="28"/>
          </w:rPr>
          <w:t>корпоративных действий</w:t>
        </w:r>
      </w:hyperlink>
      <w:r w:rsidR="00BA6DA7" w:rsidRPr="00F93709">
        <w:rPr>
          <w:bCs/>
          <w:sz w:val="28"/>
          <w:szCs w:val="28"/>
        </w:rPr>
        <w:t>.</w:t>
      </w:r>
      <w:r w:rsidR="00D3497D" w:rsidRPr="00F93709">
        <w:rPr>
          <w:bCs/>
          <w:sz w:val="28"/>
          <w:szCs w:val="28"/>
        </w:rPr>
        <w:t xml:space="preserve"> </w:t>
      </w:r>
      <w:r w:rsidR="00FC1332" w:rsidRPr="00F93709">
        <w:rPr>
          <w:sz w:val="28"/>
          <w:szCs w:val="28"/>
        </w:rPr>
        <w:t>Таким образом, механизмы корпоративного управления в современной литературе в широком смысле рассматриваются в разрезе обеспечения ответственности</w:t>
      </w:r>
      <w:r w:rsidR="00854328" w:rsidRPr="00F93709">
        <w:rPr>
          <w:sz w:val="28"/>
          <w:szCs w:val="28"/>
        </w:rPr>
        <w:t>:</w:t>
      </w:r>
      <w:r w:rsidR="00FC1332" w:rsidRPr="00F93709">
        <w:rPr>
          <w:sz w:val="28"/>
          <w:szCs w:val="28"/>
        </w:rPr>
        <w:t xml:space="preserve"> совета директоров </w:t>
      </w:r>
      <w:r w:rsidR="00E52182" w:rsidRPr="00F93709">
        <w:rPr>
          <w:sz w:val="28"/>
          <w:szCs w:val="28"/>
        </w:rPr>
        <w:t>-</w:t>
      </w:r>
      <w:r w:rsidR="00FC1332" w:rsidRPr="00F93709">
        <w:rPr>
          <w:sz w:val="28"/>
          <w:szCs w:val="28"/>
        </w:rPr>
        <w:t xml:space="preserve"> перед акционерами</w:t>
      </w:r>
      <w:r w:rsidR="00854328" w:rsidRPr="00F93709">
        <w:rPr>
          <w:sz w:val="28"/>
          <w:szCs w:val="28"/>
        </w:rPr>
        <w:t>;</w:t>
      </w:r>
      <w:r w:rsidR="00FC1332" w:rsidRPr="00F93709">
        <w:rPr>
          <w:sz w:val="28"/>
          <w:szCs w:val="28"/>
        </w:rPr>
        <w:t xml:space="preserve"> менеджмента </w:t>
      </w:r>
      <w:r w:rsidR="00E52182" w:rsidRPr="00F93709">
        <w:rPr>
          <w:sz w:val="28"/>
          <w:szCs w:val="28"/>
        </w:rPr>
        <w:t>-</w:t>
      </w:r>
      <w:r w:rsidR="00FC1332" w:rsidRPr="00F93709">
        <w:rPr>
          <w:sz w:val="28"/>
          <w:szCs w:val="28"/>
        </w:rPr>
        <w:t xml:space="preserve"> перед советом директоров</w:t>
      </w:r>
      <w:r w:rsidR="00854328" w:rsidRPr="00F93709">
        <w:rPr>
          <w:sz w:val="28"/>
          <w:szCs w:val="28"/>
        </w:rPr>
        <w:t>;</w:t>
      </w:r>
      <w:r w:rsidR="00FC1332" w:rsidRPr="00F93709">
        <w:rPr>
          <w:sz w:val="28"/>
          <w:szCs w:val="28"/>
        </w:rPr>
        <w:t xml:space="preserve"> собственников крупных пакетов акций </w:t>
      </w:r>
      <w:r w:rsidR="00E52182" w:rsidRPr="00F93709">
        <w:rPr>
          <w:sz w:val="28"/>
          <w:szCs w:val="28"/>
        </w:rPr>
        <w:t>-</w:t>
      </w:r>
      <w:r w:rsidR="00FC1332" w:rsidRPr="00F93709">
        <w:rPr>
          <w:sz w:val="28"/>
          <w:szCs w:val="28"/>
        </w:rPr>
        <w:t xml:space="preserve"> перед миноритариями, корпорации </w:t>
      </w:r>
      <w:r w:rsidR="00E52182" w:rsidRPr="00F93709">
        <w:rPr>
          <w:sz w:val="28"/>
          <w:szCs w:val="28"/>
        </w:rPr>
        <w:t>-</w:t>
      </w:r>
      <w:r w:rsidR="00FC1332" w:rsidRPr="00F93709">
        <w:rPr>
          <w:sz w:val="28"/>
          <w:szCs w:val="28"/>
        </w:rPr>
        <w:t xml:space="preserve"> перед работниками и покупателями, обществом в целом. </w:t>
      </w:r>
      <w:r w:rsidR="00FC1332" w:rsidRPr="00F93709">
        <w:rPr>
          <w:sz w:val="28"/>
          <w:szCs w:val="28"/>
        </w:rPr>
        <w:lastRenderedPageBreak/>
        <w:t>Следовательно, корпоративное управление  направлено на регулирование функциональных полномочий и сбалансированности интересов между этими группами и институтами.</w:t>
      </w:r>
      <w:r w:rsidR="00FC1332" w:rsidRPr="00F93709">
        <w:t xml:space="preserve"> </w:t>
      </w:r>
    </w:p>
    <w:p w14:paraId="310C24CC" w14:textId="77777777" w:rsidR="00A43A4F" w:rsidRPr="00F93709" w:rsidRDefault="00A43A4F"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 xml:space="preserve">Становление практики корпоративного управления </w:t>
      </w:r>
      <w:r w:rsidR="0054588B" w:rsidRPr="00F93709">
        <w:rPr>
          <w:color w:val="auto"/>
          <w:sz w:val="28"/>
          <w:szCs w:val="28"/>
        </w:rPr>
        <w:t>обусловлено</w:t>
      </w:r>
      <w:r w:rsidRPr="00F93709">
        <w:rPr>
          <w:color w:val="auto"/>
          <w:sz w:val="28"/>
          <w:szCs w:val="28"/>
        </w:rPr>
        <w:t xml:space="preserve"> определенными экономическими, организационными и правовыми факторами, среди которых специалисты чаще всего выделяют следующие:</w:t>
      </w:r>
    </w:p>
    <w:p w14:paraId="39EC7F0D" w14:textId="77777777" w:rsidR="00A43A4F" w:rsidRPr="00F93709" w:rsidRDefault="00A43A4F" w:rsidP="005A110F">
      <w:pPr>
        <w:pStyle w:val="a4"/>
        <w:numPr>
          <w:ilvl w:val="0"/>
          <w:numId w:val="1"/>
        </w:numPr>
        <w:tabs>
          <w:tab w:val="clear" w:pos="1440"/>
          <w:tab w:val="num" w:pos="0"/>
        </w:tabs>
        <w:spacing w:before="0" w:beforeAutospacing="0" w:after="0" w:afterAutospacing="0" w:line="360" w:lineRule="auto"/>
        <w:ind w:left="0" w:firstLine="709"/>
        <w:jc w:val="both"/>
        <w:rPr>
          <w:color w:val="auto"/>
          <w:sz w:val="28"/>
          <w:szCs w:val="28"/>
        </w:rPr>
      </w:pPr>
      <w:r w:rsidRPr="00F93709">
        <w:rPr>
          <w:color w:val="auto"/>
          <w:sz w:val="28"/>
          <w:szCs w:val="28"/>
        </w:rPr>
        <w:t>усиление конкурентной борьбы за рынки и источники финансирования;</w:t>
      </w:r>
    </w:p>
    <w:p w14:paraId="40D2E080" w14:textId="77777777" w:rsidR="00A43A4F" w:rsidRPr="00F93709" w:rsidRDefault="00A43A4F" w:rsidP="005A110F">
      <w:pPr>
        <w:pStyle w:val="a4"/>
        <w:numPr>
          <w:ilvl w:val="0"/>
          <w:numId w:val="1"/>
        </w:numPr>
        <w:tabs>
          <w:tab w:val="clear" w:pos="1440"/>
          <w:tab w:val="num" w:pos="0"/>
        </w:tabs>
        <w:spacing w:before="0" w:beforeAutospacing="0" w:after="0" w:afterAutospacing="0" w:line="360" w:lineRule="auto"/>
        <w:ind w:left="0" w:firstLine="709"/>
        <w:jc w:val="both"/>
        <w:rPr>
          <w:color w:val="auto"/>
          <w:sz w:val="28"/>
          <w:szCs w:val="28"/>
        </w:rPr>
      </w:pPr>
      <w:r w:rsidRPr="00F93709">
        <w:rPr>
          <w:color w:val="auto"/>
          <w:sz w:val="28"/>
          <w:szCs w:val="28"/>
        </w:rPr>
        <w:t>обособление фондового рынка от рынка ссудных капиталов;</w:t>
      </w:r>
    </w:p>
    <w:p w14:paraId="74FB72FA" w14:textId="77777777" w:rsidR="00A43A4F" w:rsidRPr="00F93709" w:rsidRDefault="00A43A4F" w:rsidP="005A110F">
      <w:pPr>
        <w:pStyle w:val="a4"/>
        <w:numPr>
          <w:ilvl w:val="0"/>
          <w:numId w:val="1"/>
        </w:numPr>
        <w:tabs>
          <w:tab w:val="clear" w:pos="1440"/>
          <w:tab w:val="num" w:pos="0"/>
        </w:tabs>
        <w:spacing w:before="0" w:beforeAutospacing="0" w:after="0" w:afterAutospacing="0" w:line="360" w:lineRule="auto"/>
        <w:ind w:left="0" w:firstLine="709"/>
        <w:jc w:val="both"/>
        <w:rPr>
          <w:color w:val="auto"/>
          <w:sz w:val="28"/>
          <w:szCs w:val="28"/>
        </w:rPr>
      </w:pPr>
      <w:r w:rsidRPr="00F93709">
        <w:rPr>
          <w:color w:val="auto"/>
          <w:sz w:val="28"/>
          <w:szCs w:val="28"/>
        </w:rPr>
        <w:t>глобализация инвестиционных процессов;</w:t>
      </w:r>
    </w:p>
    <w:p w14:paraId="6D76D0E9" w14:textId="77777777" w:rsidR="00A43A4F" w:rsidRPr="00F93709" w:rsidRDefault="00A43A4F" w:rsidP="005A110F">
      <w:pPr>
        <w:pStyle w:val="a4"/>
        <w:numPr>
          <w:ilvl w:val="0"/>
          <w:numId w:val="1"/>
        </w:numPr>
        <w:tabs>
          <w:tab w:val="clear" w:pos="1440"/>
          <w:tab w:val="num" w:pos="0"/>
        </w:tabs>
        <w:spacing w:before="0" w:beforeAutospacing="0" w:after="0" w:afterAutospacing="0" w:line="360" w:lineRule="auto"/>
        <w:ind w:left="0" w:firstLine="709"/>
        <w:jc w:val="both"/>
        <w:rPr>
          <w:color w:val="auto"/>
          <w:sz w:val="28"/>
          <w:szCs w:val="28"/>
        </w:rPr>
      </w:pPr>
      <w:r w:rsidRPr="00F93709">
        <w:rPr>
          <w:color w:val="auto"/>
          <w:sz w:val="28"/>
          <w:szCs w:val="28"/>
        </w:rPr>
        <w:t>окончательное разделение функции управления, капитала-функции и капитала собственности;</w:t>
      </w:r>
    </w:p>
    <w:p w14:paraId="023970A9" w14:textId="77777777" w:rsidR="00A43A4F" w:rsidRPr="00F93709" w:rsidRDefault="00A43A4F" w:rsidP="005A110F">
      <w:pPr>
        <w:pStyle w:val="a4"/>
        <w:numPr>
          <w:ilvl w:val="0"/>
          <w:numId w:val="1"/>
        </w:numPr>
        <w:tabs>
          <w:tab w:val="clear" w:pos="1440"/>
          <w:tab w:val="num" w:pos="0"/>
        </w:tabs>
        <w:spacing w:before="0" w:beforeAutospacing="0" w:after="0" w:afterAutospacing="0" w:line="360" w:lineRule="auto"/>
        <w:ind w:left="0" w:firstLine="709"/>
        <w:jc w:val="both"/>
        <w:rPr>
          <w:color w:val="auto"/>
          <w:sz w:val="28"/>
          <w:szCs w:val="28"/>
        </w:rPr>
      </w:pPr>
      <w:r w:rsidRPr="00F93709">
        <w:rPr>
          <w:color w:val="auto"/>
          <w:sz w:val="28"/>
          <w:szCs w:val="28"/>
        </w:rPr>
        <w:t>дальнейшая интернационализация (глобализация) экономических отношений;</w:t>
      </w:r>
    </w:p>
    <w:p w14:paraId="70A3BA2A" w14:textId="77777777" w:rsidR="00A43A4F" w:rsidRPr="00F93709" w:rsidRDefault="00A43A4F" w:rsidP="005A110F">
      <w:pPr>
        <w:pStyle w:val="a4"/>
        <w:numPr>
          <w:ilvl w:val="0"/>
          <w:numId w:val="1"/>
        </w:numPr>
        <w:tabs>
          <w:tab w:val="clear" w:pos="1440"/>
          <w:tab w:val="num" w:pos="0"/>
        </w:tabs>
        <w:spacing w:before="0" w:beforeAutospacing="0" w:after="0" w:afterAutospacing="0" w:line="360" w:lineRule="auto"/>
        <w:ind w:left="0" w:firstLine="709"/>
        <w:jc w:val="both"/>
        <w:rPr>
          <w:color w:val="auto"/>
          <w:sz w:val="28"/>
          <w:szCs w:val="28"/>
        </w:rPr>
      </w:pPr>
      <w:r w:rsidRPr="00F93709">
        <w:rPr>
          <w:color w:val="auto"/>
          <w:sz w:val="28"/>
          <w:szCs w:val="28"/>
        </w:rPr>
        <w:t>повышение прозрачности информации;</w:t>
      </w:r>
    </w:p>
    <w:p w14:paraId="5429D4FF" w14:textId="77777777" w:rsidR="00A43A4F" w:rsidRPr="00F93709" w:rsidRDefault="00A43A4F" w:rsidP="005A110F">
      <w:pPr>
        <w:pStyle w:val="a4"/>
        <w:numPr>
          <w:ilvl w:val="0"/>
          <w:numId w:val="1"/>
        </w:numPr>
        <w:tabs>
          <w:tab w:val="clear" w:pos="1440"/>
          <w:tab w:val="num" w:pos="0"/>
        </w:tabs>
        <w:spacing w:before="0" w:beforeAutospacing="0" w:after="0" w:afterAutospacing="0" w:line="360" w:lineRule="auto"/>
        <w:ind w:left="0" w:firstLine="709"/>
        <w:jc w:val="both"/>
        <w:rPr>
          <w:color w:val="auto"/>
          <w:sz w:val="28"/>
          <w:szCs w:val="28"/>
        </w:rPr>
      </w:pPr>
      <w:r w:rsidRPr="00F93709">
        <w:rPr>
          <w:color w:val="auto"/>
          <w:sz w:val="28"/>
          <w:szCs w:val="28"/>
        </w:rPr>
        <w:t>унификация принципов управления;</w:t>
      </w:r>
    </w:p>
    <w:p w14:paraId="63DD0F3B" w14:textId="77777777" w:rsidR="00A43A4F" w:rsidRPr="00F93709" w:rsidRDefault="00A43A4F" w:rsidP="005A110F">
      <w:pPr>
        <w:pStyle w:val="a4"/>
        <w:numPr>
          <w:ilvl w:val="0"/>
          <w:numId w:val="1"/>
        </w:numPr>
        <w:tabs>
          <w:tab w:val="clear" w:pos="1440"/>
          <w:tab w:val="num" w:pos="0"/>
        </w:tabs>
        <w:spacing w:before="0" w:beforeAutospacing="0" w:after="0" w:afterAutospacing="0" w:line="360" w:lineRule="auto"/>
        <w:ind w:left="0" w:firstLine="709"/>
        <w:jc w:val="both"/>
        <w:rPr>
          <w:color w:val="auto"/>
          <w:sz w:val="28"/>
          <w:szCs w:val="28"/>
        </w:rPr>
      </w:pPr>
      <w:r w:rsidRPr="00F93709">
        <w:rPr>
          <w:color w:val="auto"/>
          <w:sz w:val="28"/>
          <w:szCs w:val="28"/>
        </w:rPr>
        <w:t>интернационализация правового регулирования</w:t>
      </w:r>
      <w:r w:rsidR="00D3497D" w:rsidRPr="00F93709">
        <w:rPr>
          <w:color w:val="auto"/>
          <w:sz w:val="28"/>
          <w:szCs w:val="28"/>
        </w:rPr>
        <w:t xml:space="preserve"> [16]</w:t>
      </w:r>
      <w:r w:rsidRPr="00F93709">
        <w:rPr>
          <w:color w:val="auto"/>
          <w:sz w:val="28"/>
          <w:szCs w:val="28"/>
        </w:rPr>
        <w:t>.</w:t>
      </w:r>
    </w:p>
    <w:p w14:paraId="329E270C" w14:textId="77777777" w:rsidR="002B68D4" w:rsidRPr="00F93709" w:rsidRDefault="006458D6" w:rsidP="00D93AB2">
      <w:pPr>
        <w:spacing w:line="360" w:lineRule="auto"/>
        <w:rPr>
          <w:lang w:val="ru-RU"/>
        </w:rPr>
      </w:pPr>
      <w:r w:rsidRPr="00F93709">
        <w:rPr>
          <w:lang w:val="ru-RU"/>
        </w:rPr>
        <w:t xml:space="preserve">Изучение  специалистами различных характеристик корпоративного управления осуществляется </w:t>
      </w:r>
      <w:r w:rsidR="00BA6DA7" w:rsidRPr="00F93709">
        <w:rPr>
          <w:lang w:val="ru-RU"/>
        </w:rPr>
        <w:t xml:space="preserve">с целью предотвращения </w:t>
      </w:r>
      <w:hyperlink r:id="rId18" w:history="1">
        <w:r w:rsidR="00BA6DA7" w:rsidRPr="00F93709">
          <w:rPr>
            <w:lang w:val="ru-RU"/>
          </w:rPr>
          <w:t>нарушения прав</w:t>
        </w:r>
      </w:hyperlink>
      <w:r w:rsidR="00BA6DA7" w:rsidRPr="00F93709">
        <w:rPr>
          <w:lang w:val="ru-RU"/>
        </w:rPr>
        <w:t> и</w:t>
      </w:r>
      <w:r w:rsidR="00BA6DA7" w:rsidRPr="00F93709">
        <w:rPr>
          <w:bCs/>
          <w:lang w:val="ru-RU"/>
        </w:rPr>
        <w:t xml:space="preserve"> законных интересов акционеров. </w:t>
      </w:r>
      <w:r w:rsidR="00936255" w:rsidRPr="00F93709">
        <w:rPr>
          <w:bCs/>
          <w:lang w:val="ru-RU"/>
        </w:rPr>
        <w:t xml:space="preserve">Как известно, в промышленно развитых странах  </w:t>
      </w:r>
      <w:r w:rsidR="002B68D4" w:rsidRPr="00F93709">
        <w:rPr>
          <w:lang w:val="ru-RU"/>
        </w:rPr>
        <w:t xml:space="preserve">корпоративные конфликты </w:t>
      </w:r>
      <w:r w:rsidR="00936255" w:rsidRPr="00F93709">
        <w:rPr>
          <w:lang w:val="ru-RU"/>
        </w:rPr>
        <w:t>обычно</w:t>
      </w:r>
      <w:r w:rsidR="002B68D4" w:rsidRPr="00F93709">
        <w:rPr>
          <w:lang w:val="ru-RU"/>
        </w:rPr>
        <w:t xml:space="preserve"> </w:t>
      </w:r>
      <w:r w:rsidR="00936255" w:rsidRPr="00F93709">
        <w:rPr>
          <w:lang w:val="ru-RU"/>
        </w:rPr>
        <w:t>проявляются</w:t>
      </w:r>
      <w:r w:rsidR="002B68D4" w:rsidRPr="00F93709">
        <w:rPr>
          <w:lang w:val="ru-RU"/>
        </w:rPr>
        <w:t xml:space="preserve"> </w:t>
      </w:r>
      <w:r w:rsidR="00936255" w:rsidRPr="00F93709">
        <w:rPr>
          <w:lang w:val="ru-RU"/>
        </w:rPr>
        <w:t xml:space="preserve">как следствие </w:t>
      </w:r>
      <w:r w:rsidR="002B68D4" w:rsidRPr="00F93709">
        <w:rPr>
          <w:lang w:val="ru-RU"/>
        </w:rPr>
        <w:t>противоречи</w:t>
      </w:r>
      <w:r w:rsidR="00936255" w:rsidRPr="00F93709">
        <w:rPr>
          <w:lang w:val="ru-RU"/>
        </w:rPr>
        <w:t>й</w:t>
      </w:r>
      <w:r w:rsidR="002B68D4" w:rsidRPr="00F93709">
        <w:rPr>
          <w:lang w:val="ru-RU"/>
        </w:rPr>
        <w:t xml:space="preserve"> интересов менеджеров и акционеров</w:t>
      </w:r>
      <w:r w:rsidRPr="00F93709">
        <w:rPr>
          <w:lang w:val="ru-RU"/>
        </w:rPr>
        <w:t>.</w:t>
      </w:r>
      <w:r w:rsidR="000908E4" w:rsidRPr="00F93709">
        <w:rPr>
          <w:lang w:val="ru-RU"/>
        </w:rPr>
        <w:t xml:space="preserve"> </w:t>
      </w:r>
      <w:r w:rsidRPr="00F93709">
        <w:rPr>
          <w:lang w:val="ru-RU"/>
        </w:rPr>
        <w:t>В</w:t>
      </w:r>
      <w:r w:rsidR="002B68D4" w:rsidRPr="00F93709">
        <w:rPr>
          <w:lang w:val="ru-RU"/>
        </w:rPr>
        <w:t xml:space="preserve"> России </w:t>
      </w:r>
      <w:r w:rsidR="00936255" w:rsidRPr="00F93709">
        <w:rPr>
          <w:lang w:val="ru-RU"/>
        </w:rPr>
        <w:t xml:space="preserve">же </w:t>
      </w:r>
      <w:r w:rsidRPr="00F93709">
        <w:rPr>
          <w:lang w:val="ru-RU"/>
        </w:rPr>
        <w:t xml:space="preserve">наиболее </w:t>
      </w:r>
      <w:r w:rsidR="002B68D4" w:rsidRPr="00F93709">
        <w:rPr>
          <w:lang w:val="ru-RU"/>
        </w:rPr>
        <w:t xml:space="preserve">часто </w:t>
      </w:r>
      <w:r w:rsidR="00936255" w:rsidRPr="00F93709">
        <w:rPr>
          <w:lang w:val="ru-RU"/>
        </w:rPr>
        <w:t>проявляется</w:t>
      </w:r>
      <w:r w:rsidR="002B68D4" w:rsidRPr="00F93709">
        <w:rPr>
          <w:lang w:val="ru-RU"/>
        </w:rPr>
        <w:t xml:space="preserve"> ущемление прав миноритарных акционеров со стороны мажоритарных. </w:t>
      </w:r>
      <w:r w:rsidR="00012637" w:rsidRPr="00F93709">
        <w:rPr>
          <w:lang w:val="ru-RU"/>
        </w:rPr>
        <w:t>Наиболее</w:t>
      </w:r>
      <w:r w:rsidR="002B68D4" w:rsidRPr="00F93709">
        <w:rPr>
          <w:lang w:val="ru-RU"/>
        </w:rPr>
        <w:t xml:space="preserve"> распространены</w:t>
      </w:r>
      <w:r w:rsidR="000908E4" w:rsidRPr="00F93709">
        <w:rPr>
          <w:lang w:val="ru-RU"/>
        </w:rPr>
        <w:t xml:space="preserve"> </w:t>
      </w:r>
      <w:r w:rsidR="00936255" w:rsidRPr="00F93709">
        <w:rPr>
          <w:lang w:val="ru-RU"/>
        </w:rPr>
        <w:t xml:space="preserve">следующие </w:t>
      </w:r>
      <w:r w:rsidR="002B68D4" w:rsidRPr="00F93709">
        <w:rPr>
          <w:lang w:val="ru-RU"/>
        </w:rPr>
        <w:t>нарушения:</w:t>
      </w:r>
    </w:p>
    <w:p w14:paraId="784CBE50" w14:textId="77777777" w:rsidR="002B68D4" w:rsidRPr="00F93709" w:rsidRDefault="002B68D4"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 перен</w:t>
      </w:r>
      <w:r w:rsidR="00936255" w:rsidRPr="00F93709">
        <w:rPr>
          <w:color w:val="auto"/>
          <w:sz w:val="28"/>
          <w:szCs w:val="28"/>
        </w:rPr>
        <w:t>есение</w:t>
      </w:r>
      <w:r w:rsidRPr="00F93709">
        <w:rPr>
          <w:color w:val="auto"/>
          <w:sz w:val="28"/>
          <w:szCs w:val="28"/>
        </w:rPr>
        <w:t xml:space="preserve"> финансов</w:t>
      </w:r>
      <w:r w:rsidR="00936255" w:rsidRPr="00F93709">
        <w:rPr>
          <w:color w:val="auto"/>
          <w:sz w:val="28"/>
          <w:szCs w:val="28"/>
        </w:rPr>
        <w:t>ых</w:t>
      </w:r>
      <w:r w:rsidRPr="00F93709">
        <w:rPr>
          <w:color w:val="auto"/>
          <w:sz w:val="28"/>
          <w:szCs w:val="28"/>
        </w:rPr>
        <w:t xml:space="preserve"> </w:t>
      </w:r>
      <w:r w:rsidR="00936255" w:rsidRPr="00F93709">
        <w:rPr>
          <w:color w:val="auto"/>
          <w:sz w:val="28"/>
          <w:szCs w:val="28"/>
        </w:rPr>
        <w:t>обременений</w:t>
      </w:r>
      <w:r w:rsidRPr="00F93709">
        <w:rPr>
          <w:color w:val="auto"/>
          <w:sz w:val="28"/>
          <w:szCs w:val="28"/>
        </w:rPr>
        <w:t xml:space="preserve"> </w:t>
      </w:r>
      <w:r w:rsidR="00936255" w:rsidRPr="00F93709">
        <w:rPr>
          <w:color w:val="auto"/>
          <w:sz w:val="28"/>
          <w:szCs w:val="28"/>
        </w:rPr>
        <w:t xml:space="preserve">существовавших </w:t>
      </w:r>
      <w:r w:rsidRPr="00F93709">
        <w:rPr>
          <w:color w:val="auto"/>
          <w:sz w:val="28"/>
          <w:szCs w:val="28"/>
        </w:rPr>
        <w:t xml:space="preserve">компаний на миноритариев в </w:t>
      </w:r>
      <w:r w:rsidR="00936255" w:rsidRPr="00F93709">
        <w:rPr>
          <w:color w:val="auto"/>
          <w:sz w:val="28"/>
          <w:szCs w:val="28"/>
        </w:rPr>
        <w:t>результате</w:t>
      </w:r>
      <w:r w:rsidRPr="00F93709">
        <w:rPr>
          <w:color w:val="auto"/>
          <w:sz w:val="28"/>
          <w:szCs w:val="28"/>
        </w:rPr>
        <w:t xml:space="preserve"> реорганизации и перевода прибыльного бизнеса в новые компании;</w:t>
      </w:r>
    </w:p>
    <w:p w14:paraId="332E03CA" w14:textId="77777777" w:rsidR="002B68D4" w:rsidRPr="00F93709" w:rsidRDefault="002B68D4"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 </w:t>
      </w:r>
      <w:r w:rsidR="00936255" w:rsidRPr="00F93709">
        <w:rPr>
          <w:color w:val="auto"/>
          <w:sz w:val="28"/>
          <w:szCs w:val="28"/>
        </w:rPr>
        <w:t>перевод</w:t>
      </w:r>
      <w:r w:rsidRPr="00F93709">
        <w:rPr>
          <w:color w:val="auto"/>
          <w:sz w:val="28"/>
          <w:szCs w:val="28"/>
        </w:rPr>
        <w:t xml:space="preserve"> активов в аффилированные компании без </w:t>
      </w:r>
      <w:r w:rsidR="00936255" w:rsidRPr="00F93709">
        <w:rPr>
          <w:color w:val="auto"/>
          <w:sz w:val="28"/>
          <w:szCs w:val="28"/>
        </w:rPr>
        <w:t>выявления</w:t>
      </w:r>
      <w:r w:rsidRPr="00F93709">
        <w:rPr>
          <w:color w:val="auto"/>
          <w:sz w:val="28"/>
          <w:szCs w:val="28"/>
        </w:rPr>
        <w:t xml:space="preserve"> мнения миноритарных акционеров;</w:t>
      </w:r>
    </w:p>
    <w:p w14:paraId="075438A0" w14:textId="77777777" w:rsidR="002B68D4" w:rsidRPr="00F93709" w:rsidRDefault="002B68D4"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lastRenderedPageBreak/>
        <w:t xml:space="preserve">· нарушение права акционеров на участие в управлении компанией, в </w:t>
      </w:r>
      <w:r w:rsidR="00936255" w:rsidRPr="00F93709">
        <w:rPr>
          <w:color w:val="auto"/>
          <w:sz w:val="28"/>
          <w:szCs w:val="28"/>
        </w:rPr>
        <w:t xml:space="preserve"> частности</w:t>
      </w:r>
      <w:r w:rsidRPr="00F93709">
        <w:rPr>
          <w:color w:val="auto"/>
          <w:sz w:val="28"/>
          <w:szCs w:val="28"/>
        </w:rPr>
        <w:t xml:space="preserve"> на участие в общем собрании;</w:t>
      </w:r>
    </w:p>
    <w:p w14:paraId="450CF63E" w14:textId="77777777" w:rsidR="002B68D4" w:rsidRPr="00F93709" w:rsidRDefault="002B68D4"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 размещение акций путем закрытой подписки «дружественным структурам» по номинальн</w:t>
      </w:r>
      <w:r w:rsidR="00936255" w:rsidRPr="00F93709">
        <w:rPr>
          <w:color w:val="auto"/>
          <w:sz w:val="28"/>
          <w:szCs w:val="28"/>
        </w:rPr>
        <w:t>ым</w:t>
      </w:r>
      <w:r w:rsidRPr="00F93709">
        <w:rPr>
          <w:color w:val="auto"/>
          <w:sz w:val="28"/>
          <w:szCs w:val="28"/>
        </w:rPr>
        <w:t xml:space="preserve"> цен</w:t>
      </w:r>
      <w:r w:rsidR="00936255" w:rsidRPr="00F93709">
        <w:rPr>
          <w:color w:val="auto"/>
          <w:sz w:val="28"/>
          <w:szCs w:val="28"/>
        </w:rPr>
        <w:t>ам</w:t>
      </w:r>
      <w:r w:rsidRPr="00F93709">
        <w:rPr>
          <w:color w:val="auto"/>
          <w:sz w:val="28"/>
          <w:szCs w:val="28"/>
        </w:rPr>
        <w:t xml:space="preserve"> и т.д</w:t>
      </w:r>
      <w:r w:rsidR="00FC1332" w:rsidRPr="00F93709">
        <w:rPr>
          <w:color w:val="auto"/>
          <w:sz w:val="28"/>
          <w:szCs w:val="28"/>
        </w:rPr>
        <w:t xml:space="preserve">. </w:t>
      </w:r>
      <w:r w:rsidR="00560F3D" w:rsidRPr="00F93709">
        <w:rPr>
          <w:color w:val="auto"/>
          <w:sz w:val="28"/>
          <w:szCs w:val="28"/>
        </w:rPr>
        <w:t xml:space="preserve"> [36, 118]</w:t>
      </w:r>
      <w:r w:rsidRPr="00F93709">
        <w:rPr>
          <w:color w:val="auto"/>
          <w:sz w:val="28"/>
          <w:szCs w:val="28"/>
        </w:rPr>
        <w:t>.</w:t>
      </w:r>
    </w:p>
    <w:p w14:paraId="1D4F7122" w14:textId="77777777" w:rsidR="00FC1332" w:rsidRPr="00F93709" w:rsidRDefault="002B68D4" w:rsidP="00560F3D">
      <w:pPr>
        <w:spacing w:line="360" w:lineRule="auto"/>
        <w:rPr>
          <w:szCs w:val="28"/>
          <w:lang w:val="ru-RU"/>
        </w:rPr>
      </w:pPr>
      <w:r w:rsidRPr="00F93709">
        <w:rPr>
          <w:bCs/>
          <w:szCs w:val="28"/>
          <w:lang w:val="ru-RU"/>
        </w:rPr>
        <w:t xml:space="preserve">Для ликвидации подобных нарушений разрабатываются специальные методики, позволяющие оценить качество корпоративного управления и предотвратить нарушения. Например, Управляющая компания Арсагера в ходе подобных оценок использует критерии, </w:t>
      </w:r>
      <w:r w:rsidR="00FD4A91" w:rsidRPr="00F93709">
        <w:rPr>
          <w:bCs/>
          <w:szCs w:val="28"/>
          <w:lang w:val="ru-RU"/>
        </w:rPr>
        <w:t xml:space="preserve">позволяющие </w:t>
      </w:r>
      <w:r w:rsidRPr="00F93709">
        <w:rPr>
          <w:bCs/>
          <w:szCs w:val="28"/>
          <w:lang w:val="ru-RU"/>
        </w:rPr>
        <w:t>оцени</w:t>
      </w:r>
      <w:r w:rsidR="00FD4A91" w:rsidRPr="00F93709">
        <w:rPr>
          <w:bCs/>
          <w:szCs w:val="28"/>
          <w:lang w:val="ru-RU"/>
        </w:rPr>
        <w:t>ть</w:t>
      </w:r>
      <w:r w:rsidRPr="00F93709">
        <w:rPr>
          <w:bCs/>
          <w:szCs w:val="28"/>
          <w:lang w:val="ru-RU"/>
        </w:rPr>
        <w:t xml:space="preserve"> недобросовестные действия эмитентов, менеджмента и мажоритарных акционеров по отношению к миноритариям. Подобные методики  позволяют проводить  раннюю диагностику различного рода потенциальных проблем. Указанная методика насчитывает более 60 критериев оценки корпоративного у</w:t>
      </w:r>
      <w:r w:rsidR="00FD4A91" w:rsidRPr="00F93709">
        <w:rPr>
          <w:bCs/>
          <w:szCs w:val="28"/>
          <w:lang w:val="ru-RU"/>
        </w:rPr>
        <w:t>правления</w:t>
      </w:r>
      <w:r w:rsidRPr="00F93709">
        <w:rPr>
          <w:bCs/>
          <w:szCs w:val="28"/>
          <w:lang w:val="ru-RU"/>
        </w:rPr>
        <w:t>, разбиты</w:t>
      </w:r>
      <w:r w:rsidR="00012637" w:rsidRPr="00F93709">
        <w:rPr>
          <w:bCs/>
          <w:szCs w:val="28"/>
          <w:lang w:val="ru-RU"/>
        </w:rPr>
        <w:t>х</w:t>
      </w:r>
      <w:r w:rsidRPr="00F93709">
        <w:rPr>
          <w:bCs/>
          <w:szCs w:val="28"/>
          <w:lang w:val="ru-RU"/>
        </w:rPr>
        <w:t xml:space="preserve"> на 5 групп по степени важности</w:t>
      </w:r>
      <w:r w:rsidR="00560F3D" w:rsidRPr="00F93709">
        <w:rPr>
          <w:bCs/>
          <w:szCs w:val="28"/>
          <w:lang w:val="ru-RU"/>
        </w:rPr>
        <w:t xml:space="preserve"> [242]</w:t>
      </w:r>
      <w:r w:rsidRPr="00F93709">
        <w:rPr>
          <w:bCs/>
          <w:szCs w:val="28"/>
          <w:lang w:val="ru-RU"/>
        </w:rPr>
        <w:t>.</w:t>
      </w:r>
      <w:r w:rsidR="00560F3D" w:rsidRPr="00F93709">
        <w:rPr>
          <w:bCs/>
          <w:szCs w:val="28"/>
          <w:lang w:val="ru-RU"/>
        </w:rPr>
        <w:t xml:space="preserve"> </w:t>
      </w:r>
      <w:r w:rsidR="00B56223" w:rsidRPr="00F93709">
        <w:rPr>
          <w:szCs w:val="28"/>
          <w:lang w:val="ru-RU"/>
        </w:rPr>
        <w:t>Применение подобных</w:t>
      </w:r>
      <w:r w:rsidR="00D739B5" w:rsidRPr="00F93709">
        <w:rPr>
          <w:szCs w:val="28"/>
          <w:lang w:val="ru-RU"/>
        </w:rPr>
        <w:t xml:space="preserve"> ме</w:t>
      </w:r>
      <w:r w:rsidR="00B56223" w:rsidRPr="00F93709">
        <w:rPr>
          <w:szCs w:val="28"/>
          <w:lang w:val="ru-RU"/>
        </w:rPr>
        <w:t>тодик</w:t>
      </w:r>
      <w:r w:rsidR="00D739B5" w:rsidRPr="00F93709">
        <w:rPr>
          <w:szCs w:val="28"/>
          <w:lang w:val="ru-RU"/>
        </w:rPr>
        <w:t xml:space="preserve"> позволяет корпорациям получить преимущества в деятельности и </w:t>
      </w:r>
      <w:r w:rsidR="00B56223" w:rsidRPr="00F93709">
        <w:rPr>
          <w:szCs w:val="28"/>
          <w:lang w:val="ru-RU"/>
        </w:rPr>
        <w:t xml:space="preserve">повысить </w:t>
      </w:r>
      <w:r w:rsidR="00D739B5" w:rsidRPr="00F93709">
        <w:rPr>
          <w:szCs w:val="28"/>
          <w:lang w:val="ru-RU"/>
        </w:rPr>
        <w:t xml:space="preserve">эффективность на рынке. </w:t>
      </w:r>
    </w:p>
    <w:p w14:paraId="0BB3D935" w14:textId="77777777" w:rsidR="00B56223" w:rsidRPr="00F93709" w:rsidRDefault="00A24968"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На сегодняшний день не существует</w:t>
      </w:r>
      <w:r w:rsidR="000908E4" w:rsidRPr="00F93709">
        <w:rPr>
          <w:color w:val="auto"/>
          <w:sz w:val="28"/>
          <w:szCs w:val="28"/>
        </w:rPr>
        <w:t xml:space="preserve"> </w:t>
      </w:r>
      <w:r w:rsidR="00B56223" w:rsidRPr="00F93709">
        <w:rPr>
          <w:color w:val="auto"/>
          <w:sz w:val="28"/>
          <w:szCs w:val="28"/>
        </w:rPr>
        <w:t>единого определения корпоративного управления</w:t>
      </w:r>
      <w:r w:rsidR="00560F3D" w:rsidRPr="00F93709">
        <w:rPr>
          <w:color w:val="auto"/>
          <w:sz w:val="28"/>
          <w:szCs w:val="28"/>
        </w:rPr>
        <w:t>, выступающего</w:t>
      </w:r>
      <w:r w:rsidR="000908E4" w:rsidRPr="00F93709">
        <w:rPr>
          <w:color w:val="auto"/>
          <w:sz w:val="28"/>
          <w:szCs w:val="28"/>
        </w:rPr>
        <w:t xml:space="preserve"> </w:t>
      </w:r>
      <w:r w:rsidR="00560F3D" w:rsidRPr="00F93709">
        <w:rPr>
          <w:color w:val="auto"/>
          <w:sz w:val="28"/>
          <w:szCs w:val="28"/>
        </w:rPr>
        <w:t>как</w:t>
      </w:r>
      <w:r w:rsidRPr="00F93709">
        <w:rPr>
          <w:color w:val="auto"/>
          <w:sz w:val="28"/>
          <w:szCs w:val="28"/>
        </w:rPr>
        <w:t xml:space="preserve"> </w:t>
      </w:r>
      <w:r w:rsidR="00B56223" w:rsidRPr="00F93709">
        <w:rPr>
          <w:color w:val="auto"/>
          <w:sz w:val="28"/>
          <w:szCs w:val="28"/>
        </w:rPr>
        <w:t>разновидност</w:t>
      </w:r>
      <w:r w:rsidR="00560F3D" w:rsidRPr="00F93709">
        <w:rPr>
          <w:color w:val="auto"/>
          <w:sz w:val="28"/>
          <w:szCs w:val="28"/>
        </w:rPr>
        <w:t>ь</w:t>
      </w:r>
      <w:r w:rsidR="00B56223" w:rsidRPr="00F93709">
        <w:rPr>
          <w:color w:val="auto"/>
          <w:sz w:val="28"/>
          <w:szCs w:val="28"/>
        </w:rPr>
        <w:t xml:space="preserve"> социального управления. </w:t>
      </w:r>
      <w:r w:rsidR="00560F3D" w:rsidRPr="00F93709">
        <w:rPr>
          <w:color w:val="auto"/>
          <w:sz w:val="28"/>
          <w:szCs w:val="28"/>
        </w:rPr>
        <w:t>Поскольку к</w:t>
      </w:r>
      <w:r w:rsidR="00B56223" w:rsidRPr="00F93709">
        <w:rPr>
          <w:color w:val="auto"/>
          <w:sz w:val="28"/>
          <w:szCs w:val="28"/>
        </w:rPr>
        <w:t xml:space="preserve">орпорация представляет собой </w:t>
      </w:r>
      <w:r w:rsidR="00FD4A91" w:rsidRPr="00F93709">
        <w:rPr>
          <w:color w:val="auto"/>
          <w:sz w:val="28"/>
          <w:szCs w:val="28"/>
        </w:rPr>
        <w:t xml:space="preserve">некую </w:t>
      </w:r>
      <w:r w:rsidR="00B56223" w:rsidRPr="00F93709">
        <w:rPr>
          <w:color w:val="auto"/>
          <w:sz w:val="28"/>
          <w:szCs w:val="28"/>
        </w:rPr>
        <w:t xml:space="preserve">организованную систему, </w:t>
      </w:r>
      <w:r w:rsidR="0054588B" w:rsidRPr="00F93709">
        <w:rPr>
          <w:color w:val="auto"/>
          <w:sz w:val="28"/>
          <w:szCs w:val="28"/>
        </w:rPr>
        <w:t>процесс</w:t>
      </w:r>
      <w:r w:rsidR="00560F3D" w:rsidRPr="00F93709">
        <w:rPr>
          <w:color w:val="auto"/>
          <w:sz w:val="28"/>
          <w:szCs w:val="28"/>
        </w:rPr>
        <w:t xml:space="preserve"> управлени</w:t>
      </w:r>
      <w:r w:rsidR="00C2463D" w:rsidRPr="00F93709">
        <w:rPr>
          <w:color w:val="auto"/>
          <w:sz w:val="28"/>
          <w:szCs w:val="28"/>
        </w:rPr>
        <w:t>я</w:t>
      </w:r>
      <w:r w:rsidR="00560F3D" w:rsidRPr="00F93709">
        <w:rPr>
          <w:color w:val="auto"/>
          <w:sz w:val="28"/>
          <w:szCs w:val="28"/>
        </w:rPr>
        <w:t xml:space="preserve"> выступает </w:t>
      </w:r>
      <w:r w:rsidR="00B56223" w:rsidRPr="00F93709">
        <w:rPr>
          <w:color w:val="auto"/>
          <w:sz w:val="28"/>
          <w:szCs w:val="28"/>
        </w:rPr>
        <w:t xml:space="preserve">элементом </w:t>
      </w:r>
      <w:r w:rsidR="00560F3D" w:rsidRPr="00F93709">
        <w:rPr>
          <w:color w:val="auto"/>
          <w:sz w:val="28"/>
          <w:szCs w:val="28"/>
        </w:rPr>
        <w:t>этой структуры</w:t>
      </w:r>
      <w:r w:rsidR="00B56223" w:rsidRPr="00F93709">
        <w:rPr>
          <w:color w:val="auto"/>
          <w:sz w:val="28"/>
          <w:szCs w:val="28"/>
        </w:rPr>
        <w:t xml:space="preserve">. </w:t>
      </w:r>
      <w:r w:rsidR="00560F3D" w:rsidRPr="00F93709">
        <w:rPr>
          <w:color w:val="auto"/>
          <w:sz w:val="28"/>
          <w:szCs w:val="28"/>
        </w:rPr>
        <w:t>Цель</w:t>
      </w:r>
      <w:r w:rsidR="00B56223" w:rsidRPr="00F93709">
        <w:rPr>
          <w:color w:val="auto"/>
          <w:sz w:val="28"/>
          <w:szCs w:val="28"/>
        </w:rPr>
        <w:t xml:space="preserve"> </w:t>
      </w:r>
      <w:r w:rsidR="00560F3D" w:rsidRPr="00F93709">
        <w:rPr>
          <w:color w:val="auto"/>
          <w:sz w:val="28"/>
          <w:szCs w:val="28"/>
        </w:rPr>
        <w:t xml:space="preserve">корпоративного управления </w:t>
      </w:r>
      <w:r w:rsidR="00C2463D" w:rsidRPr="00F93709">
        <w:rPr>
          <w:color w:val="auto"/>
          <w:sz w:val="28"/>
          <w:szCs w:val="28"/>
        </w:rPr>
        <w:t xml:space="preserve">- </w:t>
      </w:r>
      <w:r w:rsidR="00B56223" w:rsidRPr="00F93709">
        <w:rPr>
          <w:color w:val="auto"/>
          <w:sz w:val="28"/>
          <w:szCs w:val="28"/>
        </w:rPr>
        <w:t>воздейств</w:t>
      </w:r>
      <w:r w:rsidR="00560F3D" w:rsidRPr="00F93709">
        <w:rPr>
          <w:color w:val="auto"/>
          <w:sz w:val="28"/>
          <w:szCs w:val="28"/>
        </w:rPr>
        <w:t>овать</w:t>
      </w:r>
      <w:r w:rsidR="00B56223" w:rsidRPr="00F93709">
        <w:rPr>
          <w:color w:val="auto"/>
          <w:sz w:val="28"/>
          <w:szCs w:val="28"/>
        </w:rPr>
        <w:t xml:space="preserve"> на корпорацию как систему общественных отношений (организованную систему) </w:t>
      </w:r>
      <w:r w:rsidR="00560F3D" w:rsidRPr="00F93709">
        <w:rPr>
          <w:color w:val="auto"/>
          <w:sz w:val="28"/>
          <w:szCs w:val="28"/>
        </w:rPr>
        <w:t xml:space="preserve">для </w:t>
      </w:r>
      <w:r w:rsidR="00B56223" w:rsidRPr="00F93709">
        <w:rPr>
          <w:color w:val="auto"/>
          <w:sz w:val="28"/>
          <w:szCs w:val="28"/>
        </w:rPr>
        <w:t>их упорядочения</w:t>
      </w:r>
      <w:r w:rsidR="00560F3D" w:rsidRPr="00F93709">
        <w:rPr>
          <w:color w:val="auto"/>
          <w:sz w:val="28"/>
          <w:szCs w:val="28"/>
        </w:rPr>
        <w:t xml:space="preserve"> и</w:t>
      </w:r>
      <w:r w:rsidR="00B56223" w:rsidRPr="00F93709">
        <w:rPr>
          <w:color w:val="auto"/>
          <w:sz w:val="28"/>
          <w:szCs w:val="28"/>
        </w:rPr>
        <w:t xml:space="preserve"> сохранения </w:t>
      </w:r>
      <w:r w:rsidR="00560F3D" w:rsidRPr="00F93709">
        <w:rPr>
          <w:color w:val="auto"/>
          <w:sz w:val="28"/>
          <w:szCs w:val="28"/>
        </w:rPr>
        <w:t>определенной</w:t>
      </w:r>
      <w:r w:rsidR="00B56223" w:rsidRPr="00F93709">
        <w:rPr>
          <w:color w:val="auto"/>
          <w:sz w:val="28"/>
          <w:szCs w:val="28"/>
        </w:rPr>
        <w:t xml:space="preserve"> специфики.</w:t>
      </w:r>
      <w:r w:rsidR="00560F3D" w:rsidRPr="00F93709">
        <w:rPr>
          <w:color w:val="auto"/>
          <w:sz w:val="28"/>
          <w:szCs w:val="28"/>
        </w:rPr>
        <w:t xml:space="preserve"> Таким образом, к</w:t>
      </w:r>
      <w:r w:rsidR="00B56223" w:rsidRPr="00F93709">
        <w:rPr>
          <w:color w:val="auto"/>
          <w:sz w:val="28"/>
          <w:szCs w:val="28"/>
        </w:rPr>
        <w:t xml:space="preserve">орпоративное управление </w:t>
      </w:r>
      <w:r w:rsidRPr="00F93709">
        <w:rPr>
          <w:color w:val="auto"/>
          <w:sz w:val="28"/>
          <w:szCs w:val="28"/>
        </w:rPr>
        <w:t>представляет собой</w:t>
      </w:r>
      <w:r w:rsidR="00B56223" w:rsidRPr="00F93709">
        <w:rPr>
          <w:color w:val="auto"/>
          <w:sz w:val="28"/>
          <w:szCs w:val="28"/>
        </w:rPr>
        <w:t xml:space="preserve"> сознательн</w:t>
      </w:r>
      <w:r w:rsidRPr="00F93709">
        <w:rPr>
          <w:color w:val="auto"/>
          <w:sz w:val="28"/>
          <w:szCs w:val="28"/>
        </w:rPr>
        <w:t>ое управление</w:t>
      </w:r>
      <w:r w:rsidR="00B56223" w:rsidRPr="00F93709">
        <w:rPr>
          <w:color w:val="auto"/>
          <w:sz w:val="28"/>
          <w:szCs w:val="28"/>
        </w:rPr>
        <w:t>, которое осуществляется специальн</w:t>
      </w:r>
      <w:r w:rsidR="00FD4A91" w:rsidRPr="00F93709">
        <w:rPr>
          <w:color w:val="auto"/>
          <w:sz w:val="28"/>
          <w:szCs w:val="28"/>
        </w:rPr>
        <w:t>ыми органами,</w:t>
      </w:r>
      <w:r w:rsidR="00B56223" w:rsidRPr="00F93709">
        <w:rPr>
          <w:color w:val="auto"/>
          <w:sz w:val="28"/>
          <w:szCs w:val="28"/>
        </w:rPr>
        <w:t xml:space="preserve"> форм</w:t>
      </w:r>
      <w:r w:rsidR="00FD4A91" w:rsidRPr="00F93709">
        <w:rPr>
          <w:color w:val="auto"/>
          <w:sz w:val="28"/>
          <w:szCs w:val="28"/>
        </w:rPr>
        <w:t>ируемыми в корпорации</w:t>
      </w:r>
      <w:r w:rsidR="00176545" w:rsidRPr="00F93709">
        <w:rPr>
          <w:color w:val="auto"/>
          <w:sz w:val="28"/>
          <w:szCs w:val="28"/>
        </w:rPr>
        <w:t>.</w:t>
      </w:r>
      <w:r w:rsidR="000908E4" w:rsidRPr="00F93709">
        <w:rPr>
          <w:color w:val="auto"/>
          <w:sz w:val="28"/>
          <w:szCs w:val="28"/>
        </w:rPr>
        <w:t xml:space="preserve"> </w:t>
      </w:r>
      <w:r w:rsidR="00FD4A91" w:rsidRPr="00F93709">
        <w:rPr>
          <w:color w:val="auto"/>
          <w:sz w:val="28"/>
          <w:szCs w:val="28"/>
        </w:rPr>
        <w:t>Данные о</w:t>
      </w:r>
      <w:r w:rsidR="00B56223" w:rsidRPr="00F93709">
        <w:rPr>
          <w:color w:val="auto"/>
          <w:sz w:val="28"/>
          <w:szCs w:val="28"/>
        </w:rPr>
        <w:t xml:space="preserve">рганы образуются в порядке, </w:t>
      </w:r>
      <w:r w:rsidRPr="00F93709">
        <w:rPr>
          <w:color w:val="auto"/>
          <w:sz w:val="28"/>
          <w:szCs w:val="28"/>
        </w:rPr>
        <w:t>установленном</w:t>
      </w:r>
      <w:r w:rsidR="00B56223" w:rsidRPr="00F93709">
        <w:rPr>
          <w:color w:val="auto"/>
          <w:sz w:val="28"/>
          <w:szCs w:val="28"/>
        </w:rPr>
        <w:t xml:space="preserve"> законодательством</w:t>
      </w:r>
      <w:r w:rsidR="00560F3D" w:rsidRPr="00F93709">
        <w:rPr>
          <w:color w:val="auto"/>
          <w:sz w:val="28"/>
          <w:szCs w:val="28"/>
        </w:rPr>
        <w:t>.</w:t>
      </w:r>
      <w:r w:rsidR="00B56223" w:rsidRPr="00F93709">
        <w:rPr>
          <w:color w:val="auto"/>
          <w:sz w:val="28"/>
          <w:szCs w:val="28"/>
        </w:rPr>
        <w:t xml:space="preserve"> </w:t>
      </w:r>
      <w:r w:rsidR="00FD4A91" w:rsidRPr="00F93709">
        <w:rPr>
          <w:color w:val="auto"/>
          <w:sz w:val="28"/>
          <w:szCs w:val="28"/>
        </w:rPr>
        <w:t>Оно</w:t>
      </w:r>
      <w:r w:rsidR="00B56223" w:rsidRPr="00F93709">
        <w:rPr>
          <w:color w:val="auto"/>
          <w:sz w:val="28"/>
          <w:szCs w:val="28"/>
        </w:rPr>
        <w:t xml:space="preserve"> определяет разграничение </w:t>
      </w:r>
      <w:r w:rsidR="00FD4A91" w:rsidRPr="00F93709">
        <w:rPr>
          <w:color w:val="auto"/>
          <w:sz w:val="28"/>
          <w:szCs w:val="28"/>
        </w:rPr>
        <w:t xml:space="preserve"> их </w:t>
      </w:r>
      <w:r w:rsidR="00B56223" w:rsidRPr="00F93709">
        <w:rPr>
          <w:color w:val="auto"/>
          <w:sz w:val="28"/>
          <w:szCs w:val="28"/>
        </w:rPr>
        <w:t>компетенци</w:t>
      </w:r>
      <w:r w:rsidR="00FD4A91" w:rsidRPr="00F93709">
        <w:rPr>
          <w:color w:val="auto"/>
          <w:sz w:val="28"/>
          <w:szCs w:val="28"/>
        </w:rPr>
        <w:t>й</w:t>
      </w:r>
      <w:r w:rsidR="00B56223" w:rsidRPr="00F93709">
        <w:rPr>
          <w:color w:val="auto"/>
          <w:sz w:val="28"/>
          <w:szCs w:val="28"/>
        </w:rPr>
        <w:t xml:space="preserve">. </w:t>
      </w:r>
      <w:r w:rsidRPr="00F93709">
        <w:rPr>
          <w:color w:val="auto"/>
          <w:sz w:val="28"/>
          <w:szCs w:val="28"/>
        </w:rPr>
        <w:t>Таким образом,</w:t>
      </w:r>
      <w:r w:rsidR="00B56223" w:rsidRPr="00F93709">
        <w:rPr>
          <w:color w:val="auto"/>
          <w:sz w:val="28"/>
          <w:szCs w:val="28"/>
        </w:rPr>
        <w:t xml:space="preserve"> корпоративное управление </w:t>
      </w:r>
      <w:r w:rsidR="00E52182" w:rsidRPr="00F93709">
        <w:rPr>
          <w:color w:val="auto"/>
          <w:sz w:val="28"/>
          <w:szCs w:val="28"/>
        </w:rPr>
        <w:t>-</w:t>
      </w:r>
      <w:r w:rsidR="00B56223" w:rsidRPr="00F93709">
        <w:rPr>
          <w:color w:val="auto"/>
          <w:sz w:val="28"/>
          <w:szCs w:val="28"/>
        </w:rPr>
        <w:t xml:space="preserve"> это управление, осуществляемое на основании закона и </w:t>
      </w:r>
      <w:r w:rsidR="00FD4A91" w:rsidRPr="00F93709">
        <w:rPr>
          <w:color w:val="auto"/>
          <w:sz w:val="28"/>
          <w:szCs w:val="28"/>
        </w:rPr>
        <w:t>подчиненных ему</w:t>
      </w:r>
      <w:r w:rsidR="00B56223" w:rsidRPr="00F93709">
        <w:rPr>
          <w:color w:val="auto"/>
          <w:sz w:val="28"/>
          <w:szCs w:val="28"/>
        </w:rPr>
        <w:t xml:space="preserve"> внутренних </w:t>
      </w:r>
      <w:r w:rsidRPr="00F93709">
        <w:rPr>
          <w:color w:val="auto"/>
          <w:sz w:val="28"/>
          <w:szCs w:val="28"/>
        </w:rPr>
        <w:t xml:space="preserve">регламентирующих </w:t>
      </w:r>
      <w:r w:rsidR="00B56223" w:rsidRPr="00F93709">
        <w:rPr>
          <w:color w:val="auto"/>
          <w:sz w:val="28"/>
          <w:szCs w:val="28"/>
        </w:rPr>
        <w:t>документов корпорации.</w:t>
      </w:r>
      <w:r w:rsidR="00560F3D" w:rsidRPr="00F93709">
        <w:rPr>
          <w:color w:val="auto"/>
          <w:sz w:val="28"/>
          <w:szCs w:val="28"/>
        </w:rPr>
        <w:t xml:space="preserve"> Кроме того, к</w:t>
      </w:r>
      <w:r w:rsidR="00B56223" w:rsidRPr="00F93709">
        <w:rPr>
          <w:color w:val="auto"/>
          <w:sz w:val="28"/>
          <w:szCs w:val="28"/>
        </w:rPr>
        <w:t xml:space="preserve">орпоративное </w:t>
      </w:r>
      <w:r w:rsidR="00B56223" w:rsidRPr="00F93709">
        <w:rPr>
          <w:color w:val="auto"/>
          <w:sz w:val="28"/>
          <w:szCs w:val="28"/>
        </w:rPr>
        <w:lastRenderedPageBreak/>
        <w:t xml:space="preserve">управление </w:t>
      </w:r>
      <w:r w:rsidR="00560F3D" w:rsidRPr="00F93709">
        <w:rPr>
          <w:color w:val="auto"/>
          <w:sz w:val="28"/>
          <w:szCs w:val="28"/>
        </w:rPr>
        <w:t>используется</w:t>
      </w:r>
      <w:r w:rsidR="00B56223" w:rsidRPr="00F93709">
        <w:rPr>
          <w:color w:val="auto"/>
          <w:sz w:val="28"/>
          <w:szCs w:val="28"/>
        </w:rPr>
        <w:t xml:space="preserve"> для защиты интересов собственников и в конечном итоге для повышения стоимости компании и привлечения инвестиций</w:t>
      </w:r>
      <w:r w:rsidR="00560F3D" w:rsidRPr="00F93709">
        <w:rPr>
          <w:color w:val="auto"/>
          <w:sz w:val="28"/>
          <w:szCs w:val="28"/>
        </w:rPr>
        <w:t xml:space="preserve"> [179]</w:t>
      </w:r>
      <w:r w:rsidR="00B56223" w:rsidRPr="00F93709">
        <w:rPr>
          <w:color w:val="auto"/>
          <w:sz w:val="28"/>
          <w:szCs w:val="28"/>
        </w:rPr>
        <w:t>.</w:t>
      </w:r>
    </w:p>
    <w:p w14:paraId="0DA06E0B" w14:textId="77777777" w:rsidR="00D739B5" w:rsidRPr="00F93709" w:rsidRDefault="00D739B5" w:rsidP="00D93AB2">
      <w:pPr>
        <w:pStyle w:val="a4"/>
        <w:spacing w:before="0" w:beforeAutospacing="0" w:after="0" w:afterAutospacing="0" w:line="360" w:lineRule="auto"/>
        <w:ind w:firstLine="709"/>
        <w:jc w:val="both"/>
        <w:rPr>
          <w:color w:val="auto"/>
          <w:sz w:val="28"/>
          <w:szCs w:val="28"/>
        </w:rPr>
      </w:pPr>
      <w:proofErr w:type="gramStart"/>
      <w:r w:rsidRPr="00F93709">
        <w:rPr>
          <w:color w:val="auto"/>
          <w:sz w:val="28"/>
          <w:szCs w:val="28"/>
        </w:rPr>
        <w:t xml:space="preserve">К основным </w:t>
      </w:r>
      <w:r w:rsidRPr="00F93709">
        <w:rPr>
          <w:i/>
          <w:color w:val="auto"/>
          <w:sz w:val="28"/>
          <w:szCs w:val="28"/>
        </w:rPr>
        <w:t>принципам корпоративного управления</w:t>
      </w:r>
      <w:r w:rsidRPr="00F93709">
        <w:rPr>
          <w:color w:val="auto"/>
          <w:sz w:val="28"/>
          <w:szCs w:val="28"/>
        </w:rPr>
        <w:t xml:space="preserve"> относят следующие:</w:t>
      </w:r>
      <w:proofErr w:type="gramEnd"/>
    </w:p>
    <w:p w14:paraId="5EAA60C7" w14:textId="77777777" w:rsidR="00D739B5" w:rsidRPr="00F93709" w:rsidRDefault="00D739B5" w:rsidP="00D93AB2">
      <w:pPr>
        <w:pStyle w:val="a4"/>
        <w:tabs>
          <w:tab w:val="left" w:pos="993"/>
        </w:tabs>
        <w:spacing w:before="0" w:beforeAutospacing="0" w:after="0" w:afterAutospacing="0" w:line="360" w:lineRule="auto"/>
        <w:ind w:firstLine="709"/>
        <w:jc w:val="both"/>
        <w:rPr>
          <w:color w:val="auto"/>
          <w:sz w:val="28"/>
          <w:szCs w:val="28"/>
        </w:rPr>
      </w:pPr>
      <w:r w:rsidRPr="00F93709">
        <w:rPr>
          <w:color w:val="auto"/>
          <w:sz w:val="28"/>
          <w:szCs w:val="28"/>
        </w:rPr>
        <w:t xml:space="preserve">- </w:t>
      </w:r>
      <w:r w:rsidR="000B0635" w:rsidRPr="00F93709">
        <w:rPr>
          <w:color w:val="auto"/>
          <w:sz w:val="28"/>
          <w:szCs w:val="28"/>
        </w:rPr>
        <w:t xml:space="preserve">равенство прав </w:t>
      </w:r>
      <w:r w:rsidRPr="00F93709">
        <w:rPr>
          <w:color w:val="auto"/>
          <w:sz w:val="28"/>
          <w:szCs w:val="28"/>
        </w:rPr>
        <w:t>все</w:t>
      </w:r>
      <w:r w:rsidR="000B0635" w:rsidRPr="00F93709">
        <w:rPr>
          <w:color w:val="auto"/>
          <w:sz w:val="28"/>
          <w:szCs w:val="28"/>
        </w:rPr>
        <w:t>х</w:t>
      </w:r>
      <w:r w:rsidRPr="00F93709">
        <w:rPr>
          <w:color w:val="auto"/>
          <w:sz w:val="28"/>
          <w:szCs w:val="28"/>
        </w:rPr>
        <w:t xml:space="preserve"> акционер</w:t>
      </w:r>
      <w:r w:rsidR="000B0635" w:rsidRPr="00F93709">
        <w:rPr>
          <w:color w:val="auto"/>
          <w:sz w:val="28"/>
          <w:szCs w:val="28"/>
        </w:rPr>
        <w:t>ов</w:t>
      </w:r>
      <w:r w:rsidRPr="00F93709">
        <w:rPr>
          <w:color w:val="auto"/>
          <w:sz w:val="28"/>
          <w:szCs w:val="28"/>
        </w:rPr>
        <w:t xml:space="preserve">; </w:t>
      </w:r>
    </w:p>
    <w:p w14:paraId="494FA8C1" w14:textId="77777777" w:rsidR="00D739B5" w:rsidRPr="00F93709" w:rsidRDefault="00D739B5" w:rsidP="00D93AB2">
      <w:pPr>
        <w:pStyle w:val="a4"/>
        <w:tabs>
          <w:tab w:val="left" w:pos="993"/>
        </w:tabs>
        <w:spacing w:before="0" w:beforeAutospacing="0" w:after="0" w:afterAutospacing="0" w:line="360" w:lineRule="auto"/>
        <w:ind w:firstLine="709"/>
        <w:jc w:val="both"/>
        <w:rPr>
          <w:color w:val="auto"/>
          <w:sz w:val="28"/>
          <w:szCs w:val="28"/>
        </w:rPr>
      </w:pPr>
      <w:r w:rsidRPr="00F93709">
        <w:rPr>
          <w:color w:val="auto"/>
          <w:sz w:val="28"/>
          <w:szCs w:val="28"/>
        </w:rPr>
        <w:t xml:space="preserve">- </w:t>
      </w:r>
      <w:r w:rsidR="007040D9" w:rsidRPr="00F93709">
        <w:rPr>
          <w:color w:val="auto"/>
          <w:sz w:val="28"/>
          <w:szCs w:val="28"/>
        </w:rPr>
        <w:t xml:space="preserve">возможность </w:t>
      </w:r>
      <w:r w:rsidRPr="00F93709">
        <w:rPr>
          <w:color w:val="auto"/>
          <w:sz w:val="28"/>
          <w:szCs w:val="28"/>
        </w:rPr>
        <w:t>контрол</w:t>
      </w:r>
      <w:r w:rsidR="000B0635" w:rsidRPr="00F93709">
        <w:rPr>
          <w:color w:val="auto"/>
          <w:sz w:val="28"/>
          <w:szCs w:val="28"/>
        </w:rPr>
        <w:t>я</w:t>
      </w:r>
      <w:r w:rsidRPr="00F93709">
        <w:rPr>
          <w:color w:val="auto"/>
          <w:sz w:val="28"/>
          <w:szCs w:val="28"/>
        </w:rPr>
        <w:t xml:space="preserve"> </w:t>
      </w:r>
      <w:r w:rsidR="000B0635" w:rsidRPr="00F93709">
        <w:rPr>
          <w:color w:val="auto"/>
          <w:sz w:val="28"/>
          <w:szCs w:val="28"/>
        </w:rPr>
        <w:t>деятельности корпорации</w:t>
      </w:r>
      <w:r w:rsidR="007040D9" w:rsidRPr="00F93709">
        <w:rPr>
          <w:color w:val="auto"/>
          <w:sz w:val="28"/>
          <w:szCs w:val="28"/>
        </w:rPr>
        <w:t xml:space="preserve"> и действий</w:t>
      </w:r>
      <w:r w:rsidRPr="00F93709">
        <w:rPr>
          <w:color w:val="auto"/>
          <w:sz w:val="28"/>
          <w:szCs w:val="28"/>
        </w:rPr>
        <w:t xml:space="preserve"> менеджмента</w:t>
      </w:r>
      <w:r w:rsidR="007040D9" w:rsidRPr="00F93709">
        <w:rPr>
          <w:color w:val="auto"/>
          <w:sz w:val="28"/>
          <w:szCs w:val="28"/>
        </w:rPr>
        <w:t xml:space="preserve"> со стороны акционеров</w:t>
      </w:r>
      <w:r w:rsidRPr="00F93709">
        <w:rPr>
          <w:color w:val="auto"/>
          <w:sz w:val="28"/>
          <w:szCs w:val="28"/>
        </w:rPr>
        <w:t>;</w:t>
      </w:r>
    </w:p>
    <w:p w14:paraId="1009D4A0" w14:textId="77777777" w:rsidR="00D739B5" w:rsidRPr="00F93709" w:rsidRDefault="00D739B5" w:rsidP="00D93AB2">
      <w:pPr>
        <w:pStyle w:val="a4"/>
        <w:tabs>
          <w:tab w:val="left" w:pos="993"/>
        </w:tabs>
        <w:spacing w:before="0" w:beforeAutospacing="0" w:after="0" w:afterAutospacing="0" w:line="360" w:lineRule="auto"/>
        <w:ind w:firstLine="709"/>
        <w:jc w:val="both"/>
        <w:rPr>
          <w:color w:val="auto"/>
          <w:sz w:val="28"/>
          <w:szCs w:val="28"/>
        </w:rPr>
      </w:pPr>
      <w:r w:rsidRPr="00F93709">
        <w:rPr>
          <w:color w:val="auto"/>
          <w:sz w:val="28"/>
          <w:szCs w:val="28"/>
        </w:rPr>
        <w:t xml:space="preserve">- </w:t>
      </w:r>
      <w:r w:rsidR="007040D9" w:rsidRPr="00F93709">
        <w:rPr>
          <w:color w:val="auto"/>
          <w:sz w:val="28"/>
          <w:szCs w:val="28"/>
        </w:rPr>
        <w:t xml:space="preserve">разделение </w:t>
      </w:r>
      <w:r w:rsidRPr="00F93709">
        <w:rPr>
          <w:color w:val="auto"/>
          <w:sz w:val="28"/>
          <w:szCs w:val="28"/>
        </w:rPr>
        <w:t>функци</w:t>
      </w:r>
      <w:r w:rsidR="007040D9" w:rsidRPr="00F93709">
        <w:rPr>
          <w:color w:val="auto"/>
          <w:sz w:val="28"/>
          <w:szCs w:val="28"/>
        </w:rPr>
        <w:t>й</w:t>
      </w:r>
      <w:r w:rsidRPr="00F93709">
        <w:rPr>
          <w:color w:val="auto"/>
          <w:sz w:val="28"/>
          <w:szCs w:val="28"/>
        </w:rPr>
        <w:t xml:space="preserve"> управления и владения; </w:t>
      </w:r>
    </w:p>
    <w:p w14:paraId="642EAFCD" w14:textId="77777777" w:rsidR="00D739B5" w:rsidRPr="00F93709" w:rsidRDefault="00D739B5" w:rsidP="00D93AB2">
      <w:pPr>
        <w:pStyle w:val="a4"/>
        <w:tabs>
          <w:tab w:val="left" w:pos="993"/>
        </w:tabs>
        <w:spacing w:before="0" w:beforeAutospacing="0" w:after="0" w:afterAutospacing="0" w:line="360" w:lineRule="auto"/>
        <w:ind w:firstLine="709"/>
        <w:jc w:val="both"/>
        <w:rPr>
          <w:color w:val="auto"/>
          <w:sz w:val="28"/>
          <w:szCs w:val="28"/>
        </w:rPr>
      </w:pPr>
      <w:r w:rsidRPr="00F93709">
        <w:rPr>
          <w:color w:val="auto"/>
          <w:sz w:val="28"/>
          <w:szCs w:val="28"/>
        </w:rPr>
        <w:t>- невмешательств</w:t>
      </w:r>
      <w:r w:rsidR="007040D9" w:rsidRPr="00F93709">
        <w:rPr>
          <w:color w:val="auto"/>
          <w:sz w:val="28"/>
          <w:szCs w:val="28"/>
        </w:rPr>
        <w:t>о</w:t>
      </w:r>
      <w:r w:rsidRPr="00F93709">
        <w:rPr>
          <w:color w:val="auto"/>
          <w:sz w:val="28"/>
          <w:szCs w:val="28"/>
        </w:rPr>
        <w:t xml:space="preserve"> в оперативную деятельность </w:t>
      </w:r>
      <w:r w:rsidR="007040D9" w:rsidRPr="00F93709">
        <w:rPr>
          <w:color w:val="auto"/>
          <w:sz w:val="28"/>
          <w:szCs w:val="28"/>
        </w:rPr>
        <w:t>кор</w:t>
      </w:r>
      <w:r w:rsidR="00C2463D" w:rsidRPr="00F93709">
        <w:rPr>
          <w:color w:val="auto"/>
          <w:sz w:val="28"/>
          <w:szCs w:val="28"/>
        </w:rPr>
        <w:t>по</w:t>
      </w:r>
      <w:r w:rsidR="007040D9" w:rsidRPr="00F93709">
        <w:rPr>
          <w:color w:val="auto"/>
          <w:sz w:val="28"/>
          <w:szCs w:val="28"/>
        </w:rPr>
        <w:t xml:space="preserve">рации </w:t>
      </w:r>
      <w:r w:rsidRPr="00F93709">
        <w:rPr>
          <w:color w:val="auto"/>
          <w:sz w:val="28"/>
          <w:szCs w:val="28"/>
        </w:rPr>
        <w:t xml:space="preserve">крупных акционеров </w:t>
      </w:r>
      <w:r w:rsidR="007040D9" w:rsidRPr="00F93709">
        <w:rPr>
          <w:color w:val="auto"/>
          <w:sz w:val="28"/>
          <w:szCs w:val="28"/>
        </w:rPr>
        <w:t xml:space="preserve"> при ограниченности </w:t>
      </w:r>
      <w:r w:rsidRPr="00F93709">
        <w:rPr>
          <w:color w:val="auto"/>
          <w:sz w:val="28"/>
          <w:szCs w:val="28"/>
        </w:rPr>
        <w:t>функци</w:t>
      </w:r>
      <w:r w:rsidR="007040D9" w:rsidRPr="00F93709">
        <w:rPr>
          <w:color w:val="auto"/>
          <w:sz w:val="28"/>
          <w:szCs w:val="28"/>
        </w:rPr>
        <w:t>й</w:t>
      </w:r>
      <w:r w:rsidRPr="00F93709">
        <w:rPr>
          <w:color w:val="auto"/>
          <w:sz w:val="28"/>
          <w:szCs w:val="28"/>
        </w:rPr>
        <w:t xml:space="preserve"> менеджмента </w:t>
      </w:r>
      <w:r w:rsidR="007040D9" w:rsidRPr="00F93709">
        <w:rPr>
          <w:color w:val="auto"/>
          <w:sz w:val="28"/>
          <w:szCs w:val="28"/>
        </w:rPr>
        <w:t>исключительно</w:t>
      </w:r>
      <w:r w:rsidRPr="00F93709">
        <w:rPr>
          <w:color w:val="auto"/>
          <w:sz w:val="28"/>
          <w:szCs w:val="28"/>
        </w:rPr>
        <w:t xml:space="preserve"> вопросами оперативного управления;</w:t>
      </w:r>
    </w:p>
    <w:p w14:paraId="6E1B35B8" w14:textId="77777777" w:rsidR="00D739B5" w:rsidRPr="00F93709" w:rsidRDefault="00D739B5" w:rsidP="00D93AB2">
      <w:pPr>
        <w:pStyle w:val="a4"/>
        <w:tabs>
          <w:tab w:val="left" w:pos="993"/>
        </w:tabs>
        <w:spacing w:before="0" w:beforeAutospacing="0" w:after="0" w:afterAutospacing="0" w:line="360" w:lineRule="auto"/>
        <w:ind w:firstLine="709"/>
        <w:jc w:val="both"/>
        <w:rPr>
          <w:color w:val="auto"/>
          <w:sz w:val="28"/>
          <w:szCs w:val="28"/>
        </w:rPr>
      </w:pPr>
      <w:r w:rsidRPr="00F93709">
        <w:rPr>
          <w:color w:val="auto"/>
          <w:sz w:val="28"/>
          <w:szCs w:val="28"/>
        </w:rPr>
        <w:t xml:space="preserve">- </w:t>
      </w:r>
      <w:r w:rsidR="007040D9" w:rsidRPr="00F93709">
        <w:rPr>
          <w:color w:val="auto"/>
          <w:sz w:val="28"/>
          <w:szCs w:val="28"/>
        </w:rPr>
        <w:t xml:space="preserve">ответственность </w:t>
      </w:r>
      <w:r w:rsidRPr="00F93709">
        <w:rPr>
          <w:color w:val="auto"/>
          <w:sz w:val="28"/>
          <w:szCs w:val="28"/>
        </w:rPr>
        <w:t>корпораци</w:t>
      </w:r>
      <w:r w:rsidR="007040D9" w:rsidRPr="00F93709">
        <w:rPr>
          <w:color w:val="auto"/>
          <w:sz w:val="28"/>
          <w:szCs w:val="28"/>
        </w:rPr>
        <w:t>и</w:t>
      </w:r>
      <w:r w:rsidRPr="00F93709">
        <w:rPr>
          <w:color w:val="auto"/>
          <w:sz w:val="28"/>
          <w:szCs w:val="28"/>
        </w:rPr>
        <w:t xml:space="preserve"> перед партнёрами, работниками, потребителями</w:t>
      </w:r>
      <w:r w:rsidR="007040D9" w:rsidRPr="00F93709">
        <w:rPr>
          <w:color w:val="auto"/>
          <w:sz w:val="28"/>
          <w:szCs w:val="28"/>
        </w:rPr>
        <w:t>,</w:t>
      </w:r>
      <w:r w:rsidRPr="00F93709">
        <w:rPr>
          <w:color w:val="auto"/>
          <w:sz w:val="28"/>
          <w:szCs w:val="28"/>
        </w:rPr>
        <w:t xml:space="preserve"> обществом.</w:t>
      </w:r>
    </w:p>
    <w:p w14:paraId="24E8C36A" w14:textId="77777777" w:rsidR="00176545" w:rsidRPr="00F93709" w:rsidRDefault="00936255" w:rsidP="00176545">
      <w:pPr>
        <w:pStyle w:val="a4"/>
        <w:spacing w:before="0" w:beforeAutospacing="0" w:after="0" w:afterAutospacing="0" w:line="360" w:lineRule="auto"/>
        <w:ind w:firstLine="709"/>
        <w:jc w:val="both"/>
        <w:rPr>
          <w:color w:val="auto"/>
          <w:sz w:val="28"/>
          <w:szCs w:val="28"/>
        </w:rPr>
      </w:pPr>
      <w:r w:rsidRPr="00F93709">
        <w:rPr>
          <w:color w:val="auto"/>
          <w:sz w:val="28"/>
          <w:szCs w:val="28"/>
        </w:rPr>
        <w:t>П</w:t>
      </w:r>
      <w:r w:rsidR="00D739B5" w:rsidRPr="00F93709">
        <w:rPr>
          <w:color w:val="auto"/>
          <w:sz w:val="28"/>
          <w:szCs w:val="28"/>
        </w:rPr>
        <w:t>ринцип</w:t>
      </w:r>
      <w:r w:rsidRPr="00F93709">
        <w:rPr>
          <w:color w:val="auto"/>
          <w:sz w:val="28"/>
          <w:szCs w:val="28"/>
        </w:rPr>
        <w:t>ы</w:t>
      </w:r>
      <w:r w:rsidR="00D739B5" w:rsidRPr="00F93709">
        <w:rPr>
          <w:color w:val="auto"/>
          <w:sz w:val="28"/>
          <w:szCs w:val="28"/>
        </w:rPr>
        <w:t xml:space="preserve"> корпоративного управления</w:t>
      </w:r>
      <w:r w:rsidRPr="00F93709">
        <w:rPr>
          <w:color w:val="auto"/>
          <w:sz w:val="28"/>
          <w:szCs w:val="28"/>
        </w:rPr>
        <w:t xml:space="preserve"> определяют</w:t>
      </w:r>
      <w:r w:rsidR="00D739B5" w:rsidRPr="00F93709">
        <w:rPr>
          <w:color w:val="auto"/>
          <w:sz w:val="28"/>
          <w:szCs w:val="28"/>
        </w:rPr>
        <w:t xml:space="preserve"> </w:t>
      </w:r>
      <w:r w:rsidRPr="00F93709">
        <w:rPr>
          <w:color w:val="auto"/>
          <w:sz w:val="28"/>
          <w:szCs w:val="28"/>
        </w:rPr>
        <w:t>конкретные</w:t>
      </w:r>
      <w:r w:rsidR="00D739B5" w:rsidRPr="00F93709">
        <w:rPr>
          <w:color w:val="auto"/>
          <w:sz w:val="28"/>
          <w:szCs w:val="28"/>
        </w:rPr>
        <w:t xml:space="preserve"> </w:t>
      </w:r>
      <w:r w:rsidR="00D739B5" w:rsidRPr="00F93709">
        <w:rPr>
          <w:i/>
          <w:color w:val="auto"/>
          <w:sz w:val="28"/>
          <w:szCs w:val="28"/>
        </w:rPr>
        <w:t>механизмы корпоративного управления</w:t>
      </w:r>
      <w:r w:rsidR="00D739B5" w:rsidRPr="00F93709">
        <w:rPr>
          <w:color w:val="auto"/>
          <w:sz w:val="28"/>
          <w:szCs w:val="28"/>
        </w:rPr>
        <w:t>:</w:t>
      </w:r>
    </w:p>
    <w:p w14:paraId="109D7ED2" w14:textId="77777777" w:rsidR="00D739B5" w:rsidRPr="00F93709" w:rsidRDefault="00936255" w:rsidP="004C60E2">
      <w:pPr>
        <w:pStyle w:val="a4"/>
        <w:numPr>
          <w:ilvl w:val="0"/>
          <w:numId w:val="17"/>
        </w:numPr>
        <w:spacing w:before="0" w:beforeAutospacing="0" w:after="0" w:afterAutospacing="0" w:line="360" w:lineRule="auto"/>
        <w:ind w:left="0" w:firstLine="709"/>
        <w:jc w:val="both"/>
        <w:rPr>
          <w:color w:val="auto"/>
          <w:sz w:val="28"/>
          <w:szCs w:val="28"/>
        </w:rPr>
      </w:pPr>
      <w:r w:rsidRPr="00F93709">
        <w:rPr>
          <w:color w:val="auto"/>
          <w:sz w:val="28"/>
          <w:szCs w:val="28"/>
        </w:rPr>
        <w:t xml:space="preserve">жесткая </w:t>
      </w:r>
      <w:r w:rsidR="00D739B5" w:rsidRPr="00F93709">
        <w:rPr>
          <w:color w:val="auto"/>
          <w:sz w:val="28"/>
          <w:szCs w:val="28"/>
        </w:rPr>
        <w:t>формализаци</w:t>
      </w:r>
      <w:r w:rsidR="00560F3D" w:rsidRPr="00F93709">
        <w:rPr>
          <w:color w:val="auto"/>
          <w:sz w:val="28"/>
          <w:szCs w:val="28"/>
        </w:rPr>
        <w:t>я</w:t>
      </w:r>
      <w:r w:rsidR="00D739B5" w:rsidRPr="00F93709">
        <w:rPr>
          <w:color w:val="auto"/>
          <w:sz w:val="28"/>
          <w:szCs w:val="28"/>
        </w:rPr>
        <w:t xml:space="preserve"> отношений участник</w:t>
      </w:r>
      <w:r w:rsidRPr="00F93709">
        <w:rPr>
          <w:color w:val="auto"/>
          <w:sz w:val="28"/>
          <w:szCs w:val="28"/>
        </w:rPr>
        <w:t>ов корпоративного управления</w:t>
      </w:r>
      <w:r w:rsidR="00560F3D" w:rsidRPr="00F93709">
        <w:rPr>
          <w:color w:val="auto"/>
          <w:sz w:val="28"/>
          <w:szCs w:val="28"/>
        </w:rPr>
        <w:t xml:space="preserve">, </w:t>
      </w:r>
      <w:r w:rsidRPr="00F93709">
        <w:rPr>
          <w:color w:val="auto"/>
          <w:sz w:val="28"/>
          <w:szCs w:val="28"/>
        </w:rPr>
        <w:t xml:space="preserve">что достигается </w:t>
      </w:r>
      <w:r w:rsidR="00560F3D" w:rsidRPr="00F93709">
        <w:rPr>
          <w:color w:val="auto"/>
          <w:sz w:val="28"/>
          <w:szCs w:val="28"/>
        </w:rPr>
        <w:t xml:space="preserve"> </w:t>
      </w:r>
      <w:r w:rsidRPr="00F93709">
        <w:rPr>
          <w:color w:val="auto"/>
          <w:sz w:val="28"/>
          <w:szCs w:val="28"/>
        </w:rPr>
        <w:t>разработкой соответствующих регламентов,</w:t>
      </w:r>
      <w:r w:rsidR="00D739B5" w:rsidRPr="00F93709">
        <w:rPr>
          <w:color w:val="auto"/>
          <w:sz w:val="28"/>
          <w:szCs w:val="28"/>
        </w:rPr>
        <w:t xml:space="preserve"> формал</w:t>
      </w:r>
      <w:r w:rsidRPr="00F93709">
        <w:rPr>
          <w:color w:val="auto"/>
          <w:sz w:val="28"/>
          <w:szCs w:val="28"/>
        </w:rPr>
        <w:t xml:space="preserve">изованных </w:t>
      </w:r>
      <w:r w:rsidR="00D739B5" w:rsidRPr="00F93709">
        <w:rPr>
          <w:color w:val="auto"/>
          <w:sz w:val="28"/>
          <w:szCs w:val="28"/>
        </w:rPr>
        <w:t xml:space="preserve">процедур и </w:t>
      </w:r>
      <w:r w:rsidRPr="00F93709">
        <w:rPr>
          <w:color w:val="auto"/>
          <w:sz w:val="28"/>
          <w:szCs w:val="28"/>
        </w:rPr>
        <w:t>т.д</w:t>
      </w:r>
      <w:r w:rsidR="00D739B5" w:rsidRPr="00F93709">
        <w:rPr>
          <w:color w:val="auto"/>
          <w:sz w:val="28"/>
          <w:szCs w:val="28"/>
        </w:rPr>
        <w:t>.</w:t>
      </w:r>
      <w:proofErr w:type="gramStart"/>
      <w:r w:rsidR="00D739B5" w:rsidRPr="00F93709">
        <w:rPr>
          <w:color w:val="auto"/>
          <w:sz w:val="28"/>
          <w:szCs w:val="28"/>
        </w:rPr>
        <w:t xml:space="preserve"> </w:t>
      </w:r>
      <w:r w:rsidRPr="00F93709">
        <w:rPr>
          <w:color w:val="auto"/>
          <w:sz w:val="28"/>
          <w:szCs w:val="28"/>
        </w:rPr>
        <w:t>;</w:t>
      </w:r>
      <w:proofErr w:type="gramEnd"/>
    </w:p>
    <w:p w14:paraId="0516F271" w14:textId="77777777" w:rsidR="00D739B5" w:rsidRPr="00F93709" w:rsidRDefault="00936255" w:rsidP="004C60E2">
      <w:pPr>
        <w:pStyle w:val="a4"/>
        <w:numPr>
          <w:ilvl w:val="0"/>
          <w:numId w:val="17"/>
        </w:numPr>
        <w:spacing w:before="0" w:beforeAutospacing="0" w:after="0" w:afterAutospacing="0" w:line="360" w:lineRule="auto"/>
        <w:ind w:left="0" w:firstLine="709"/>
        <w:jc w:val="both"/>
        <w:rPr>
          <w:color w:val="auto"/>
          <w:sz w:val="28"/>
          <w:szCs w:val="28"/>
        </w:rPr>
      </w:pPr>
      <w:r w:rsidRPr="00F93709">
        <w:rPr>
          <w:color w:val="auto"/>
          <w:sz w:val="28"/>
          <w:szCs w:val="28"/>
        </w:rPr>
        <w:t xml:space="preserve">обязательное </w:t>
      </w:r>
      <w:r w:rsidR="00D739B5" w:rsidRPr="00F93709">
        <w:rPr>
          <w:color w:val="auto"/>
          <w:sz w:val="28"/>
          <w:szCs w:val="28"/>
        </w:rPr>
        <w:t xml:space="preserve">представительство </w:t>
      </w:r>
      <w:r w:rsidRPr="00F93709">
        <w:rPr>
          <w:color w:val="auto"/>
          <w:sz w:val="28"/>
          <w:szCs w:val="28"/>
        </w:rPr>
        <w:t xml:space="preserve">всех групп акционеров, включая </w:t>
      </w:r>
      <w:hyperlink r:id="rId19" w:tooltip="Акционер" w:history="1">
        <w:r w:rsidRPr="00F93709">
          <w:rPr>
            <w:sz w:val="28"/>
            <w:szCs w:val="28"/>
          </w:rPr>
          <w:t>миноритарных</w:t>
        </w:r>
      </w:hyperlink>
      <w:r w:rsidR="00041C3B" w:rsidRPr="00F93709">
        <w:rPr>
          <w:sz w:val="28"/>
          <w:szCs w:val="28"/>
        </w:rPr>
        <w:t>,</w:t>
      </w:r>
      <w:r w:rsidRPr="00F93709">
        <w:rPr>
          <w:color w:val="auto"/>
          <w:sz w:val="28"/>
          <w:szCs w:val="28"/>
        </w:rPr>
        <w:t xml:space="preserve"> </w:t>
      </w:r>
      <w:r w:rsidR="00D739B5" w:rsidRPr="00F93709">
        <w:rPr>
          <w:color w:val="auto"/>
          <w:sz w:val="28"/>
          <w:szCs w:val="28"/>
        </w:rPr>
        <w:t>в совете директоров</w:t>
      </w:r>
      <w:r w:rsidRPr="00F93709">
        <w:rPr>
          <w:color w:val="auto"/>
          <w:sz w:val="28"/>
          <w:szCs w:val="28"/>
        </w:rPr>
        <w:t>;</w:t>
      </w:r>
    </w:p>
    <w:p w14:paraId="5C5F9CB6" w14:textId="77777777" w:rsidR="00D739B5" w:rsidRPr="00F93709" w:rsidRDefault="00936255" w:rsidP="004C60E2">
      <w:pPr>
        <w:pStyle w:val="a4"/>
        <w:numPr>
          <w:ilvl w:val="0"/>
          <w:numId w:val="17"/>
        </w:numPr>
        <w:spacing w:before="0" w:beforeAutospacing="0" w:after="0" w:afterAutospacing="0" w:line="360" w:lineRule="auto"/>
        <w:ind w:left="0" w:firstLine="709"/>
        <w:jc w:val="both"/>
        <w:rPr>
          <w:color w:val="auto"/>
          <w:sz w:val="28"/>
          <w:szCs w:val="28"/>
        </w:rPr>
      </w:pPr>
      <w:r w:rsidRPr="00F93709">
        <w:rPr>
          <w:color w:val="auto"/>
          <w:sz w:val="28"/>
          <w:szCs w:val="28"/>
        </w:rPr>
        <w:t>регулярная</w:t>
      </w:r>
      <w:r w:rsidR="00D739B5" w:rsidRPr="00F93709">
        <w:rPr>
          <w:color w:val="auto"/>
          <w:sz w:val="28"/>
          <w:szCs w:val="28"/>
        </w:rPr>
        <w:t xml:space="preserve"> отчётность менеджме</w:t>
      </w:r>
      <w:r w:rsidRPr="00F93709">
        <w:rPr>
          <w:color w:val="auto"/>
          <w:sz w:val="28"/>
          <w:szCs w:val="28"/>
        </w:rPr>
        <w:t>нта совету директоров</w:t>
      </w:r>
      <w:r w:rsidR="00D739B5" w:rsidRPr="00F93709">
        <w:rPr>
          <w:color w:val="auto"/>
          <w:sz w:val="28"/>
          <w:szCs w:val="28"/>
        </w:rPr>
        <w:t xml:space="preserve">, а совета директоров </w:t>
      </w:r>
      <w:r w:rsidRPr="00F93709">
        <w:rPr>
          <w:color w:val="auto"/>
          <w:sz w:val="28"/>
          <w:szCs w:val="28"/>
        </w:rPr>
        <w:t>соо</w:t>
      </w:r>
      <w:r w:rsidR="00041C3B" w:rsidRPr="00F93709">
        <w:rPr>
          <w:color w:val="auto"/>
          <w:sz w:val="28"/>
          <w:szCs w:val="28"/>
        </w:rPr>
        <w:t>т</w:t>
      </w:r>
      <w:r w:rsidRPr="00F93709">
        <w:rPr>
          <w:color w:val="auto"/>
          <w:sz w:val="28"/>
          <w:szCs w:val="28"/>
        </w:rPr>
        <w:t>ветственно</w:t>
      </w:r>
      <w:r w:rsidR="00D739B5" w:rsidRPr="00F93709">
        <w:rPr>
          <w:color w:val="auto"/>
          <w:sz w:val="28"/>
          <w:szCs w:val="28"/>
        </w:rPr>
        <w:t xml:space="preserve"> собранию акционеров; </w:t>
      </w:r>
    </w:p>
    <w:p w14:paraId="5B0BCCC7" w14:textId="77777777" w:rsidR="00D739B5" w:rsidRPr="00F93709" w:rsidRDefault="00D739B5" w:rsidP="004C60E2">
      <w:pPr>
        <w:pStyle w:val="a4"/>
        <w:numPr>
          <w:ilvl w:val="0"/>
          <w:numId w:val="17"/>
        </w:numPr>
        <w:spacing w:before="0" w:beforeAutospacing="0" w:after="0" w:afterAutospacing="0" w:line="360" w:lineRule="auto"/>
        <w:ind w:left="0" w:firstLine="709"/>
        <w:jc w:val="both"/>
        <w:rPr>
          <w:color w:val="auto"/>
          <w:sz w:val="28"/>
          <w:szCs w:val="28"/>
        </w:rPr>
      </w:pPr>
      <w:r w:rsidRPr="00F93709">
        <w:rPr>
          <w:color w:val="auto"/>
          <w:sz w:val="28"/>
          <w:szCs w:val="28"/>
        </w:rPr>
        <w:t>решение всех важн</w:t>
      </w:r>
      <w:r w:rsidR="00936255" w:rsidRPr="00F93709">
        <w:rPr>
          <w:color w:val="auto"/>
          <w:sz w:val="28"/>
          <w:szCs w:val="28"/>
        </w:rPr>
        <w:t>ейших</w:t>
      </w:r>
      <w:r w:rsidRPr="00F93709">
        <w:rPr>
          <w:color w:val="auto"/>
          <w:sz w:val="28"/>
          <w:szCs w:val="28"/>
        </w:rPr>
        <w:t xml:space="preserve"> вопросов, </w:t>
      </w:r>
      <w:r w:rsidR="00936255" w:rsidRPr="00F93709">
        <w:rPr>
          <w:color w:val="auto"/>
          <w:sz w:val="28"/>
          <w:szCs w:val="28"/>
        </w:rPr>
        <w:t>находящихся за</w:t>
      </w:r>
      <w:r w:rsidRPr="00F93709">
        <w:rPr>
          <w:color w:val="auto"/>
          <w:sz w:val="28"/>
          <w:szCs w:val="28"/>
        </w:rPr>
        <w:t xml:space="preserve"> рамк</w:t>
      </w:r>
      <w:r w:rsidR="00936255" w:rsidRPr="00F93709">
        <w:rPr>
          <w:color w:val="auto"/>
          <w:sz w:val="28"/>
          <w:szCs w:val="28"/>
        </w:rPr>
        <w:t>ами</w:t>
      </w:r>
      <w:r w:rsidRPr="00F93709">
        <w:rPr>
          <w:color w:val="auto"/>
          <w:sz w:val="28"/>
          <w:szCs w:val="28"/>
        </w:rPr>
        <w:t xml:space="preserve"> текущего управления, на </w:t>
      </w:r>
      <w:r w:rsidR="00936255" w:rsidRPr="00F93709">
        <w:rPr>
          <w:color w:val="auto"/>
          <w:sz w:val="28"/>
          <w:szCs w:val="28"/>
        </w:rPr>
        <w:t xml:space="preserve">собраниях акционеров или </w:t>
      </w:r>
      <w:r w:rsidRPr="00F93709">
        <w:rPr>
          <w:color w:val="auto"/>
          <w:sz w:val="28"/>
          <w:szCs w:val="28"/>
        </w:rPr>
        <w:t>заседаниях совета директоров;</w:t>
      </w:r>
    </w:p>
    <w:p w14:paraId="6EBBE640" w14:textId="77777777" w:rsidR="00D739B5" w:rsidRPr="00F93709" w:rsidRDefault="00936255" w:rsidP="004C60E2">
      <w:pPr>
        <w:pStyle w:val="a4"/>
        <w:numPr>
          <w:ilvl w:val="0"/>
          <w:numId w:val="17"/>
        </w:numPr>
        <w:spacing w:before="0" w:beforeAutospacing="0" w:after="0" w:afterAutospacing="0" w:line="360" w:lineRule="auto"/>
        <w:ind w:left="0" w:firstLine="709"/>
        <w:jc w:val="both"/>
        <w:rPr>
          <w:color w:val="auto"/>
          <w:sz w:val="28"/>
          <w:szCs w:val="28"/>
        </w:rPr>
      </w:pPr>
      <w:r w:rsidRPr="00F93709">
        <w:rPr>
          <w:color w:val="auto"/>
          <w:sz w:val="28"/>
          <w:szCs w:val="28"/>
        </w:rPr>
        <w:t xml:space="preserve">поиск путей </w:t>
      </w:r>
      <w:r w:rsidR="00041C3B" w:rsidRPr="00F93709">
        <w:rPr>
          <w:color w:val="auto"/>
          <w:sz w:val="28"/>
          <w:szCs w:val="28"/>
        </w:rPr>
        <w:t>предупреждения</w:t>
      </w:r>
      <w:r w:rsidR="00D739B5" w:rsidRPr="00F93709">
        <w:rPr>
          <w:color w:val="auto"/>
          <w:sz w:val="28"/>
          <w:szCs w:val="28"/>
        </w:rPr>
        <w:t xml:space="preserve"> конфликтов интересо</w:t>
      </w:r>
      <w:r w:rsidRPr="00F93709">
        <w:rPr>
          <w:color w:val="auto"/>
          <w:sz w:val="28"/>
          <w:szCs w:val="28"/>
        </w:rPr>
        <w:t xml:space="preserve">в и </w:t>
      </w:r>
      <w:r w:rsidR="00602346" w:rsidRPr="00F93709">
        <w:rPr>
          <w:color w:val="auto"/>
          <w:sz w:val="28"/>
          <w:szCs w:val="28"/>
        </w:rPr>
        <w:t>аффилированных взаимо</w:t>
      </w:r>
      <w:r w:rsidRPr="00F93709">
        <w:rPr>
          <w:color w:val="auto"/>
          <w:sz w:val="28"/>
          <w:szCs w:val="28"/>
        </w:rPr>
        <w:t>отношений</w:t>
      </w:r>
      <w:r w:rsidR="00D739B5" w:rsidRPr="00F93709">
        <w:rPr>
          <w:color w:val="auto"/>
          <w:sz w:val="28"/>
          <w:szCs w:val="28"/>
        </w:rPr>
        <w:t>;</w:t>
      </w:r>
    </w:p>
    <w:p w14:paraId="397D1E09" w14:textId="77777777" w:rsidR="00D739B5" w:rsidRPr="00F93709" w:rsidRDefault="00D739B5" w:rsidP="004C60E2">
      <w:pPr>
        <w:pStyle w:val="a4"/>
        <w:numPr>
          <w:ilvl w:val="0"/>
          <w:numId w:val="17"/>
        </w:numPr>
        <w:spacing w:before="0" w:beforeAutospacing="0" w:after="0" w:afterAutospacing="0" w:line="360" w:lineRule="auto"/>
        <w:ind w:left="0" w:firstLine="709"/>
        <w:jc w:val="both"/>
        <w:rPr>
          <w:color w:val="auto"/>
          <w:sz w:val="28"/>
          <w:szCs w:val="28"/>
        </w:rPr>
      </w:pPr>
      <w:r w:rsidRPr="00F93709">
        <w:rPr>
          <w:color w:val="auto"/>
          <w:sz w:val="28"/>
          <w:szCs w:val="28"/>
        </w:rPr>
        <w:t xml:space="preserve">исключение </w:t>
      </w:r>
      <w:r w:rsidR="00602346" w:rsidRPr="00F93709">
        <w:rPr>
          <w:color w:val="auto"/>
          <w:sz w:val="28"/>
          <w:szCs w:val="28"/>
        </w:rPr>
        <w:t xml:space="preserve">прямой </w:t>
      </w:r>
      <w:r w:rsidRPr="00F93709">
        <w:rPr>
          <w:color w:val="auto"/>
          <w:sz w:val="28"/>
          <w:szCs w:val="28"/>
        </w:rPr>
        <w:t>зависимости директоров от менеджмента</w:t>
      </w:r>
      <w:r w:rsidR="00560F3D" w:rsidRPr="00F93709">
        <w:rPr>
          <w:color w:val="auto"/>
          <w:sz w:val="28"/>
          <w:szCs w:val="28"/>
        </w:rPr>
        <w:t xml:space="preserve"> </w:t>
      </w:r>
      <w:r w:rsidR="00602346" w:rsidRPr="00F93709">
        <w:rPr>
          <w:color w:val="auto"/>
          <w:sz w:val="28"/>
          <w:szCs w:val="28"/>
        </w:rPr>
        <w:t>путем передачи права решения специальным комитетам при совете директоров</w:t>
      </w:r>
      <w:r w:rsidRPr="00F93709">
        <w:rPr>
          <w:color w:val="auto"/>
          <w:sz w:val="28"/>
          <w:szCs w:val="28"/>
        </w:rPr>
        <w:t>;</w:t>
      </w:r>
    </w:p>
    <w:p w14:paraId="0FF6119E" w14:textId="77777777" w:rsidR="005B2AE2" w:rsidRPr="00F93709" w:rsidRDefault="00602346" w:rsidP="004C60E2">
      <w:pPr>
        <w:pStyle w:val="a4"/>
        <w:numPr>
          <w:ilvl w:val="0"/>
          <w:numId w:val="17"/>
        </w:numPr>
        <w:spacing w:before="0" w:beforeAutospacing="0" w:after="0" w:afterAutospacing="0" w:line="360" w:lineRule="auto"/>
        <w:ind w:left="0" w:firstLine="709"/>
        <w:jc w:val="both"/>
        <w:rPr>
          <w:color w:val="auto"/>
          <w:sz w:val="28"/>
          <w:szCs w:val="28"/>
        </w:rPr>
      </w:pPr>
      <w:r w:rsidRPr="00F93709">
        <w:rPr>
          <w:color w:val="auto"/>
          <w:sz w:val="28"/>
          <w:szCs w:val="28"/>
        </w:rPr>
        <w:lastRenderedPageBreak/>
        <w:t xml:space="preserve">максимальная  </w:t>
      </w:r>
      <w:r w:rsidR="00D739B5" w:rsidRPr="00F93709">
        <w:rPr>
          <w:color w:val="auto"/>
          <w:sz w:val="28"/>
          <w:szCs w:val="28"/>
        </w:rPr>
        <w:t>публи</w:t>
      </w:r>
      <w:r w:rsidRPr="00F93709">
        <w:rPr>
          <w:color w:val="auto"/>
          <w:sz w:val="28"/>
          <w:szCs w:val="28"/>
        </w:rPr>
        <w:t>чность и предоставление всей необходимой</w:t>
      </w:r>
      <w:r w:rsidR="00D739B5" w:rsidRPr="00F93709">
        <w:rPr>
          <w:color w:val="auto"/>
          <w:sz w:val="28"/>
          <w:szCs w:val="28"/>
        </w:rPr>
        <w:t xml:space="preserve"> информации о деятельности </w:t>
      </w:r>
      <w:r w:rsidRPr="00F93709">
        <w:rPr>
          <w:color w:val="auto"/>
          <w:sz w:val="28"/>
          <w:szCs w:val="28"/>
        </w:rPr>
        <w:t>корпорац</w:t>
      </w:r>
      <w:proofErr w:type="gramStart"/>
      <w:r w:rsidRPr="00F93709">
        <w:rPr>
          <w:color w:val="auto"/>
          <w:sz w:val="28"/>
          <w:szCs w:val="28"/>
        </w:rPr>
        <w:t xml:space="preserve">ии </w:t>
      </w:r>
      <w:r w:rsidR="00D739B5" w:rsidRPr="00F93709">
        <w:rPr>
          <w:color w:val="auto"/>
          <w:sz w:val="28"/>
          <w:szCs w:val="28"/>
        </w:rPr>
        <w:t xml:space="preserve">и </w:t>
      </w:r>
      <w:r w:rsidRPr="00F93709">
        <w:rPr>
          <w:color w:val="auto"/>
          <w:sz w:val="28"/>
          <w:szCs w:val="28"/>
        </w:rPr>
        <w:t>ее</w:t>
      </w:r>
      <w:proofErr w:type="gramEnd"/>
      <w:r w:rsidRPr="00F93709">
        <w:rPr>
          <w:color w:val="auto"/>
          <w:sz w:val="28"/>
          <w:szCs w:val="28"/>
        </w:rPr>
        <w:t xml:space="preserve"> </w:t>
      </w:r>
      <w:r w:rsidR="00D739B5" w:rsidRPr="00F93709">
        <w:rPr>
          <w:color w:val="auto"/>
          <w:sz w:val="28"/>
          <w:szCs w:val="28"/>
        </w:rPr>
        <w:t>финансовых показателях; обеспечение прозрачности действий менеджмента и крупных акционеров.</w:t>
      </w:r>
    </w:p>
    <w:p w14:paraId="6E0EA5C6" w14:textId="77777777" w:rsidR="00377379" w:rsidRPr="00F93709" w:rsidRDefault="00602346"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 xml:space="preserve">Такого рода рекомендации в рамках организации </w:t>
      </w:r>
      <w:r w:rsidR="00377379" w:rsidRPr="00F93709">
        <w:rPr>
          <w:color w:val="auto"/>
          <w:sz w:val="28"/>
          <w:szCs w:val="28"/>
        </w:rPr>
        <w:t xml:space="preserve">корпоративного управления </w:t>
      </w:r>
      <w:r w:rsidRPr="00F93709">
        <w:rPr>
          <w:color w:val="auto"/>
          <w:sz w:val="28"/>
          <w:szCs w:val="28"/>
        </w:rPr>
        <w:t xml:space="preserve">обеспечиваются нормами  </w:t>
      </w:r>
      <w:r w:rsidR="00377379" w:rsidRPr="00F93709">
        <w:rPr>
          <w:color w:val="auto"/>
          <w:sz w:val="28"/>
          <w:szCs w:val="28"/>
        </w:rPr>
        <w:t>корпоративного контроля</w:t>
      </w:r>
      <w:r w:rsidR="00600174" w:rsidRPr="00F93709">
        <w:rPr>
          <w:color w:val="auto"/>
          <w:sz w:val="28"/>
          <w:szCs w:val="28"/>
        </w:rPr>
        <w:t xml:space="preserve"> [63]</w:t>
      </w:r>
      <w:r w:rsidR="00377379" w:rsidRPr="00F93709">
        <w:rPr>
          <w:color w:val="auto"/>
          <w:sz w:val="28"/>
          <w:szCs w:val="28"/>
        </w:rPr>
        <w:t xml:space="preserve">. </w:t>
      </w:r>
      <w:r w:rsidR="00A24968" w:rsidRPr="00F93709">
        <w:rPr>
          <w:color w:val="auto"/>
          <w:sz w:val="28"/>
          <w:szCs w:val="28"/>
        </w:rPr>
        <w:t xml:space="preserve"> Понятие к</w:t>
      </w:r>
      <w:r w:rsidR="00377379" w:rsidRPr="00F93709">
        <w:rPr>
          <w:color w:val="auto"/>
          <w:sz w:val="28"/>
          <w:szCs w:val="28"/>
        </w:rPr>
        <w:t>орпоративн</w:t>
      </w:r>
      <w:r w:rsidR="00A24968" w:rsidRPr="00F93709">
        <w:rPr>
          <w:color w:val="auto"/>
          <w:sz w:val="28"/>
          <w:szCs w:val="28"/>
        </w:rPr>
        <w:t>ого</w:t>
      </w:r>
      <w:r w:rsidR="00377379" w:rsidRPr="00F93709">
        <w:rPr>
          <w:color w:val="auto"/>
          <w:sz w:val="28"/>
          <w:szCs w:val="28"/>
        </w:rPr>
        <w:t xml:space="preserve"> контрол</w:t>
      </w:r>
      <w:r w:rsidR="00A24968" w:rsidRPr="00F93709">
        <w:rPr>
          <w:color w:val="auto"/>
          <w:sz w:val="28"/>
          <w:szCs w:val="28"/>
        </w:rPr>
        <w:t>я может трактоваться</w:t>
      </w:r>
      <w:r w:rsidR="00377379" w:rsidRPr="00F93709">
        <w:rPr>
          <w:color w:val="auto"/>
          <w:sz w:val="28"/>
          <w:szCs w:val="28"/>
        </w:rPr>
        <w:t xml:space="preserve"> по-разному в правовых системах. В </w:t>
      </w:r>
      <w:r w:rsidR="0054588B" w:rsidRPr="00F93709">
        <w:rPr>
          <w:color w:val="auto"/>
          <w:sz w:val="28"/>
          <w:szCs w:val="28"/>
        </w:rPr>
        <w:t xml:space="preserve">частности контроль рассматривается как надзор или проверка в </w:t>
      </w:r>
      <w:r w:rsidR="00377379" w:rsidRPr="00F93709">
        <w:rPr>
          <w:color w:val="auto"/>
          <w:sz w:val="28"/>
          <w:szCs w:val="28"/>
        </w:rPr>
        <w:t xml:space="preserve">континентальном праве. В странах общего права </w:t>
      </w:r>
      <w:r w:rsidR="001239C5" w:rsidRPr="00F93709">
        <w:rPr>
          <w:color w:val="auto"/>
          <w:sz w:val="28"/>
          <w:szCs w:val="28"/>
        </w:rPr>
        <w:t xml:space="preserve">под </w:t>
      </w:r>
      <w:r w:rsidR="00377379" w:rsidRPr="00F93709">
        <w:rPr>
          <w:color w:val="auto"/>
          <w:sz w:val="28"/>
          <w:szCs w:val="28"/>
        </w:rPr>
        <w:t>контрол</w:t>
      </w:r>
      <w:r w:rsidR="001239C5" w:rsidRPr="00F93709">
        <w:rPr>
          <w:color w:val="auto"/>
          <w:sz w:val="28"/>
          <w:szCs w:val="28"/>
        </w:rPr>
        <w:t>ем</w:t>
      </w:r>
      <w:r w:rsidR="00377379" w:rsidRPr="00F93709">
        <w:rPr>
          <w:color w:val="auto"/>
          <w:sz w:val="28"/>
          <w:szCs w:val="28"/>
        </w:rPr>
        <w:t xml:space="preserve"> понимается господство над корпорацией. Контроль </w:t>
      </w:r>
      <w:r w:rsidR="0054588B" w:rsidRPr="00F93709">
        <w:rPr>
          <w:color w:val="auto"/>
          <w:sz w:val="28"/>
          <w:szCs w:val="28"/>
        </w:rPr>
        <w:t xml:space="preserve">играл функции и </w:t>
      </w:r>
      <w:r w:rsidR="00377379" w:rsidRPr="00F93709">
        <w:rPr>
          <w:color w:val="auto"/>
          <w:sz w:val="28"/>
          <w:szCs w:val="28"/>
        </w:rPr>
        <w:t xml:space="preserve"> вид</w:t>
      </w:r>
      <w:r w:rsidR="0054588B" w:rsidRPr="00F93709">
        <w:rPr>
          <w:color w:val="auto"/>
          <w:sz w:val="28"/>
          <w:szCs w:val="28"/>
        </w:rPr>
        <w:t>а</w:t>
      </w:r>
      <w:r w:rsidR="00377379" w:rsidRPr="00F93709">
        <w:rPr>
          <w:color w:val="auto"/>
          <w:sz w:val="28"/>
          <w:szCs w:val="28"/>
        </w:rPr>
        <w:t xml:space="preserve"> воздействия на корпорации, и стади</w:t>
      </w:r>
      <w:r w:rsidR="0054588B" w:rsidRPr="00F93709">
        <w:rPr>
          <w:color w:val="auto"/>
          <w:sz w:val="28"/>
          <w:szCs w:val="28"/>
        </w:rPr>
        <w:t>и</w:t>
      </w:r>
      <w:r w:rsidR="00377379" w:rsidRPr="00F93709">
        <w:rPr>
          <w:color w:val="auto"/>
          <w:sz w:val="28"/>
          <w:szCs w:val="28"/>
        </w:rPr>
        <w:t xml:space="preserve"> процесса управления, и метод</w:t>
      </w:r>
      <w:r w:rsidR="0054588B" w:rsidRPr="00F93709">
        <w:rPr>
          <w:color w:val="auto"/>
          <w:sz w:val="28"/>
          <w:szCs w:val="28"/>
        </w:rPr>
        <w:t>а</w:t>
      </w:r>
      <w:r w:rsidR="00377379" w:rsidRPr="00F93709">
        <w:rPr>
          <w:color w:val="auto"/>
          <w:sz w:val="28"/>
          <w:szCs w:val="28"/>
        </w:rPr>
        <w:t xml:space="preserve"> управления.</w:t>
      </w:r>
    </w:p>
    <w:p w14:paraId="42FA92CB" w14:textId="77777777" w:rsidR="00377379" w:rsidRPr="00F93709" w:rsidRDefault="00377379" w:rsidP="00D93AB2">
      <w:pPr>
        <w:pStyle w:val="a4"/>
        <w:spacing w:before="0" w:beforeAutospacing="0" w:after="0" w:afterAutospacing="0" w:line="360" w:lineRule="auto"/>
        <w:ind w:firstLine="709"/>
        <w:jc w:val="both"/>
        <w:rPr>
          <w:color w:val="auto"/>
          <w:sz w:val="28"/>
          <w:szCs w:val="28"/>
        </w:rPr>
      </w:pPr>
      <w:r w:rsidRPr="00F93709">
        <w:rPr>
          <w:color w:val="auto"/>
          <w:sz w:val="28"/>
          <w:szCs w:val="28"/>
        </w:rPr>
        <w:t>Наибол</w:t>
      </w:r>
      <w:r w:rsidR="00FF6055" w:rsidRPr="00F93709">
        <w:rPr>
          <w:color w:val="auto"/>
          <w:sz w:val="28"/>
          <w:szCs w:val="28"/>
        </w:rPr>
        <w:t>ее</w:t>
      </w:r>
      <w:r w:rsidRPr="00F93709">
        <w:rPr>
          <w:color w:val="auto"/>
          <w:sz w:val="28"/>
          <w:szCs w:val="28"/>
        </w:rPr>
        <w:t xml:space="preserve"> распространен</w:t>
      </w:r>
      <w:r w:rsidR="00FF6055" w:rsidRPr="00F93709">
        <w:rPr>
          <w:color w:val="auto"/>
          <w:sz w:val="28"/>
          <w:szCs w:val="28"/>
        </w:rPr>
        <w:t>а</w:t>
      </w:r>
      <w:r w:rsidRPr="00F93709">
        <w:rPr>
          <w:color w:val="auto"/>
          <w:sz w:val="28"/>
          <w:szCs w:val="28"/>
        </w:rPr>
        <w:t xml:space="preserve"> доктрина общего права</w:t>
      </w:r>
      <w:r w:rsidR="00FD4A91" w:rsidRPr="00F93709">
        <w:rPr>
          <w:color w:val="auto"/>
          <w:sz w:val="28"/>
          <w:szCs w:val="28"/>
        </w:rPr>
        <w:t xml:space="preserve">. В соответствии с ней </w:t>
      </w:r>
      <w:r w:rsidR="001239C5" w:rsidRPr="00F93709">
        <w:rPr>
          <w:color w:val="auto"/>
          <w:sz w:val="28"/>
          <w:szCs w:val="28"/>
        </w:rPr>
        <w:t xml:space="preserve">под </w:t>
      </w:r>
      <w:r w:rsidRPr="00F93709">
        <w:rPr>
          <w:color w:val="auto"/>
          <w:sz w:val="28"/>
          <w:szCs w:val="28"/>
        </w:rPr>
        <w:t>корпоративны</w:t>
      </w:r>
      <w:r w:rsidR="001239C5" w:rsidRPr="00F93709">
        <w:rPr>
          <w:color w:val="auto"/>
          <w:sz w:val="28"/>
          <w:szCs w:val="28"/>
        </w:rPr>
        <w:t>м</w:t>
      </w:r>
      <w:r w:rsidRPr="00F93709">
        <w:rPr>
          <w:color w:val="auto"/>
          <w:sz w:val="28"/>
          <w:szCs w:val="28"/>
        </w:rPr>
        <w:t xml:space="preserve"> контрол</w:t>
      </w:r>
      <w:r w:rsidR="001239C5" w:rsidRPr="00F93709">
        <w:rPr>
          <w:color w:val="auto"/>
          <w:sz w:val="28"/>
          <w:szCs w:val="28"/>
        </w:rPr>
        <w:t>ем</w:t>
      </w:r>
      <w:r w:rsidRPr="00F93709">
        <w:rPr>
          <w:color w:val="auto"/>
          <w:sz w:val="28"/>
          <w:szCs w:val="28"/>
        </w:rPr>
        <w:t xml:space="preserve"> понима</w:t>
      </w:r>
      <w:r w:rsidR="00FF6055" w:rsidRPr="00F93709">
        <w:rPr>
          <w:color w:val="auto"/>
          <w:sz w:val="28"/>
          <w:szCs w:val="28"/>
        </w:rPr>
        <w:t>ется</w:t>
      </w:r>
      <w:r w:rsidRPr="00F93709">
        <w:rPr>
          <w:color w:val="auto"/>
          <w:sz w:val="28"/>
          <w:szCs w:val="28"/>
        </w:rPr>
        <w:t xml:space="preserve"> распределения сил, </w:t>
      </w:r>
      <w:r w:rsidR="00FD4A91" w:rsidRPr="00F93709">
        <w:rPr>
          <w:color w:val="auto"/>
          <w:sz w:val="28"/>
          <w:szCs w:val="28"/>
        </w:rPr>
        <w:t xml:space="preserve">возможностей, </w:t>
      </w:r>
      <w:r w:rsidRPr="00F93709">
        <w:rPr>
          <w:color w:val="auto"/>
          <w:sz w:val="28"/>
          <w:szCs w:val="28"/>
        </w:rPr>
        <w:t xml:space="preserve">позиций, среди субъектов корпоративных отношений. </w:t>
      </w:r>
      <w:r w:rsidR="001239C5" w:rsidRPr="00F93709">
        <w:rPr>
          <w:color w:val="auto"/>
          <w:sz w:val="28"/>
          <w:szCs w:val="28"/>
        </w:rPr>
        <w:t>В данном случае к</w:t>
      </w:r>
      <w:r w:rsidRPr="00F93709">
        <w:rPr>
          <w:color w:val="auto"/>
          <w:sz w:val="28"/>
          <w:szCs w:val="28"/>
        </w:rPr>
        <w:t xml:space="preserve">онтроль не </w:t>
      </w:r>
      <w:r w:rsidR="001239C5" w:rsidRPr="00F93709">
        <w:rPr>
          <w:color w:val="auto"/>
          <w:sz w:val="28"/>
          <w:szCs w:val="28"/>
        </w:rPr>
        <w:t>ограничивается</w:t>
      </w:r>
      <w:r w:rsidR="000908E4" w:rsidRPr="00F93709">
        <w:rPr>
          <w:color w:val="auto"/>
          <w:sz w:val="28"/>
          <w:szCs w:val="28"/>
        </w:rPr>
        <w:t xml:space="preserve"> </w:t>
      </w:r>
      <w:r w:rsidR="001239C5" w:rsidRPr="00F93709">
        <w:rPr>
          <w:color w:val="auto"/>
          <w:sz w:val="28"/>
          <w:szCs w:val="28"/>
        </w:rPr>
        <w:t>функцией</w:t>
      </w:r>
      <w:r w:rsidRPr="00F93709">
        <w:rPr>
          <w:color w:val="auto"/>
          <w:sz w:val="28"/>
          <w:szCs w:val="28"/>
        </w:rPr>
        <w:t xml:space="preserve"> концентраци</w:t>
      </w:r>
      <w:r w:rsidR="001239C5" w:rsidRPr="00F93709">
        <w:rPr>
          <w:color w:val="auto"/>
          <w:sz w:val="28"/>
          <w:szCs w:val="28"/>
        </w:rPr>
        <w:t>и</w:t>
      </w:r>
      <w:r w:rsidRPr="00F93709">
        <w:rPr>
          <w:color w:val="auto"/>
          <w:sz w:val="28"/>
          <w:szCs w:val="28"/>
        </w:rPr>
        <w:t xml:space="preserve"> акций (долей участия) в руках участников. Контроль деятельност</w:t>
      </w:r>
      <w:r w:rsidR="00FF6055" w:rsidRPr="00F93709">
        <w:rPr>
          <w:color w:val="auto"/>
          <w:sz w:val="28"/>
          <w:szCs w:val="28"/>
        </w:rPr>
        <w:t>и</w:t>
      </w:r>
      <w:r w:rsidRPr="00F93709">
        <w:rPr>
          <w:color w:val="auto"/>
          <w:sz w:val="28"/>
          <w:szCs w:val="28"/>
        </w:rPr>
        <w:t xml:space="preserve"> корпорации </w:t>
      </w:r>
      <w:r w:rsidR="00FD4A91" w:rsidRPr="00F93709">
        <w:rPr>
          <w:color w:val="auto"/>
          <w:sz w:val="28"/>
          <w:szCs w:val="28"/>
        </w:rPr>
        <w:t>рассматривается</w:t>
      </w:r>
      <w:r w:rsidR="009A05CE" w:rsidRPr="00F93709">
        <w:rPr>
          <w:color w:val="auto"/>
          <w:sz w:val="28"/>
          <w:szCs w:val="28"/>
        </w:rPr>
        <w:t>,</w:t>
      </w:r>
      <w:r w:rsidR="00FD4A91" w:rsidRPr="00F93709">
        <w:rPr>
          <w:color w:val="auto"/>
          <w:sz w:val="28"/>
          <w:szCs w:val="28"/>
        </w:rPr>
        <w:t xml:space="preserve"> </w:t>
      </w:r>
      <w:r w:rsidR="00FF6055" w:rsidRPr="00F93709">
        <w:rPr>
          <w:color w:val="auto"/>
          <w:sz w:val="28"/>
          <w:szCs w:val="28"/>
        </w:rPr>
        <w:t xml:space="preserve"> как </w:t>
      </w:r>
      <w:r w:rsidRPr="00F93709">
        <w:rPr>
          <w:color w:val="auto"/>
          <w:sz w:val="28"/>
          <w:szCs w:val="28"/>
        </w:rPr>
        <w:t xml:space="preserve"> возможность </w:t>
      </w:r>
      <w:r w:rsidR="00FD4A91" w:rsidRPr="00F93709">
        <w:rPr>
          <w:color w:val="auto"/>
          <w:sz w:val="28"/>
          <w:szCs w:val="28"/>
        </w:rPr>
        <w:t>иметь решающее влияние на</w:t>
      </w:r>
      <w:r w:rsidRPr="00F93709">
        <w:rPr>
          <w:color w:val="auto"/>
          <w:sz w:val="28"/>
          <w:szCs w:val="28"/>
        </w:rPr>
        <w:t xml:space="preserve"> стратеги</w:t>
      </w:r>
      <w:r w:rsidR="00FD4A91" w:rsidRPr="00F93709">
        <w:rPr>
          <w:color w:val="auto"/>
          <w:sz w:val="28"/>
          <w:szCs w:val="28"/>
        </w:rPr>
        <w:t>ческие планы</w:t>
      </w:r>
      <w:r w:rsidRPr="00F93709">
        <w:rPr>
          <w:color w:val="auto"/>
          <w:sz w:val="28"/>
          <w:szCs w:val="28"/>
        </w:rPr>
        <w:t>, вы</w:t>
      </w:r>
      <w:r w:rsidR="00FD4A91" w:rsidRPr="00F93709">
        <w:rPr>
          <w:color w:val="auto"/>
          <w:sz w:val="28"/>
          <w:szCs w:val="28"/>
        </w:rPr>
        <w:t>работку</w:t>
      </w:r>
      <w:r w:rsidRPr="00F93709">
        <w:rPr>
          <w:color w:val="auto"/>
          <w:sz w:val="28"/>
          <w:szCs w:val="28"/>
        </w:rPr>
        <w:t xml:space="preserve"> долгосрочных </w:t>
      </w:r>
      <w:r w:rsidR="00FD4A91" w:rsidRPr="00F93709">
        <w:rPr>
          <w:color w:val="auto"/>
          <w:sz w:val="28"/>
          <w:szCs w:val="28"/>
        </w:rPr>
        <w:t>программ</w:t>
      </w:r>
      <w:r w:rsidRPr="00F93709">
        <w:rPr>
          <w:color w:val="auto"/>
          <w:sz w:val="28"/>
          <w:szCs w:val="28"/>
        </w:rPr>
        <w:t>.</w:t>
      </w:r>
    </w:p>
    <w:p w14:paraId="21DE44F3" w14:textId="77777777" w:rsidR="00377379" w:rsidRPr="00F93709" w:rsidRDefault="00377379" w:rsidP="00D93AB2">
      <w:pPr>
        <w:pStyle w:val="a4"/>
        <w:spacing w:before="0" w:beforeAutospacing="0" w:after="0" w:afterAutospacing="0" w:line="360" w:lineRule="auto"/>
        <w:ind w:firstLine="709"/>
        <w:jc w:val="both"/>
        <w:rPr>
          <w:color w:val="auto"/>
          <w:sz w:val="28"/>
          <w:szCs w:val="28"/>
          <w:highlight w:val="yellow"/>
        </w:rPr>
      </w:pPr>
      <w:r w:rsidRPr="00F93709">
        <w:rPr>
          <w:color w:val="auto"/>
          <w:sz w:val="28"/>
          <w:szCs w:val="28"/>
        </w:rPr>
        <w:t xml:space="preserve">Корпоративный контроль связан с </w:t>
      </w:r>
      <w:r w:rsidR="001239C5" w:rsidRPr="00F93709">
        <w:rPr>
          <w:color w:val="auto"/>
          <w:sz w:val="28"/>
          <w:szCs w:val="28"/>
        </w:rPr>
        <w:t xml:space="preserve">возможностями </w:t>
      </w:r>
      <w:r w:rsidRPr="00F93709">
        <w:rPr>
          <w:color w:val="auto"/>
          <w:sz w:val="28"/>
          <w:szCs w:val="28"/>
        </w:rPr>
        <w:t xml:space="preserve"> управлять как акциями (долями участия), так и производственно-хозяйственной деятельностью корпорации, в том числе </w:t>
      </w:r>
      <w:r w:rsidR="00FF6055" w:rsidRPr="00F93709">
        <w:rPr>
          <w:color w:val="auto"/>
          <w:sz w:val="28"/>
          <w:szCs w:val="28"/>
        </w:rPr>
        <w:t>влиянием на</w:t>
      </w:r>
      <w:r w:rsidRPr="00F93709">
        <w:rPr>
          <w:color w:val="auto"/>
          <w:sz w:val="28"/>
          <w:szCs w:val="28"/>
        </w:rPr>
        <w:t xml:space="preserve"> распределени</w:t>
      </w:r>
      <w:r w:rsidR="00FF6055" w:rsidRPr="00F93709">
        <w:rPr>
          <w:color w:val="auto"/>
          <w:sz w:val="28"/>
          <w:szCs w:val="28"/>
        </w:rPr>
        <w:t>е</w:t>
      </w:r>
      <w:r w:rsidRPr="00F93709">
        <w:rPr>
          <w:color w:val="auto"/>
          <w:sz w:val="28"/>
          <w:szCs w:val="28"/>
        </w:rPr>
        <w:t xml:space="preserve"> финансовых потоков, обладани</w:t>
      </w:r>
      <w:r w:rsidR="00FF6055" w:rsidRPr="00F93709">
        <w:rPr>
          <w:color w:val="auto"/>
          <w:sz w:val="28"/>
          <w:szCs w:val="28"/>
        </w:rPr>
        <w:t>е</w:t>
      </w:r>
      <w:r w:rsidRPr="00F93709">
        <w:rPr>
          <w:color w:val="auto"/>
          <w:sz w:val="28"/>
          <w:szCs w:val="28"/>
        </w:rPr>
        <w:t xml:space="preserve"> лицензиями, технологиями, представлени</w:t>
      </w:r>
      <w:r w:rsidR="00FF6055" w:rsidRPr="00F93709">
        <w:rPr>
          <w:color w:val="auto"/>
          <w:sz w:val="28"/>
          <w:szCs w:val="28"/>
        </w:rPr>
        <w:t>е</w:t>
      </w:r>
      <w:r w:rsidRPr="00F93709">
        <w:rPr>
          <w:color w:val="auto"/>
          <w:sz w:val="28"/>
          <w:szCs w:val="28"/>
        </w:rPr>
        <w:t xml:space="preserve"> компании на рынке. </w:t>
      </w:r>
    </w:p>
    <w:p w14:paraId="6707D187" w14:textId="77777777" w:rsidR="00FF6055" w:rsidRPr="00F93709" w:rsidRDefault="00A43A4F" w:rsidP="00D33EC3">
      <w:pPr>
        <w:pStyle w:val="a4"/>
        <w:shd w:val="clear" w:color="auto" w:fill="FFFFFF"/>
        <w:spacing w:before="0" w:beforeAutospacing="0" w:after="0" w:afterAutospacing="0" w:line="360" w:lineRule="auto"/>
        <w:ind w:firstLine="709"/>
        <w:jc w:val="both"/>
        <w:rPr>
          <w:sz w:val="28"/>
          <w:szCs w:val="28"/>
        </w:rPr>
      </w:pPr>
      <w:r w:rsidRPr="00F93709">
        <w:rPr>
          <w:sz w:val="28"/>
          <w:szCs w:val="28"/>
        </w:rPr>
        <w:t xml:space="preserve">Таким образом, </w:t>
      </w:r>
      <w:r w:rsidR="00B56223" w:rsidRPr="00F93709">
        <w:rPr>
          <w:sz w:val="28"/>
          <w:szCs w:val="28"/>
        </w:rPr>
        <w:t>определени</w:t>
      </w:r>
      <w:r w:rsidR="001239C5" w:rsidRPr="00F93709">
        <w:rPr>
          <w:sz w:val="28"/>
          <w:szCs w:val="28"/>
        </w:rPr>
        <w:t>е</w:t>
      </w:r>
      <w:r w:rsidR="00B56223" w:rsidRPr="00F93709">
        <w:rPr>
          <w:sz w:val="28"/>
          <w:szCs w:val="28"/>
        </w:rPr>
        <w:t xml:space="preserve"> корпоративного управления, </w:t>
      </w:r>
      <w:r w:rsidR="001239C5" w:rsidRPr="00F93709">
        <w:rPr>
          <w:sz w:val="28"/>
          <w:szCs w:val="28"/>
        </w:rPr>
        <w:t>включает</w:t>
      </w:r>
      <w:r w:rsidRPr="00F93709">
        <w:rPr>
          <w:sz w:val="28"/>
          <w:szCs w:val="28"/>
        </w:rPr>
        <w:t xml:space="preserve"> следующ</w:t>
      </w:r>
      <w:r w:rsidR="001239C5" w:rsidRPr="00F93709">
        <w:rPr>
          <w:sz w:val="28"/>
          <w:szCs w:val="28"/>
        </w:rPr>
        <w:t>е</w:t>
      </w:r>
      <w:r w:rsidRPr="00F93709">
        <w:rPr>
          <w:sz w:val="28"/>
          <w:szCs w:val="28"/>
        </w:rPr>
        <w:t>е</w:t>
      </w:r>
      <w:r w:rsidR="00B56223" w:rsidRPr="00F93709">
        <w:rPr>
          <w:sz w:val="28"/>
          <w:szCs w:val="28"/>
        </w:rPr>
        <w:t>:</w:t>
      </w:r>
      <w:r w:rsidR="00D33EC3" w:rsidRPr="00F93709">
        <w:rPr>
          <w:sz w:val="28"/>
          <w:szCs w:val="28"/>
        </w:rPr>
        <w:t xml:space="preserve"> </w:t>
      </w:r>
    </w:p>
    <w:p w14:paraId="31FE0B2D" w14:textId="77777777" w:rsidR="00FF6055" w:rsidRPr="00F93709" w:rsidRDefault="00FF6055" w:rsidP="00D33EC3">
      <w:pPr>
        <w:pStyle w:val="a4"/>
        <w:shd w:val="clear" w:color="auto" w:fill="FFFFFF"/>
        <w:spacing w:before="0" w:beforeAutospacing="0" w:after="0" w:afterAutospacing="0" w:line="360" w:lineRule="auto"/>
        <w:ind w:firstLine="709"/>
        <w:jc w:val="both"/>
        <w:rPr>
          <w:sz w:val="28"/>
          <w:szCs w:val="28"/>
        </w:rPr>
      </w:pPr>
      <w:r w:rsidRPr="00F93709">
        <w:rPr>
          <w:sz w:val="28"/>
          <w:szCs w:val="28"/>
        </w:rPr>
        <w:t xml:space="preserve">- </w:t>
      </w:r>
      <w:r w:rsidR="00377379" w:rsidRPr="00F93709">
        <w:rPr>
          <w:sz w:val="28"/>
          <w:szCs w:val="28"/>
        </w:rPr>
        <w:t>систем</w:t>
      </w:r>
      <w:r w:rsidRPr="00F93709">
        <w:rPr>
          <w:sz w:val="28"/>
          <w:szCs w:val="28"/>
        </w:rPr>
        <w:t>у</w:t>
      </w:r>
      <w:r w:rsidR="00377379" w:rsidRPr="00F93709">
        <w:rPr>
          <w:sz w:val="28"/>
          <w:szCs w:val="28"/>
        </w:rPr>
        <w:t xml:space="preserve"> отчетности менеджеров перед акционерами, </w:t>
      </w:r>
      <w:r w:rsidRPr="00F93709">
        <w:rPr>
          <w:sz w:val="28"/>
          <w:szCs w:val="28"/>
        </w:rPr>
        <w:t>являющуюся основой</w:t>
      </w:r>
      <w:r w:rsidR="00B56223" w:rsidRPr="00F93709">
        <w:rPr>
          <w:sz w:val="28"/>
          <w:szCs w:val="28"/>
        </w:rPr>
        <w:t xml:space="preserve"> управл</w:t>
      </w:r>
      <w:r w:rsidRPr="00F93709">
        <w:rPr>
          <w:sz w:val="28"/>
          <w:szCs w:val="28"/>
        </w:rPr>
        <w:t>ения</w:t>
      </w:r>
      <w:r w:rsidR="00B56223" w:rsidRPr="00F93709">
        <w:rPr>
          <w:sz w:val="28"/>
          <w:szCs w:val="28"/>
        </w:rPr>
        <w:t xml:space="preserve"> и контроля коммерческ</w:t>
      </w:r>
      <w:r w:rsidRPr="00F93709">
        <w:rPr>
          <w:sz w:val="28"/>
          <w:szCs w:val="28"/>
        </w:rPr>
        <w:t>ой</w:t>
      </w:r>
      <w:r w:rsidR="00B56223" w:rsidRPr="00F93709">
        <w:rPr>
          <w:sz w:val="28"/>
          <w:szCs w:val="28"/>
        </w:rPr>
        <w:t xml:space="preserve"> организации</w:t>
      </w:r>
      <w:r w:rsidR="00D33EC3" w:rsidRPr="00F93709">
        <w:rPr>
          <w:sz w:val="28"/>
          <w:szCs w:val="28"/>
        </w:rPr>
        <w:t xml:space="preserve">; </w:t>
      </w:r>
    </w:p>
    <w:p w14:paraId="79FF7CBC" w14:textId="77777777" w:rsidR="00FF6055" w:rsidRPr="00F93709" w:rsidRDefault="00FF6055" w:rsidP="00D33EC3">
      <w:pPr>
        <w:pStyle w:val="a4"/>
        <w:shd w:val="clear" w:color="auto" w:fill="FFFFFF"/>
        <w:spacing w:before="0" w:beforeAutospacing="0" w:after="0" w:afterAutospacing="0" w:line="360" w:lineRule="auto"/>
        <w:ind w:firstLine="709"/>
        <w:jc w:val="both"/>
        <w:rPr>
          <w:sz w:val="28"/>
          <w:szCs w:val="28"/>
        </w:rPr>
      </w:pPr>
      <w:r w:rsidRPr="00F93709">
        <w:rPr>
          <w:sz w:val="28"/>
          <w:szCs w:val="28"/>
        </w:rPr>
        <w:t xml:space="preserve">- </w:t>
      </w:r>
      <w:r w:rsidR="00476F40" w:rsidRPr="00F93709">
        <w:rPr>
          <w:sz w:val="28"/>
          <w:szCs w:val="28"/>
        </w:rPr>
        <w:t>соотношение</w:t>
      </w:r>
      <w:r w:rsidR="00B56223" w:rsidRPr="00F93709">
        <w:rPr>
          <w:sz w:val="28"/>
          <w:szCs w:val="28"/>
        </w:rPr>
        <w:t xml:space="preserve"> между социальными и экономическими целями, интересами компании, акционер</w:t>
      </w:r>
      <w:r w:rsidRPr="00F93709">
        <w:rPr>
          <w:sz w:val="28"/>
          <w:szCs w:val="28"/>
        </w:rPr>
        <w:t>ами</w:t>
      </w:r>
      <w:r w:rsidR="00B56223" w:rsidRPr="00F93709">
        <w:rPr>
          <w:sz w:val="28"/>
          <w:szCs w:val="28"/>
        </w:rPr>
        <w:t xml:space="preserve"> и други</w:t>
      </w:r>
      <w:r w:rsidRPr="00F93709">
        <w:rPr>
          <w:sz w:val="28"/>
          <w:szCs w:val="28"/>
        </w:rPr>
        <w:t>ми</w:t>
      </w:r>
      <w:r w:rsidR="00B56223" w:rsidRPr="00F93709">
        <w:rPr>
          <w:sz w:val="28"/>
          <w:szCs w:val="28"/>
        </w:rPr>
        <w:t xml:space="preserve"> заинтересованны</w:t>
      </w:r>
      <w:r w:rsidRPr="00F93709">
        <w:rPr>
          <w:sz w:val="28"/>
          <w:szCs w:val="28"/>
        </w:rPr>
        <w:t>ми</w:t>
      </w:r>
      <w:r w:rsidR="00B56223" w:rsidRPr="00F93709">
        <w:rPr>
          <w:sz w:val="28"/>
          <w:szCs w:val="28"/>
        </w:rPr>
        <w:t xml:space="preserve"> лиц</w:t>
      </w:r>
      <w:r w:rsidRPr="00F93709">
        <w:rPr>
          <w:sz w:val="28"/>
          <w:szCs w:val="28"/>
        </w:rPr>
        <w:t>ами</w:t>
      </w:r>
      <w:r w:rsidR="00B56223" w:rsidRPr="00F93709">
        <w:rPr>
          <w:sz w:val="28"/>
          <w:szCs w:val="28"/>
        </w:rPr>
        <w:t>;</w:t>
      </w:r>
    </w:p>
    <w:p w14:paraId="59612BC3" w14:textId="77777777" w:rsidR="00476F40" w:rsidRPr="00F93709" w:rsidRDefault="00FF6055" w:rsidP="00D33EC3">
      <w:pPr>
        <w:pStyle w:val="a4"/>
        <w:shd w:val="clear" w:color="auto" w:fill="FFFFFF"/>
        <w:spacing w:before="0" w:beforeAutospacing="0" w:after="0" w:afterAutospacing="0" w:line="360" w:lineRule="auto"/>
        <w:ind w:firstLine="709"/>
        <w:jc w:val="both"/>
        <w:rPr>
          <w:sz w:val="28"/>
          <w:szCs w:val="28"/>
        </w:rPr>
      </w:pPr>
      <w:r w:rsidRPr="00F93709">
        <w:rPr>
          <w:sz w:val="28"/>
          <w:szCs w:val="28"/>
        </w:rPr>
        <w:t>-</w:t>
      </w:r>
      <w:r w:rsidR="00D33EC3" w:rsidRPr="00F93709">
        <w:rPr>
          <w:sz w:val="28"/>
          <w:szCs w:val="28"/>
        </w:rPr>
        <w:t xml:space="preserve"> </w:t>
      </w:r>
      <w:r w:rsidR="00B56223" w:rsidRPr="00F93709">
        <w:rPr>
          <w:sz w:val="28"/>
          <w:szCs w:val="28"/>
        </w:rPr>
        <w:t>средство обеспечения возврата инвестиций;</w:t>
      </w:r>
      <w:r w:rsidR="00D33EC3" w:rsidRPr="00F93709">
        <w:rPr>
          <w:sz w:val="28"/>
          <w:szCs w:val="28"/>
        </w:rPr>
        <w:t xml:space="preserve"> </w:t>
      </w:r>
    </w:p>
    <w:p w14:paraId="7FD8AE3B" w14:textId="77777777" w:rsidR="00FF6055" w:rsidRPr="00F93709" w:rsidRDefault="00476F40" w:rsidP="00D33EC3">
      <w:pPr>
        <w:pStyle w:val="a4"/>
        <w:shd w:val="clear" w:color="auto" w:fill="FFFFFF"/>
        <w:spacing w:before="0" w:beforeAutospacing="0" w:after="0" w:afterAutospacing="0" w:line="360" w:lineRule="auto"/>
        <w:ind w:firstLine="709"/>
        <w:jc w:val="both"/>
        <w:rPr>
          <w:sz w:val="28"/>
          <w:szCs w:val="28"/>
        </w:rPr>
      </w:pPr>
      <w:r w:rsidRPr="00F93709">
        <w:rPr>
          <w:sz w:val="28"/>
          <w:szCs w:val="28"/>
        </w:rPr>
        <w:lastRenderedPageBreak/>
        <w:t xml:space="preserve">- </w:t>
      </w:r>
      <w:r w:rsidR="00B56223" w:rsidRPr="00F93709">
        <w:rPr>
          <w:sz w:val="28"/>
          <w:szCs w:val="28"/>
        </w:rPr>
        <w:t>способ повышения эффективности деятельности компании</w:t>
      </w:r>
      <w:r w:rsidR="00377379" w:rsidRPr="00F93709">
        <w:rPr>
          <w:sz w:val="28"/>
          <w:szCs w:val="28"/>
        </w:rPr>
        <w:t>;</w:t>
      </w:r>
      <w:r w:rsidR="00D33EC3" w:rsidRPr="00F93709">
        <w:rPr>
          <w:sz w:val="28"/>
          <w:szCs w:val="28"/>
        </w:rPr>
        <w:t xml:space="preserve"> </w:t>
      </w:r>
    </w:p>
    <w:p w14:paraId="36A0F7D5" w14:textId="77777777" w:rsidR="00377379" w:rsidRPr="00F93709" w:rsidRDefault="00FF6055" w:rsidP="00D33EC3">
      <w:pPr>
        <w:pStyle w:val="a4"/>
        <w:shd w:val="clear" w:color="auto" w:fill="FFFFFF"/>
        <w:spacing w:before="0" w:beforeAutospacing="0" w:after="0" w:afterAutospacing="0" w:line="360" w:lineRule="auto"/>
        <w:ind w:firstLine="709"/>
        <w:jc w:val="both"/>
        <w:rPr>
          <w:sz w:val="28"/>
          <w:szCs w:val="28"/>
        </w:rPr>
      </w:pPr>
      <w:r w:rsidRPr="00F93709">
        <w:rPr>
          <w:sz w:val="28"/>
          <w:szCs w:val="28"/>
        </w:rPr>
        <w:t xml:space="preserve">- </w:t>
      </w:r>
      <w:r w:rsidR="00377379" w:rsidRPr="00F93709">
        <w:rPr>
          <w:sz w:val="28"/>
          <w:szCs w:val="28"/>
        </w:rPr>
        <w:t>организационн</w:t>
      </w:r>
      <w:r w:rsidRPr="00F93709">
        <w:rPr>
          <w:sz w:val="28"/>
          <w:szCs w:val="28"/>
        </w:rPr>
        <w:t>ую</w:t>
      </w:r>
      <w:r w:rsidR="00377379" w:rsidRPr="00F93709">
        <w:rPr>
          <w:sz w:val="28"/>
          <w:szCs w:val="28"/>
        </w:rPr>
        <w:t xml:space="preserve"> модель, при помощи которой компания представляет и защищает интересы своих акционеров</w:t>
      </w:r>
      <w:r w:rsidR="000908E4" w:rsidRPr="00F93709">
        <w:rPr>
          <w:sz w:val="28"/>
          <w:szCs w:val="28"/>
        </w:rPr>
        <w:t xml:space="preserve"> </w:t>
      </w:r>
      <w:r w:rsidR="00377379" w:rsidRPr="00F93709">
        <w:rPr>
          <w:sz w:val="28"/>
          <w:szCs w:val="28"/>
        </w:rPr>
        <w:t>и т.д.</w:t>
      </w:r>
    </w:p>
    <w:p w14:paraId="58507D85" w14:textId="77777777" w:rsidR="0018091B" w:rsidRPr="00F93709" w:rsidRDefault="00602346" w:rsidP="00D93AB2">
      <w:pPr>
        <w:pStyle w:val="a4"/>
        <w:shd w:val="clear" w:color="auto" w:fill="FFFFFF"/>
        <w:spacing w:before="0" w:beforeAutospacing="0" w:after="0" w:afterAutospacing="0" w:line="360" w:lineRule="auto"/>
        <w:ind w:firstLine="709"/>
        <w:jc w:val="both"/>
        <w:rPr>
          <w:sz w:val="28"/>
          <w:szCs w:val="28"/>
        </w:rPr>
      </w:pPr>
      <w:r w:rsidRPr="00F93709">
        <w:rPr>
          <w:sz w:val="28"/>
          <w:szCs w:val="28"/>
        </w:rPr>
        <w:t>В настоящее время</w:t>
      </w:r>
      <w:r w:rsidR="00B56223" w:rsidRPr="00F93709">
        <w:rPr>
          <w:sz w:val="28"/>
          <w:szCs w:val="28"/>
        </w:rPr>
        <w:t xml:space="preserve"> не</w:t>
      </w:r>
      <w:r w:rsidRPr="00F93709">
        <w:rPr>
          <w:sz w:val="28"/>
          <w:szCs w:val="28"/>
        </w:rPr>
        <w:t>т</w:t>
      </w:r>
      <w:r w:rsidR="00B56223" w:rsidRPr="00F93709">
        <w:rPr>
          <w:sz w:val="28"/>
          <w:szCs w:val="28"/>
        </w:rPr>
        <w:t xml:space="preserve"> единой </w:t>
      </w:r>
      <w:r w:rsidR="00B56223" w:rsidRPr="00F93709">
        <w:rPr>
          <w:i/>
          <w:sz w:val="28"/>
          <w:szCs w:val="28"/>
        </w:rPr>
        <w:t>модели корпоративного управления</w:t>
      </w:r>
      <w:r w:rsidRPr="00F93709">
        <w:rPr>
          <w:i/>
          <w:sz w:val="28"/>
          <w:szCs w:val="28"/>
        </w:rPr>
        <w:t xml:space="preserve"> </w:t>
      </w:r>
      <w:r w:rsidR="00E52182" w:rsidRPr="00F93709">
        <w:rPr>
          <w:sz w:val="28"/>
          <w:szCs w:val="28"/>
        </w:rPr>
        <w:t>-</w:t>
      </w:r>
      <w:r w:rsidR="00476F40" w:rsidRPr="00F93709">
        <w:rPr>
          <w:sz w:val="28"/>
          <w:szCs w:val="28"/>
        </w:rPr>
        <w:t xml:space="preserve"> как</w:t>
      </w:r>
      <w:r w:rsidR="00B56223" w:rsidRPr="00F93709">
        <w:rPr>
          <w:sz w:val="28"/>
          <w:szCs w:val="28"/>
        </w:rPr>
        <w:t xml:space="preserve"> принципа </w:t>
      </w:r>
      <w:proofErr w:type="gramStart"/>
      <w:r w:rsidR="00B56223" w:rsidRPr="00F93709">
        <w:rPr>
          <w:sz w:val="28"/>
          <w:szCs w:val="28"/>
        </w:rPr>
        <w:t xml:space="preserve">построения структуры органов управления </w:t>
      </w:r>
      <w:r w:rsidR="0018091B" w:rsidRPr="00F93709">
        <w:rPr>
          <w:sz w:val="28"/>
          <w:szCs w:val="28"/>
        </w:rPr>
        <w:t>корпорации</w:t>
      </w:r>
      <w:proofErr w:type="gramEnd"/>
      <w:r w:rsidR="00B56223" w:rsidRPr="00F93709">
        <w:rPr>
          <w:sz w:val="28"/>
          <w:szCs w:val="28"/>
        </w:rPr>
        <w:t xml:space="preserve">. </w:t>
      </w:r>
      <w:r w:rsidR="0018091B" w:rsidRPr="00F93709">
        <w:rPr>
          <w:sz w:val="28"/>
          <w:szCs w:val="28"/>
        </w:rPr>
        <w:t>Специалисты выделяют две</w:t>
      </w:r>
      <w:r w:rsidR="00326804" w:rsidRPr="00F93709">
        <w:rPr>
          <w:sz w:val="28"/>
          <w:szCs w:val="28"/>
        </w:rPr>
        <w:t xml:space="preserve"> (англо-американскую и немецкую)</w:t>
      </w:r>
      <w:r w:rsidR="00600174" w:rsidRPr="00F93709">
        <w:rPr>
          <w:sz w:val="28"/>
          <w:szCs w:val="28"/>
        </w:rPr>
        <w:t xml:space="preserve"> [38]</w:t>
      </w:r>
      <w:r w:rsidR="00326804" w:rsidRPr="00F93709">
        <w:rPr>
          <w:sz w:val="28"/>
          <w:szCs w:val="28"/>
        </w:rPr>
        <w:t>,</w:t>
      </w:r>
      <w:r w:rsidR="0018091B" w:rsidRPr="00F93709">
        <w:rPr>
          <w:sz w:val="28"/>
          <w:szCs w:val="28"/>
        </w:rPr>
        <w:t xml:space="preserve">  иногда три модели</w:t>
      </w:r>
      <w:r w:rsidR="00326804" w:rsidRPr="00F93709">
        <w:rPr>
          <w:sz w:val="28"/>
          <w:szCs w:val="28"/>
        </w:rPr>
        <w:t xml:space="preserve"> (</w:t>
      </w:r>
      <w:r w:rsidR="00245B64" w:rsidRPr="00F93709">
        <w:rPr>
          <w:sz w:val="28"/>
          <w:szCs w:val="28"/>
        </w:rPr>
        <w:t xml:space="preserve">разрешающую или англо-американскую, </w:t>
      </w:r>
      <w:r w:rsidR="00326804" w:rsidRPr="00F93709">
        <w:rPr>
          <w:sz w:val="28"/>
          <w:szCs w:val="28"/>
        </w:rPr>
        <w:t>запрещающую или континентально-европейск</w:t>
      </w:r>
      <w:r w:rsidR="00245B64" w:rsidRPr="00F93709">
        <w:rPr>
          <w:sz w:val="28"/>
          <w:szCs w:val="28"/>
        </w:rPr>
        <w:t>ую</w:t>
      </w:r>
      <w:r w:rsidR="00326804" w:rsidRPr="00F93709">
        <w:rPr>
          <w:sz w:val="28"/>
          <w:szCs w:val="28"/>
        </w:rPr>
        <w:t xml:space="preserve">  и самодостаточную и</w:t>
      </w:r>
      <w:r w:rsidR="00245B64" w:rsidRPr="00F93709">
        <w:rPr>
          <w:sz w:val="28"/>
          <w:szCs w:val="28"/>
        </w:rPr>
        <w:t>л</w:t>
      </w:r>
      <w:r w:rsidR="00326804" w:rsidRPr="00F93709">
        <w:rPr>
          <w:sz w:val="28"/>
          <w:szCs w:val="28"/>
        </w:rPr>
        <w:t>и азиатскую)</w:t>
      </w:r>
      <w:r w:rsidR="00600174" w:rsidRPr="00F93709">
        <w:rPr>
          <w:sz w:val="28"/>
          <w:szCs w:val="28"/>
        </w:rPr>
        <w:t xml:space="preserve"> [142]</w:t>
      </w:r>
      <w:r w:rsidR="0018091B" w:rsidRPr="00F93709">
        <w:rPr>
          <w:sz w:val="28"/>
          <w:szCs w:val="28"/>
        </w:rPr>
        <w:t xml:space="preserve">. </w:t>
      </w:r>
    </w:p>
    <w:p w14:paraId="22EC3AAC" w14:textId="77777777" w:rsidR="004B48B3" w:rsidRPr="00F93709" w:rsidRDefault="004B48B3" w:rsidP="00D93AB2">
      <w:pPr>
        <w:pStyle w:val="a7"/>
        <w:tabs>
          <w:tab w:val="clear" w:pos="0"/>
        </w:tabs>
        <w:ind w:firstLine="709"/>
        <w:rPr>
          <w:color w:val="0000FF"/>
          <w:szCs w:val="28"/>
        </w:rPr>
      </w:pPr>
      <w:r w:rsidRPr="00F93709">
        <w:rPr>
          <w:b/>
          <w:szCs w:val="28"/>
        </w:rPr>
        <w:t>А</w:t>
      </w:r>
      <w:r w:rsidR="00B56223" w:rsidRPr="00F93709">
        <w:rPr>
          <w:b/>
          <w:szCs w:val="28"/>
        </w:rPr>
        <w:t>нгло-американская модель</w:t>
      </w:r>
      <w:r w:rsidR="00E52182" w:rsidRPr="00F93709">
        <w:rPr>
          <w:b/>
          <w:szCs w:val="28"/>
        </w:rPr>
        <w:t xml:space="preserve"> </w:t>
      </w:r>
      <w:r w:rsidRPr="00F93709">
        <w:rPr>
          <w:b/>
          <w:color w:val="000000"/>
          <w:szCs w:val="28"/>
        </w:rPr>
        <w:t>(</w:t>
      </w:r>
      <w:r w:rsidRPr="00F93709">
        <w:rPr>
          <w:b/>
          <w:szCs w:val="28"/>
        </w:rPr>
        <w:t>р</w:t>
      </w:r>
      <w:r w:rsidRPr="00F93709">
        <w:rPr>
          <w:b/>
          <w:color w:val="000000"/>
          <w:szCs w:val="28"/>
        </w:rPr>
        <w:t>азрешающая)</w:t>
      </w:r>
      <w:r w:rsidR="00B56223" w:rsidRPr="00F93709">
        <w:rPr>
          <w:szCs w:val="28"/>
        </w:rPr>
        <w:t xml:space="preserve"> - характерна для США, Великобритании, Канады и др</w:t>
      </w:r>
      <w:r w:rsidRPr="00F93709">
        <w:rPr>
          <w:szCs w:val="28"/>
        </w:rPr>
        <w:t>.</w:t>
      </w:r>
      <w:r w:rsidR="00B56223" w:rsidRPr="00F93709">
        <w:rPr>
          <w:szCs w:val="28"/>
        </w:rPr>
        <w:t xml:space="preserve"> стран.</w:t>
      </w:r>
      <w:r w:rsidR="000908E4" w:rsidRPr="00F93709">
        <w:rPr>
          <w:szCs w:val="28"/>
        </w:rPr>
        <w:t xml:space="preserve"> </w:t>
      </w:r>
      <w:r w:rsidR="00476F40" w:rsidRPr="00F93709">
        <w:rPr>
          <w:szCs w:val="28"/>
        </w:rPr>
        <w:t>Орган управления в</w:t>
      </w:r>
      <w:r w:rsidR="00B56223" w:rsidRPr="00F93709">
        <w:rPr>
          <w:szCs w:val="28"/>
        </w:rPr>
        <w:t xml:space="preserve"> англо-американской модели </w:t>
      </w:r>
      <w:r w:rsidR="001239C5" w:rsidRPr="00F93709">
        <w:rPr>
          <w:szCs w:val="28"/>
        </w:rPr>
        <w:t>представлен</w:t>
      </w:r>
      <w:r w:rsidR="00B56223" w:rsidRPr="00F93709">
        <w:rPr>
          <w:szCs w:val="28"/>
        </w:rPr>
        <w:t xml:space="preserve"> едины</w:t>
      </w:r>
      <w:r w:rsidR="001239C5" w:rsidRPr="00F93709">
        <w:rPr>
          <w:szCs w:val="28"/>
        </w:rPr>
        <w:t>м</w:t>
      </w:r>
      <w:r w:rsidR="00B56223" w:rsidRPr="00F93709">
        <w:rPr>
          <w:szCs w:val="28"/>
        </w:rPr>
        <w:t xml:space="preserve"> совет</w:t>
      </w:r>
      <w:r w:rsidR="001239C5" w:rsidRPr="00F93709">
        <w:rPr>
          <w:szCs w:val="28"/>
        </w:rPr>
        <w:t>ом</w:t>
      </w:r>
      <w:r w:rsidR="00B56223" w:rsidRPr="00F93709">
        <w:rPr>
          <w:szCs w:val="28"/>
        </w:rPr>
        <w:t xml:space="preserve"> директоров, сосредоточ</w:t>
      </w:r>
      <w:r w:rsidR="00476F40" w:rsidRPr="00F93709">
        <w:rPr>
          <w:szCs w:val="28"/>
        </w:rPr>
        <w:t>и</w:t>
      </w:r>
      <w:r w:rsidR="009A05CE" w:rsidRPr="00F93709">
        <w:rPr>
          <w:szCs w:val="28"/>
        </w:rPr>
        <w:t>в</w:t>
      </w:r>
      <w:r w:rsidR="00476F40" w:rsidRPr="00F93709">
        <w:rPr>
          <w:szCs w:val="28"/>
        </w:rPr>
        <w:t>ш</w:t>
      </w:r>
      <w:r w:rsidR="009A05CE" w:rsidRPr="00F93709">
        <w:rPr>
          <w:szCs w:val="28"/>
        </w:rPr>
        <w:t>им</w:t>
      </w:r>
      <w:r w:rsidR="00B56223" w:rsidRPr="00F93709">
        <w:rPr>
          <w:szCs w:val="28"/>
        </w:rPr>
        <w:t xml:space="preserve"> функции «надзора» и «управления». Для обеспеч</w:t>
      </w:r>
      <w:r w:rsidR="001239C5" w:rsidRPr="00F93709">
        <w:rPr>
          <w:szCs w:val="28"/>
        </w:rPr>
        <w:t>ения</w:t>
      </w:r>
      <w:r w:rsidR="00B56223" w:rsidRPr="00F93709">
        <w:rPr>
          <w:szCs w:val="28"/>
        </w:rPr>
        <w:t xml:space="preserve"> надлежаще</w:t>
      </w:r>
      <w:r w:rsidR="001239C5" w:rsidRPr="00F93709">
        <w:rPr>
          <w:szCs w:val="28"/>
        </w:rPr>
        <w:t>го</w:t>
      </w:r>
      <w:r w:rsidR="00B56223" w:rsidRPr="00F93709">
        <w:rPr>
          <w:szCs w:val="28"/>
        </w:rPr>
        <w:t xml:space="preserve"> исполнени</w:t>
      </w:r>
      <w:r w:rsidR="001239C5" w:rsidRPr="00F93709">
        <w:rPr>
          <w:szCs w:val="28"/>
        </w:rPr>
        <w:t>я</w:t>
      </w:r>
      <w:r w:rsidR="000908E4" w:rsidRPr="00F93709">
        <w:rPr>
          <w:szCs w:val="28"/>
        </w:rPr>
        <w:t xml:space="preserve"> </w:t>
      </w:r>
      <w:r w:rsidR="00245B64" w:rsidRPr="00F93709">
        <w:rPr>
          <w:szCs w:val="28"/>
        </w:rPr>
        <w:t>этих</w:t>
      </w:r>
      <w:r w:rsidR="00B56223" w:rsidRPr="00F93709">
        <w:rPr>
          <w:szCs w:val="28"/>
        </w:rPr>
        <w:t xml:space="preserve"> функций, совет директоров формируется из </w:t>
      </w:r>
      <w:r w:rsidR="001239C5" w:rsidRPr="00F93709">
        <w:rPr>
          <w:szCs w:val="28"/>
        </w:rPr>
        <w:t xml:space="preserve">числа </w:t>
      </w:r>
      <w:r w:rsidR="00B56223" w:rsidRPr="00F93709">
        <w:rPr>
          <w:szCs w:val="28"/>
        </w:rPr>
        <w:t>исполнительных директоров</w:t>
      </w:r>
      <w:r w:rsidR="00245B64" w:rsidRPr="00F93709">
        <w:rPr>
          <w:szCs w:val="28"/>
        </w:rPr>
        <w:t xml:space="preserve">. </w:t>
      </w:r>
      <w:r w:rsidR="001239C5" w:rsidRPr="00F93709">
        <w:rPr>
          <w:szCs w:val="28"/>
        </w:rPr>
        <w:t>На них возложена</w:t>
      </w:r>
      <w:r w:rsidR="00B56223" w:rsidRPr="00F93709">
        <w:rPr>
          <w:szCs w:val="28"/>
        </w:rPr>
        <w:t xml:space="preserve"> роль управленцев и независимых директоров, </w:t>
      </w:r>
      <w:r w:rsidR="001239C5" w:rsidRPr="00F93709">
        <w:rPr>
          <w:szCs w:val="28"/>
        </w:rPr>
        <w:t>функции</w:t>
      </w:r>
      <w:r w:rsidR="00B56223" w:rsidRPr="00F93709">
        <w:rPr>
          <w:szCs w:val="28"/>
        </w:rPr>
        <w:t xml:space="preserve"> контролеров и стратегов. </w:t>
      </w:r>
      <w:r w:rsidR="001239C5" w:rsidRPr="00F93709">
        <w:rPr>
          <w:szCs w:val="28"/>
        </w:rPr>
        <w:t xml:space="preserve">В </w:t>
      </w:r>
      <w:r w:rsidR="0068170F" w:rsidRPr="00F93709">
        <w:rPr>
          <w:szCs w:val="28"/>
        </w:rPr>
        <w:t>случа</w:t>
      </w:r>
      <w:r w:rsidR="0030676C" w:rsidRPr="00F93709">
        <w:rPr>
          <w:szCs w:val="28"/>
        </w:rPr>
        <w:t>е</w:t>
      </w:r>
      <w:r w:rsidR="0068170F" w:rsidRPr="00F93709">
        <w:rPr>
          <w:szCs w:val="28"/>
        </w:rPr>
        <w:t xml:space="preserve"> </w:t>
      </w:r>
      <w:r w:rsidR="00B56223" w:rsidRPr="00F93709">
        <w:rPr>
          <w:szCs w:val="28"/>
        </w:rPr>
        <w:t xml:space="preserve"> одноуровне</w:t>
      </w:r>
      <w:r w:rsidR="0068170F" w:rsidRPr="00F93709">
        <w:rPr>
          <w:szCs w:val="28"/>
        </w:rPr>
        <w:t>вого совета</w:t>
      </w:r>
      <w:r w:rsidR="00B56223" w:rsidRPr="00F93709">
        <w:rPr>
          <w:szCs w:val="28"/>
        </w:rPr>
        <w:t xml:space="preserve"> директоров создаются два вида комитетов:</w:t>
      </w:r>
      <w:r w:rsidR="000908E4" w:rsidRPr="00F93709">
        <w:rPr>
          <w:szCs w:val="28"/>
        </w:rPr>
        <w:t xml:space="preserve"> </w:t>
      </w:r>
      <w:r w:rsidR="00B56223" w:rsidRPr="00F93709">
        <w:rPr>
          <w:szCs w:val="28"/>
        </w:rPr>
        <w:t>операционны</w:t>
      </w:r>
      <w:r w:rsidR="0068170F" w:rsidRPr="00F93709">
        <w:rPr>
          <w:szCs w:val="28"/>
        </w:rPr>
        <w:t>й</w:t>
      </w:r>
      <w:r w:rsidRPr="00F93709">
        <w:rPr>
          <w:szCs w:val="28"/>
        </w:rPr>
        <w:t xml:space="preserve"> и </w:t>
      </w:r>
      <w:r w:rsidR="00B56223" w:rsidRPr="00F93709">
        <w:rPr>
          <w:szCs w:val="28"/>
        </w:rPr>
        <w:t>контрольны</w:t>
      </w:r>
      <w:r w:rsidR="0068170F" w:rsidRPr="00F93709">
        <w:rPr>
          <w:szCs w:val="28"/>
        </w:rPr>
        <w:t>й</w:t>
      </w:r>
      <w:r w:rsidR="00B56223" w:rsidRPr="00F93709">
        <w:rPr>
          <w:szCs w:val="28"/>
        </w:rPr>
        <w:t>.</w:t>
      </w:r>
      <w:r w:rsidR="000908E4" w:rsidRPr="00F93709">
        <w:rPr>
          <w:szCs w:val="28"/>
        </w:rPr>
        <w:t xml:space="preserve"> </w:t>
      </w:r>
      <w:r w:rsidR="0068170F" w:rsidRPr="00F93709">
        <w:rPr>
          <w:szCs w:val="28"/>
        </w:rPr>
        <w:t>В силу специфики прецедентного права и рыночных механизмов контроля данной м</w:t>
      </w:r>
      <w:r w:rsidRPr="00F93709">
        <w:rPr>
          <w:szCs w:val="28"/>
        </w:rPr>
        <w:t>одел</w:t>
      </w:r>
      <w:r w:rsidR="0068170F" w:rsidRPr="00F93709">
        <w:rPr>
          <w:szCs w:val="28"/>
        </w:rPr>
        <w:t>и характерен</w:t>
      </w:r>
      <w:r w:rsidRPr="00F93709">
        <w:rPr>
          <w:szCs w:val="28"/>
        </w:rPr>
        <w:t xml:space="preserve"> широки</w:t>
      </w:r>
      <w:r w:rsidR="0068170F" w:rsidRPr="00F93709">
        <w:rPr>
          <w:szCs w:val="28"/>
        </w:rPr>
        <w:t>й спектр</w:t>
      </w:r>
      <w:r w:rsidRPr="00F93709">
        <w:rPr>
          <w:szCs w:val="28"/>
        </w:rPr>
        <w:t xml:space="preserve"> допущений, правовых пробелов</w:t>
      </w:r>
      <w:r w:rsidR="0068170F" w:rsidRPr="00F93709">
        <w:rPr>
          <w:szCs w:val="28"/>
        </w:rPr>
        <w:t>.</w:t>
      </w:r>
    </w:p>
    <w:p w14:paraId="5B93ACC7" w14:textId="77777777" w:rsidR="004B48B3" w:rsidRPr="00F93709" w:rsidRDefault="004B48B3" w:rsidP="00D93AB2">
      <w:pPr>
        <w:pStyle w:val="a4"/>
        <w:shd w:val="clear" w:color="auto" w:fill="FFFFFF"/>
        <w:spacing w:before="0" w:beforeAutospacing="0" w:after="0" w:afterAutospacing="0" w:line="360" w:lineRule="auto"/>
        <w:ind w:firstLine="709"/>
        <w:jc w:val="both"/>
        <w:rPr>
          <w:sz w:val="28"/>
          <w:szCs w:val="28"/>
        </w:rPr>
      </w:pPr>
      <w:r w:rsidRPr="00F93709">
        <w:rPr>
          <w:b/>
          <w:sz w:val="28"/>
          <w:szCs w:val="28"/>
        </w:rPr>
        <w:t>Н</w:t>
      </w:r>
      <w:r w:rsidR="00B56223" w:rsidRPr="00F93709">
        <w:rPr>
          <w:b/>
          <w:sz w:val="28"/>
          <w:szCs w:val="28"/>
        </w:rPr>
        <w:t>емецкая модель</w:t>
      </w:r>
      <w:r w:rsidRPr="00F93709">
        <w:rPr>
          <w:b/>
          <w:sz w:val="28"/>
          <w:szCs w:val="28"/>
        </w:rPr>
        <w:t xml:space="preserve"> (континентальная</w:t>
      </w:r>
      <w:r w:rsidR="00E52182" w:rsidRPr="00F93709">
        <w:rPr>
          <w:b/>
          <w:sz w:val="28"/>
          <w:szCs w:val="28"/>
        </w:rPr>
        <w:t xml:space="preserve"> - </w:t>
      </w:r>
      <w:r w:rsidRPr="00F93709">
        <w:rPr>
          <w:b/>
          <w:sz w:val="28"/>
          <w:szCs w:val="28"/>
        </w:rPr>
        <w:t>европейская  или запрещающая)</w:t>
      </w:r>
      <w:r w:rsidR="00B56223" w:rsidRPr="00F93709">
        <w:rPr>
          <w:sz w:val="28"/>
          <w:szCs w:val="28"/>
        </w:rPr>
        <w:t xml:space="preserve"> </w:t>
      </w:r>
      <w:r w:rsidR="00E52182" w:rsidRPr="00F93709">
        <w:rPr>
          <w:sz w:val="28"/>
          <w:szCs w:val="28"/>
        </w:rPr>
        <w:t>-</w:t>
      </w:r>
      <w:r w:rsidR="00B56223" w:rsidRPr="00F93709">
        <w:rPr>
          <w:sz w:val="28"/>
          <w:szCs w:val="28"/>
        </w:rPr>
        <w:t xml:space="preserve"> характерна для </w:t>
      </w:r>
      <w:r w:rsidR="00FF6055" w:rsidRPr="00F93709">
        <w:rPr>
          <w:sz w:val="28"/>
          <w:szCs w:val="28"/>
        </w:rPr>
        <w:t xml:space="preserve">таких стран как </w:t>
      </w:r>
      <w:r w:rsidR="00B56223" w:rsidRPr="00F93709">
        <w:rPr>
          <w:sz w:val="28"/>
          <w:szCs w:val="28"/>
        </w:rPr>
        <w:t>Германи</w:t>
      </w:r>
      <w:r w:rsidR="00FF6055" w:rsidRPr="00F93709">
        <w:rPr>
          <w:sz w:val="28"/>
          <w:szCs w:val="28"/>
        </w:rPr>
        <w:t>я</w:t>
      </w:r>
      <w:r w:rsidR="00B56223" w:rsidRPr="00F93709">
        <w:rPr>
          <w:sz w:val="28"/>
          <w:szCs w:val="28"/>
        </w:rPr>
        <w:t>, Нидерланд</w:t>
      </w:r>
      <w:r w:rsidR="00FF6055" w:rsidRPr="00F93709">
        <w:rPr>
          <w:sz w:val="28"/>
          <w:szCs w:val="28"/>
        </w:rPr>
        <w:t>ы</w:t>
      </w:r>
      <w:r w:rsidR="00B56223" w:rsidRPr="00F93709">
        <w:rPr>
          <w:sz w:val="28"/>
          <w:szCs w:val="28"/>
        </w:rPr>
        <w:t xml:space="preserve"> и др</w:t>
      </w:r>
      <w:r w:rsidR="00FF6055" w:rsidRPr="00F93709">
        <w:rPr>
          <w:sz w:val="28"/>
          <w:szCs w:val="28"/>
        </w:rPr>
        <w:t xml:space="preserve">. </w:t>
      </w:r>
      <w:r w:rsidR="00B56223" w:rsidRPr="00F93709">
        <w:rPr>
          <w:sz w:val="28"/>
          <w:szCs w:val="28"/>
        </w:rPr>
        <w:t xml:space="preserve">В </w:t>
      </w:r>
      <w:r w:rsidR="00FF6055" w:rsidRPr="00F93709">
        <w:rPr>
          <w:sz w:val="28"/>
          <w:szCs w:val="28"/>
        </w:rPr>
        <w:t>данной</w:t>
      </w:r>
      <w:r w:rsidR="00B56223" w:rsidRPr="00F93709">
        <w:rPr>
          <w:sz w:val="28"/>
          <w:szCs w:val="28"/>
        </w:rPr>
        <w:t xml:space="preserve"> модели орган управления </w:t>
      </w:r>
      <w:r w:rsidR="00FF6055" w:rsidRPr="00F93709">
        <w:rPr>
          <w:sz w:val="28"/>
          <w:szCs w:val="28"/>
        </w:rPr>
        <w:t>представлен</w:t>
      </w:r>
      <w:r w:rsidR="00B56223" w:rsidRPr="00F93709">
        <w:rPr>
          <w:sz w:val="28"/>
          <w:szCs w:val="28"/>
        </w:rPr>
        <w:t xml:space="preserve"> наблюдательн</w:t>
      </w:r>
      <w:r w:rsidR="00FF6055" w:rsidRPr="00F93709">
        <w:rPr>
          <w:sz w:val="28"/>
          <w:szCs w:val="28"/>
        </w:rPr>
        <w:t>ым</w:t>
      </w:r>
      <w:r w:rsidR="00B56223" w:rsidRPr="00F93709">
        <w:rPr>
          <w:sz w:val="28"/>
          <w:szCs w:val="28"/>
        </w:rPr>
        <w:t xml:space="preserve"> сов</w:t>
      </w:r>
      <w:r w:rsidR="00476F40" w:rsidRPr="00F93709">
        <w:rPr>
          <w:sz w:val="28"/>
          <w:szCs w:val="28"/>
        </w:rPr>
        <w:t>ет</w:t>
      </w:r>
      <w:r w:rsidR="00FF6055" w:rsidRPr="00F93709">
        <w:rPr>
          <w:sz w:val="28"/>
          <w:szCs w:val="28"/>
        </w:rPr>
        <w:t>ом</w:t>
      </w:r>
      <w:r w:rsidR="00B56223" w:rsidRPr="00F93709">
        <w:rPr>
          <w:sz w:val="28"/>
          <w:szCs w:val="28"/>
        </w:rPr>
        <w:t>, в который входят независимые директора, и правлени</w:t>
      </w:r>
      <w:r w:rsidR="00476F40" w:rsidRPr="00F93709">
        <w:rPr>
          <w:sz w:val="28"/>
          <w:szCs w:val="28"/>
        </w:rPr>
        <w:t>ем</w:t>
      </w:r>
      <w:r w:rsidR="00B56223" w:rsidRPr="00F93709">
        <w:rPr>
          <w:sz w:val="28"/>
          <w:szCs w:val="28"/>
        </w:rPr>
        <w:t xml:space="preserve">, </w:t>
      </w:r>
      <w:r w:rsidR="0068170F" w:rsidRPr="00F93709">
        <w:rPr>
          <w:sz w:val="28"/>
          <w:szCs w:val="28"/>
        </w:rPr>
        <w:t>включающ</w:t>
      </w:r>
      <w:r w:rsidR="00476F40" w:rsidRPr="00F93709">
        <w:rPr>
          <w:sz w:val="28"/>
          <w:szCs w:val="28"/>
        </w:rPr>
        <w:t>им</w:t>
      </w:r>
      <w:r w:rsidR="0068170F" w:rsidRPr="00F93709">
        <w:rPr>
          <w:sz w:val="28"/>
          <w:szCs w:val="28"/>
        </w:rPr>
        <w:t xml:space="preserve"> менеджеров. Особенность</w:t>
      </w:r>
      <w:r w:rsidR="000908E4" w:rsidRPr="00F93709">
        <w:rPr>
          <w:sz w:val="28"/>
          <w:szCs w:val="28"/>
        </w:rPr>
        <w:t xml:space="preserve"> </w:t>
      </w:r>
      <w:r w:rsidR="0068170F" w:rsidRPr="00F93709">
        <w:rPr>
          <w:sz w:val="28"/>
          <w:szCs w:val="28"/>
        </w:rPr>
        <w:t>данной</w:t>
      </w:r>
      <w:r w:rsidR="00B56223" w:rsidRPr="00F93709">
        <w:rPr>
          <w:sz w:val="28"/>
          <w:szCs w:val="28"/>
        </w:rPr>
        <w:t xml:space="preserve"> модели </w:t>
      </w:r>
      <w:r w:rsidR="0068170F" w:rsidRPr="00F93709">
        <w:rPr>
          <w:sz w:val="28"/>
          <w:szCs w:val="28"/>
        </w:rPr>
        <w:t>заключается в</w:t>
      </w:r>
      <w:r w:rsidR="00B56223" w:rsidRPr="00F93709">
        <w:rPr>
          <w:sz w:val="28"/>
          <w:szCs w:val="28"/>
        </w:rPr>
        <w:t xml:space="preserve"> четко</w:t>
      </w:r>
      <w:r w:rsidR="0068170F" w:rsidRPr="00F93709">
        <w:rPr>
          <w:sz w:val="28"/>
          <w:szCs w:val="28"/>
        </w:rPr>
        <w:t>м</w:t>
      </w:r>
      <w:r w:rsidR="00B56223" w:rsidRPr="00F93709">
        <w:rPr>
          <w:sz w:val="28"/>
          <w:szCs w:val="28"/>
        </w:rPr>
        <w:t xml:space="preserve"> разделени</w:t>
      </w:r>
      <w:r w:rsidR="0030676C" w:rsidRPr="00F93709">
        <w:rPr>
          <w:sz w:val="28"/>
          <w:szCs w:val="28"/>
        </w:rPr>
        <w:t>и</w:t>
      </w:r>
      <w:r w:rsidR="00B56223" w:rsidRPr="00F93709">
        <w:rPr>
          <w:sz w:val="28"/>
          <w:szCs w:val="28"/>
        </w:rPr>
        <w:t xml:space="preserve"> функций «на</w:t>
      </w:r>
      <w:r w:rsidR="00100795" w:rsidRPr="00F93709">
        <w:rPr>
          <w:sz w:val="28"/>
          <w:szCs w:val="28"/>
        </w:rPr>
        <w:t>дзора» и «управления»</w:t>
      </w:r>
      <w:r w:rsidR="00B56223" w:rsidRPr="00F93709">
        <w:rPr>
          <w:sz w:val="28"/>
          <w:szCs w:val="28"/>
        </w:rPr>
        <w:t xml:space="preserve">: наблюдательный совет осуществляет функции надзора над исполнительным органом, который </w:t>
      </w:r>
      <w:r w:rsidR="00476F40" w:rsidRPr="00F93709">
        <w:rPr>
          <w:sz w:val="28"/>
          <w:szCs w:val="28"/>
        </w:rPr>
        <w:t xml:space="preserve">в свою очередь, </w:t>
      </w:r>
      <w:r w:rsidR="00B56223" w:rsidRPr="00F93709">
        <w:rPr>
          <w:sz w:val="28"/>
          <w:szCs w:val="28"/>
        </w:rPr>
        <w:t>непосредственно управляет текущей деятельностью компании.</w:t>
      </w:r>
    </w:p>
    <w:p w14:paraId="4B583565" w14:textId="77777777" w:rsidR="00B56223" w:rsidRPr="00F93709" w:rsidRDefault="0068170F" w:rsidP="00D93AB2">
      <w:pPr>
        <w:pStyle w:val="a4"/>
        <w:shd w:val="clear" w:color="auto" w:fill="FFFFFF"/>
        <w:spacing w:before="0" w:beforeAutospacing="0" w:after="0" w:afterAutospacing="0" w:line="360" w:lineRule="auto"/>
        <w:ind w:firstLine="709"/>
        <w:jc w:val="both"/>
        <w:rPr>
          <w:sz w:val="28"/>
          <w:szCs w:val="28"/>
        </w:rPr>
      </w:pPr>
      <w:r w:rsidRPr="00F93709">
        <w:rPr>
          <w:sz w:val="28"/>
          <w:szCs w:val="28"/>
        </w:rPr>
        <w:t xml:space="preserve">Принципиальные </w:t>
      </w:r>
      <w:r w:rsidR="00B56223" w:rsidRPr="00F93709">
        <w:rPr>
          <w:sz w:val="28"/>
          <w:szCs w:val="28"/>
        </w:rPr>
        <w:t>различия между англо-американской и немецкой моделями корпоративного управления</w:t>
      </w:r>
      <w:r w:rsidRPr="00F93709">
        <w:rPr>
          <w:sz w:val="28"/>
          <w:szCs w:val="28"/>
        </w:rPr>
        <w:t xml:space="preserve"> можно выделить в отношении вопроса </w:t>
      </w:r>
      <w:r w:rsidRPr="00F93709">
        <w:rPr>
          <w:sz w:val="28"/>
          <w:szCs w:val="28"/>
        </w:rPr>
        <w:lastRenderedPageBreak/>
        <w:t>собственности.</w:t>
      </w:r>
      <w:r w:rsidR="00B56223" w:rsidRPr="00F93709">
        <w:rPr>
          <w:sz w:val="28"/>
          <w:szCs w:val="28"/>
        </w:rPr>
        <w:t xml:space="preserve"> Немецкая модель, </w:t>
      </w:r>
      <w:r w:rsidR="000643A3" w:rsidRPr="00F93709">
        <w:rPr>
          <w:sz w:val="28"/>
          <w:szCs w:val="28"/>
        </w:rPr>
        <w:t>в отличи</w:t>
      </w:r>
      <w:r w:rsidR="00415C1A" w:rsidRPr="00F93709">
        <w:rPr>
          <w:sz w:val="28"/>
          <w:szCs w:val="28"/>
        </w:rPr>
        <w:t>е</w:t>
      </w:r>
      <w:r w:rsidR="000643A3" w:rsidRPr="00F93709">
        <w:rPr>
          <w:sz w:val="28"/>
          <w:szCs w:val="28"/>
        </w:rPr>
        <w:t xml:space="preserve"> от англо-американской</w:t>
      </w:r>
      <w:r w:rsidR="0030676C" w:rsidRPr="00F93709">
        <w:rPr>
          <w:sz w:val="28"/>
          <w:szCs w:val="28"/>
        </w:rPr>
        <w:t>,</w:t>
      </w:r>
      <w:r w:rsidR="000643A3" w:rsidRPr="00F93709">
        <w:rPr>
          <w:sz w:val="28"/>
          <w:szCs w:val="28"/>
        </w:rPr>
        <w:t xml:space="preserve"> характеризуется </w:t>
      </w:r>
      <w:r w:rsidR="00B56223" w:rsidRPr="00F93709">
        <w:rPr>
          <w:sz w:val="28"/>
          <w:szCs w:val="28"/>
        </w:rPr>
        <w:t xml:space="preserve">концентрацией собственности, соблюдением интересов </w:t>
      </w:r>
      <w:r w:rsidR="00476F40" w:rsidRPr="00F93709">
        <w:rPr>
          <w:sz w:val="28"/>
          <w:szCs w:val="28"/>
        </w:rPr>
        <w:t>всех</w:t>
      </w:r>
      <w:r w:rsidR="00B56223" w:rsidRPr="00F93709">
        <w:rPr>
          <w:sz w:val="28"/>
          <w:szCs w:val="28"/>
        </w:rPr>
        <w:t xml:space="preserve"> сторон, контролем</w:t>
      </w:r>
      <w:r w:rsidR="0030676C" w:rsidRPr="00F93709">
        <w:rPr>
          <w:sz w:val="28"/>
          <w:szCs w:val="28"/>
        </w:rPr>
        <w:t>,</w:t>
      </w:r>
      <w:r w:rsidR="00B56223" w:rsidRPr="00F93709">
        <w:rPr>
          <w:sz w:val="28"/>
          <w:szCs w:val="28"/>
        </w:rPr>
        <w:t xml:space="preserve"> </w:t>
      </w:r>
      <w:r w:rsidR="00476F40" w:rsidRPr="00F93709">
        <w:rPr>
          <w:sz w:val="28"/>
          <w:szCs w:val="28"/>
        </w:rPr>
        <w:t xml:space="preserve"> как </w:t>
      </w:r>
      <w:r w:rsidR="00B56223" w:rsidRPr="00F93709">
        <w:rPr>
          <w:sz w:val="28"/>
          <w:szCs w:val="28"/>
        </w:rPr>
        <w:t>со стороны банков</w:t>
      </w:r>
      <w:r w:rsidR="00476F40" w:rsidRPr="00F93709">
        <w:rPr>
          <w:sz w:val="28"/>
          <w:szCs w:val="28"/>
        </w:rPr>
        <w:t>, так</w:t>
      </w:r>
      <w:r w:rsidR="00B56223" w:rsidRPr="00F93709">
        <w:rPr>
          <w:sz w:val="28"/>
          <w:szCs w:val="28"/>
        </w:rPr>
        <w:t xml:space="preserve"> и работников, отсутствием враждебных поглощений</w:t>
      </w:r>
      <w:r w:rsidR="000643A3" w:rsidRPr="00F93709">
        <w:rPr>
          <w:sz w:val="28"/>
          <w:szCs w:val="28"/>
        </w:rPr>
        <w:t>.</w:t>
      </w:r>
    </w:p>
    <w:p w14:paraId="12053B23" w14:textId="77777777" w:rsidR="00F51F7D" w:rsidRPr="00F93709" w:rsidRDefault="00476F40" w:rsidP="00D93AB2">
      <w:pPr>
        <w:pStyle w:val="a4"/>
        <w:shd w:val="clear" w:color="auto" w:fill="FFFFFF"/>
        <w:spacing w:before="0" w:beforeAutospacing="0" w:after="0" w:afterAutospacing="0" w:line="360" w:lineRule="auto"/>
        <w:ind w:firstLine="709"/>
        <w:jc w:val="both"/>
        <w:rPr>
          <w:color w:val="auto"/>
          <w:sz w:val="28"/>
          <w:szCs w:val="28"/>
        </w:rPr>
      </w:pPr>
      <w:r w:rsidRPr="00F93709">
        <w:rPr>
          <w:sz w:val="28"/>
          <w:szCs w:val="28"/>
        </w:rPr>
        <w:t>Рассмотренные</w:t>
      </w:r>
      <w:r w:rsidR="00B56223" w:rsidRPr="00F93709">
        <w:rPr>
          <w:sz w:val="28"/>
          <w:szCs w:val="28"/>
        </w:rPr>
        <w:t xml:space="preserve"> модели корпоративного управления не являются взаимоисключающими</w:t>
      </w:r>
      <w:r w:rsidRPr="00F93709">
        <w:rPr>
          <w:sz w:val="28"/>
          <w:szCs w:val="28"/>
        </w:rPr>
        <w:t>. Наиболее часто</w:t>
      </w:r>
      <w:r w:rsidR="00B56223" w:rsidRPr="00F93709">
        <w:rPr>
          <w:sz w:val="28"/>
          <w:szCs w:val="28"/>
        </w:rPr>
        <w:t xml:space="preserve"> их элементы сочета</w:t>
      </w:r>
      <w:r w:rsidRPr="00F93709">
        <w:rPr>
          <w:sz w:val="28"/>
          <w:szCs w:val="28"/>
        </w:rPr>
        <w:t>ются</w:t>
      </w:r>
      <w:r w:rsidR="00B56223" w:rsidRPr="00F93709">
        <w:rPr>
          <w:sz w:val="28"/>
          <w:szCs w:val="28"/>
        </w:rPr>
        <w:t xml:space="preserve">, образуя смешанные </w:t>
      </w:r>
      <w:r w:rsidR="00B56223" w:rsidRPr="00F93709">
        <w:rPr>
          <w:color w:val="auto"/>
          <w:sz w:val="28"/>
          <w:szCs w:val="28"/>
        </w:rPr>
        <w:t>модели.</w:t>
      </w:r>
      <w:r w:rsidR="00B56223" w:rsidRPr="00F93709">
        <w:rPr>
          <w:rStyle w:val="apple-converted-space"/>
          <w:color w:val="auto"/>
          <w:sz w:val="28"/>
          <w:szCs w:val="28"/>
        </w:rPr>
        <w:t> </w:t>
      </w:r>
      <w:r w:rsidR="00F51F7D" w:rsidRPr="00F93709">
        <w:rPr>
          <w:b/>
          <w:color w:val="auto"/>
          <w:sz w:val="28"/>
          <w:szCs w:val="28"/>
        </w:rPr>
        <w:t>Азиатск</w:t>
      </w:r>
      <w:r w:rsidR="00245B64" w:rsidRPr="00F93709">
        <w:rPr>
          <w:b/>
          <w:color w:val="auto"/>
          <w:sz w:val="28"/>
          <w:szCs w:val="28"/>
        </w:rPr>
        <w:t>ая</w:t>
      </w:r>
      <w:r w:rsidR="00F51F7D" w:rsidRPr="00F93709">
        <w:rPr>
          <w:b/>
          <w:color w:val="auto"/>
          <w:sz w:val="28"/>
          <w:szCs w:val="28"/>
        </w:rPr>
        <w:t xml:space="preserve"> модель (самодостаточн</w:t>
      </w:r>
      <w:r w:rsidR="00245B64" w:rsidRPr="00F93709">
        <w:rPr>
          <w:b/>
          <w:color w:val="auto"/>
          <w:sz w:val="28"/>
          <w:szCs w:val="28"/>
        </w:rPr>
        <w:t>ая</w:t>
      </w:r>
      <w:r w:rsidR="00F51F7D" w:rsidRPr="00F93709">
        <w:rPr>
          <w:b/>
          <w:color w:val="auto"/>
          <w:sz w:val="28"/>
          <w:szCs w:val="28"/>
        </w:rPr>
        <w:t>)</w:t>
      </w:r>
      <w:r w:rsidR="00E52182" w:rsidRPr="00F93709">
        <w:rPr>
          <w:b/>
          <w:color w:val="auto"/>
          <w:sz w:val="28"/>
          <w:szCs w:val="28"/>
        </w:rPr>
        <w:t xml:space="preserve"> </w:t>
      </w:r>
      <w:r w:rsidR="00245B64" w:rsidRPr="00F93709">
        <w:rPr>
          <w:color w:val="auto"/>
          <w:sz w:val="28"/>
          <w:szCs w:val="28"/>
        </w:rPr>
        <w:t xml:space="preserve">формируется именно </w:t>
      </w:r>
      <w:r w:rsidR="00F51F7D" w:rsidRPr="00F93709">
        <w:rPr>
          <w:color w:val="auto"/>
          <w:sz w:val="28"/>
          <w:szCs w:val="28"/>
        </w:rPr>
        <w:t>под</w:t>
      </w:r>
      <w:r w:rsidR="000908E4" w:rsidRPr="00F93709">
        <w:rPr>
          <w:color w:val="auto"/>
          <w:sz w:val="28"/>
          <w:szCs w:val="28"/>
        </w:rPr>
        <w:t xml:space="preserve"> </w:t>
      </w:r>
      <w:r w:rsidR="00F51F7D" w:rsidRPr="00F93709">
        <w:rPr>
          <w:color w:val="auto"/>
          <w:sz w:val="28"/>
          <w:szCs w:val="28"/>
        </w:rPr>
        <w:t>влиянием первых двух</w:t>
      </w:r>
      <w:r w:rsidR="00245B64" w:rsidRPr="00F93709">
        <w:rPr>
          <w:color w:val="auto"/>
          <w:sz w:val="28"/>
          <w:szCs w:val="28"/>
        </w:rPr>
        <w:t>.</w:t>
      </w:r>
      <w:r w:rsidR="000908E4" w:rsidRPr="00F93709">
        <w:rPr>
          <w:color w:val="auto"/>
          <w:sz w:val="28"/>
          <w:szCs w:val="28"/>
        </w:rPr>
        <w:t xml:space="preserve"> </w:t>
      </w:r>
      <w:r w:rsidR="00245B64" w:rsidRPr="00F93709">
        <w:rPr>
          <w:color w:val="auto"/>
          <w:sz w:val="28"/>
          <w:szCs w:val="28"/>
        </w:rPr>
        <w:t>О</w:t>
      </w:r>
      <w:r w:rsidR="00F51F7D" w:rsidRPr="00F93709">
        <w:rPr>
          <w:color w:val="auto"/>
          <w:sz w:val="28"/>
          <w:szCs w:val="28"/>
        </w:rPr>
        <w:t xml:space="preserve">на характеризуется взаимным проникновением капитала и ориентацией компаний на общие </w:t>
      </w:r>
      <w:bookmarkStart w:id="19" w:name="41"/>
      <w:r w:rsidR="00F51F7D" w:rsidRPr="00F93709">
        <w:rPr>
          <w:color w:val="auto"/>
          <w:sz w:val="28"/>
          <w:szCs w:val="28"/>
        </w:rPr>
        <w:t>корпоративные</w:t>
      </w:r>
      <w:bookmarkEnd w:id="19"/>
      <w:r w:rsidR="00245B64" w:rsidRPr="00F93709">
        <w:rPr>
          <w:color w:val="auto"/>
          <w:sz w:val="28"/>
          <w:szCs w:val="28"/>
        </w:rPr>
        <w:t xml:space="preserve"> и государственные интересы. </w:t>
      </w:r>
      <w:r w:rsidRPr="00F93709">
        <w:rPr>
          <w:color w:val="auto"/>
          <w:sz w:val="28"/>
          <w:szCs w:val="28"/>
        </w:rPr>
        <w:t>Так</w:t>
      </w:r>
      <w:r w:rsidR="00F51F7D" w:rsidRPr="00F93709">
        <w:rPr>
          <w:color w:val="auto"/>
          <w:sz w:val="28"/>
          <w:szCs w:val="28"/>
        </w:rPr>
        <w:t xml:space="preserve">, менеджеры </w:t>
      </w:r>
      <w:r w:rsidR="00245B64" w:rsidRPr="00F93709">
        <w:rPr>
          <w:color w:val="auto"/>
          <w:sz w:val="28"/>
          <w:szCs w:val="28"/>
        </w:rPr>
        <w:t xml:space="preserve">японских </w:t>
      </w:r>
      <w:r w:rsidR="00F51F7D" w:rsidRPr="00F93709">
        <w:rPr>
          <w:color w:val="auto"/>
          <w:sz w:val="28"/>
          <w:szCs w:val="28"/>
        </w:rPr>
        <w:t>компаний полностью контролируют</w:t>
      </w:r>
      <w:r w:rsidR="008D1B7E" w:rsidRPr="00F93709">
        <w:rPr>
          <w:color w:val="auto"/>
          <w:sz w:val="28"/>
          <w:szCs w:val="28"/>
        </w:rPr>
        <w:t xml:space="preserve"> их деятельность</w:t>
      </w:r>
      <w:r w:rsidR="00F51F7D" w:rsidRPr="00F93709">
        <w:rPr>
          <w:color w:val="auto"/>
          <w:sz w:val="28"/>
          <w:szCs w:val="28"/>
        </w:rPr>
        <w:t>, являясь</w:t>
      </w:r>
      <w:r w:rsidR="0030676C" w:rsidRPr="00F93709">
        <w:rPr>
          <w:color w:val="auto"/>
          <w:sz w:val="28"/>
          <w:szCs w:val="28"/>
        </w:rPr>
        <w:t>,</w:t>
      </w:r>
      <w:r w:rsidR="00F51F7D" w:rsidRPr="00F93709">
        <w:rPr>
          <w:color w:val="auto"/>
          <w:sz w:val="28"/>
          <w:szCs w:val="28"/>
        </w:rPr>
        <w:t xml:space="preserve"> </w:t>
      </w:r>
      <w:r w:rsidR="008D1B7E" w:rsidRPr="00F93709">
        <w:rPr>
          <w:color w:val="auto"/>
          <w:sz w:val="28"/>
          <w:szCs w:val="28"/>
        </w:rPr>
        <w:t>по сути</w:t>
      </w:r>
      <w:r w:rsidR="0030676C" w:rsidRPr="00F93709">
        <w:rPr>
          <w:color w:val="auto"/>
          <w:sz w:val="28"/>
          <w:szCs w:val="28"/>
        </w:rPr>
        <w:t>,</w:t>
      </w:r>
      <w:r w:rsidR="008D1B7E" w:rsidRPr="00F93709">
        <w:rPr>
          <w:color w:val="auto"/>
          <w:sz w:val="28"/>
          <w:szCs w:val="28"/>
        </w:rPr>
        <w:t xml:space="preserve"> </w:t>
      </w:r>
      <w:r w:rsidR="00F51F7D" w:rsidRPr="00F93709">
        <w:rPr>
          <w:color w:val="auto"/>
          <w:sz w:val="28"/>
          <w:szCs w:val="28"/>
        </w:rPr>
        <w:t xml:space="preserve"> единственными участниками </w:t>
      </w:r>
      <w:r w:rsidR="00245B64" w:rsidRPr="00F93709">
        <w:rPr>
          <w:color w:val="auto"/>
          <w:sz w:val="28"/>
          <w:szCs w:val="28"/>
        </w:rPr>
        <w:t>совета директоров</w:t>
      </w:r>
      <w:r w:rsidR="00F51F7D" w:rsidRPr="00F93709">
        <w:rPr>
          <w:color w:val="auto"/>
          <w:sz w:val="28"/>
          <w:szCs w:val="28"/>
        </w:rPr>
        <w:t>.</w:t>
      </w:r>
    </w:p>
    <w:p w14:paraId="6DBA6037" w14:textId="77777777" w:rsidR="00326804" w:rsidRPr="00F93709" w:rsidRDefault="00F51F7D" w:rsidP="00D93AB2">
      <w:pPr>
        <w:pStyle w:val="a4"/>
        <w:spacing w:before="0" w:beforeAutospacing="0" w:after="0" w:afterAutospacing="0" w:line="360" w:lineRule="auto"/>
        <w:ind w:firstLine="709"/>
        <w:jc w:val="both"/>
        <w:rPr>
          <w:szCs w:val="28"/>
        </w:rPr>
      </w:pPr>
      <w:r w:rsidRPr="00F93709">
        <w:rPr>
          <w:sz w:val="28"/>
          <w:szCs w:val="28"/>
        </w:rPr>
        <w:t>Таким образом, международный опыт свидетельствует о неоднородности</w:t>
      </w:r>
      <w:r w:rsidR="008D1B7E" w:rsidRPr="00F93709">
        <w:rPr>
          <w:sz w:val="28"/>
          <w:szCs w:val="28"/>
        </w:rPr>
        <w:t xml:space="preserve"> формирования </w:t>
      </w:r>
      <w:bookmarkStart w:id="20" w:name="11"/>
      <w:r w:rsidR="008D1B7E" w:rsidRPr="00F93709">
        <w:rPr>
          <w:sz w:val="28"/>
          <w:szCs w:val="28"/>
        </w:rPr>
        <w:t>моделей корпоративных отношений</w:t>
      </w:r>
      <w:bookmarkEnd w:id="20"/>
      <w:r w:rsidRPr="00F93709">
        <w:rPr>
          <w:sz w:val="28"/>
          <w:szCs w:val="28"/>
        </w:rPr>
        <w:t xml:space="preserve">. В большинстве стран в чистом виде указанные модели не встречаются, они видоизменились и представляют собой </w:t>
      </w:r>
      <w:r w:rsidR="00245B64" w:rsidRPr="00F93709">
        <w:rPr>
          <w:sz w:val="28"/>
          <w:szCs w:val="28"/>
        </w:rPr>
        <w:t>смешенные</w:t>
      </w:r>
      <w:r w:rsidR="000908E4" w:rsidRPr="00F93709">
        <w:rPr>
          <w:sz w:val="28"/>
          <w:szCs w:val="28"/>
        </w:rPr>
        <w:t xml:space="preserve"> </w:t>
      </w:r>
      <w:r w:rsidR="00245B64" w:rsidRPr="00F93709">
        <w:rPr>
          <w:sz w:val="28"/>
          <w:szCs w:val="28"/>
        </w:rPr>
        <w:t>системы</w:t>
      </w:r>
      <w:r w:rsidRPr="00F93709">
        <w:rPr>
          <w:sz w:val="28"/>
          <w:szCs w:val="28"/>
        </w:rPr>
        <w:t xml:space="preserve">. </w:t>
      </w:r>
      <w:r w:rsidR="00245B64" w:rsidRPr="00F93709">
        <w:rPr>
          <w:sz w:val="28"/>
          <w:szCs w:val="28"/>
        </w:rPr>
        <w:t xml:space="preserve">Специалисты полагают, что для </w:t>
      </w:r>
      <w:r w:rsidR="00326804" w:rsidRPr="00F93709">
        <w:rPr>
          <w:sz w:val="28"/>
          <w:szCs w:val="28"/>
        </w:rPr>
        <w:t xml:space="preserve"> России </w:t>
      </w:r>
      <w:r w:rsidR="00245B64" w:rsidRPr="00F93709">
        <w:rPr>
          <w:sz w:val="28"/>
          <w:szCs w:val="28"/>
        </w:rPr>
        <w:t>«</w:t>
      </w:r>
      <w:r w:rsidR="00326804" w:rsidRPr="00F93709">
        <w:rPr>
          <w:sz w:val="28"/>
          <w:szCs w:val="28"/>
        </w:rPr>
        <w:t>характерн</w:t>
      </w:r>
      <w:r w:rsidR="00245B64" w:rsidRPr="00F93709">
        <w:rPr>
          <w:sz w:val="28"/>
          <w:szCs w:val="28"/>
        </w:rPr>
        <w:t>а именно</w:t>
      </w:r>
      <w:r w:rsidR="00326804" w:rsidRPr="00F93709">
        <w:rPr>
          <w:sz w:val="28"/>
          <w:szCs w:val="28"/>
        </w:rPr>
        <w:t xml:space="preserve"> интеграционная модель с использованием элементов запрещающей модели с наличием относительно слабых механизмов внешнего корпоративного контроля на фоне особой значимости внутренних механизмов, осуществлением регулирования посредством защитных мер процедурного характера</w:t>
      </w:r>
      <w:r w:rsidR="00245B64" w:rsidRPr="00F93709">
        <w:rPr>
          <w:sz w:val="28"/>
          <w:szCs w:val="28"/>
        </w:rPr>
        <w:t>»</w:t>
      </w:r>
      <w:r w:rsidR="00600174" w:rsidRPr="00F93709">
        <w:rPr>
          <w:sz w:val="28"/>
          <w:szCs w:val="28"/>
        </w:rPr>
        <w:t xml:space="preserve"> [144]</w:t>
      </w:r>
      <w:r w:rsidR="00326804" w:rsidRPr="00F93709">
        <w:rPr>
          <w:sz w:val="28"/>
          <w:szCs w:val="28"/>
        </w:rPr>
        <w:t xml:space="preserve">. </w:t>
      </w:r>
      <w:r w:rsidR="00245B64" w:rsidRPr="00F93709">
        <w:rPr>
          <w:sz w:val="28"/>
          <w:szCs w:val="28"/>
        </w:rPr>
        <w:t>Подобная м</w:t>
      </w:r>
      <w:r w:rsidR="00326804" w:rsidRPr="00F93709">
        <w:rPr>
          <w:sz w:val="28"/>
          <w:szCs w:val="28"/>
        </w:rPr>
        <w:t>одель в большей степени реализует цели защиты интересов внешних инвесторов и предотвращение нештатных ситуаций и слабо ориентирована на максимальное увеличение внутренней гибкости организаций в процессе осуществления коммерческой деятельности</w:t>
      </w:r>
      <w:r w:rsidR="00326804" w:rsidRPr="00F93709">
        <w:rPr>
          <w:szCs w:val="28"/>
        </w:rPr>
        <w:t xml:space="preserve">. </w:t>
      </w:r>
    </w:p>
    <w:p w14:paraId="220A0828" w14:textId="1EB73349" w:rsidR="00F51F7D" w:rsidRPr="00F93709" w:rsidRDefault="00F51F7D" w:rsidP="00D93AB2">
      <w:pPr>
        <w:pStyle w:val="a4"/>
        <w:shd w:val="clear" w:color="auto" w:fill="FFFFFF"/>
        <w:spacing w:before="0" w:beforeAutospacing="0" w:after="0" w:afterAutospacing="0" w:line="360" w:lineRule="auto"/>
        <w:ind w:firstLine="709"/>
        <w:jc w:val="both"/>
        <w:rPr>
          <w:sz w:val="28"/>
          <w:szCs w:val="28"/>
        </w:rPr>
      </w:pPr>
      <w:r w:rsidRPr="00F93709">
        <w:rPr>
          <w:sz w:val="28"/>
          <w:szCs w:val="28"/>
        </w:rPr>
        <w:t xml:space="preserve">В Федеральный Закон «Об акционерных обществах» предоставляет </w:t>
      </w:r>
      <w:r w:rsidR="008D1B7E" w:rsidRPr="00F93709">
        <w:rPr>
          <w:sz w:val="28"/>
          <w:szCs w:val="28"/>
        </w:rPr>
        <w:t>в Росси</w:t>
      </w:r>
      <w:r w:rsidR="0030676C" w:rsidRPr="00F93709">
        <w:rPr>
          <w:sz w:val="28"/>
          <w:szCs w:val="28"/>
        </w:rPr>
        <w:t>и</w:t>
      </w:r>
      <w:r w:rsidR="008D1B7E" w:rsidRPr="00F93709">
        <w:rPr>
          <w:sz w:val="28"/>
          <w:szCs w:val="28"/>
        </w:rPr>
        <w:t xml:space="preserve"> </w:t>
      </w:r>
      <w:r w:rsidRPr="00F93709">
        <w:rPr>
          <w:sz w:val="28"/>
          <w:szCs w:val="28"/>
        </w:rPr>
        <w:t>компаниям возможность выбора одной из четырех структур органов управления</w:t>
      </w:r>
      <w:r w:rsidR="005B2AE2" w:rsidRPr="00F93709">
        <w:rPr>
          <w:sz w:val="28"/>
          <w:szCs w:val="28"/>
        </w:rPr>
        <w:t xml:space="preserve"> (табл.</w:t>
      </w:r>
      <w:r w:rsidR="004F5081">
        <w:rPr>
          <w:sz w:val="28"/>
          <w:szCs w:val="28"/>
        </w:rPr>
        <w:t>6</w:t>
      </w:r>
      <w:r w:rsidR="00606F8B" w:rsidRPr="00F93709">
        <w:rPr>
          <w:sz w:val="28"/>
          <w:szCs w:val="28"/>
        </w:rPr>
        <w:t>.</w:t>
      </w:r>
      <w:r w:rsidR="005B2AE2" w:rsidRPr="00F93709">
        <w:rPr>
          <w:sz w:val="28"/>
          <w:szCs w:val="28"/>
        </w:rPr>
        <w:t>)</w:t>
      </w:r>
      <w:r w:rsidRPr="00F93709">
        <w:rPr>
          <w:sz w:val="28"/>
          <w:szCs w:val="28"/>
        </w:rPr>
        <w:t>. </w:t>
      </w:r>
    </w:p>
    <w:p w14:paraId="75E7A8D7" w14:textId="77777777" w:rsidR="008D1B7E" w:rsidRPr="00F93709" w:rsidRDefault="008D1B7E" w:rsidP="00D93AB2">
      <w:pPr>
        <w:pStyle w:val="a4"/>
        <w:shd w:val="clear" w:color="auto" w:fill="FFFFFF"/>
        <w:spacing w:before="0" w:beforeAutospacing="0" w:after="0" w:afterAutospacing="0" w:line="360" w:lineRule="auto"/>
        <w:ind w:firstLine="709"/>
        <w:jc w:val="both"/>
        <w:rPr>
          <w:sz w:val="28"/>
          <w:szCs w:val="28"/>
        </w:rPr>
      </w:pPr>
    </w:p>
    <w:p w14:paraId="534536CB" w14:textId="77777777" w:rsidR="008D1B7E" w:rsidRPr="00F93709" w:rsidRDefault="008D1B7E" w:rsidP="00D93AB2">
      <w:pPr>
        <w:pStyle w:val="a4"/>
        <w:shd w:val="clear" w:color="auto" w:fill="FFFFFF"/>
        <w:spacing w:before="0" w:beforeAutospacing="0" w:after="0" w:afterAutospacing="0" w:line="360" w:lineRule="auto"/>
        <w:ind w:firstLine="709"/>
        <w:jc w:val="both"/>
        <w:rPr>
          <w:sz w:val="28"/>
          <w:szCs w:val="28"/>
        </w:rPr>
      </w:pPr>
    </w:p>
    <w:p w14:paraId="2153D8CC" w14:textId="4F65866F" w:rsidR="005B2AE2" w:rsidRPr="00F93709" w:rsidRDefault="005B2AE2" w:rsidP="00C074E7">
      <w:pPr>
        <w:pStyle w:val="a4"/>
        <w:shd w:val="clear" w:color="auto" w:fill="FFFFFF"/>
        <w:spacing w:before="0" w:beforeAutospacing="0" w:after="0" w:afterAutospacing="0" w:line="360" w:lineRule="auto"/>
        <w:jc w:val="both"/>
        <w:rPr>
          <w:sz w:val="28"/>
          <w:szCs w:val="28"/>
        </w:rPr>
      </w:pPr>
      <w:r w:rsidRPr="00F93709">
        <w:rPr>
          <w:sz w:val="28"/>
          <w:szCs w:val="28"/>
        </w:rPr>
        <w:lastRenderedPageBreak/>
        <w:t>Таблица</w:t>
      </w:r>
      <w:r w:rsidR="004F5081">
        <w:rPr>
          <w:sz w:val="28"/>
          <w:szCs w:val="28"/>
        </w:rPr>
        <w:t xml:space="preserve"> 6</w:t>
      </w:r>
      <w:r w:rsidR="00606F8B" w:rsidRPr="00F93709">
        <w:rPr>
          <w:sz w:val="28"/>
          <w:szCs w:val="28"/>
        </w:rPr>
        <w:t>.</w:t>
      </w:r>
      <w:r w:rsidRPr="00F93709">
        <w:rPr>
          <w:sz w:val="28"/>
          <w:szCs w:val="28"/>
        </w:rPr>
        <w:t xml:space="preserve"> – Модели структур управления АО, применяемые в России</w:t>
      </w:r>
      <w:r w:rsidR="00600174" w:rsidRPr="00F93709">
        <w:rPr>
          <w:sz w:val="28"/>
          <w:szCs w:val="28"/>
        </w:rPr>
        <w:t xml:space="preserve"> </w:t>
      </w:r>
      <w:r w:rsidR="00600174" w:rsidRPr="00F93709">
        <w:rPr>
          <w:szCs w:val="28"/>
        </w:rPr>
        <w:t>[243]</w:t>
      </w:r>
      <w:r w:rsidR="00600174" w:rsidRPr="00F93709">
        <w:rPr>
          <w:sz w:val="28"/>
          <w:szCs w:val="28"/>
        </w:rPr>
        <w:t>.</w:t>
      </w:r>
    </w:p>
    <w:tbl>
      <w:tblPr>
        <w:tblW w:w="9360"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2340"/>
        <w:gridCol w:w="2340"/>
        <w:gridCol w:w="2340"/>
        <w:gridCol w:w="2340"/>
      </w:tblGrid>
      <w:tr w:rsidR="005B2AE2" w:rsidRPr="00F93709" w14:paraId="1F300BA8" w14:textId="77777777" w:rsidTr="00D31D22">
        <w:trPr>
          <w:tblCellSpacing w:w="0" w:type="dxa"/>
        </w:trPr>
        <w:tc>
          <w:tcPr>
            <w:tcW w:w="2340" w:type="dxa"/>
            <w:shd w:val="clear" w:color="auto" w:fill="F1F2EE"/>
          </w:tcPr>
          <w:p w14:paraId="28B0D5CA" w14:textId="77777777" w:rsidR="005B2AE2" w:rsidRPr="00F93709" w:rsidRDefault="005B2AE2" w:rsidP="002E4EEE">
            <w:pPr>
              <w:rPr>
                <w:b/>
                <w:bCs/>
                <w:sz w:val="22"/>
                <w:szCs w:val="22"/>
                <w:lang w:val="ru-RU"/>
              </w:rPr>
            </w:pPr>
            <w:r w:rsidRPr="00F93709">
              <w:rPr>
                <w:b/>
                <w:bCs/>
                <w:sz w:val="22"/>
                <w:szCs w:val="22"/>
                <w:lang w:val="ru-RU"/>
              </w:rPr>
              <w:t>1 модель</w:t>
            </w:r>
          </w:p>
        </w:tc>
        <w:tc>
          <w:tcPr>
            <w:tcW w:w="2340" w:type="dxa"/>
            <w:shd w:val="clear" w:color="auto" w:fill="F1F2EE"/>
          </w:tcPr>
          <w:p w14:paraId="23066B65" w14:textId="77777777" w:rsidR="005B2AE2" w:rsidRPr="00F93709" w:rsidRDefault="005B2AE2" w:rsidP="002E4EEE">
            <w:pPr>
              <w:rPr>
                <w:b/>
                <w:bCs/>
                <w:sz w:val="22"/>
                <w:szCs w:val="22"/>
                <w:lang w:val="ru-RU"/>
              </w:rPr>
            </w:pPr>
            <w:r w:rsidRPr="00F93709">
              <w:rPr>
                <w:b/>
                <w:bCs/>
                <w:sz w:val="22"/>
                <w:szCs w:val="22"/>
                <w:lang w:val="ru-RU"/>
              </w:rPr>
              <w:t>2 модель</w:t>
            </w:r>
          </w:p>
        </w:tc>
        <w:tc>
          <w:tcPr>
            <w:tcW w:w="2340" w:type="dxa"/>
            <w:shd w:val="clear" w:color="auto" w:fill="F1F2EE"/>
          </w:tcPr>
          <w:p w14:paraId="4852C055" w14:textId="77777777" w:rsidR="005B2AE2" w:rsidRPr="00F93709" w:rsidRDefault="005B2AE2" w:rsidP="002E4EEE">
            <w:pPr>
              <w:rPr>
                <w:b/>
                <w:bCs/>
                <w:sz w:val="22"/>
                <w:szCs w:val="22"/>
                <w:lang w:val="ru-RU"/>
              </w:rPr>
            </w:pPr>
            <w:r w:rsidRPr="00F93709">
              <w:rPr>
                <w:b/>
                <w:bCs/>
                <w:sz w:val="22"/>
                <w:szCs w:val="22"/>
                <w:lang w:val="ru-RU"/>
              </w:rPr>
              <w:t>3 модель</w:t>
            </w:r>
          </w:p>
          <w:p w14:paraId="29A95106" w14:textId="77777777" w:rsidR="00D31D22" w:rsidRPr="00F93709" w:rsidRDefault="00D31D22" w:rsidP="002E4EEE">
            <w:pPr>
              <w:rPr>
                <w:b/>
                <w:bCs/>
                <w:sz w:val="22"/>
                <w:szCs w:val="22"/>
                <w:lang w:val="ru-RU"/>
              </w:rPr>
            </w:pPr>
          </w:p>
        </w:tc>
        <w:tc>
          <w:tcPr>
            <w:tcW w:w="2340" w:type="dxa"/>
            <w:shd w:val="clear" w:color="auto" w:fill="F1F2EE"/>
          </w:tcPr>
          <w:p w14:paraId="5F962C58" w14:textId="77777777" w:rsidR="005B2AE2" w:rsidRPr="00F93709" w:rsidRDefault="005B2AE2" w:rsidP="002E4EEE">
            <w:pPr>
              <w:rPr>
                <w:b/>
                <w:bCs/>
                <w:sz w:val="22"/>
                <w:szCs w:val="22"/>
                <w:lang w:val="ru-RU"/>
              </w:rPr>
            </w:pPr>
            <w:r w:rsidRPr="00F93709">
              <w:rPr>
                <w:b/>
                <w:bCs/>
                <w:sz w:val="22"/>
                <w:szCs w:val="22"/>
                <w:lang w:val="ru-RU"/>
              </w:rPr>
              <w:t>4 модель</w:t>
            </w:r>
          </w:p>
        </w:tc>
      </w:tr>
      <w:tr w:rsidR="005B2AE2" w:rsidRPr="00F93709" w14:paraId="11EFBC6C" w14:textId="77777777" w:rsidTr="00D31D22">
        <w:trPr>
          <w:tblCellSpacing w:w="0" w:type="dxa"/>
        </w:trPr>
        <w:tc>
          <w:tcPr>
            <w:tcW w:w="2340" w:type="dxa"/>
            <w:shd w:val="clear" w:color="auto" w:fill="FFFFFF"/>
          </w:tcPr>
          <w:p w14:paraId="113BDDC9" w14:textId="77777777" w:rsidR="00415C1A" w:rsidRPr="00F93709" w:rsidRDefault="005B2AE2" w:rsidP="00415C1A">
            <w:pPr>
              <w:ind w:left="-10" w:firstLine="0"/>
              <w:rPr>
                <w:color w:val="000000"/>
                <w:sz w:val="22"/>
                <w:szCs w:val="22"/>
                <w:lang w:val="ru-RU"/>
              </w:rPr>
            </w:pPr>
            <w:r w:rsidRPr="00F93709">
              <w:rPr>
                <w:color w:val="000000"/>
                <w:sz w:val="22"/>
                <w:szCs w:val="22"/>
                <w:lang w:val="ru-RU"/>
              </w:rPr>
              <w:t>общее собрание акционеров</w:t>
            </w:r>
          </w:p>
        </w:tc>
        <w:tc>
          <w:tcPr>
            <w:tcW w:w="2340" w:type="dxa"/>
            <w:shd w:val="clear" w:color="auto" w:fill="FFFFFF"/>
          </w:tcPr>
          <w:p w14:paraId="40B832E0" w14:textId="77777777" w:rsidR="005B2AE2" w:rsidRPr="00F93709" w:rsidRDefault="005B2AE2" w:rsidP="002E4EEE">
            <w:pPr>
              <w:ind w:firstLine="0"/>
              <w:rPr>
                <w:color w:val="000000"/>
                <w:sz w:val="22"/>
                <w:szCs w:val="22"/>
                <w:lang w:val="ru-RU"/>
              </w:rPr>
            </w:pPr>
            <w:r w:rsidRPr="00F93709">
              <w:rPr>
                <w:color w:val="000000"/>
                <w:sz w:val="22"/>
                <w:szCs w:val="22"/>
                <w:lang w:val="ru-RU"/>
              </w:rPr>
              <w:t>общее собрание акционеров</w:t>
            </w:r>
          </w:p>
        </w:tc>
        <w:tc>
          <w:tcPr>
            <w:tcW w:w="2340" w:type="dxa"/>
            <w:shd w:val="clear" w:color="auto" w:fill="FFFFFF"/>
          </w:tcPr>
          <w:p w14:paraId="75848075" w14:textId="77777777" w:rsidR="00D31D22" w:rsidRPr="00F93709" w:rsidRDefault="005B2AE2" w:rsidP="002E4EEE">
            <w:pPr>
              <w:ind w:firstLine="0"/>
              <w:rPr>
                <w:color w:val="000000"/>
                <w:sz w:val="22"/>
                <w:szCs w:val="22"/>
                <w:lang w:val="ru-RU"/>
              </w:rPr>
            </w:pPr>
            <w:r w:rsidRPr="00F93709">
              <w:rPr>
                <w:color w:val="000000"/>
                <w:sz w:val="22"/>
                <w:szCs w:val="22"/>
                <w:lang w:val="ru-RU"/>
              </w:rPr>
              <w:t>общее собрание акционеров</w:t>
            </w:r>
          </w:p>
        </w:tc>
        <w:tc>
          <w:tcPr>
            <w:tcW w:w="2340" w:type="dxa"/>
            <w:shd w:val="clear" w:color="auto" w:fill="FFFFFF"/>
          </w:tcPr>
          <w:p w14:paraId="7740F479" w14:textId="77777777" w:rsidR="005B2AE2" w:rsidRPr="00F93709" w:rsidRDefault="005B2AE2" w:rsidP="002E4EEE">
            <w:pPr>
              <w:ind w:firstLine="0"/>
              <w:rPr>
                <w:color w:val="000000"/>
                <w:sz w:val="22"/>
                <w:szCs w:val="22"/>
                <w:lang w:val="ru-RU"/>
              </w:rPr>
            </w:pPr>
            <w:r w:rsidRPr="00F93709">
              <w:rPr>
                <w:color w:val="000000"/>
                <w:sz w:val="22"/>
                <w:szCs w:val="22"/>
                <w:lang w:val="ru-RU"/>
              </w:rPr>
              <w:t>общее собрание акционеров</w:t>
            </w:r>
          </w:p>
        </w:tc>
      </w:tr>
      <w:tr w:rsidR="005B2AE2" w:rsidRPr="00F93709" w14:paraId="696D627E" w14:textId="77777777" w:rsidTr="00D31D22">
        <w:trPr>
          <w:tblCellSpacing w:w="0" w:type="dxa"/>
        </w:trPr>
        <w:tc>
          <w:tcPr>
            <w:tcW w:w="2340" w:type="dxa"/>
            <w:shd w:val="clear" w:color="auto" w:fill="FFFFFF"/>
          </w:tcPr>
          <w:p w14:paraId="351C3574" w14:textId="77777777" w:rsidR="005B2AE2" w:rsidRPr="00F93709" w:rsidRDefault="005B2AE2" w:rsidP="002E4EEE">
            <w:pPr>
              <w:ind w:firstLine="0"/>
              <w:rPr>
                <w:color w:val="000000"/>
                <w:sz w:val="22"/>
                <w:szCs w:val="22"/>
                <w:lang w:val="ru-RU"/>
              </w:rPr>
            </w:pPr>
            <w:r w:rsidRPr="00F93709">
              <w:rPr>
                <w:color w:val="000000"/>
                <w:sz w:val="22"/>
                <w:szCs w:val="22"/>
                <w:lang w:val="ru-RU"/>
              </w:rPr>
              <w:t>единоличный исполнительный орган</w:t>
            </w:r>
          </w:p>
        </w:tc>
        <w:tc>
          <w:tcPr>
            <w:tcW w:w="2340" w:type="dxa"/>
            <w:shd w:val="clear" w:color="auto" w:fill="FFFFFF"/>
          </w:tcPr>
          <w:p w14:paraId="163B8227" w14:textId="77777777" w:rsidR="005B2AE2" w:rsidRPr="00F93709" w:rsidRDefault="005B2AE2" w:rsidP="002E4EEE">
            <w:pPr>
              <w:ind w:firstLine="0"/>
              <w:rPr>
                <w:color w:val="000000"/>
                <w:sz w:val="22"/>
                <w:szCs w:val="22"/>
                <w:lang w:val="ru-RU"/>
              </w:rPr>
            </w:pPr>
            <w:r w:rsidRPr="00F93709">
              <w:rPr>
                <w:color w:val="000000"/>
                <w:sz w:val="22"/>
                <w:szCs w:val="22"/>
                <w:lang w:val="ru-RU"/>
              </w:rPr>
              <w:t>единоличный исполнительный орган</w:t>
            </w:r>
          </w:p>
        </w:tc>
        <w:tc>
          <w:tcPr>
            <w:tcW w:w="2340" w:type="dxa"/>
            <w:shd w:val="clear" w:color="auto" w:fill="FFFFFF"/>
          </w:tcPr>
          <w:p w14:paraId="03FCD1F0" w14:textId="77777777" w:rsidR="00415C1A" w:rsidRPr="00F93709" w:rsidRDefault="005B2AE2" w:rsidP="00415C1A">
            <w:pPr>
              <w:ind w:firstLine="0"/>
              <w:rPr>
                <w:color w:val="000000"/>
                <w:sz w:val="22"/>
                <w:szCs w:val="22"/>
                <w:lang w:val="ru-RU"/>
              </w:rPr>
            </w:pPr>
            <w:r w:rsidRPr="00F93709">
              <w:rPr>
                <w:color w:val="000000"/>
                <w:sz w:val="22"/>
                <w:szCs w:val="22"/>
                <w:lang w:val="ru-RU"/>
              </w:rPr>
              <w:t>единоличный исполнительный орган</w:t>
            </w:r>
          </w:p>
        </w:tc>
        <w:tc>
          <w:tcPr>
            <w:tcW w:w="2340" w:type="dxa"/>
            <w:shd w:val="clear" w:color="auto" w:fill="FFFFFF"/>
          </w:tcPr>
          <w:p w14:paraId="150E8768" w14:textId="77777777" w:rsidR="005B2AE2" w:rsidRPr="00F93709" w:rsidRDefault="005B2AE2" w:rsidP="002E4EEE">
            <w:pPr>
              <w:ind w:firstLine="0"/>
              <w:rPr>
                <w:color w:val="000000"/>
                <w:sz w:val="22"/>
                <w:szCs w:val="22"/>
                <w:lang w:val="ru-RU"/>
              </w:rPr>
            </w:pPr>
            <w:r w:rsidRPr="00F93709">
              <w:rPr>
                <w:color w:val="000000"/>
                <w:sz w:val="22"/>
                <w:szCs w:val="22"/>
                <w:lang w:val="ru-RU"/>
              </w:rPr>
              <w:t>единоличный исполнительный орган</w:t>
            </w:r>
          </w:p>
        </w:tc>
      </w:tr>
      <w:tr w:rsidR="005B2AE2" w:rsidRPr="00F93709" w14:paraId="04351655" w14:textId="77777777" w:rsidTr="00D31D22">
        <w:trPr>
          <w:tblCellSpacing w:w="0" w:type="dxa"/>
        </w:trPr>
        <w:tc>
          <w:tcPr>
            <w:tcW w:w="2340" w:type="dxa"/>
            <w:shd w:val="clear" w:color="auto" w:fill="FFFFFF"/>
          </w:tcPr>
          <w:p w14:paraId="24686114" w14:textId="77777777" w:rsidR="005B2AE2" w:rsidRPr="00F93709" w:rsidRDefault="005B2AE2" w:rsidP="002E4EEE">
            <w:pPr>
              <w:ind w:firstLine="0"/>
              <w:rPr>
                <w:color w:val="000000"/>
                <w:sz w:val="22"/>
                <w:szCs w:val="22"/>
                <w:lang w:val="ru-RU"/>
              </w:rPr>
            </w:pPr>
          </w:p>
        </w:tc>
        <w:tc>
          <w:tcPr>
            <w:tcW w:w="2340" w:type="dxa"/>
            <w:shd w:val="clear" w:color="auto" w:fill="FFFFFF"/>
          </w:tcPr>
          <w:p w14:paraId="536105EB" w14:textId="77777777" w:rsidR="00415C1A" w:rsidRPr="00F93709" w:rsidRDefault="005B2AE2" w:rsidP="00415C1A">
            <w:pPr>
              <w:ind w:firstLine="0"/>
              <w:rPr>
                <w:color w:val="000000"/>
                <w:sz w:val="22"/>
                <w:szCs w:val="22"/>
                <w:lang w:val="ru-RU"/>
              </w:rPr>
            </w:pPr>
            <w:r w:rsidRPr="00F93709">
              <w:rPr>
                <w:color w:val="000000"/>
                <w:sz w:val="22"/>
                <w:szCs w:val="22"/>
                <w:lang w:val="ru-RU"/>
              </w:rPr>
              <w:t>коллегиальный исполнительный орган</w:t>
            </w:r>
          </w:p>
        </w:tc>
        <w:tc>
          <w:tcPr>
            <w:tcW w:w="2340" w:type="dxa"/>
            <w:shd w:val="clear" w:color="auto" w:fill="FFFFFF"/>
          </w:tcPr>
          <w:p w14:paraId="4C2CF76A" w14:textId="77777777" w:rsidR="005B2AE2" w:rsidRPr="00F93709" w:rsidRDefault="005B2AE2" w:rsidP="002E4EEE">
            <w:pPr>
              <w:ind w:firstLine="0"/>
              <w:rPr>
                <w:color w:val="000000"/>
                <w:sz w:val="22"/>
                <w:szCs w:val="22"/>
                <w:lang w:val="ru-RU"/>
              </w:rPr>
            </w:pPr>
          </w:p>
        </w:tc>
        <w:tc>
          <w:tcPr>
            <w:tcW w:w="2340" w:type="dxa"/>
            <w:shd w:val="clear" w:color="auto" w:fill="FFFFFF"/>
          </w:tcPr>
          <w:p w14:paraId="741C7EB0" w14:textId="77777777" w:rsidR="005B2AE2" w:rsidRPr="00F93709" w:rsidRDefault="005B2AE2" w:rsidP="002E4EEE">
            <w:pPr>
              <w:ind w:firstLine="0"/>
              <w:rPr>
                <w:color w:val="000000"/>
                <w:sz w:val="22"/>
                <w:szCs w:val="22"/>
                <w:lang w:val="ru-RU"/>
              </w:rPr>
            </w:pPr>
            <w:r w:rsidRPr="00F93709">
              <w:rPr>
                <w:color w:val="000000"/>
                <w:sz w:val="22"/>
                <w:szCs w:val="22"/>
                <w:lang w:val="ru-RU"/>
              </w:rPr>
              <w:t>коллегиальный исполнительный орган</w:t>
            </w:r>
          </w:p>
        </w:tc>
      </w:tr>
      <w:tr w:rsidR="005B2AE2" w:rsidRPr="00F93709" w14:paraId="2EC18F13" w14:textId="77777777" w:rsidTr="00D31D22">
        <w:trPr>
          <w:tblCellSpacing w:w="0" w:type="dxa"/>
        </w:trPr>
        <w:tc>
          <w:tcPr>
            <w:tcW w:w="2340" w:type="dxa"/>
            <w:shd w:val="clear" w:color="auto" w:fill="FFFFFF"/>
          </w:tcPr>
          <w:p w14:paraId="03A6800B" w14:textId="77777777" w:rsidR="005B2AE2" w:rsidRPr="00F93709" w:rsidRDefault="005B2AE2" w:rsidP="002E4EEE">
            <w:pPr>
              <w:ind w:firstLine="0"/>
              <w:rPr>
                <w:color w:val="000000"/>
                <w:sz w:val="22"/>
                <w:szCs w:val="22"/>
                <w:lang w:val="ru-RU"/>
              </w:rPr>
            </w:pPr>
          </w:p>
        </w:tc>
        <w:tc>
          <w:tcPr>
            <w:tcW w:w="2340" w:type="dxa"/>
            <w:shd w:val="clear" w:color="auto" w:fill="FFFFFF"/>
          </w:tcPr>
          <w:p w14:paraId="258ACC36" w14:textId="77777777" w:rsidR="005B2AE2" w:rsidRPr="00F93709" w:rsidRDefault="005B2AE2" w:rsidP="002E4EEE">
            <w:pPr>
              <w:ind w:firstLine="0"/>
              <w:rPr>
                <w:color w:val="000000"/>
                <w:sz w:val="22"/>
                <w:szCs w:val="22"/>
                <w:lang w:val="ru-RU"/>
              </w:rPr>
            </w:pPr>
          </w:p>
        </w:tc>
        <w:tc>
          <w:tcPr>
            <w:tcW w:w="2340" w:type="dxa"/>
            <w:shd w:val="clear" w:color="auto" w:fill="FFFFFF"/>
          </w:tcPr>
          <w:p w14:paraId="58C8FF85" w14:textId="77777777" w:rsidR="00415C1A" w:rsidRPr="00F93709" w:rsidRDefault="005B2AE2" w:rsidP="00415C1A">
            <w:pPr>
              <w:ind w:firstLine="0"/>
              <w:rPr>
                <w:color w:val="000000"/>
                <w:sz w:val="22"/>
                <w:szCs w:val="22"/>
                <w:lang w:val="ru-RU"/>
              </w:rPr>
            </w:pPr>
            <w:r w:rsidRPr="00F93709">
              <w:rPr>
                <w:color w:val="000000"/>
                <w:sz w:val="22"/>
                <w:szCs w:val="22"/>
                <w:lang w:val="ru-RU"/>
              </w:rPr>
              <w:t>совет директоров</w:t>
            </w:r>
          </w:p>
        </w:tc>
        <w:tc>
          <w:tcPr>
            <w:tcW w:w="2340" w:type="dxa"/>
            <w:shd w:val="clear" w:color="auto" w:fill="FFFFFF"/>
          </w:tcPr>
          <w:p w14:paraId="31FF6B3B" w14:textId="77777777" w:rsidR="00D31D22" w:rsidRPr="00F93709" w:rsidRDefault="005B2AE2" w:rsidP="002E4EEE">
            <w:pPr>
              <w:ind w:firstLine="0"/>
              <w:rPr>
                <w:color w:val="000000"/>
                <w:sz w:val="22"/>
                <w:szCs w:val="22"/>
                <w:lang w:val="ru-RU"/>
              </w:rPr>
            </w:pPr>
            <w:r w:rsidRPr="00F93709">
              <w:rPr>
                <w:color w:val="000000"/>
                <w:sz w:val="22"/>
                <w:szCs w:val="22"/>
                <w:lang w:val="ru-RU"/>
              </w:rPr>
              <w:t>совет директоров</w:t>
            </w:r>
          </w:p>
        </w:tc>
      </w:tr>
      <w:tr w:rsidR="005B2AE2" w:rsidRPr="00F93709" w14:paraId="39FDB6D3" w14:textId="77777777" w:rsidTr="00415C1A">
        <w:trPr>
          <w:trHeight w:val="517"/>
          <w:tblCellSpacing w:w="0" w:type="dxa"/>
        </w:trPr>
        <w:tc>
          <w:tcPr>
            <w:tcW w:w="2340" w:type="dxa"/>
            <w:shd w:val="clear" w:color="auto" w:fill="FFFFFF"/>
          </w:tcPr>
          <w:p w14:paraId="529AA12C" w14:textId="77777777" w:rsidR="005B2AE2" w:rsidRPr="00F93709" w:rsidRDefault="005B2AE2" w:rsidP="002E4EEE">
            <w:pPr>
              <w:ind w:firstLine="0"/>
              <w:rPr>
                <w:color w:val="000000"/>
                <w:sz w:val="22"/>
                <w:szCs w:val="22"/>
                <w:lang w:val="ru-RU"/>
              </w:rPr>
            </w:pPr>
            <w:r w:rsidRPr="00F93709">
              <w:rPr>
                <w:color w:val="000000"/>
                <w:sz w:val="22"/>
                <w:szCs w:val="22"/>
                <w:lang w:val="ru-RU"/>
              </w:rPr>
              <w:t xml:space="preserve">ревизионная </w:t>
            </w:r>
          </w:p>
          <w:p w14:paraId="1125E396" w14:textId="77777777" w:rsidR="005B2AE2" w:rsidRPr="00F93709" w:rsidRDefault="005B2AE2" w:rsidP="002E4EEE">
            <w:pPr>
              <w:ind w:firstLine="0"/>
              <w:rPr>
                <w:color w:val="000000"/>
                <w:sz w:val="22"/>
                <w:szCs w:val="22"/>
                <w:lang w:val="ru-RU"/>
              </w:rPr>
            </w:pPr>
            <w:r w:rsidRPr="00F93709">
              <w:rPr>
                <w:color w:val="000000"/>
                <w:sz w:val="22"/>
                <w:szCs w:val="22"/>
                <w:lang w:val="ru-RU"/>
              </w:rPr>
              <w:t>комиссия</w:t>
            </w:r>
          </w:p>
        </w:tc>
        <w:tc>
          <w:tcPr>
            <w:tcW w:w="2340" w:type="dxa"/>
            <w:shd w:val="clear" w:color="auto" w:fill="FFFFFF"/>
          </w:tcPr>
          <w:p w14:paraId="7598B9B8" w14:textId="77777777" w:rsidR="005B2AE2" w:rsidRPr="00F93709" w:rsidRDefault="005B2AE2" w:rsidP="002E4EEE">
            <w:pPr>
              <w:ind w:firstLine="0"/>
              <w:rPr>
                <w:color w:val="000000"/>
                <w:sz w:val="22"/>
                <w:szCs w:val="22"/>
                <w:lang w:val="ru-RU"/>
              </w:rPr>
            </w:pPr>
            <w:r w:rsidRPr="00F93709">
              <w:rPr>
                <w:color w:val="000000"/>
                <w:sz w:val="22"/>
                <w:szCs w:val="22"/>
                <w:lang w:val="ru-RU"/>
              </w:rPr>
              <w:t xml:space="preserve">ревизионная </w:t>
            </w:r>
          </w:p>
          <w:p w14:paraId="7F19CBF0" w14:textId="77777777" w:rsidR="005B2AE2" w:rsidRPr="00F93709" w:rsidRDefault="005B2AE2" w:rsidP="002E4EEE">
            <w:pPr>
              <w:ind w:firstLine="0"/>
              <w:rPr>
                <w:color w:val="000000"/>
                <w:sz w:val="22"/>
                <w:szCs w:val="22"/>
                <w:lang w:val="ru-RU"/>
              </w:rPr>
            </w:pPr>
            <w:r w:rsidRPr="00F93709">
              <w:rPr>
                <w:color w:val="000000"/>
                <w:sz w:val="22"/>
                <w:szCs w:val="22"/>
                <w:lang w:val="ru-RU"/>
              </w:rPr>
              <w:t>комиссия</w:t>
            </w:r>
          </w:p>
        </w:tc>
        <w:tc>
          <w:tcPr>
            <w:tcW w:w="2340" w:type="dxa"/>
            <w:shd w:val="clear" w:color="auto" w:fill="FFFFFF"/>
          </w:tcPr>
          <w:p w14:paraId="1BB1BF62" w14:textId="77777777" w:rsidR="005B2AE2" w:rsidRPr="00F93709" w:rsidRDefault="00176545" w:rsidP="002E4EEE">
            <w:pPr>
              <w:ind w:firstLine="0"/>
              <w:rPr>
                <w:color w:val="000000"/>
                <w:sz w:val="22"/>
                <w:szCs w:val="22"/>
                <w:lang w:val="ru-RU"/>
              </w:rPr>
            </w:pPr>
            <w:r w:rsidRPr="00F93709">
              <w:rPr>
                <w:color w:val="000000"/>
                <w:sz w:val="22"/>
                <w:szCs w:val="22"/>
                <w:lang w:val="ru-RU"/>
              </w:rPr>
              <w:t>р</w:t>
            </w:r>
            <w:r w:rsidR="005B2AE2" w:rsidRPr="00F93709">
              <w:rPr>
                <w:color w:val="000000"/>
                <w:sz w:val="22"/>
                <w:szCs w:val="22"/>
                <w:lang w:val="ru-RU"/>
              </w:rPr>
              <w:t>евизионная</w:t>
            </w:r>
          </w:p>
          <w:p w14:paraId="0D07DC8F" w14:textId="77777777" w:rsidR="005B2AE2" w:rsidRPr="00F93709" w:rsidRDefault="005B2AE2" w:rsidP="002E4EEE">
            <w:pPr>
              <w:ind w:firstLine="0"/>
              <w:rPr>
                <w:color w:val="000000"/>
                <w:sz w:val="22"/>
                <w:szCs w:val="22"/>
                <w:lang w:val="ru-RU"/>
              </w:rPr>
            </w:pPr>
            <w:r w:rsidRPr="00F93709">
              <w:rPr>
                <w:color w:val="000000"/>
                <w:sz w:val="22"/>
                <w:szCs w:val="22"/>
                <w:lang w:val="ru-RU"/>
              </w:rPr>
              <w:t xml:space="preserve"> комиссия</w:t>
            </w:r>
          </w:p>
        </w:tc>
        <w:tc>
          <w:tcPr>
            <w:tcW w:w="2340" w:type="dxa"/>
            <w:shd w:val="clear" w:color="auto" w:fill="FFFFFF"/>
          </w:tcPr>
          <w:p w14:paraId="01A51825" w14:textId="77777777" w:rsidR="005B2AE2" w:rsidRPr="00F93709" w:rsidRDefault="005B2AE2" w:rsidP="002E4EEE">
            <w:pPr>
              <w:ind w:firstLine="0"/>
              <w:rPr>
                <w:color w:val="000000"/>
                <w:sz w:val="22"/>
                <w:szCs w:val="22"/>
                <w:lang w:val="ru-RU"/>
              </w:rPr>
            </w:pPr>
            <w:r w:rsidRPr="00F93709">
              <w:rPr>
                <w:color w:val="000000"/>
                <w:sz w:val="22"/>
                <w:szCs w:val="22"/>
                <w:lang w:val="ru-RU"/>
              </w:rPr>
              <w:t xml:space="preserve">ревизионная </w:t>
            </w:r>
          </w:p>
          <w:p w14:paraId="359BEDC7" w14:textId="77777777" w:rsidR="005B2AE2" w:rsidRPr="00F93709" w:rsidRDefault="005B2AE2" w:rsidP="002E4EEE">
            <w:pPr>
              <w:ind w:firstLine="0"/>
              <w:rPr>
                <w:color w:val="000000"/>
                <w:sz w:val="22"/>
                <w:szCs w:val="22"/>
                <w:lang w:val="ru-RU"/>
              </w:rPr>
            </w:pPr>
            <w:r w:rsidRPr="00F93709">
              <w:rPr>
                <w:color w:val="000000"/>
                <w:sz w:val="22"/>
                <w:szCs w:val="22"/>
                <w:lang w:val="ru-RU"/>
              </w:rPr>
              <w:t>комиссия</w:t>
            </w:r>
          </w:p>
        </w:tc>
      </w:tr>
    </w:tbl>
    <w:p w14:paraId="555B7F30" w14:textId="77777777" w:rsidR="00ED587A" w:rsidRPr="00F93709" w:rsidRDefault="00841CC9" w:rsidP="00ED587A">
      <w:pPr>
        <w:pStyle w:val="a6"/>
        <w:ind w:firstLine="709"/>
        <w:rPr>
          <w:szCs w:val="28"/>
        </w:rPr>
      </w:pPr>
      <w:r w:rsidRPr="00F93709">
        <w:rPr>
          <w:szCs w:val="28"/>
        </w:rPr>
        <w:t>Изучение процесса формирования корпораций показало, что он</w:t>
      </w:r>
      <w:r w:rsidR="00415C1A" w:rsidRPr="00F93709">
        <w:rPr>
          <w:szCs w:val="28"/>
        </w:rPr>
        <w:t>а</w:t>
      </w:r>
      <w:r w:rsidRPr="00F93709">
        <w:rPr>
          <w:szCs w:val="28"/>
        </w:rPr>
        <w:t xml:space="preserve"> создается строго по определенному алгоритму, где ключевое место принадлежит решению собственника или нескольких собственников (рис.</w:t>
      </w:r>
      <w:r w:rsidR="00E21E28" w:rsidRPr="00F93709">
        <w:rPr>
          <w:szCs w:val="28"/>
        </w:rPr>
        <w:t>1</w:t>
      </w:r>
      <w:r w:rsidR="00606F8B" w:rsidRPr="00F93709">
        <w:rPr>
          <w:szCs w:val="28"/>
        </w:rPr>
        <w:t>.1.</w:t>
      </w:r>
      <w:r w:rsidRPr="00F93709">
        <w:rPr>
          <w:szCs w:val="28"/>
        </w:rPr>
        <w:t xml:space="preserve">). </w:t>
      </w:r>
    </w:p>
    <w:tbl>
      <w:tblPr>
        <w:tblW w:w="9468" w:type="dxa"/>
        <w:tblBorders>
          <w:left w:val="dashed" w:sz="4" w:space="0" w:color="auto"/>
          <w:right w:val="dashed" w:sz="4" w:space="0" w:color="auto"/>
          <w:insideV w:val="dashed" w:sz="4" w:space="0" w:color="auto"/>
        </w:tblBorders>
        <w:tblLook w:val="01E0" w:firstRow="1" w:lastRow="1" w:firstColumn="1" w:lastColumn="1" w:noHBand="0" w:noVBand="0"/>
      </w:tblPr>
      <w:tblGrid>
        <w:gridCol w:w="675"/>
        <w:gridCol w:w="1593"/>
        <w:gridCol w:w="2367"/>
        <w:gridCol w:w="2367"/>
        <w:gridCol w:w="2466"/>
      </w:tblGrid>
      <w:tr w:rsidR="005B2AE2" w:rsidRPr="00F93709" w14:paraId="02ABD251" w14:textId="77777777" w:rsidTr="00D31D22">
        <w:trPr>
          <w:trHeight w:val="573"/>
        </w:trPr>
        <w:tc>
          <w:tcPr>
            <w:tcW w:w="2268" w:type="dxa"/>
            <w:gridSpan w:val="2"/>
          </w:tcPr>
          <w:p w14:paraId="322B39AB" w14:textId="77777777" w:rsidR="005B2AE2" w:rsidRPr="00F93709" w:rsidRDefault="005B2AE2" w:rsidP="00176545">
            <w:pPr>
              <w:autoSpaceDE w:val="0"/>
              <w:autoSpaceDN w:val="0"/>
              <w:adjustRightInd w:val="0"/>
              <w:rPr>
                <w:sz w:val="22"/>
                <w:szCs w:val="22"/>
                <w:lang w:val="ru-RU"/>
              </w:rPr>
            </w:pPr>
          </w:p>
          <w:p w14:paraId="3F5017CF" w14:textId="77777777" w:rsidR="005B2AE2" w:rsidRPr="00F93709" w:rsidRDefault="005B2AE2" w:rsidP="00176545">
            <w:pPr>
              <w:autoSpaceDE w:val="0"/>
              <w:autoSpaceDN w:val="0"/>
              <w:adjustRightInd w:val="0"/>
              <w:rPr>
                <w:sz w:val="22"/>
                <w:szCs w:val="22"/>
                <w:lang w:val="ru-RU"/>
              </w:rPr>
            </w:pPr>
            <w:r w:rsidRPr="00F93709">
              <w:rPr>
                <w:sz w:val="22"/>
                <w:szCs w:val="22"/>
                <w:lang w:val="ru-RU"/>
              </w:rPr>
              <w:t>I этап</w:t>
            </w:r>
          </w:p>
        </w:tc>
        <w:tc>
          <w:tcPr>
            <w:tcW w:w="2367" w:type="dxa"/>
          </w:tcPr>
          <w:p w14:paraId="7EAE2CFF" w14:textId="77777777" w:rsidR="005B2AE2" w:rsidRPr="00F93709" w:rsidRDefault="005B2AE2" w:rsidP="00176545">
            <w:pPr>
              <w:autoSpaceDE w:val="0"/>
              <w:autoSpaceDN w:val="0"/>
              <w:adjustRightInd w:val="0"/>
              <w:rPr>
                <w:sz w:val="22"/>
                <w:szCs w:val="22"/>
                <w:lang w:val="ru-RU"/>
              </w:rPr>
            </w:pPr>
          </w:p>
          <w:p w14:paraId="7B0139CE" w14:textId="77777777" w:rsidR="005B2AE2" w:rsidRPr="00F93709" w:rsidRDefault="005B2AE2" w:rsidP="00176545">
            <w:pPr>
              <w:autoSpaceDE w:val="0"/>
              <w:autoSpaceDN w:val="0"/>
              <w:adjustRightInd w:val="0"/>
              <w:rPr>
                <w:sz w:val="22"/>
                <w:szCs w:val="22"/>
                <w:lang w:val="ru-RU"/>
              </w:rPr>
            </w:pPr>
            <w:r w:rsidRPr="00F93709">
              <w:rPr>
                <w:sz w:val="22"/>
                <w:szCs w:val="22"/>
                <w:lang w:val="ru-RU"/>
              </w:rPr>
              <w:t>II этап</w:t>
            </w:r>
          </w:p>
        </w:tc>
        <w:tc>
          <w:tcPr>
            <w:tcW w:w="2367" w:type="dxa"/>
          </w:tcPr>
          <w:p w14:paraId="791387BF" w14:textId="77777777" w:rsidR="005B2AE2" w:rsidRPr="00F93709" w:rsidRDefault="005B2AE2" w:rsidP="00176545">
            <w:pPr>
              <w:autoSpaceDE w:val="0"/>
              <w:autoSpaceDN w:val="0"/>
              <w:adjustRightInd w:val="0"/>
              <w:rPr>
                <w:sz w:val="22"/>
                <w:szCs w:val="22"/>
                <w:lang w:val="ru-RU"/>
              </w:rPr>
            </w:pPr>
          </w:p>
          <w:p w14:paraId="7D4BAA96" w14:textId="77777777" w:rsidR="005B2AE2" w:rsidRPr="00F93709" w:rsidRDefault="005B2AE2" w:rsidP="00176545">
            <w:pPr>
              <w:autoSpaceDE w:val="0"/>
              <w:autoSpaceDN w:val="0"/>
              <w:adjustRightInd w:val="0"/>
              <w:rPr>
                <w:sz w:val="22"/>
                <w:szCs w:val="22"/>
                <w:lang w:val="ru-RU"/>
              </w:rPr>
            </w:pPr>
            <w:r w:rsidRPr="00F93709">
              <w:rPr>
                <w:sz w:val="22"/>
                <w:szCs w:val="22"/>
                <w:lang w:val="ru-RU"/>
              </w:rPr>
              <w:t>III этап</w:t>
            </w:r>
          </w:p>
        </w:tc>
        <w:tc>
          <w:tcPr>
            <w:tcW w:w="2466" w:type="dxa"/>
          </w:tcPr>
          <w:p w14:paraId="5ADC349A" w14:textId="77777777" w:rsidR="005B2AE2" w:rsidRPr="00F93709" w:rsidRDefault="005B2AE2" w:rsidP="00176545">
            <w:pPr>
              <w:autoSpaceDE w:val="0"/>
              <w:autoSpaceDN w:val="0"/>
              <w:adjustRightInd w:val="0"/>
              <w:rPr>
                <w:sz w:val="22"/>
                <w:szCs w:val="22"/>
                <w:lang w:val="ru-RU"/>
              </w:rPr>
            </w:pPr>
          </w:p>
          <w:p w14:paraId="4CDAD861" w14:textId="77777777" w:rsidR="005B2AE2" w:rsidRPr="00F93709" w:rsidRDefault="005B2AE2" w:rsidP="00176545">
            <w:pPr>
              <w:autoSpaceDE w:val="0"/>
              <w:autoSpaceDN w:val="0"/>
              <w:adjustRightInd w:val="0"/>
              <w:rPr>
                <w:sz w:val="22"/>
                <w:szCs w:val="22"/>
                <w:lang w:val="ru-RU"/>
              </w:rPr>
            </w:pPr>
            <w:r w:rsidRPr="00F93709">
              <w:rPr>
                <w:sz w:val="22"/>
                <w:szCs w:val="22"/>
                <w:lang w:val="ru-RU"/>
              </w:rPr>
              <w:t>IV этап</w:t>
            </w:r>
          </w:p>
        </w:tc>
      </w:tr>
      <w:tr w:rsidR="005B2AE2" w:rsidRPr="00F93709" w14:paraId="2EA4DEE7" w14:textId="77777777" w:rsidTr="00D31D22">
        <w:tc>
          <w:tcPr>
            <w:tcW w:w="2268" w:type="dxa"/>
            <w:gridSpan w:val="2"/>
          </w:tcPr>
          <w:p w14:paraId="14B00F12" w14:textId="77777777" w:rsidR="005B2AE2" w:rsidRPr="00F93709" w:rsidRDefault="005B2AE2" w:rsidP="00176545">
            <w:pPr>
              <w:autoSpaceDE w:val="0"/>
              <w:autoSpaceDN w:val="0"/>
              <w:adjustRightInd w:val="0"/>
              <w:ind w:firstLine="0"/>
              <w:rPr>
                <w:sz w:val="22"/>
                <w:szCs w:val="22"/>
                <w:lang w:val="ru-RU"/>
              </w:rPr>
            </w:pPr>
            <w:r w:rsidRPr="00F93709">
              <w:rPr>
                <w:sz w:val="22"/>
                <w:szCs w:val="22"/>
                <w:lang w:val="ru-RU"/>
              </w:rPr>
              <w:t>Подготовительные мероприятия</w:t>
            </w:r>
          </w:p>
        </w:tc>
        <w:tc>
          <w:tcPr>
            <w:tcW w:w="2367" w:type="dxa"/>
          </w:tcPr>
          <w:p w14:paraId="413EEE5F" w14:textId="77777777" w:rsidR="005B2AE2" w:rsidRPr="00F93709" w:rsidRDefault="005B2AE2" w:rsidP="00176545">
            <w:pPr>
              <w:autoSpaceDE w:val="0"/>
              <w:autoSpaceDN w:val="0"/>
              <w:adjustRightInd w:val="0"/>
              <w:ind w:firstLine="0"/>
              <w:rPr>
                <w:sz w:val="22"/>
                <w:szCs w:val="22"/>
                <w:lang w:val="ru-RU"/>
              </w:rPr>
            </w:pPr>
            <w:r w:rsidRPr="00F93709">
              <w:rPr>
                <w:sz w:val="22"/>
                <w:szCs w:val="22"/>
                <w:lang w:val="ru-RU"/>
              </w:rPr>
              <w:t>Учредительное собрание</w:t>
            </w:r>
          </w:p>
        </w:tc>
        <w:tc>
          <w:tcPr>
            <w:tcW w:w="2367" w:type="dxa"/>
          </w:tcPr>
          <w:p w14:paraId="264B9246" w14:textId="77777777" w:rsidR="005B2AE2" w:rsidRPr="00F93709" w:rsidRDefault="00415C1A" w:rsidP="00415C1A">
            <w:pPr>
              <w:autoSpaceDE w:val="0"/>
              <w:autoSpaceDN w:val="0"/>
              <w:adjustRightInd w:val="0"/>
              <w:ind w:firstLine="0"/>
              <w:rPr>
                <w:sz w:val="22"/>
                <w:szCs w:val="22"/>
                <w:lang w:val="ru-RU"/>
              </w:rPr>
            </w:pPr>
            <w:r w:rsidRPr="00F93709">
              <w:rPr>
                <w:sz w:val="22"/>
                <w:szCs w:val="22"/>
                <w:lang w:val="ru-RU"/>
              </w:rPr>
              <w:t>Г</w:t>
            </w:r>
            <w:r w:rsidR="005B2AE2" w:rsidRPr="00F93709">
              <w:rPr>
                <w:sz w:val="22"/>
                <w:szCs w:val="22"/>
                <w:lang w:val="ru-RU"/>
              </w:rPr>
              <w:t>осударственн</w:t>
            </w:r>
            <w:r w:rsidRPr="00F93709">
              <w:rPr>
                <w:sz w:val="22"/>
                <w:szCs w:val="22"/>
                <w:lang w:val="ru-RU"/>
              </w:rPr>
              <w:t xml:space="preserve">ая </w:t>
            </w:r>
            <w:r w:rsidR="005B2AE2" w:rsidRPr="00F93709">
              <w:rPr>
                <w:sz w:val="22"/>
                <w:szCs w:val="22"/>
                <w:lang w:val="ru-RU"/>
              </w:rPr>
              <w:t>регистраци</w:t>
            </w:r>
            <w:r w:rsidRPr="00F93709">
              <w:rPr>
                <w:sz w:val="22"/>
                <w:szCs w:val="22"/>
                <w:lang w:val="ru-RU"/>
              </w:rPr>
              <w:t>я</w:t>
            </w:r>
          </w:p>
        </w:tc>
        <w:tc>
          <w:tcPr>
            <w:tcW w:w="2466" w:type="dxa"/>
          </w:tcPr>
          <w:p w14:paraId="3C374027" w14:textId="77777777" w:rsidR="005B2AE2" w:rsidRPr="00F93709" w:rsidRDefault="005B2AE2" w:rsidP="00176545">
            <w:pPr>
              <w:autoSpaceDE w:val="0"/>
              <w:autoSpaceDN w:val="0"/>
              <w:adjustRightInd w:val="0"/>
              <w:ind w:firstLine="0"/>
              <w:rPr>
                <w:sz w:val="22"/>
                <w:szCs w:val="22"/>
                <w:lang w:val="ru-RU"/>
              </w:rPr>
            </w:pPr>
            <w:r w:rsidRPr="00F93709">
              <w:rPr>
                <w:sz w:val="22"/>
                <w:szCs w:val="22"/>
                <w:lang w:val="ru-RU"/>
              </w:rPr>
              <w:t>Размещение акций</w:t>
            </w:r>
          </w:p>
        </w:tc>
      </w:tr>
      <w:tr w:rsidR="005B2AE2" w:rsidRPr="00F93709" w14:paraId="66354CF1" w14:textId="77777777" w:rsidTr="00415C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14:paraId="06080961" w14:textId="77777777" w:rsidR="005B2AE2" w:rsidRPr="00F93709" w:rsidRDefault="005B2AE2" w:rsidP="00415C1A">
            <w:pPr>
              <w:autoSpaceDE w:val="0"/>
              <w:autoSpaceDN w:val="0"/>
              <w:adjustRightInd w:val="0"/>
              <w:ind w:left="-142" w:right="-108" w:firstLine="142"/>
              <w:jc w:val="center"/>
              <w:rPr>
                <w:sz w:val="22"/>
                <w:szCs w:val="22"/>
                <w:lang w:val="ru-RU"/>
              </w:rPr>
            </w:pPr>
            <w:r w:rsidRPr="00F93709">
              <w:rPr>
                <w:sz w:val="22"/>
                <w:szCs w:val="22"/>
                <w:lang w:val="ru-RU"/>
              </w:rPr>
              <w:t>I этап</w:t>
            </w:r>
          </w:p>
        </w:tc>
        <w:tc>
          <w:tcPr>
            <w:tcW w:w="8793" w:type="dxa"/>
            <w:gridSpan w:val="4"/>
          </w:tcPr>
          <w:p w14:paraId="7D5C9052"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Формирование состава учредителей, заключение договора между ними.</w:t>
            </w:r>
          </w:p>
          <w:p w14:paraId="6319A1EF"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Образование рабочей комиссии для разработки необходимой документации</w:t>
            </w:r>
            <w:r w:rsidR="00415C1A" w:rsidRPr="00F93709">
              <w:rPr>
                <w:sz w:val="22"/>
                <w:szCs w:val="22"/>
                <w:lang w:val="ru-RU"/>
              </w:rPr>
              <w:t>.</w:t>
            </w:r>
            <w:r w:rsidRPr="00F93709">
              <w:rPr>
                <w:sz w:val="22"/>
                <w:szCs w:val="22"/>
                <w:lang w:val="ru-RU"/>
              </w:rPr>
              <w:t xml:space="preserve"> Разработка технико-экономического обоснования и определение начального размера уставного капитала.</w:t>
            </w:r>
          </w:p>
          <w:p w14:paraId="6966294F"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Определение размеров вкладов и их денежная оценка.</w:t>
            </w:r>
          </w:p>
          <w:p w14:paraId="0F4BB396"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Подготовка проекта устава.</w:t>
            </w:r>
          </w:p>
        </w:tc>
      </w:tr>
      <w:tr w:rsidR="005B2AE2" w:rsidRPr="002624D4" w14:paraId="60D6E5E4" w14:textId="77777777" w:rsidTr="00415C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tcPr>
          <w:p w14:paraId="25D5B662" w14:textId="77777777" w:rsidR="005B2AE2" w:rsidRPr="00F93709" w:rsidRDefault="005B2AE2" w:rsidP="00415C1A">
            <w:pPr>
              <w:autoSpaceDE w:val="0"/>
              <w:autoSpaceDN w:val="0"/>
              <w:adjustRightInd w:val="0"/>
              <w:ind w:left="-142" w:right="-108" w:firstLine="142"/>
              <w:jc w:val="center"/>
              <w:rPr>
                <w:sz w:val="22"/>
                <w:szCs w:val="22"/>
                <w:lang w:val="ru-RU"/>
              </w:rPr>
            </w:pPr>
            <w:r w:rsidRPr="00F93709">
              <w:rPr>
                <w:sz w:val="22"/>
                <w:szCs w:val="22"/>
                <w:lang w:val="ru-RU"/>
              </w:rPr>
              <w:t>II этап</w:t>
            </w:r>
          </w:p>
        </w:tc>
        <w:tc>
          <w:tcPr>
            <w:tcW w:w="8793" w:type="dxa"/>
            <w:gridSpan w:val="4"/>
          </w:tcPr>
          <w:p w14:paraId="12C2989C"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Принятие решения об учреждении корпорации.</w:t>
            </w:r>
          </w:p>
          <w:p w14:paraId="4E654554"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Утверждение устава (не менее ¾ голосов).</w:t>
            </w:r>
          </w:p>
          <w:p w14:paraId="1E218B3F"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Избрание органов управления и принятие решения по вопросам, связанным с организацией.</w:t>
            </w:r>
          </w:p>
          <w:p w14:paraId="07E7C0AA"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Оформление учредительных документов и представление их на регистрацию.</w:t>
            </w:r>
          </w:p>
        </w:tc>
      </w:tr>
      <w:tr w:rsidR="005B2AE2" w:rsidRPr="00F93709" w14:paraId="10488DFF" w14:textId="77777777" w:rsidTr="00415C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9"/>
        </w:trPr>
        <w:tc>
          <w:tcPr>
            <w:tcW w:w="675" w:type="dxa"/>
          </w:tcPr>
          <w:p w14:paraId="2F3E3525" w14:textId="77777777" w:rsidR="005B2AE2" w:rsidRPr="00F93709" w:rsidRDefault="005B2AE2" w:rsidP="00415C1A">
            <w:pPr>
              <w:autoSpaceDE w:val="0"/>
              <w:autoSpaceDN w:val="0"/>
              <w:adjustRightInd w:val="0"/>
              <w:ind w:left="-142" w:right="-108" w:firstLine="142"/>
              <w:jc w:val="center"/>
              <w:rPr>
                <w:sz w:val="22"/>
                <w:szCs w:val="22"/>
                <w:lang w:val="ru-RU"/>
              </w:rPr>
            </w:pPr>
            <w:r w:rsidRPr="00F93709">
              <w:rPr>
                <w:sz w:val="22"/>
                <w:szCs w:val="22"/>
                <w:lang w:val="ru-RU"/>
              </w:rPr>
              <w:t>III этап</w:t>
            </w:r>
          </w:p>
        </w:tc>
        <w:tc>
          <w:tcPr>
            <w:tcW w:w="8793" w:type="dxa"/>
            <w:gridSpan w:val="4"/>
          </w:tcPr>
          <w:p w14:paraId="008993B4"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Рассмотрение регистрационных документов регистрирующим органом.</w:t>
            </w:r>
          </w:p>
          <w:p w14:paraId="38F409E7"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Доработка документов.</w:t>
            </w:r>
          </w:p>
          <w:p w14:paraId="052CAE87"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Получение временного свидетельства о регистрации (в течение 30 дней).</w:t>
            </w:r>
          </w:p>
          <w:p w14:paraId="1E301430"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 xml:space="preserve">Предоставление в регистрационный орган справки об оплате 50% </w:t>
            </w:r>
            <w:r w:rsidR="00415C1A" w:rsidRPr="00F93709">
              <w:rPr>
                <w:sz w:val="22"/>
                <w:szCs w:val="22"/>
                <w:lang w:val="ru-RU"/>
              </w:rPr>
              <w:t xml:space="preserve">УК, </w:t>
            </w:r>
            <w:r w:rsidR="00D33EC3" w:rsidRPr="00F93709">
              <w:rPr>
                <w:sz w:val="22"/>
                <w:szCs w:val="22"/>
                <w:lang w:val="ru-RU"/>
              </w:rPr>
              <w:t xml:space="preserve">получение </w:t>
            </w:r>
            <w:r w:rsidRPr="00F93709">
              <w:rPr>
                <w:sz w:val="22"/>
                <w:szCs w:val="22"/>
                <w:lang w:val="ru-RU"/>
              </w:rPr>
              <w:t>свидетельства о регистрации.</w:t>
            </w:r>
          </w:p>
          <w:p w14:paraId="3583302F"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Получение акта о регистрации выпуска ценных бумаг.</w:t>
            </w:r>
          </w:p>
          <w:p w14:paraId="04DC3E24"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Открытие с</w:t>
            </w:r>
            <w:r w:rsidR="0030676C" w:rsidRPr="00F93709">
              <w:rPr>
                <w:sz w:val="22"/>
                <w:szCs w:val="22"/>
                <w:lang w:val="ru-RU"/>
              </w:rPr>
              <w:t>ч</w:t>
            </w:r>
            <w:r w:rsidRPr="00F93709">
              <w:rPr>
                <w:sz w:val="22"/>
                <w:szCs w:val="22"/>
                <w:lang w:val="ru-RU"/>
              </w:rPr>
              <w:t>етов в банках</w:t>
            </w:r>
          </w:p>
        </w:tc>
      </w:tr>
      <w:tr w:rsidR="005B2AE2" w:rsidRPr="002624D4" w14:paraId="17434425" w14:textId="77777777" w:rsidTr="00415C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9"/>
        </w:trPr>
        <w:tc>
          <w:tcPr>
            <w:tcW w:w="675" w:type="dxa"/>
          </w:tcPr>
          <w:p w14:paraId="4A7C3BD7" w14:textId="77777777" w:rsidR="005B2AE2" w:rsidRPr="00F93709" w:rsidRDefault="005B2AE2" w:rsidP="00415C1A">
            <w:pPr>
              <w:autoSpaceDE w:val="0"/>
              <w:autoSpaceDN w:val="0"/>
              <w:adjustRightInd w:val="0"/>
              <w:ind w:left="-142" w:right="-108" w:firstLine="142"/>
              <w:jc w:val="center"/>
              <w:rPr>
                <w:sz w:val="22"/>
                <w:szCs w:val="22"/>
                <w:lang w:val="ru-RU"/>
              </w:rPr>
            </w:pPr>
            <w:r w:rsidRPr="00F93709">
              <w:rPr>
                <w:sz w:val="22"/>
                <w:szCs w:val="22"/>
                <w:lang w:val="ru-RU"/>
              </w:rPr>
              <w:t>IV этап</w:t>
            </w:r>
          </w:p>
        </w:tc>
        <w:tc>
          <w:tcPr>
            <w:tcW w:w="8793" w:type="dxa"/>
            <w:gridSpan w:val="4"/>
          </w:tcPr>
          <w:p w14:paraId="1B107688"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Издание проспекта эмиссии.</w:t>
            </w:r>
          </w:p>
          <w:p w14:paraId="61A0078F"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Размещение акций между учредителями.</w:t>
            </w:r>
          </w:p>
          <w:p w14:paraId="534EF614" w14:textId="77777777" w:rsidR="005B2AE2" w:rsidRPr="00F93709" w:rsidRDefault="005B2AE2" w:rsidP="004C60E2">
            <w:pPr>
              <w:numPr>
                <w:ilvl w:val="0"/>
                <w:numId w:val="18"/>
              </w:numPr>
              <w:tabs>
                <w:tab w:val="left" w:pos="318"/>
              </w:tabs>
              <w:autoSpaceDE w:val="0"/>
              <w:autoSpaceDN w:val="0"/>
              <w:adjustRightInd w:val="0"/>
              <w:ind w:left="34" w:hanging="34"/>
              <w:rPr>
                <w:sz w:val="22"/>
                <w:szCs w:val="22"/>
                <w:lang w:val="ru-RU"/>
              </w:rPr>
            </w:pPr>
            <w:r w:rsidRPr="00F93709">
              <w:rPr>
                <w:sz w:val="22"/>
                <w:szCs w:val="22"/>
                <w:lang w:val="ru-RU"/>
              </w:rPr>
              <w:t>Организация взаимодействия с инвестиционными институтами (построение отношений «эмитент-андерайтер» на договорной или конкурсной основе).</w:t>
            </w:r>
          </w:p>
        </w:tc>
      </w:tr>
    </w:tbl>
    <w:p w14:paraId="0A9A01FB" w14:textId="77777777" w:rsidR="005B2AE2" w:rsidRPr="00F93709" w:rsidRDefault="005B2AE2" w:rsidP="00C074E7">
      <w:pPr>
        <w:pStyle w:val="a8"/>
        <w:spacing w:before="0" w:after="0" w:line="360" w:lineRule="auto"/>
        <w:ind w:firstLine="0"/>
        <w:rPr>
          <w:b w:val="0"/>
          <w:bCs w:val="0"/>
          <w:sz w:val="28"/>
          <w:szCs w:val="28"/>
          <w:lang w:val="ru-RU"/>
        </w:rPr>
      </w:pPr>
      <w:r w:rsidRPr="00F93709">
        <w:rPr>
          <w:b w:val="0"/>
          <w:sz w:val="28"/>
          <w:szCs w:val="28"/>
          <w:lang w:val="ru-RU"/>
        </w:rPr>
        <w:t xml:space="preserve">Рис. </w:t>
      </w:r>
      <w:r w:rsidR="00E21E28" w:rsidRPr="00F93709">
        <w:rPr>
          <w:b w:val="0"/>
          <w:sz w:val="28"/>
          <w:szCs w:val="28"/>
          <w:lang w:val="ru-RU"/>
        </w:rPr>
        <w:t>1</w:t>
      </w:r>
      <w:r w:rsidR="00606F8B" w:rsidRPr="00F93709">
        <w:rPr>
          <w:b w:val="0"/>
          <w:sz w:val="28"/>
          <w:szCs w:val="28"/>
          <w:lang w:val="ru-RU"/>
        </w:rPr>
        <w:t>.1.</w:t>
      </w:r>
      <w:r w:rsidRPr="00F93709">
        <w:rPr>
          <w:b w:val="0"/>
          <w:sz w:val="28"/>
          <w:szCs w:val="28"/>
          <w:lang w:val="ru-RU"/>
        </w:rPr>
        <w:t xml:space="preserve"> – Организационная схема процесса формирования корпорации</w:t>
      </w:r>
      <w:r w:rsidR="00C074E7" w:rsidRPr="00F93709">
        <w:rPr>
          <w:b w:val="0"/>
          <w:sz w:val="28"/>
          <w:szCs w:val="28"/>
          <w:lang w:val="ru-RU"/>
        </w:rPr>
        <w:t xml:space="preserve"> [191]</w:t>
      </w:r>
    </w:p>
    <w:p w14:paraId="514AB90C" w14:textId="77777777" w:rsidR="00D31D22" w:rsidRPr="00F93709" w:rsidRDefault="00415C1A" w:rsidP="00D93AB2">
      <w:pPr>
        <w:pStyle w:val="a4"/>
        <w:spacing w:before="0" w:beforeAutospacing="0" w:after="0" w:afterAutospacing="0" w:line="360" w:lineRule="auto"/>
        <w:ind w:firstLine="709"/>
        <w:jc w:val="both"/>
        <w:rPr>
          <w:color w:val="auto"/>
          <w:sz w:val="28"/>
          <w:szCs w:val="28"/>
        </w:rPr>
      </w:pPr>
      <w:r w:rsidRPr="00F93709">
        <w:rPr>
          <w:sz w:val="28"/>
          <w:szCs w:val="28"/>
        </w:rPr>
        <w:t xml:space="preserve">Таким образом, </w:t>
      </w:r>
      <w:r w:rsidRPr="00F93709">
        <w:rPr>
          <w:b/>
          <w:sz w:val="28"/>
          <w:szCs w:val="28"/>
        </w:rPr>
        <w:t>корпоративное управление</w:t>
      </w:r>
      <w:r w:rsidRPr="00F93709">
        <w:rPr>
          <w:sz w:val="28"/>
          <w:szCs w:val="28"/>
        </w:rPr>
        <w:t xml:space="preserve"> </w:t>
      </w:r>
      <w:r w:rsidR="00D33EC3" w:rsidRPr="00F93709">
        <w:rPr>
          <w:b/>
          <w:sz w:val="28"/>
          <w:szCs w:val="28"/>
        </w:rPr>
        <w:t>в узком понимании</w:t>
      </w:r>
      <w:r w:rsidR="00D33EC3" w:rsidRPr="00F93709">
        <w:rPr>
          <w:sz w:val="28"/>
          <w:szCs w:val="28"/>
        </w:rPr>
        <w:t xml:space="preserve"> </w:t>
      </w:r>
      <w:r w:rsidRPr="00F93709">
        <w:rPr>
          <w:sz w:val="28"/>
          <w:szCs w:val="28"/>
        </w:rPr>
        <w:t xml:space="preserve">- это </w:t>
      </w:r>
      <w:r w:rsidR="00D33EC3" w:rsidRPr="00F93709">
        <w:rPr>
          <w:sz w:val="28"/>
          <w:szCs w:val="28"/>
        </w:rPr>
        <w:t xml:space="preserve">внутреннее </w:t>
      </w:r>
      <w:r w:rsidRPr="00F93709">
        <w:rPr>
          <w:sz w:val="28"/>
          <w:szCs w:val="28"/>
        </w:rPr>
        <w:t xml:space="preserve">воздействие на корпорацию как единую </w:t>
      </w:r>
      <w:r w:rsidR="00D33EC3" w:rsidRPr="00F93709">
        <w:rPr>
          <w:sz w:val="28"/>
          <w:szCs w:val="28"/>
        </w:rPr>
        <w:t>управляемую</w:t>
      </w:r>
      <w:r w:rsidRPr="00F93709">
        <w:rPr>
          <w:sz w:val="28"/>
          <w:szCs w:val="28"/>
        </w:rPr>
        <w:t xml:space="preserve"> систему, осуществля</w:t>
      </w:r>
      <w:r w:rsidR="00D33EC3" w:rsidRPr="00F93709">
        <w:rPr>
          <w:sz w:val="28"/>
          <w:szCs w:val="28"/>
        </w:rPr>
        <w:t>емое</w:t>
      </w:r>
      <w:r w:rsidRPr="00F93709">
        <w:rPr>
          <w:sz w:val="28"/>
          <w:szCs w:val="28"/>
        </w:rPr>
        <w:t xml:space="preserve"> специально образованными органами, действующими в рамках своей компетенции.</w:t>
      </w:r>
      <w:r w:rsidRPr="00F93709">
        <w:rPr>
          <w:szCs w:val="28"/>
        </w:rPr>
        <w:t xml:space="preserve"> </w:t>
      </w:r>
      <w:r w:rsidR="00D31D22" w:rsidRPr="00F93709">
        <w:rPr>
          <w:b/>
          <w:color w:val="auto"/>
          <w:sz w:val="28"/>
          <w:szCs w:val="28"/>
        </w:rPr>
        <w:t>В широком смысле</w:t>
      </w:r>
      <w:r w:rsidR="000908E4" w:rsidRPr="00F93709">
        <w:rPr>
          <w:b/>
          <w:color w:val="auto"/>
          <w:sz w:val="28"/>
          <w:szCs w:val="28"/>
        </w:rPr>
        <w:t xml:space="preserve"> </w:t>
      </w:r>
      <w:r w:rsidR="00D31D22" w:rsidRPr="00F93709">
        <w:rPr>
          <w:b/>
          <w:color w:val="auto"/>
          <w:sz w:val="28"/>
          <w:szCs w:val="28"/>
        </w:rPr>
        <w:t>корпоративное управление</w:t>
      </w:r>
      <w:r w:rsidR="00D31D22" w:rsidRPr="00F93709">
        <w:rPr>
          <w:color w:val="auto"/>
          <w:sz w:val="28"/>
          <w:szCs w:val="28"/>
        </w:rPr>
        <w:t xml:space="preserve"> </w:t>
      </w:r>
      <w:r w:rsidR="00D31D22" w:rsidRPr="00F93709">
        <w:rPr>
          <w:color w:val="auto"/>
          <w:sz w:val="28"/>
          <w:szCs w:val="28"/>
        </w:rPr>
        <w:lastRenderedPageBreak/>
        <w:t xml:space="preserve">- это взаимоотношения с </w:t>
      </w:r>
      <w:r w:rsidR="00D33EC3" w:rsidRPr="00F93709">
        <w:rPr>
          <w:color w:val="auto"/>
          <w:sz w:val="28"/>
          <w:szCs w:val="28"/>
        </w:rPr>
        <w:t>элементами внешней среды</w:t>
      </w:r>
      <w:r w:rsidR="00D31D22" w:rsidRPr="00F93709">
        <w:rPr>
          <w:color w:val="auto"/>
          <w:sz w:val="28"/>
          <w:szCs w:val="28"/>
        </w:rPr>
        <w:t>,  между органами управления и должностными лицами эмитента, владельцами ценных бумаг таких эмитентов, а также другими заинтересованными лицами, так или иначе вовлеченными в управление эмитента (общества) как юридического лица</w:t>
      </w:r>
      <w:r w:rsidR="00D33EC3" w:rsidRPr="00F93709">
        <w:rPr>
          <w:color w:val="auto"/>
          <w:sz w:val="28"/>
          <w:szCs w:val="28"/>
        </w:rPr>
        <w:t xml:space="preserve"> </w:t>
      </w:r>
      <w:r w:rsidR="00D33EC3" w:rsidRPr="00F93709">
        <w:rPr>
          <w:sz w:val="28"/>
          <w:szCs w:val="28"/>
        </w:rPr>
        <w:t>[64]</w:t>
      </w:r>
      <w:r w:rsidR="00D31D22" w:rsidRPr="00F93709">
        <w:rPr>
          <w:color w:val="auto"/>
          <w:sz w:val="28"/>
          <w:szCs w:val="28"/>
        </w:rPr>
        <w:t>.</w:t>
      </w:r>
    </w:p>
    <w:p w14:paraId="3AA9EA69" w14:textId="77777777" w:rsidR="006A31E2" w:rsidRPr="00F93709" w:rsidRDefault="006A31E2" w:rsidP="00D93AB2">
      <w:pPr>
        <w:pStyle w:val="a4"/>
        <w:spacing w:before="0" w:beforeAutospacing="0" w:after="0" w:afterAutospacing="0" w:line="360" w:lineRule="auto"/>
        <w:ind w:firstLine="709"/>
        <w:jc w:val="both"/>
        <w:rPr>
          <w:color w:val="auto"/>
          <w:sz w:val="28"/>
          <w:szCs w:val="28"/>
        </w:rPr>
      </w:pPr>
    </w:p>
    <w:p w14:paraId="23928AF3" w14:textId="77777777" w:rsidR="00EA4B25" w:rsidRPr="00F93709" w:rsidRDefault="00034A59" w:rsidP="00034A59">
      <w:pPr>
        <w:pStyle w:val="2"/>
        <w:rPr>
          <w:lang w:val="ru-RU"/>
        </w:rPr>
      </w:pPr>
      <w:bookmarkStart w:id="21" w:name="_Toc272523938"/>
      <w:bookmarkEnd w:id="0"/>
      <w:bookmarkEnd w:id="1"/>
      <w:r w:rsidRPr="00F93709">
        <w:rPr>
          <w:lang w:val="ru-RU"/>
        </w:rPr>
        <w:t>2</w:t>
      </w:r>
      <w:r w:rsidR="00EA4B25" w:rsidRPr="00F93709">
        <w:rPr>
          <w:lang w:val="ru-RU"/>
        </w:rPr>
        <w:t>.</w:t>
      </w:r>
      <w:r w:rsidR="000D2BEA" w:rsidRPr="00F93709">
        <w:rPr>
          <w:lang w:val="ru-RU"/>
        </w:rPr>
        <w:t>3</w:t>
      </w:r>
      <w:r w:rsidR="00EA4B25" w:rsidRPr="00F93709">
        <w:rPr>
          <w:lang w:val="ru-RU"/>
        </w:rPr>
        <w:t>. Интеграционные стратегии современной корпорации</w:t>
      </w:r>
      <w:bookmarkEnd w:id="21"/>
    </w:p>
    <w:p w14:paraId="47E946B9" w14:textId="77777777" w:rsidR="00EA4B25" w:rsidRPr="00F93709" w:rsidRDefault="00EA4B25" w:rsidP="00D93AB2">
      <w:pPr>
        <w:shd w:val="clear" w:color="auto" w:fill="FFFFFF"/>
        <w:spacing w:line="360" w:lineRule="auto"/>
        <w:rPr>
          <w:b/>
          <w:color w:val="000000"/>
          <w:spacing w:val="4"/>
          <w:szCs w:val="28"/>
          <w:lang w:val="ru-RU"/>
        </w:rPr>
      </w:pPr>
    </w:p>
    <w:p w14:paraId="5B4AF4C2" w14:textId="77777777" w:rsidR="00691E24" w:rsidRPr="00F93709" w:rsidRDefault="00206ECC" w:rsidP="00D93AB2">
      <w:pPr>
        <w:shd w:val="clear" w:color="auto" w:fill="FFFFFF"/>
        <w:spacing w:line="360" w:lineRule="auto"/>
        <w:rPr>
          <w:szCs w:val="28"/>
          <w:lang w:val="ru-RU"/>
        </w:rPr>
      </w:pPr>
      <w:r w:rsidRPr="00F93709">
        <w:rPr>
          <w:color w:val="000000"/>
          <w:spacing w:val="4"/>
          <w:szCs w:val="28"/>
          <w:lang w:val="ru-RU"/>
        </w:rPr>
        <w:t xml:space="preserve">Развитие отношений между хозяйствующими субъектами в современных рыночных условиях определяет новые требования к </w:t>
      </w:r>
      <w:r w:rsidR="005E417E" w:rsidRPr="00F93709">
        <w:rPr>
          <w:color w:val="000000"/>
          <w:spacing w:val="4"/>
          <w:szCs w:val="28"/>
          <w:lang w:val="ru-RU"/>
        </w:rPr>
        <w:t>взаимодействию</w:t>
      </w:r>
      <w:r w:rsidRPr="00F93709">
        <w:rPr>
          <w:color w:val="000000"/>
          <w:spacing w:val="4"/>
          <w:szCs w:val="28"/>
          <w:lang w:val="ru-RU"/>
        </w:rPr>
        <w:t xml:space="preserve">. </w:t>
      </w:r>
      <w:proofErr w:type="gramStart"/>
      <w:r w:rsidR="005E417E" w:rsidRPr="00F93709">
        <w:rPr>
          <w:color w:val="000000"/>
          <w:spacing w:val="4"/>
          <w:szCs w:val="28"/>
          <w:lang w:val="ru-RU"/>
        </w:rPr>
        <w:t>Обеспечение</w:t>
      </w:r>
      <w:r w:rsidR="000908E4" w:rsidRPr="00F93709">
        <w:rPr>
          <w:color w:val="000000"/>
          <w:spacing w:val="4"/>
          <w:szCs w:val="28"/>
          <w:lang w:val="ru-RU"/>
        </w:rPr>
        <w:t xml:space="preserve"> </w:t>
      </w:r>
      <w:r w:rsidR="005E417E" w:rsidRPr="00F93709">
        <w:rPr>
          <w:color w:val="000000"/>
          <w:spacing w:val="4"/>
          <w:szCs w:val="28"/>
          <w:lang w:val="ru-RU"/>
        </w:rPr>
        <w:t xml:space="preserve">соблюдения </w:t>
      </w:r>
      <w:r w:rsidRPr="00F93709">
        <w:rPr>
          <w:color w:val="000000"/>
          <w:spacing w:val="4"/>
          <w:szCs w:val="28"/>
          <w:lang w:val="ru-RU"/>
        </w:rPr>
        <w:t>экономических интересов предприятий, внедрени</w:t>
      </w:r>
      <w:r w:rsidR="005E417E" w:rsidRPr="00F93709">
        <w:rPr>
          <w:color w:val="000000"/>
          <w:spacing w:val="4"/>
          <w:szCs w:val="28"/>
          <w:lang w:val="ru-RU"/>
        </w:rPr>
        <w:t>я</w:t>
      </w:r>
      <w:r w:rsidRPr="00F93709">
        <w:rPr>
          <w:color w:val="000000"/>
          <w:spacing w:val="4"/>
          <w:szCs w:val="28"/>
          <w:lang w:val="ru-RU"/>
        </w:rPr>
        <w:t xml:space="preserve"> дорогостоящих инновационных проектов в условиях роста стоимости кредитных ресурсов, поиск новых рынков сбыта при сокращении объемов потребления </w:t>
      </w:r>
      <w:r w:rsidR="005E417E" w:rsidRPr="00F93709">
        <w:rPr>
          <w:color w:val="000000"/>
          <w:spacing w:val="4"/>
          <w:szCs w:val="28"/>
          <w:lang w:val="ru-RU"/>
        </w:rPr>
        <w:t xml:space="preserve">в условиях падения потребительского спроса, обусловленного глобальным экономическим кризисом, могут </w:t>
      </w:r>
      <w:r w:rsidRPr="00F93709">
        <w:rPr>
          <w:color w:val="000000"/>
          <w:spacing w:val="4"/>
          <w:szCs w:val="28"/>
          <w:lang w:val="ru-RU"/>
        </w:rPr>
        <w:t xml:space="preserve">быть </w:t>
      </w:r>
      <w:r w:rsidR="005E417E" w:rsidRPr="00F93709">
        <w:rPr>
          <w:color w:val="000000"/>
          <w:spacing w:val="4"/>
          <w:szCs w:val="28"/>
          <w:lang w:val="ru-RU"/>
        </w:rPr>
        <w:t>решены</w:t>
      </w:r>
      <w:r w:rsidR="000908E4" w:rsidRPr="00F93709">
        <w:rPr>
          <w:color w:val="000000"/>
          <w:spacing w:val="4"/>
          <w:szCs w:val="28"/>
          <w:lang w:val="ru-RU"/>
        </w:rPr>
        <w:t xml:space="preserve"> </w:t>
      </w:r>
      <w:r w:rsidR="005E417E" w:rsidRPr="00F93709">
        <w:rPr>
          <w:color w:val="000000"/>
          <w:spacing w:val="4"/>
          <w:szCs w:val="28"/>
          <w:lang w:val="ru-RU"/>
        </w:rPr>
        <w:t>путем формирования</w:t>
      </w:r>
      <w:r w:rsidR="000908E4" w:rsidRPr="00F93709">
        <w:rPr>
          <w:color w:val="000000"/>
          <w:spacing w:val="4"/>
          <w:szCs w:val="28"/>
          <w:lang w:val="ru-RU"/>
        </w:rPr>
        <w:t xml:space="preserve"> </w:t>
      </w:r>
      <w:r w:rsidR="005F4073" w:rsidRPr="00F93709">
        <w:rPr>
          <w:color w:val="000000"/>
          <w:spacing w:val="4"/>
          <w:szCs w:val="28"/>
          <w:lang w:val="ru-RU"/>
        </w:rPr>
        <w:t xml:space="preserve">и использования </w:t>
      </w:r>
      <w:r w:rsidR="00691E24" w:rsidRPr="00F93709">
        <w:rPr>
          <w:color w:val="000000"/>
          <w:spacing w:val="4"/>
          <w:szCs w:val="28"/>
          <w:lang w:val="ru-RU"/>
        </w:rPr>
        <w:t xml:space="preserve">различных </w:t>
      </w:r>
      <w:r w:rsidR="005E417E" w:rsidRPr="00F93709">
        <w:rPr>
          <w:color w:val="000000"/>
          <w:spacing w:val="4"/>
          <w:szCs w:val="28"/>
          <w:lang w:val="ru-RU"/>
        </w:rPr>
        <w:t>интеграционных стратегий</w:t>
      </w:r>
      <w:r w:rsidR="00DF40CE" w:rsidRPr="00F93709">
        <w:rPr>
          <w:color w:val="000000"/>
          <w:spacing w:val="4"/>
          <w:szCs w:val="28"/>
          <w:lang w:val="ru-RU"/>
        </w:rPr>
        <w:t>.</w:t>
      </w:r>
      <w:proofErr w:type="gramEnd"/>
      <w:r w:rsidR="00DF40CE" w:rsidRPr="00F93709">
        <w:rPr>
          <w:color w:val="000000"/>
          <w:spacing w:val="4"/>
          <w:szCs w:val="28"/>
          <w:lang w:val="ru-RU"/>
        </w:rPr>
        <w:t xml:space="preserve"> И когда</w:t>
      </w:r>
      <w:r w:rsidR="00691E24" w:rsidRPr="00F93709">
        <w:rPr>
          <w:color w:val="000000"/>
          <w:spacing w:val="4"/>
          <w:szCs w:val="28"/>
          <w:lang w:val="ru-RU"/>
        </w:rPr>
        <w:t xml:space="preserve"> хозяйствующи</w:t>
      </w:r>
      <w:r w:rsidR="00237174" w:rsidRPr="00F93709">
        <w:rPr>
          <w:color w:val="000000"/>
          <w:spacing w:val="4"/>
          <w:szCs w:val="28"/>
          <w:lang w:val="ru-RU"/>
        </w:rPr>
        <w:t>е</w:t>
      </w:r>
      <w:r w:rsidR="00691E24" w:rsidRPr="00F93709">
        <w:rPr>
          <w:color w:val="000000"/>
          <w:spacing w:val="4"/>
          <w:szCs w:val="28"/>
          <w:lang w:val="ru-RU"/>
        </w:rPr>
        <w:t xml:space="preserve"> субъекты </w:t>
      </w:r>
      <w:r w:rsidR="00691E24" w:rsidRPr="00F93709">
        <w:rPr>
          <w:szCs w:val="28"/>
          <w:lang w:val="ru-RU"/>
        </w:rPr>
        <w:t>по выражению</w:t>
      </w:r>
      <w:r w:rsidR="00237174" w:rsidRPr="00F93709">
        <w:rPr>
          <w:szCs w:val="28"/>
          <w:lang w:val="ru-RU"/>
        </w:rPr>
        <w:t>,</w:t>
      </w:r>
      <w:r w:rsidR="00691E24" w:rsidRPr="00F93709">
        <w:rPr>
          <w:szCs w:val="28"/>
          <w:lang w:val="ru-RU"/>
        </w:rPr>
        <w:t xml:space="preserve"> </w:t>
      </w:r>
      <w:r w:rsidR="00C074E7" w:rsidRPr="00F93709">
        <w:rPr>
          <w:szCs w:val="28"/>
          <w:lang w:val="ru-RU"/>
        </w:rPr>
        <w:t xml:space="preserve">предложенному </w:t>
      </w:r>
      <w:proofErr w:type="gramStart"/>
      <w:r w:rsidR="00691E24" w:rsidRPr="00F93709">
        <w:rPr>
          <w:szCs w:val="28"/>
          <w:lang w:val="ru-RU"/>
        </w:rPr>
        <w:t>Лажу</w:t>
      </w:r>
      <w:proofErr w:type="gramEnd"/>
      <w:r w:rsidR="000B6A6A" w:rsidRPr="00F93709">
        <w:rPr>
          <w:szCs w:val="28"/>
          <w:lang w:val="ru-RU"/>
        </w:rPr>
        <w:t xml:space="preserve"> </w:t>
      </w:r>
      <w:r w:rsidR="00691E24" w:rsidRPr="00F93709">
        <w:rPr>
          <w:szCs w:val="28"/>
          <w:lang w:val="ru-RU"/>
        </w:rPr>
        <w:t>А.Р.</w:t>
      </w:r>
      <w:r w:rsidR="00AE57A4" w:rsidRPr="00F93709">
        <w:rPr>
          <w:szCs w:val="28"/>
          <w:lang w:val="ru-RU"/>
        </w:rPr>
        <w:t>,</w:t>
      </w:r>
      <w:r w:rsidR="00C074E7" w:rsidRPr="00F93709">
        <w:rPr>
          <w:color w:val="000000"/>
          <w:spacing w:val="4"/>
          <w:szCs w:val="28"/>
          <w:lang w:val="ru-RU"/>
        </w:rPr>
        <w:t xml:space="preserve"> </w:t>
      </w:r>
      <w:r w:rsidR="00691E24" w:rsidRPr="00F93709">
        <w:rPr>
          <w:color w:val="000000"/>
          <w:spacing w:val="4"/>
          <w:szCs w:val="28"/>
          <w:lang w:val="ru-RU"/>
        </w:rPr>
        <w:t xml:space="preserve">оказываются перед выбором </w:t>
      </w:r>
      <w:r w:rsidR="00691E24" w:rsidRPr="00F93709">
        <w:rPr>
          <w:szCs w:val="28"/>
          <w:lang w:val="ru-RU"/>
        </w:rPr>
        <w:t>«интегрировать или игнорировать»</w:t>
      </w:r>
      <w:r w:rsidR="00C074E7" w:rsidRPr="00F93709">
        <w:rPr>
          <w:szCs w:val="28"/>
          <w:lang w:val="ru-RU"/>
        </w:rPr>
        <w:t xml:space="preserve"> [67] </w:t>
      </w:r>
      <w:r w:rsidR="00691E24" w:rsidRPr="00F93709">
        <w:rPr>
          <w:szCs w:val="28"/>
          <w:lang w:val="ru-RU"/>
        </w:rPr>
        <w:t xml:space="preserve">, чаще всего выгоды могут быть достигнуты посредством разного рода взаимодействий. </w:t>
      </w:r>
      <w:r w:rsidR="005E417E" w:rsidRPr="00F93709">
        <w:rPr>
          <w:szCs w:val="28"/>
          <w:lang w:val="ru-RU"/>
        </w:rPr>
        <w:t>Интеграция  в данном случае представляется</w:t>
      </w:r>
      <w:r w:rsidR="00E073FF" w:rsidRPr="00F93709">
        <w:rPr>
          <w:szCs w:val="28"/>
          <w:lang w:val="ru-RU"/>
        </w:rPr>
        <w:t>,</w:t>
      </w:r>
      <w:r w:rsidR="000908E4" w:rsidRPr="00F93709">
        <w:rPr>
          <w:szCs w:val="28"/>
          <w:lang w:val="ru-RU"/>
        </w:rPr>
        <w:t xml:space="preserve"> </w:t>
      </w:r>
      <w:r w:rsidR="005B2B41" w:rsidRPr="00F93709">
        <w:rPr>
          <w:szCs w:val="28"/>
          <w:lang w:val="ru-RU"/>
        </w:rPr>
        <w:t>по мнению Ансоффа И.</w:t>
      </w:r>
      <w:r w:rsidR="00E073FF" w:rsidRPr="00F93709">
        <w:rPr>
          <w:szCs w:val="28"/>
          <w:lang w:val="ru-RU"/>
        </w:rPr>
        <w:t>,</w:t>
      </w:r>
      <w:r w:rsidR="005B2B41" w:rsidRPr="00F93709">
        <w:rPr>
          <w:szCs w:val="28"/>
          <w:lang w:val="ru-RU"/>
        </w:rPr>
        <w:t xml:space="preserve"> как</w:t>
      </w:r>
      <w:r w:rsidR="00C074E7" w:rsidRPr="00F93709">
        <w:rPr>
          <w:szCs w:val="28"/>
          <w:lang w:val="ru-RU"/>
        </w:rPr>
        <w:t xml:space="preserve"> </w:t>
      </w:r>
      <w:r w:rsidRPr="00F93709">
        <w:rPr>
          <w:szCs w:val="28"/>
          <w:lang w:val="ru-RU"/>
        </w:rPr>
        <w:t xml:space="preserve">создание </w:t>
      </w:r>
      <w:r w:rsidR="00C074E7" w:rsidRPr="00F93709">
        <w:rPr>
          <w:szCs w:val="28"/>
          <w:lang w:val="ru-RU"/>
        </w:rPr>
        <w:t xml:space="preserve">определенного рода </w:t>
      </w:r>
      <w:r w:rsidRPr="00F93709">
        <w:rPr>
          <w:szCs w:val="28"/>
          <w:lang w:val="ru-RU"/>
        </w:rPr>
        <w:t xml:space="preserve"> взаимодействи</w:t>
      </w:r>
      <w:r w:rsidR="00C074E7" w:rsidRPr="00F93709">
        <w:rPr>
          <w:szCs w:val="28"/>
          <w:lang w:val="ru-RU"/>
        </w:rPr>
        <w:t>я</w:t>
      </w:r>
      <w:r w:rsidRPr="00F93709">
        <w:rPr>
          <w:szCs w:val="28"/>
          <w:lang w:val="ru-RU"/>
        </w:rPr>
        <w:t xml:space="preserve"> между </w:t>
      </w:r>
      <w:r w:rsidR="00C074E7" w:rsidRPr="00F93709">
        <w:rPr>
          <w:szCs w:val="28"/>
          <w:lang w:val="ru-RU"/>
        </w:rPr>
        <w:t xml:space="preserve">компаниями или </w:t>
      </w:r>
      <w:r w:rsidRPr="00F93709">
        <w:rPr>
          <w:szCs w:val="28"/>
          <w:lang w:val="ru-RU"/>
        </w:rPr>
        <w:t xml:space="preserve">организациями, которые должны привести к </w:t>
      </w:r>
      <w:r w:rsidR="00C074E7" w:rsidRPr="00F93709">
        <w:rPr>
          <w:szCs w:val="28"/>
          <w:lang w:val="ru-RU"/>
        </w:rPr>
        <w:t xml:space="preserve">планируемым </w:t>
      </w:r>
      <w:r w:rsidRPr="00F93709">
        <w:rPr>
          <w:szCs w:val="28"/>
          <w:lang w:val="ru-RU"/>
        </w:rPr>
        <w:t>результатам</w:t>
      </w:r>
      <w:r w:rsidR="00C074E7" w:rsidRPr="00F93709">
        <w:rPr>
          <w:szCs w:val="28"/>
          <w:lang w:val="ru-RU"/>
        </w:rPr>
        <w:t xml:space="preserve"> [17]</w:t>
      </w:r>
      <w:r w:rsidRPr="00F93709">
        <w:rPr>
          <w:szCs w:val="28"/>
          <w:lang w:val="ru-RU"/>
        </w:rPr>
        <w:t>.</w:t>
      </w:r>
      <w:r w:rsidR="00C074E7" w:rsidRPr="00F93709">
        <w:rPr>
          <w:szCs w:val="28"/>
          <w:lang w:val="ru-RU"/>
        </w:rPr>
        <w:t xml:space="preserve"> </w:t>
      </w:r>
    </w:p>
    <w:p w14:paraId="659C903D" w14:textId="77777777" w:rsidR="00346327" w:rsidRPr="00F93709" w:rsidRDefault="00FE47B9" w:rsidP="000B6A6A">
      <w:pPr>
        <w:pStyle w:val="aff5"/>
        <w:rPr>
          <w:color w:val="000000"/>
          <w:spacing w:val="1"/>
        </w:rPr>
      </w:pPr>
      <w:r w:rsidRPr="00F93709">
        <w:rPr>
          <w:color w:val="000000"/>
          <w:spacing w:val="1"/>
        </w:rPr>
        <w:t>Генезис термина интеграция по</w:t>
      </w:r>
      <w:r w:rsidR="005F4073" w:rsidRPr="00F93709">
        <w:rPr>
          <w:color w:val="000000"/>
          <w:spacing w:val="1"/>
        </w:rPr>
        <w:t xml:space="preserve">зволил проследить </w:t>
      </w:r>
      <w:r w:rsidR="004C525B" w:rsidRPr="00F93709">
        <w:rPr>
          <w:color w:val="000000"/>
          <w:spacing w:val="1"/>
        </w:rPr>
        <w:t xml:space="preserve">его </w:t>
      </w:r>
      <w:r w:rsidR="005F4073" w:rsidRPr="00F93709">
        <w:rPr>
          <w:color w:val="000000"/>
          <w:spacing w:val="1"/>
        </w:rPr>
        <w:t xml:space="preserve">происхождение. Экономические словари связывают его с </w:t>
      </w:r>
      <w:proofErr w:type="gramStart"/>
      <w:r w:rsidR="00E073FF" w:rsidRPr="00F93709">
        <w:rPr>
          <w:color w:val="000000"/>
          <w:spacing w:val="1"/>
        </w:rPr>
        <w:t>лат</w:t>
      </w:r>
      <w:r w:rsidR="005F4073" w:rsidRPr="00F93709">
        <w:rPr>
          <w:color w:val="000000"/>
          <w:spacing w:val="1"/>
        </w:rPr>
        <w:t>инским</w:t>
      </w:r>
      <w:proofErr w:type="gramEnd"/>
      <w:r w:rsidR="000908E4" w:rsidRPr="00F93709">
        <w:rPr>
          <w:color w:val="000000"/>
          <w:spacing w:val="1"/>
        </w:rPr>
        <w:t xml:space="preserve"> </w:t>
      </w:r>
      <w:r w:rsidR="00E073FF" w:rsidRPr="00F93709">
        <w:rPr>
          <w:i/>
          <w:color w:val="000000"/>
          <w:spacing w:val="1"/>
        </w:rPr>
        <w:t>integer</w:t>
      </w:r>
      <w:r w:rsidR="00C074E7" w:rsidRPr="00F93709">
        <w:rPr>
          <w:color w:val="000000"/>
          <w:spacing w:val="1"/>
        </w:rPr>
        <w:t xml:space="preserve"> - </w:t>
      </w:r>
      <w:r w:rsidR="00AE081B" w:rsidRPr="00F93709">
        <w:rPr>
          <w:color w:val="000000"/>
          <w:spacing w:val="1"/>
        </w:rPr>
        <w:t>целый</w:t>
      </w:r>
      <w:r w:rsidR="005F4073" w:rsidRPr="00F93709">
        <w:rPr>
          <w:color w:val="000000"/>
          <w:spacing w:val="1"/>
        </w:rPr>
        <w:t>, и переводят как</w:t>
      </w:r>
      <w:r w:rsidR="00AE081B" w:rsidRPr="00F93709">
        <w:rPr>
          <w:color w:val="000000"/>
          <w:spacing w:val="1"/>
        </w:rPr>
        <w:t xml:space="preserve"> объединение экономических субъектов, углубление их взаимодействия, развитие связей между ними</w:t>
      </w:r>
      <w:r w:rsidR="00C074E7" w:rsidRPr="00F93709">
        <w:rPr>
          <w:color w:val="000000"/>
          <w:spacing w:val="1"/>
        </w:rPr>
        <w:t>. Например, по мнению Борисова А.Б., э</w:t>
      </w:r>
      <w:r w:rsidR="00AE081B" w:rsidRPr="00F93709">
        <w:rPr>
          <w:color w:val="000000"/>
          <w:spacing w:val="1"/>
        </w:rPr>
        <w:t xml:space="preserve">кономическая </w:t>
      </w:r>
      <w:r w:rsidRPr="00F93709">
        <w:rPr>
          <w:color w:val="000000"/>
          <w:spacing w:val="1"/>
        </w:rPr>
        <w:t>инт</w:t>
      </w:r>
      <w:r w:rsidR="00E073FF" w:rsidRPr="00F93709">
        <w:rPr>
          <w:color w:val="000000"/>
          <w:spacing w:val="1"/>
        </w:rPr>
        <w:t>еграция</w:t>
      </w:r>
      <w:r w:rsidR="00AE081B" w:rsidRPr="00F93709">
        <w:rPr>
          <w:color w:val="000000"/>
          <w:spacing w:val="1"/>
        </w:rPr>
        <w:t xml:space="preserve"> </w:t>
      </w:r>
      <w:r w:rsidR="00C074E7" w:rsidRPr="00F93709">
        <w:rPr>
          <w:color w:val="000000"/>
          <w:spacing w:val="1"/>
        </w:rPr>
        <w:t>может име</w:t>
      </w:r>
      <w:r w:rsidR="00AE081B" w:rsidRPr="00F93709">
        <w:rPr>
          <w:color w:val="000000"/>
          <w:spacing w:val="1"/>
        </w:rPr>
        <w:t>т</w:t>
      </w:r>
      <w:r w:rsidR="00C074E7" w:rsidRPr="00F93709">
        <w:rPr>
          <w:color w:val="000000"/>
          <w:spacing w:val="1"/>
        </w:rPr>
        <w:t>ь</w:t>
      </w:r>
      <w:r w:rsidR="00AE081B" w:rsidRPr="00F93709">
        <w:rPr>
          <w:color w:val="000000"/>
          <w:spacing w:val="1"/>
        </w:rPr>
        <w:t xml:space="preserve"> место</w:t>
      </w:r>
      <w:r w:rsidR="00E14BBD" w:rsidRPr="00F93709">
        <w:rPr>
          <w:color w:val="000000"/>
          <w:spacing w:val="1"/>
        </w:rPr>
        <w:t>,</w:t>
      </w:r>
      <w:r w:rsidR="00AE081B" w:rsidRPr="00F93709">
        <w:rPr>
          <w:color w:val="000000"/>
          <w:spacing w:val="1"/>
        </w:rPr>
        <w:t xml:space="preserve"> как на уровне национальных хозяйств целых стран, так и между предприятиями, фирмами, компаниями, корпорациями</w:t>
      </w:r>
      <w:r w:rsidR="000B6A6A" w:rsidRPr="00F93709">
        <w:rPr>
          <w:color w:val="000000"/>
          <w:spacing w:val="1"/>
        </w:rPr>
        <w:t xml:space="preserve"> [133]</w:t>
      </w:r>
      <w:r w:rsidR="00AE081B" w:rsidRPr="00F93709">
        <w:rPr>
          <w:color w:val="000000"/>
          <w:spacing w:val="1"/>
        </w:rPr>
        <w:t xml:space="preserve">. </w:t>
      </w:r>
      <w:r w:rsidR="000B6A6A" w:rsidRPr="00F93709">
        <w:rPr>
          <w:color w:val="000000"/>
          <w:spacing w:val="1"/>
        </w:rPr>
        <w:t xml:space="preserve">В некоторых словарях </w:t>
      </w:r>
      <w:r w:rsidR="005F4073" w:rsidRPr="00F93709">
        <w:rPr>
          <w:color w:val="000000"/>
          <w:spacing w:val="1"/>
        </w:rPr>
        <w:t xml:space="preserve">в качестве </w:t>
      </w:r>
      <w:r w:rsidR="005F4073" w:rsidRPr="00F93709">
        <w:rPr>
          <w:color w:val="000000"/>
          <w:spacing w:val="1"/>
        </w:rPr>
        <w:lastRenderedPageBreak/>
        <w:t xml:space="preserve">первоосновы </w:t>
      </w:r>
      <w:r w:rsidR="000B6A6A" w:rsidRPr="00F93709">
        <w:rPr>
          <w:color w:val="000000"/>
          <w:spacing w:val="1"/>
        </w:rPr>
        <w:t xml:space="preserve">термина </w:t>
      </w:r>
      <w:r w:rsidR="005F4073" w:rsidRPr="00F93709">
        <w:rPr>
          <w:color w:val="000000"/>
          <w:spacing w:val="1"/>
        </w:rPr>
        <w:t xml:space="preserve">рассматривается </w:t>
      </w:r>
      <w:r w:rsidR="00346327" w:rsidRPr="00F93709">
        <w:rPr>
          <w:color w:val="000000"/>
          <w:spacing w:val="1"/>
        </w:rPr>
        <w:t>лат</w:t>
      </w:r>
      <w:r w:rsidR="005F4073" w:rsidRPr="00F93709">
        <w:rPr>
          <w:color w:val="000000"/>
          <w:spacing w:val="1"/>
        </w:rPr>
        <w:t>инское</w:t>
      </w:r>
      <w:r w:rsidR="000908E4" w:rsidRPr="00F93709">
        <w:rPr>
          <w:color w:val="000000"/>
          <w:spacing w:val="1"/>
        </w:rPr>
        <w:t xml:space="preserve"> </w:t>
      </w:r>
      <w:r w:rsidR="00346327" w:rsidRPr="00F93709">
        <w:rPr>
          <w:i/>
          <w:color w:val="000000"/>
          <w:spacing w:val="1"/>
        </w:rPr>
        <w:t>integratio</w:t>
      </w:r>
      <w:r w:rsidR="00346327" w:rsidRPr="00F93709">
        <w:rPr>
          <w:color w:val="000000"/>
          <w:spacing w:val="1"/>
        </w:rPr>
        <w:t xml:space="preserve"> - восстановление, </w:t>
      </w:r>
      <w:r w:rsidR="005F4073" w:rsidRPr="00F93709">
        <w:rPr>
          <w:color w:val="000000"/>
          <w:spacing w:val="1"/>
        </w:rPr>
        <w:t>восполнение</w:t>
      </w:r>
      <w:r w:rsidR="000B6A6A" w:rsidRPr="00F93709">
        <w:rPr>
          <w:color w:val="000000"/>
          <w:spacing w:val="1"/>
        </w:rPr>
        <w:t>.</w:t>
      </w:r>
      <w:r w:rsidR="005F4073" w:rsidRPr="00F93709">
        <w:rPr>
          <w:color w:val="000000"/>
          <w:spacing w:val="1"/>
        </w:rPr>
        <w:t xml:space="preserve"> </w:t>
      </w:r>
      <w:r w:rsidR="000B6A6A" w:rsidRPr="00F93709">
        <w:rPr>
          <w:color w:val="000000"/>
          <w:spacing w:val="1"/>
        </w:rPr>
        <w:t xml:space="preserve">Поэтому интеграция </w:t>
      </w:r>
      <w:r w:rsidR="005F4073" w:rsidRPr="00F93709">
        <w:rPr>
          <w:color w:val="000000"/>
          <w:spacing w:val="1"/>
        </w:rPr>
        <w:t>расценива</w:t>
      </w:r>
      <w:r w:rsidR="000B6A6A" w:rsidRPr="00F93709">
        <w:rPr>
          <w:color w:val="000000"/>
          <w:spacing w:val="1"/>
        </w:rPr>
        <w:t>ется</w:t>
      </w:r>
      <w:r w:rsidR="005F4073" w:rsidRPr="00F93709">
        <w:rPr>
          <w:color w:val="000000"/>
          <w:spacing w:val="1"/>
        </w:rPr>
        <w:t xml:space="preserve"> как</w:t>
      </w:r>
      <w:r w:rsidR="00E52182" w:rsidRPr="00F93709">
        <w:rPr>
          <w:color w:val="000000"/>
          <w:spacing w:val="1"/>
        </w:rPr>
        <w:t xml:space="preserve"> </w:t>
      </w:r>
      <w:r w:rsidR="000B6A6A" w:rsidRPr="00F93709">
        <w:rPr>
          <w:color w:val="000000"/>
          <w:spacing w:val="1"/>
        </w:rPr>
        <w:t>взаимосвязь</w:t>
      </w:r>
      <w:r w:rsidR="00346327" w:rsidRPr="00F93709">
        <w:rPr>
          <w:color w:val="000000"/>
          <w:spacing w:val="1"/>
        </w:rPr>
        <w:t xml:space="preserve"> отдельных дифференцированных частей и</w:t>
      </w:r>
      <w:r w:rsidR="000B6A6A" w:rsidRPr="00F93709">
        <w:rPr>
          <w:color w:val="000000"/>
          <w:spacing w:val="1"/>
        </w:rPr>
        <w:t>ли</w:t>
      </w:r>
      <w:r w:rsidR="00346327" w:rsidRPr="00F93709">
        <w:rPr>
          <w:color w:val="000000"/>
          <w:spacing w:val="1"/>
        </w:rPr>
        <w:t xml:space="preserve"> функций системы в целое</w:t>
      </w:r>
      <w:r w:rsidR="000B6A6A" w:rsidRPr="00F93709">
        <w:rPr>
          <w:color w:val="000000"/>
          <w:spacing w:val="1"/>
        </w:rPr>
        <w:t xml:space="preserve"> либо как</w:t>
      </w:r>
      <w:r w:rsidR="00346327" w:rsidRPr="00F93709">
        <w:rPr>
          <w:color w:val="000000"/>
          <w:spacing w:val="1"/>
        </w:rPr>
        <w:t xml:space="preserve"> процесс, ведущий к такому состоянию</w:t>
      </w:r>
      <w:r w:rsidR="000B6A6A" w:rsidRPr="00F93709">
        <w:rPr>
          <w:color w:val="000000"/>
          <w:spacing w:val="1"/>
        </w:rPr>
        <w:t xml:space="preserve"> [26</w:t>
      </w:r>
      <w:r w:rsidR="00386D5F" w:rsidRPr="00F93709">
        <w:rPr>
          <w:color w:val="000000"/>
          <w:spacing w:val="1"/>
        </w:rPr>
        <w:t>1</w:t>
      </w:r>
      <w:r w:rsidR="000B6A6A" w:rsidRPr="00F93709">
        <w:rPr>
          <w:color w:val="000000"/>
          <w:spacing w:val="1"/>
        </w:rPr>
        <w:t>]</w:t>
      </w:r>
      <w:r w:rsidR="005F4073" w:rsidRPr="00F93709">
        <w:rPr>
          <w:color w:val="000000"/>
          <w:spacing w:val="1"/>
        </w:rPr>
        <w:t>.</w:t>
      </w:r>
    </w:p>
    <w:p w14:paraId="4256653A" w14:textId="77777777" w:rsidR="00E7545E" w:rsidRPr="00F93709" w:rsidRDefault="00465421" w:rsidP="000B6A6A">
      <w:pPr>
        <w:pStyle w:val="aff5"/>
        <w:tabs>
          <w:tab w:val="left" w:pos="540"/>
        </w:tabs>
        <w:rPr>
          <w:color w:val="000000"/>
          <w:spacing w:val="1"/>
        </w:rPr>
      </w:pPr>
      <w:r w:rsidRPr="00F93709">
        <w:rPr>
          <w:color w:val="000000"/>
          <w:spacing w:val="1"/>
        </w:rPr>
        <w:t xml:space="preserve"> Практически все словари связывают интеграцию с процессами </w:t>
      </w:r>
      <w:r w:rsidR="00E7545E" w:rsidRPr="00F93709">
        <w:rPr>
          <w:color w:val="000000"/>
          <w:spacing w:val="1"/>
        </w:rPr>
        <w:t>объединени</w:t>
      </w:r>
      <w:r w:rsidRPr="00F93709">
        <w:rPr>
          <w:color w:val="000000"/>
          <w:spacing w:val="1"/>
        </w:rPr>
        <w:t xml:space="preserve">я, сращивания, взаимодействия, </w:t>
      </w:r>
      <w:r w:rsidR="000B6A6A" w:rsidRPr="00F93709">
        <w:rPr>
          <w:color w:val="000000"/>
          <w:spacing w:val="1"/>
        </w:rPr>
        <w:t xml:space="preserve">связывая интеграцию с </w:t>
      </w:r>
      <w:r w:rsidRPr="00F93709">
        <w:rPr>
          <w:color w:val="000000"/>
          <w:spacing w:val="1"/>
        </w:rPr>
        <w:t>объединение</w:t>
      </w:r>
      <w:r w:rsidR="000B6A6A" w:rsidRPr="00F93709">
        <w:rPr>
          <w:color w:val="000000"/>
          <w:spacing w:val="1"/>
        </w:rPr>
        <w:t>м</w:t>
      </w:r>
      <w:r w:rsidRPr="00F93709">
        <w:rPr>
          <w:color w:val="000000"/>
          <w:spacing w:val="1"/>
        </w:rPr>
        <w:t xml:space="preserve"> </w:t>
      </w:r>
      <w:r w:rsidR="00E7545E" w:rsidRPr="00F93709">
        <w:rPr>
          <w:color w:val="000000"/>
          <w:spacing w:val="1"/>
        </w:rPr>
        <w:t>экономических субъектов, углубление</w:t>
      </w:r>
      <w:r w:rsidR="000B6A6A" w:rsidRPr="00F93709">
        <w:rPr>
          <w:color w:val="000000"/>
          <w:spacing w:val="1"/>
        </w:rPr>
        <w:t>м</w:t>
      </w:r>
      <w:r w:rsidR="00E7545E" w:rsidRPr="00F93709">
        <w:rPr>
          <w:color w:val="000000"/>
          <w:spacing w:val="1"/>
        </w:rPr>
        <w:t xml:space="preserve"> их взаимодействия, развитие</w:t>
      </w:r>
      <w:r w:rsidR="000B6A6A" w:rsidRPr="00F93709">
        <w:rPr>
          <w:color w:val="000000"/>
          <w:spacing w:val="1"/>
        </w:rPr>
        <w:t>м</w:t>
      </w:r>
      <w:r w:rsidR="00E7545E" w:rsidRPr="00F93709">
        <w:rPr>
          <w:color w:val="000000"/>
          <w:spacing w:val="1"/>
        </w:rPr>
        <w:t xml:space="preserve"> связей между ними</w:t>
      </w:r>
      <w:r w:rsidR="000B6A6A" w:rsidRPr="00F93709">
        <w:rPr>
          <w:color w:val="000000"/>
          <w:spacing w:val="1"/>
        </w:rPr>
        <w:t xml:space="preserve">, что </w:t>
      </w:r>
      <w:r w:rsidR="00100795" w:rsidRPr="00F93709">
        <w:rPr>
          <w:color w:val="000000"/>
          <w:spacing w:val="1"/>
        </w:rPr>
        <w:t>отражается</w:t>
      </w:r>
      <w:r w:rsidR="00E7545E" w:rsidRPr="00F93709">
        <w:rPr>
          <w:color w:val="000000"/>
          <w:spacing w:val="1"/>
        </w:rPr>
        <w:t xml:space="preserve"> </w:t>
      </w:r>
      <w:r w:rsidR="00100795" w:rsidRPr="00F93709">
        <w:rPr>
          <w:color w:val="000000"/>
          <w:spacing w:val="1"/>
        </w:rPr>
        <w:t>на</w:t>
      </w:r>
      <w:r w:rsidR="00E7545E" w:rsidRPr="00F93709">
        <w:rPr>
          <w:color w:val="000000"/>
          <w:spacing w:val="1"/>
        </w:rPr>
        <w:t xml:space="preserve"> расширении и углублении производственно-технологических </w:t>
      </w:r>
      <w:r w:rsidR="00100795" w:rsidRPr="00F93709">
        <w:rPr>
          <w:color w:val="000000"/>
          <w:spacing w:val="1"/>
        </w:rPr>
        <w:t>отношений</w:t>
      </w:r>
      <w:r w:rsidR="00E7545E" w:rsidRPr="00F93709">
        <w:rPr>
          <w:color w:val="000000"/>
          <w:spacing w:val="1"/>
        </w:rPr>
        <w:t xml:space="preserve">, совместном использовании </w:t>
      </w:r>
      <w:r w:rsidR="00100795" w:rsidRPr="00F93709">
        <w:rPr>
          <w:color w:val="000000"/>
          <w:spacing w:val="1"/>
        </w:rPr>
        <w:t xml:space="preserve">материальных </w:t>
      </w:r>
      <w:r w:rsidR="00E7545E" w:rsidRPr="00F93709">
        <w:rPr>
          <w:color w:val="000000"/>
          <w:spacing w:val="1"/>
        </w:rPr>
        <w:t xml:space="preserve">ресурсов, объединении </w:t>
      </w:r>
      <w:r w:rsidR="00100795" w:rsidRPr="00F93709">
        <w:rPr>
          <w:color w:val="000000"/>
          <w:spacing w:val="1"/>
        </w:rPr>
        <w:t>финансовых средств</w:t>
      </w:r>
      <w:r w:rsidR="00E7545E" w:rsidRPr="00F93709">
        <w:rPr>
          <w:color w:val="000000"/>
          <w:spacing w:val="1"/>
        </w:rPr>
        <w:t xml:space="preserve">, в создании друг </w:t>
      </w:r>
      <w:r w:rsidR="00100795" w:rsidRPr="00F93709">
        <w:rPr>
          <w:color w:val="000000"/>
          <w:spacing w:val="1"/>
        </w:rPr>
        <w:t xml:space="preserve">для </w:t>
      </w:r>
      <w:r w:rsidR="00E7545E" w:rsidRPr="00F93709">
        <w:rPr>
          <w:color w:val="000000"/>
          <w:spacing w:val="1"/>
        </w:rPr>
        <w:t>друг</w:t>
      </w:r>
      <w:r w:rsidR="00100795" w:rsidRPr="00F93709">
        <w:rPr>
          <w:color w:val="000000"/>
          <w:spacing w:val="1"/>
        </w:rPr>
        <w:t>а</w:t>
      </w:r>
      <w:r w:rsidR="00E7545E" w:rsidRPr="00F93709">
        <w:rPr>
          <w:color w:val="000000"/>
          <w:spacing w:val="1"/>
        </w:rPr>
        <w:t xml:space="preserve"> благоприятных условий экономической деятел</w:t>
      </w:r>
      <w:r w:rsidR="00100795" w:rsidRPr="00F93709">
        <w:rPr>
          <w:color w:val="000000"/>
          <w:spacing w:val="1"/>
        </w:rPr>
        <w:t>ьности</w:t>
      </w:r>
      <w:r w:rsidR="000B6A6A" w:rsidRPr="00F93709">
        <w:rPr>
          <w:color w:val="000000"/>
          <w:spacing w:val="1"/>
        </w:rPr>
        <w:t xml:space="preserve"> [136].</w:t>
      </w:r>
    </w:p>
    <w:p w14:paraId="07763F96" w14:textId="77777777" w:rsidR="00357BBE" w:rsidRPr="00F93709" w:rsidRDefault="00357BBE" w:rsidP="00D93AB2">
      <w:pPr>
        <w:pStyle w:val="aff5"/>
        <w:rPr>
          <w:color w:val="000000"/>
          <w:spacing w:val="1"/>
        </w:rPr>
      </w:pPr>
      <w:r w:rsidRPr="00F93709">
        <w:rPr>
          <w:color w:val="000000"/>
          <w:spacing w:val="1"/>
        </w:rPr>
        <w:t xml:space="preserve">Научный термин </w:t>
      </w:r>
      <w:r w:rsidR="00E33CFB" w:rsidRPr="00F93709">
        <w:rPr>
          <w:color w:val="000000"/>
          <w:spacing w:val="1"/>
        </w:rPr>
        <w:t>«</w:t>
      </w:r>
      <w:r w:rsidRPr="00F93709">
        <w:rPr>
          <w:color w:val="000000"/>
          <w:spacing w:val="1"/>
        </w:rPr>
        <w:t>интеграция</w:t>
      </w:r>
      <w:r w:rsidR="00E33CFB" w:rsidRPr="00F93709">
        <w:rPr>
          <w:color w:val="000000"/>
          <w:spacing w:val="1"/>
        </w:rPr>
        <w:t>»</w:t>
      </w:r>
      <w:r w:rsidR="00E52182" w:rsidRPr="00F93709">
        <w:rPr>
          <w:color w:val="000000"/>
          <w:spacing w:val="1"/>
        </w:rPr>
        <w:t xml:space="preserve"> </w:t>
      </w:r>
      <w:r w:rsidRPr="00F93709">
        <w:rPr>
          <w:color w:val="000000"/>
          <w:spacing w:val="1"/>
        </w:rPr>
        <w:t>в словарях появил</w:t>
      </w:r>
      <w:r w:rsidR="00C779ED" w:rsidRPr="00F93709">
        <w:rPr>
          <w:color w:val="000000"/>
          <w:spacing w:val="1"/>
        </w:rPr>
        <w:t>ся</w:t>
      </w:r>
      <w:r w:rsidRPr="00F93709">
        <w:rPr>
          <w:color w:val="000000"/>
          <w:spacing w:val="1"/>
        </w:rPr>
        <w:t xml:space="preserve"> сравнительно недавно, в 20-х годах прошлого столетия. Его ввели в оборот немецкие ученые Шмед</w:t>
      </w:r>
      <w:r w:rsidR="000B6A6A" w:rsidRPr="00F93709">
        <w:rPr>
          <w:color w:val="000000"/>
          <w:spacing w:val="1"/>
        </w:rPr>
        <w:t xml:space="preserve"> </w:t>
      </w:r>
      <w:r w:rsidRPr="00F93709">
        <w:rPr>
          <w:color w:val="000000"/>
          <w:spacing w:val="1"/>
        </w:rPr>
        <w:t>Р., Кельзен Х. и ШиндлерД.</w:t>
      </w:r>
      <w:r w:rsidR="00C779ED" w:rsidRPr="00F93709">
        <w:rPr>
          <w:color w:val="000000"/>
          <w:spacing w:val="1"/>
        </w:rPr>
        <w:t>,</w:t>
      </w:r>
      <w:r w:rsidRPr="00F93709">
        <w:rPr>
          <w:color w:val="000000"/>
          <w:spacing w:val="1"/>
        </w:rPr>
        <w:t xml:space="preserve"> используя его для описания результатов анализа общественных отношений.</w:t>
      </w:r>
      <w:r w:rsidR="00E52182" w:rsidRPr="00F93709">
        <w:rPr>
          <w:color w:val="000000"/>
          <w:spacing w:val="1"/>
        </w:rPr>
        <w:t xml:space="preserve"> </w:t>
      </w:r>
      <w:r w:rsidRPr="00F93709">
        <w:rPr>
          <w:color w:val="000000"/>
          <w:spacing w:val="1"/>
        </w:rPr>
        <w:t>Эти ученые имели</w:t>
      </w:r>
      <w:r w:rsidR="00C779ED" w:rsidRPr="00F93709">
        <w:rPr>
          <w:color w:val="000000"/>
          <w:spacing w:val="1"/>
        </w:rPr>
        <w:t xml:space="preserve"> </w:t>
      </w:r>
      <w:r w:rsidRPr="00F93709">
        <w:rPr>
          <w:color w:val="000000"/>
          <w:spacing w:val="1"/>
        </w:rPr>
        <w:t>в виду</w:t>
      </w:r>
      <w:r w:rsidR="00C779ED" w:rsidRPr="00F93709">
        <w:rPr>
          <w:color w:val="000000"/>
          <w:spacing w:val="1"/>
        </w:rPr>
        <w:t xml:space="preserve">, прежде всего, </w:t>
      </w:r>
      <w:r w:rsidRPr="00F93709">
        <w:rPr>
          <w:color w:val="000000"/>
          <w:spacing w:val="1"/>
        </w:rPr>
        <w:t>объединение людей и государств в определенную социально-политическую общность</w:t>
      </w:r>
      <w:r w:rsidR="000B6A6A" w:rsidRPr="00F93709">
        <w:rPr>
          <w:color w:val="000000"/>
          <w:spacing w:val="1"/>
        </w:rPr>
        <w:t xml:space="preserve"> [</w:t>
      </w:r>
      <w:r w:rsidR="00AD4DD1" w:rsidRPr="00F93709">
        <w:rPr>
          <w:color w:val="000000"/>
          <w:spacing w:val="1"/>
        </w:rPr>
        <w:t>133</w:t>
      </w:r>
      <w:r w:rsidR="000B6A6A" w:rsidRPr="00F93709">
        <w:rPr>
          <w:color w:val="000000"/>
          <w:spacing w:val="1"/>
        </w:rPr>
        <w:t>]</w:t>
      </w:r>
      <w:r w:rsidRPr="00F93709">
        <w:rPr>
          <w:color w:val="000000"/>
          <w:spacing w:val="1"/>
        </w:rPr>
        <w:t>.</w:t>
      </w:r>
      <w:r w:rsidR="00AD4DD1" w:rsidRPr="00F93709">
        <w:rPr>
          <w:color w:val="000000"/>
          <w:spacing w:val="1"/>
        </w:rPr>
        <w:t xml:space="preserve">  В последующем заметный</w:t>
      </w:r>
      <w:r w:rsidRPr="00F93709">
        <w:rPr>
          <w:color w:val="000000"/>
          <w:spacing w:val="1"/>
        </w:rPr>
        <w:t xml:space="preserve"> вклад в развитие теории и методологии интеграции внесли такие зарубежные ученые: Пасс К., </w:t>
      </w:r>
      <w:r w:rsidRPr="00F93709">
        <w:rPr>
          <w:spacing w:val="1"/>
        </w:rPr>
        <w:t>Лоуз</w:t>
      </w:r>
      <w:r w:rsidRPr="00F93709">
        <w:rPr>
          <w:color w:val="000000"/>
          <w:spacing w:val="1"/>
        </w:rPr>
        <w:t xml:space="preserve"> Б.</w:t>
      </w:r>
      <w:r w:rsidR="00AD4DD1" w:rsidRPr="00F93709">
        <w:rPr>
          <w:color w:val="000000"/>
          <w:spacing w:val="1"/>
        </w:rPr>
        <w:t xml:space="preserve"> [230]</w:t>
      </w:r>
      <w:r w:rsidRPr="00F93709">
        <w:rPr>
          <w:spacing w:val="1"/>
        </w:rPr>
        <w:t> </w:t>
      </w:r>
      <w:r w:rsidRPr="00F93709">
        <w:rPr>
          <w:color w:val="000000"/>
          <w:spacing w:val="1"/>
        </w:rPr>
        <w:t>, Маршалл А.</w:t>
      </w:r>
      <w:r w:rsidR="00AD4DD1" w:rsidRPr="00F93709">
        <w:rPr>
          <w:color w:val="000000"/>
          <w:spacing w:val="1"/>
        </w:rPr>
        <w:t xml:space="preserve"> [74]</w:t>
      </w:r>
      <w:r w:rsidRPr="00F93709">
        <w:rPr>
          <w:color w:val="000000"/>
          <w:spacing w:val="1"/>
        </w:rPr>
        <w:t xml:space="preserve">, </w:t>
      </w:r>
      <w:r w:rsidRPr="00F93709">
        <w:rPr>
          <w:spacing w:val="1"/>
        </w:rPr>
        <w:t>Кейнс</w:t>
      </w:r>
      <w:r w:rsidRPr="00F93709">
        <w:rPr>
          <w:color w:val="000000"/>
          <w:spacing w:val="1"/>
        </w:rPr>
        <w:t xml:space="preserve"> Дж.</w:t>
      </w:r>
      <w:r w:rsidR="00AD4DD1" w:rsidRPr="00F93709">
        <w:rPr>
          <w:color w:val="000000"/>
          <w:spacing w:val="1"/>
        </w:rPr>
        <w:t xml:space="preserve"> [227]</w:t>
      </w:r>
      <w:r w:rsidRPr="00F93709">
        <w:rPr>
          <w:spacing w:val="1"/>
        </w:rPr>
        <w:t> </w:t>
      </w:r>
      <w:r w:rsidRPr="00F93709">
        <w:rPr>
          <w:color w:val="000000"/>
          <w:spacing w:val="1"/>
        </w:rPr>
        <w:t>, Гэлбрейт Дж.</w:t>
      </w:r>
      <w:r w:rsidR="00AD4DD1" w:rsidRPr="00F93709">
        <w:rPr>
          <w:color w:val="000000"/>
          <w:spacing w:val="1"/>
        </w:rPr>
        <w:t xml:space="preserve"> [39]</w:t>
      </w:r>
      <w:r w:rsidRPr="00F93709">
        <w:rPr>
          <w:color w:val="000000"/>
          <w:spacing w:val="1"/>
        </w:rPr>
        <w:t>, Леонтьев В.</w:t>
      </w:r>
      <w:r w:rsidR="00AD4DD1" w:rsidRPr="00F93709">
        <w:rPr>
          <w:color w:val="000000"/>
          <w:spacing w:val="1"/>
        </w:rPr>
        <w:t>[229]</w:t>
      </w:r>
      <w:r w:rsidRPr="00F93709">
        <w:rPr>
          <w:color w:val="000000"/>
          <w:spacing w:val="1"/>
        </w:rPr>
        <w:t>,</w:t>
      </w:r>
      <w:r w:rsidRPr="00F93709">
        <w:rPr>
          <w:spacing w:val="1"/>
        </w:rPr>
        <w:t xml:space="preserve"> Гильфердинг</w:t>
      </w:r>
      <w:r w:rsidRPr="00F93709">
        <w:rPr>
          <w:color w:val="000000"/>
          <w:spacing w:val="1"/>
        </w:rPr>
        <w:t xml:space="preserve"> Р.</w:t>
      </w:r>
      <w:r w:rsidR="00AD4DD1" w:rsidRPr="00F93709">
        <w:rPr>
          <w:color w:val="000000"/>
          <w:spacing w:val="1"/>
        </w:rPr>
        <w:t xml:space="preserve"> [33]</w:t>
      </w:r>
      <w:r w:rsidRPr="00F93709">
        <w:rPr>
          <w:spacing w:val="1"/>
        </w:rPr>
        <w:t> </w:t>
      </w:r>
      <w:r w:rsidRPr="00F93709">
        <w:rPr>
          <w:color w:val="000000"/>
          <w:spacing w:val="1"/>
        </w:rPr>
        <w:t>, Шмален Г.</w:t>
      </w:r>
      <w:r w:rsidR="00AD4DD1" w:rsidRPr="00F93709">
        <w:rPr>
          <w:color w:val="000000"/>
          <w:spacing w:val="1"/>
        </w:rPr>
        <w:t xml:space="preserve"> [122]</w:t>
      </w:r>
      <w:r w:rsidRPr="00F93709">
        <w:rPr>
          <w:color w:val="000000"/>
          <w:spacing w:val="1"/>
        </w:rPr>
        <w:t xml:space="preserve"> и др.</w:t>
      </w:r>
    </w:p>
    <w:p w14:paraId="5E7204FA" w14:textId="77777777" w:rsidR="00D20E87" w:rsidRPr="00F93709" w:rsidRDefault="00357BBE" w:rsidP="00D93AB2">
      <w:pPr>
        <w:pStyle w:val="aff5"/>
        <w:rPr>
          <w:color w:val="000000"/>
          <w:spacing w:val="1"/>
          <w:szCs w:val="28"/>
        </w:rPr>
      </w:pPr>
      <w:r w:rsidRPr="00F93709">
        <w:rPr>
          <w:color w:val="000000"/>
          <w:spacing w:val="1"/>
        </w:rPr>
        <w:t xml:space="preserve">Теория и практика интеграции нашли отражение в работах российских ученых: </w:t>
      </w:r>
      <w:r w:rsidR="00871709" w:rsidRPr="00F93709">
        <w:rPr>
          <w:color w:val="000000"/>
          <w:spacing w:val="1"/>
        </w:rPr>
        <w:t>Абалкина Л.И.</w:t>
      </w:r>
      <w:r w:rsidR="00AD4DD1" w:rsidRPr="00F93709">
        <w:rPr>
          <w:color w:val="000000"/>
          <w:spacing w:val="1"/>
        </w:rPr>
        <w:t xml:space="preserve"> [151]</w:t>
      </w:r>
      <w:r w:rsidR="00871709" w:rsidRPr="00F93709">
        <w:rPr>
          <w:color w:val="000000"/>
          <w:spacing w:val="1"/>
        </w:rPr>
        <w:t>, Аганбегяна А.Г.</w:t>
      </w:r>
      <w:r w:rsidR="00D159C3" w:rsidRPr="00F93709">
        <w:rPr>
          <w:color w:val="000000"/>
          <w:spacing w:val="1"/>
        </w:rPr>
        <w:t xml:space="preserve"> [153]</w:t>
      </w:r>
      <w:r w:rsidR="00871709" w:rsidRPr="00F93709">
        <w:rPr>
          <w:color w:val="000000"/>
          <w:spacing w:val="1"/>
        </w:rPr>
        <w:t xml:space="preserve">, </w:t>
      </w:r>
      <w:r w:rsidR="001143CE" w:rsidRPr="00F93709">
        <w:rPr>
          <w:color w:val="000000"/>
          <w:spacing w:val="1"/>
        </w:rPr>
        <w:t>Алейникова А. В</w:t>
      </w:r>
      <w:r w:rsidR="00D159C3" w:rsidRPr="00F93709">
        <w:rPr>
          <w:color w:val="000000"/>
          <w:spacing w:val="1"/>
        </w:rPr>
        <w:t xml:space="preserve"> [233]</w:t>
      </w:r>
      <w:r w:rsidR="006D0F1C" w:rsidRPr="00F93709">
        <w:rPr>
          <w:color w:val="000000"/>
          <w:spacing w:val="1"/>
        </w:rPr>
        <w:t>,</w:t>
      </w:r>
      <w:r w:rsidR="00D159C3" w:rsidRPr="00F93709">
        <w:rPr>
          <w:spacing w:val="1"/>
          <w:szCs w:val="28"/>
        </w:rPr>
        <w:t xml:space="preserve"> </w:t>
      </w:r>
      <w:r w:rsidR="00871709" w:rsidRPr="00F93709">
        <w:rPr>
          <w:spacing w:val="1"/>
          <w:szCs w:val="28"/>
        </w:rPr>
        <w:t>Гумерова Р.Р.</w:t>
      </w:r>
      <w:r w:rsidR="00D159C3" w:rsidRPr="00F93709">
        <w:rPr>
          <w:spacing w:val="1"/>
          <w:szCs w:val="28"/>
        </w:rPr>
        <w:t xml:space="preserve"> [166]</w:t>
      </w:r>
      <w:r w:rsidR="00871709" w:rsidRPr="00F93709">
        <w:rPr>
          <w:spacing w:val="1"/>
          <w:szCs w:val="28"/>
        </w:rPr>
        <w:t xml:space="preserve">, </w:t>
      </w:r>
      <w:hyperlink r:id="rId20" w:tgtFrame="_blank" w:tooltip="Все книги автора" w:history="1">
        <w:r w:rsidR="00871709" w:rsidRPr="00F93709">
          <w:rPr>
            <w:spacing w:val="1"/>
            <w:szCs w:val="28"/>
          </w:rPr>
          <w:t>Липатов В. А</w:t>
        </w:r>
        <w:r w:rsidR="00D159C3" w:rsidRPr="00F93709">
          <w:rPr>
            <w:spacing w:val="1"/>
            <w:szCs w:val="28"/>
          </w:rPr>
          <w:t>. [</w:t>
        </w:r>
        <w:r w:rsidR="002F7F85" w:rsidRPr="00F93709">
          <w:rPr>
            <w:spacing w:val="1"/>
            <w:szCs w:val="28"/>
          </w:rPr>
          <w:t>72</w:t>
        </w:r>
        <w:r w:rsidR="00D159C3" w:rsidRPr="00F93709">
          <w:rPr>
            <w:spacing w:val="1"/>
            <w:szCs w:val="28"/>
          </w:rPr>
          <w:t>]</w:t>
        </w:r>
        <w:r w:rsidR="006D0F1C" w:rsidRPr="00F93709">
          <w:rPr>
            <w:spacing w:val="1"/>
            <w:szCs w:val="28"/>
          </w:rPr>
          <w:t>,</w:t>
        </w:r>
      </w:hyperlink>
      <w:r w:rsidR="002F7F85" w:rsidRPr="00F93709">
        <w:rPr>
          <w:iCs/>
          <w:szCs w:val="28"/>
        </w:rPr>
        <w:t xml:space="preserve"> </w:t>
      </w:r>
      <w:r w:rsidR="00871709" w:rsidRPr="00F93709">
        <w:rPr>
          <w:iCs/>
          <w:szCs w:val="28"/>
        </w:rPr>
        <w:t>Потоцкая С.Р.</w:t>
      </w:r>
      <w:r w:rsidR="00871709" w:rsidRPr="00F93709">
        <w:rPr>
          <w:rStyle w:val="apple-converted-space"/>
          <w:szCs w:val="28"/>
        </w:rPr>
        <w:t> </w:t>
      </w:r>
      <w:r w:rsidR="002F7F85" w:rsidRPr="00F93709">
        <w:rPr>
          <w:rStyle w:val="apple-converted-space"/>
          <w:szCs w:val="28"/>
        </w:rPr>
        <w:t xml:space="preserve"> [238].</w:t>
      </w:r>
    </w:p>
    <w:p w14:paraId="5735E075" w14:textId="77777777" w:rsidR="00465421" w:rsidRPr="00F93709" w:rsidRDefault="002074E4" w:rsidP="00B04C2A">
      <w:pPr>
        <w:pStyle w:val="aff5"/>
        <w:rPr>
          <w:szCs w:val="28"/>
        </w:rPr>
      </w:pPr>
      <w:r w:rsidRPr="00F93709">
        <w:rPr>
          <w:color w:val="000000"/>
          <w:spacing w:val="1"/>
        </w:rPr>
        <w:t xml:space="preserve">Зарубежные и отечественные ученые в основном близки в раскрытии сущности термина «интеграция», однако встречаются и диаметрально противоположные утверждения. </w:t>
      </w:r>
      <w:r w:rsidRPr="00F93709">
        <w:t xml:space="preserve">У ученых не вызывает разногласий </w:t>
      </w:r>
      <w:r w:rsidRPr="00F93709">
        <w:rPr>
          <w:i/>
        </w:rPr>
        <w:t>объединяющая</w:t>
      </w:r>
      <w:r w:rsidRPr="00F93709">
        <w:t xml:space="preserve"> сущность интеграции. Например, в известной работе «Основы менеджмента»</w:t>
      </w:r>
      <w:r w:rsidR="00B04C2A" w:rsidRPr="00F93709">
        <w:t xml:space="preserve"> </w:t>
      </w:r>
      <w:r w:rsidRPr="00F93709">
        <w:t>Мескона М., Альберта М., Хедоу</w:t>
      </w:r>
      <w:r w:rsidR="00832114" w:rsidRPr="00F93709">
        <w:t>ри Ф.</w:t>
      </w:r>
      <w:r w:rsidRPr="00F93709">
        <w:t xml:space="preserve"> </w:t>
      </w:r>
      <w:r w:rsidR="00B04C2A" w:rsidRPr="00F93709">
        <w:t>авторы утверждают, что «</w:t>
      </w:r>
      <w:r w:rsidRPr="00F93709">
        <w:t xml:space="preserve">интеграция в современной экономике выражается в развитии взаимодействий между ее экономическими единицами при производстве, </w:t>
      </w:r>
      <w:r w:rsidRPr="00F93709">
        <w:lastRenderedPageBreak/>
        <w:t>распределении, обмене и потреблении, возникновении новых формообразований, возрастании целостных свойств систем с целью получения максимального синергетического эффекта</w:t>
      </w:r>
      <w:r w:rsidR="00B04C2A" w:rsidRPr="00F93709">
        <w:t>» [78]</w:t>
      </w:r>
      <w:r w:rsidR="007831AF" w:rsidRPr="00F93709">
        <w:t>.</w:t>
      </w:r>
      <w:r w:rsidR="00E52182" w:rsidRPr="00F93709">
        <w:t xml:space="preserve">  </w:t>
      </w:r>
      <w:r w:rsidR="007831AF" w:rsidRPr="00F93709">
        <w:t xml:space="preserve">Их </w:t>
      </w:r>
      <w:r w:rsidRPr="00F93709">
        <w:t xml:space="preserve">мнение  </w:t>
      </w:r>
      <w:r w:rsidR="007831AF" w:rsidRPr="00F93709">
        <w:t>близко</w:t>
      </w:r>
      <w:r w:rsidR="000908E4" w:rsidRPr="00F93709">
        <w:t xml:space="preserve"> </w:t>
      </w:r>
      <w:r w:rsidR="007831AF" w:rsidRPr="00F93709">
        <w:t>многим</w:t>
      </w:r>
      <w:r w:rsidRPr="00F93709">
        <w:t xml:space="preserve"> отечественным авторам</w:t>
      </w:r>
      <w:r w:rsidR="00B04C2A" w:rsidRPr="00F93709">
        <w:t>, о</w:t>
      </w:r>
      <w:r w:rsidR="007831AF" w:rsidRPr="00F93709">
        <w:t xml:space="preserve">днако </w:t>
      </w:r>
      <w:r w:rsidR="007831AF" w:rsidRPr="00F93709">
        <w:rPr>
          <w:i/>
        </w:rPr>
        <w:t>характер</w:t>
      </w:r>
      <w:r w:rsidR="007831AF" w:rsidRPr="00F93709">
        <w:t xml:space="preserve"> подобного </w:t>
      </w:r>
      <w:r w:rsidR="007831AF" w:rsidRPr="00F93709">
        <w:rPr>
          <w:i/>
        </w:rPr>
        <w:t>объединения</w:t>
      </w:r>
      <w:r w:rsidR="007831AF" w:rsidRPr="00F93709">
        <w:t xml:space="preserve">  нередко разными </w:t>
      </w:r>
      <w:r w:rsidR="00B04C2A" w:rsidRPr="00F93709">
        <w:t>учеными</w:t>
      </w:r>
      <w:r w:rsidR="007831AF" w:rsidRPr="00F93709">
        <w:t xml:space="preserve"> понимается не одинаково. Например, Сорокина И.О., считает</w:t>
      </w:r>
      <w:r w:rsidR="00B04C2A" w:rsidRPr="00F93709">
        <w:t>,</w:t>
      </w:r>
      <w:r w:rsidR="007831AF" w:rsidRPr="00F93709">
        <w:t xml:space="preserve"> что и</w:t>
      </w:r>
      <w:r w:rsidR="00B04C2A" w:rsidRPr="00F93709">
        <w:t>нтеграция исключительно</w:t>
      </w:r>
      <w:r w:rsidR="00465421" w:rsidRPr="00F93709">
        <w:t xml:space="preserve"> </w:t>
      </w:r>
      <w:r w:rsidR="00465421" w:rsidRPr="00F93709">
        <w:rPr>
          <w:i/>
        </w:rPr>
        <w:t>добровольное</w:t>
      </w:r>
      <w:r w:rsidR="00465421" w:rsidRPr="00F93709">
        <w:t xml:space="preserve"> объединение, оговоренн</w:t>
      </w:r>
      <w:r w:rsidR="00B04C2A" w:rsidRPr="00F93709">
        <w:t>ое</w:t>
      </w:r>
      <w:r w:rsidR="00465421" w:rsidRPr="00F93709">
        <w:t xml:space="preserve"> </w:t>
      </w:r>
      <w:r w:rsidR="00B04C2A" w:rsidRPr="00F93709">
        <w:t>путем</w:t>
      </w:r>
      <w:r w:rsidR="00465421" w:rsidRPr="00F93709">
        <w:t xml:space="preserve"> заключения</w:t>
      </w:r>
      <w:r w:rsidR="00B04C2A" w:rsidRPr="00F93709">
        <w:t xml:space="preserve"> гражданско-правовых актов</w:t>
      </w:r>
      <w:r w:rsidR="00465421" w:rsidRPr="00F93709">
        <w:t>.</w:t>
      </w:r>
      <w:r w:rsidR="007831AF" w:rsidRPr="00F93709">
        <w:t xml:space="preserve"> Пр</w:t>
      </w:r>
      <w:r w:rsidR="00B04C2A" w:rsidRPr="00F93709">
        <w:t xml:space="preserve">и этом автор подчеркивает, что </w:t>
      </w:r>
      <w:r w:rsidR="007831AF" w:rsidRPr="00F93709">
        <w:t>недружественное поглощение, когда одна компания, скупа</w:t>
      </w:r>
      <w:r w:rsidR="00B04C2A" w:rsidRPr="00F93709">
        <w:t>ет</w:t>
      </w:r>
      <w:r w:rsidR="007831AF" w:rsidRPr="00F93709">
        <w:t xml:space="preserve"> контрольный пакет акций</w:t>
      </w:r>
      <w:r w:rsidR="00B04C2A" w:rsidRPr="00F93709">
        <w:t xml:space="preserve"> и</w:t>
      </w:r>
      <w:r w:rsidR="007831AF" w:rsidRPr="00F93709">
        <w:t xml:space="preserve"> получает контроль над поглощаемой компанией… </w:t>
      </w:r>
      <w:r w:rsidR="007831AF" w:rsidRPr="00F93709">
        <w:rPr>
          <w:i/>
        </w:rPr>
        <w:t xml:space="preserve">не может быть отнесено к </w:t>
      </w:r>
      <w:proofErr w:type="gramStart"/>
      <w:r w:rsidR="007831AF" w:rsidRPr="00F93709">
        <w:rPr>
          <w:i/>
        </w:rPr>
        <w:t>интеграционному</w:t>
      </w:r>
      <w:proofErr w:type="gramEnd"/>
      <w:r w:rsidR="007831AF" w:rsidRPr="00F93709">
        <w:t>»</w:t>
      </w:r>
      <w:r w:rsidR="00B04C2A" w:rsidRPr="00F93709">
        <w:t xml:space="preserve"> [241]</w:t>
      </w:r>
      <w:r w:rsidR="007831AF" w:rsidRPr="00F93709">
        <w:t xml:space="preserve">. В то же время в работах </w:t>
      </w:r>
      <w:r w:rsidR="007831AF" w:rsidRPr="00F93709">
        <w:rPr>
          <w:szCs w:val="28"/>
        </w:rPr>
        <w:t>Калашникова Г.О.</w:t>
      </w:r>
      <w:r w:rsidR="00465421" w:rsidRPr="00F93709">
        <w:rPr>
          <w:szCs w:val="28"/>
        </w:rPr>
        <w:t xml:space="preserve"> термин «интеграция» </w:t>
      </w:r>
      <w:r w:rsidR="007831AF" w:rsidRPr="00F93709">
        <w:rPr>
          <w:szCs w:val="28"/>
        </w:rPr>
        <w:t xml:space="preserve">рассматривается как </w:t>
      </w:r>
      <w:r w:rsidR="00465421" w:rsidRPr="00F93709">
        <w:rPr>
          <w:szCs w:val="28"/>
        </w:rPr>
        <w:t>близки</w:t>
      </w:r>
      <w:r w:rsidR="007831AF" w:rsidRPr="00F93709">
        <w:rPr>
          <w:szCs w:val="28"/>
        </w:rPr>
        <w:t>й</w:t>
      </w:r>
      <w:r w:rsidR="00465421" w:rsidRPr="00F93709">
        <w:rPr>
          <w:szCs w:val="28"/>
        </w:rPr>
        <w:t xml:space="preserve"> по смыслу </w:t>
      </w:r>
      <w:r w:rsidR="007831AF" w:rsidRPr="00F93709">
        <w:rPr>
          <w:szCs w:val="28"/>
        </w:rPr>
        <w:t xml:space="preserve">с </w:t>
      </w:r>
      <w:r w:rsidR="00465421" w:rsidRPr="00F93709">
        <w:rPr>
          <w:szCs w:val="28"/>
        </w:rPr>
        <w:t>терминами «</w:t>
      </w:r>
      <w:r w:rsidR="00465421" w:rsidRPr="00F93709">
        <w:rPr>
          <w:i/>
          <w:szCs w:val="28"/>
        </w:rPr>
        <w:t>слияния и поглощения</w:t>
      </w:r>
      <w:r w:rsidR="00465421" w:rsidRPr="00F93709">
        <w:rPr>
          <w:szCs w:val="28"/>
        </w:rPr>
        <w:t>»</w:t>
      </w:r>
      <w:r w:rsidR="00B04C2A" w:rsidRPr="00F93709">
        <w:rPr>
          <w:szCs w:val="28"/>
        </w:rPr>
        <w:t xml:space="preserve"> [</w:t>
      </w:r>
      <w:r w:rsidR="0056063E" w:rsidRPr="00F93709">
        <w:rPr>
          <w:szCs w:val="28"/>
        </w:rPr>
        <w:t>54</w:t>
      </w:r>
      <w:r w:rsidR="00B04C2A" w:rsidRPr="00F93709">
        <w:rPr>
          <w:szCs w:val="28"/>
        </w:rPr>
        <w:t>]</w:t>
      </w:r>
      <w:r w:rsidR="007D151F" w:rsidRPr="00F93709">
        <w:rPr>
          <w:szCs w:val="28"/>
        </w:rPr>
        <w:t>.</w:t>
      </w:r>
      <w:r w:rsidR="0056063E" w:rsidRPr="00F93709">
        <w:rPr>
          <w:szCs w:val="28"/>
        </w:rPr>
        <w:t xml:space="preserve"> </w:t>
      </w:r>
      <w:r w:rsidR="007831AF" w:rsidRPr="00F93709">
        <w:rPr>
          <w:szCs w:val="28"/>
        </w:rPr>
        <w:t xml:space="preserve">Аналогичной точки зрения придерживаются и другие авторы, в частности </w:t>
      </w:r>
      <w:r w:rsidR="002920CC" w:rsidRPr="00F93709">
        <w:t>Либман А.М., Драчева Е.Л.</w:t>
      </w:r>
      <w:r w:rsidR="0056063E" w:rsidRPr="00F93709">
        <w:t xml:space="preserve"> [185]</w:t>
      </w:r>
      <w:r w:rsidR="002920CC" w:rsidRPr="00F93709">
        <w:t xml:space="preserve">, </w:t>
      </w:r>
      <w:r w:rsidR="007A1B2E" w:rsidRPr="00F93709">
        <w:t>Юлдашева О., Горид А.</w:t>
      </w:r>
      <w:r w:rsidR="0056063E" w:rsidRPr="00F93709">
        <w:t xml:space="preserve"> [244]</w:t>
      </w:r>
      <w:r w:rsidR="007A1B2E" w:rsidRPr="00F93709">
        <w:rPr>
          <w:sz w:val="20"/>
          <w:szCs w:val="20"/>
        </w:rPr>
        <w:t xml:space="preserve">,  </w:t>
      </w:r>
      <w:hyperlink r:id="rId21" w:tooltip="Долгопятова, Татьяна Григорьевна (страница отсутствует)" w:history="1">
        <w:r w:rsidR="002920CC" w:rsidRPr="00F93709">
          <w:t>Долгопятова Т. Г.</w:t>
        </w:r>
      </w:hyperlink>
      <w:r w:rsidR="0056063E" w:rsidRPr="00F93709">
        <w:t xml:space="preserve"> [168]</w:t>
      </w:r>
      <w:r w:rsidR="002920CC" w:rsidRPr="00F93709">
        <w:t>, Горюнович О.А.</w:t>
      </w:r>
      <w:r w:rsidR="0056063E" w:rsidRPr="00F93709">
        <w:t xml:space="preserve"> [164]</w:t>
      </w:r>
      <w:r w:rsidR="0056063E" w:rsidRPr="00F93709">
        <w:rPr>
          <w:rStyle w:val="ad"/>
        </w:rPr>
        <w:t xml:space="preserve"> </w:t>
      </w:r>
      <w:r w:rsidR="002920CC" w:rsidRPr="00F93709">
        <w:t>и др.</w:t>
      </w:r>
    </w:p>
    <w:p w14:paraId="48F0C916" w14:textId="77777777" w:rsidR="00E073FF" w:rsidRPr="00F93709" w:rsidRDefault="00E14BBD" w:rsidP="00D93AB2">
      <w:pPr>
        <w:pStyle w:val="aff5"/>
        <w:rPr>
          <w:spacing w:val="1"/>
        </w:rPr>
      </w:pPr>
      <w:r w:rsidRPr="00F93709">
        <w:rPr>
          <w:spacing w:val="1"/>
        </w:rPr>
        <w:t xml:space="preserve">На наш взгляд, любые </w:t>
      </w:r>
      <w:r w:rsidR="00F52CE1" w:rsidRPr="00F93709">
        <w:rPr>
          <w:spacing w:val="1"/>
        </w:rPr>
        <w:t>организационно</w:t>
      </w:r>
      <w:r w:rsidR="00E52182" w:rsidRPr="00F93709">
        <w:rPr>
          <w:spacing w:val="1"/>
        </w:rPr>
        <w:t xml:space="preserve"> - </w:t>
      </w:r>
      <w:r w:rsidRPr="00F93709">
        <w:rPr>
          <w:spacing w:val="1"/>
        </w:rPr>
        <w:t>э</w:t>
      </w:r>
      <w:r w:rsidR="00AE081B" w:rsidRPr="00F93709">
        <w:rPr>
          <w:spacing w:val="1"/>
        </w:rPr>
        <w:t>кономическ</w:t>
      </w:r>
      <w:r w:rsidRPr="00F93709">
        <w:rPr>
          <w:spacing w:val="1"/>
        </w:rPr>
        <w:t>ие</w:t>
      </w:r>
      <w:r w:rsidR="00E52182" w:rsidRPr="00F93709">
        <w:rPr>
          <w:spacing w:val="1"/>
        </w:rPr>
        <w:t xml:space="preserve"> </w:t>
      </w:r>
      <w:r w:rsidRPr="00F93709">
        <w:rPr>
          <w:spacing w:val="1"/>
        </w:rPr>
        <w:t>стратегии</w:t>
      </w:r>
      <w:r w:rsidR="00F52CE1" w:rsidRPr="00F93709">
        <w:rPr>
          <w:spacing w:val="1"/>
        </w:rPr>
        <w:t>, предполагающие различного вида</w:t>
      </w:r>
      <w:r w:rsidR="00E52182" w:rsidRPr="00F93709">
        <w:rPr>
          <w:spacing w:val="1"/>
        </w:rPr>
        <w:t xml:space="preserve"> </w:t>
      </w:r>
      <w:r w:rsidR="00F52CE1" w:rsidRPr="00F93709">
        <w:rPr>
          <w:spacing w:val="1"/>
        </w:rPr>
        <w:t xml:space="preserve">взаимодействие, сотрудничество, </w:t>
      </w:r>
      <w:r w:rsidRPr="00F93709">
        <w:rPr>
          <w:spacing w:val="1"/>
        </w:rPr>
        <w:t>объединени</w:t>
      </w:r>
      <w:r w:rsidR="00F52CE1" w:rsidRPr="00F93709">
        <w:rPr>
          <w:spacing w:val="1"/>
        </w:rPr>
        <w:t>е</w:t>
      </w:r>
      <w:r w:rsidRPr="00F93709">
        <w:rPr>
          <w:spacing w:val="1"/>
        </w:rPr>
        <w:t>, в том числе и в форме слияний и поглощений,</w:t>
      </w:r>
      <w:r w:rsidR="00F52CE1" w:rsidRPr="00F93709">
        <w:rPr>
          <w:spacing w:val="1"/>
        </w:rPr>
        <w:t xml:space="preserve"> относится к интеграционным стратегиям. Интеграционные стратегии могут </w:t>
      </w:r>
      <w:r w:rsidR="00AE081B" w:rsidRPr="00F93709">
        <w:rPr>
          <w:spacing w:val="1"/>
        </w:rPr>
        <w:t>проявля</w:t>
      </w:r>
      <w:r w:rsidR="00F52CE1" w:rsidRPr="00F93709">
        <w:rPr>
          <w:spacing w:val="1"/>
        </w:rPr>
        <w:t>ться</w:t>
      </w:r>
      <w:r w:rsidR="00E52182" w:rsidRPr="00F93709">
        <w:rPr>
          <w:spacing w:val="1"/>
        </w:rPr>
        <w:t xml:space="preserve"> </w:t>
      </w:r>
      <w:r w:rsidR="00100795" w:rsidRPr="00F93709">
        <w:rPr>
          <w:spacing w:val="1"/>
        </w:rPr>
        <w:t>в различных аспектах:</w:t>
      </w:r>
      <w:r w:rsidRPr="00F93709">
        <w:rPr>
          <w:spacing w:val="1"/>
        </w:rPr>
        <w:t xml:space="preserve"> </w:t>
      </w:r>
      <w:r w:rsidR="00AE081B" w:rsidRPr="00F93709">
        <w:rPr>
          <w:spacing w:val="1"/>
        </w:rPr>
        <w:t>в расширении и углублении производственно-технологических связей</w:t>
      </w:r>
      <w:r w:rsidR="00100795" w:rsidRPr="00F93709">
        <w:rPr>
          <w:spacing w:val="1"/>
        </w:rPr>
        <w:t>; в</w:t>
      </w:r>
      <w:r w:rsidR="00AE081B" w:rsidRPr="00F93709">
        <w:rPr>
          <w:spacing w:val="1"/>
        </w:rPr>
        <w:t xml:space="preserve"> совместном использовании ресурсов</w:t>
      </w:r>
      <w:r w:rsidR="00100795" w:rsidRPr="00F93709">
        <w:rPr>
          <w:spacing w:val="1"/>
        </w:rPr>
        <w:t xml:space="preserve"> и</w:t>
      </w:r>
      <w:r w:rsidR="00AE081B" w:rsidRPr="00F93709">
        <w:rPr>
          <w:spacing w:val="1"/>
        </w:rPr>
        <w:t xml:space="preserve"> капиталов</w:t>
      </w:r>
      <w:r w:rsidR="00100795" w:rsidRPr="00F93709">
        <w:rPr>
          <w:spacing w:val="1"/>
        </w:rPr>
        <w:t>;</w:t>
      </w:r>
      <w:r w:rsidR="00AE081B" w:rsidRPr="00F93709">
        <w:rPr>
          <w:spacing w:val="1"/>
        </w:rPr>
        <w:t xml:space="preserve"> в создании </w:t>
      </w:r>
      <w:r w:rsidRPr="00F93709">
        <w:rPr>
          <w:spacing w:val="1"/>
        </w:rPr>
        <w:t xml:space="preserve">более </w:t>
      </w:r>
      <w:r w:rsidR="00AE081B" w:rsidRPr="00F93709">
        <w:rPr>
          <w:spacing w:val="1"/>
        </w:rPr>
        <w:t>благоприятных условий осуществления экономической деятельности</w:t>
      </w:r>
      <w:r w:rsidR="00100795" w:rsidRPr="00F93709">
        <w:rPr>
          <w:spacing w:val="1"/>
        </w:rPr>
        <w:t>; в</w:t>
      </w:r>
      <w:r w:rsidR="00AE081B" w:rsidRPr="00F93709">
        <w:rPr>
          <w:spacing w:val="1"/>
        </w:rPr>
        <w:t xml:space="preserve"> </w:t>
      </w:r>
      <w:r w:rsidR="00F52CE1" w:rsidRPr="00F93709">
        <w:rPr>
          <w:spacing w:val="1"/>
        </w:rPr>
        <w:t xml:space="preserve">формировании материальных и </w:t>
      </w:r>
      <w:r w:rsidR="00100795" w:rsidRPr="00F93709">
        <w:rPr>
          <w:spacing w:val="1"/>
        </w:rPr>
        <w:t>других</w:t>
      </w:r>
      <w:r w:rsidR="00F52CE1" w:rsidRPr="00F93709">
        <w:rPr>
          <w:spacing w:val="1"/>
        </w:rPr>
        <w:t xml:space="preserve"> активов</w:t>
      </w:r>
      <w:r w:rsidR="00100795" w:rsidRPr="00F93709">
        <w:rPr>
          <w:spacing w:val="1"/>
        </w:rPr>
        <w:t>; в</w:t>
      </w:r>
      <w:r w:rsidR="00F52CE1" w:rsidRPr="00F93709">
        <w:rPr>
          <w:spacing w:val="1"/>
        </w:rPr>
        <w:t xml:space="preserve"> </w:t>
      </w:r>
      <w:r w:rsidRPr="00F93709">
        <w:rPr>
          <w:spacing w:val="1"/>
        </w:rPr>
        <w:t>устранении</w:t>
      </w:r>
      <w:r w:rsidR="00AE081B" w:rsidRPr="00F93709">
        <w:rPr>
          <w:spacing w:val="1"/>
        </w:rPr>
        <w:t xml:space="preserve"> барьеров</w:t>
      </w:r>
      <w:r w:rsidR="00F52CE1" w:rsidRPr="00F93709">
        <w:rPr>
          <w:spacing w:val="1"/>
        </w:rPr>
        <w:t xml:space="preserve"> для дальнейшего развития</w:t>
      </w:r>
      <w:r w:rsidR="00314946" w:rsidRPr="00F93709">
        <w:rPr>
          <w:spacing w:val="1"/>
        </w:rPr>
        <w:t xml:space="preserve"> и пр</w:t>
      </w:r>
      <w:r w:rsidR="00F52CE1" w:rsidRPr="00F93709">
        <w:rPr>
          <w:spacing w:val="1"/>
        </w:rPr>
        <w:t>.</w:t>
      </w:r>
    </w:p>
    <w:p w14:paraId="585F3000" w14:textId="77777777" w:rsidR="00E073FF" w:rsidRPr="00F93709" w:rsidRDefault="00100795" w:rsidP="00D93AB2">
      <w:pPr>
        <w:pStyle w:val="aff5"/>
        <w:rPr>
          <w:color w:val="000000"/>
          <w:spacing w:val="1"/>
        </w:rPr>
      </w:pPr>
      <w:r w:rsidRPr="00F93709">
        <w:rPr>
          <w:color w:val="000000"/>
          <w:spacing w:val="1"/>
        </w:rPr>
        <w:t>Для современной</w:t>
      </w:r>
      <w:r w:rsidR="00E073FF" w:rsidRPr="00F93709">
        <w:rPr>
          <w:color w:val="000000"/>
          <w:spacing w:val="1"/>
        </w:rPr>
        <w:t xml:space="preserve"> Росси</w:t>
      </w:r>
      <w:r w:rsidRPr="00F93709">
        <w:rPr>
          <w:color w:val="000000"/>
          <w:spacing w:val="1"/>
        </w:rPr>
        <w:t>и</w:t>
      </w:r>
      <w:r w:rsidR="00E073FF" w:rsidRPr="00F93709">
        <w:rPr>
          <w:color w:val="000000"/>
          <w:spacing w:val="1"/>
        </w:rPr>
        <w:t xml:space="preserve"> </w:t>
      </w:r>
      <w:r w:rsidRPr="00F93709">
        <w:rPr>
          <w:color w:val="000000"/>
          <w:spacing w:val="1"/>
        </w:rPr>
        <w:t>характерно</w:t>
      </w:r>
      <w:r w:rsidR="00E073FF" w:rsidRPr="00F93709">
        <w:rPr>
          <w:color w:val="000000"/>
          <w:spacing w:val="1"/>
        </w:rPr>
        <w:t xml:space="preserve"> активн</w:t>
      </w:r>
      <w:r w:rsidR="008B5504" w:rsidRPr="00F93709">
        <w:rPr>
          <w:color w:val="000000"/>
          <w:spacing w:val="1"/>
        </w:rPr>
        <w:t>ая</w:t>
      </w:r>
      <w:r w:rsidR="00E073FF" w:rsidRPr="00F93709">
        <w:rPr>
          <w:color w:val="000000"/>
          <w:spacing w:val="1"/>
        </w:rPr>
        <w:t xml:space="preserve"> централизаци</w:t>
      </w:r>
      <w:r w:rsidR="008B5504" w:rsidRPr="00F93709">
        <w:rPr>
          <w:color w:val="000000"/>
          <w:spacing w:val="1"/>
        </w:rPr>
        <w:t>я</w:t>
      </w:r>
      <w:r w:rsidR="00E073FF" w:rsidRPr="00F93709">
        <w:rPr>
          <w:color w:val="000000"/>
          <w:spacing w:val="1"/>
        </w:rPr>
        <w:t xml:space="preserve"> капиталов, что проявляется в увеличении интеграционных </w:t>
      </w:r>
      <w:proofErr w:type="gramStart"/>
      <w:r w:rsidR="008B5504" w:rsidRPr="00F93709">
        <w:rPr>
          <w:color w:val="000000"/>
          <w:spacing w:val="1"/>
        </w:rPr>
        <w:t>процессов</w:t>
      </w:r>
      <w:proofErr w:type="gramEnd"/>
      <w:r w:rsidR="00E073FF" w:rsidRPr="00F93709">
        <w:rPr>
          <w:color w:val="000000"/>
          <w:spacing w:val="1"/>
        </w:rPr>
        <w:t xml:space="preserve"> как в финансовом, так и в промышленном секторах экономики. Интеграционные процессы </w:t>
      </w:r>
      <w:r w:rsidR="008B5504" w:rsidRPr="00F93709">
        <w:rPr>
          <w:color w:val="000000"/>
          <w:spacing w:val="1"/>
        </w:rPr>
        <w:t>представлены</w:t>
      </w:r>
      <w:r w:rsidR="00E073FF" w:rsidRPr="00F93709">
        <w:rPr>
          <w:color w:val="000000"/>
          <w:spacing w:val="1"/>
        </w:rPr>
        <w:t xml:space="preserve"> больш</w:t>
      </w:r>
      <w:r w:rsidR="008B5504" w:rsidRPr="00F93709">
        <w:rPr>
          <w:color w:val="000000"/>
          <w:spacing w:val="1"/>
        </w:rPr>
        <w:t>и</w:t>
      </w:r>
      <w:r w:rsidR="00E073FF" w:rsidRPr="00F93709">
        <w:rPr>
          <w:color w:val="000000"/>
          <w:spacing w:val="1"/>
        </w:rPr>
        <w:t>м количеств</w:t>
      </w:r>
      <w:r w:rsidR="008B5504" w:rsidRPr="00F93709">
        <w:rPr>
          <w:color w:val="000000"/>
          <w:spacing w:val="1"/>
        </w:rPr>
        <w:t>ом</w:t>
      </w:r>
      <w:r w:rsidR="00E073FF" w:rsidRPr="00F93709">
        <w:rPr>
          <w:color w:val="000000"/>
          <w:spacing w:val="1"/>
        </w:rPr>
        <w:t xml:space="preserve"> моделей объединения</w:t>
      </w:r>
      <w:r w:rsidR="00422CF4" w:rsidRPr="00F93709">
        <w:rPr>
          <w:szCs w:val="28"/>
        </w:rPr>
        <w:t>, определяющи</w:t>
      </w:r>
      <w:r w:rsidR="008B5504" w:rsidRPr="00F93709">
        <w:rPr>
          <w:szCs w:val="28"/>
        </w:rPr>
        <w:t>м</w:t>
      </w:r>
      <w:r w:rsidR="00422CF4" w:rsidRPr="00F93709">
        <w:rPr>
          <w:szCs w:val="28"/>
        </w:rPr>
        <w:t xml:space="preserve"> конкретный вид</w:t>
      </w:r>
      <w:r w:rsidR="00E52182" w:rsidRPr="00F93709">
        <w:rPr>
          <w:szCs w:val="28"/>
        </w:rPr>
        <w:t xml:space="preserve">  </w:t>
      </w:r>
      <w:r w:rsidR="00422CF4" w:rsidRPr="00F93709">
        <w:rPr>
          <w:szCs w:val="28"/>
        </w:rPr>
        <w:t>взаимодействия в рамках интеграционной стратегии</w:t>
      </w:r>
      <w:r w:rsidR="00357BBE" w:rsidRPr="00F93709">
        <w:rPr>
          <w:color w:val="000000"/>
          <w:spacing w:val="1"/>
        </w:rPr>
        <w:t>.</w:t>
      </w:r>
    </w:p>
    <w:p w14:paraId="56C15620" w14:textId="77777777" w:rsidR="002650F1" w:rsidRPr="00F93709" w:rsidRDefault="00691E24" w:rsidP="00D93AB2">
      <w:pPr>
        <w:spacing w:line="360" w:lineRule="auto"/>
        <w:rPr>
          <w:b/>
          <w:szCs w:val="28"/>
          <w:lang w:val="ru-RU"/>
        </w:rPr>
      </w:pPr>
      <w:r w:rsidRPr="00F93709">
        <w:rPr>
          <w:szCs w:val="28"/>
          <w:lang w:val="ru-RU"/>
        </w:rPr>
        <w:lastRenderedPageBreak/>
        <w:t>Как показывают</w:t>
      </w:r>
      <w:r w:rsidR="00206ECC" w:rsidRPr="00F93709">
        <w:rPr>
          <w:szCs w:val="28"/>
          <w:lang w:val="ru-RU"/>
        </w:rPr>
        <w:t xml:space="preserve"> результат</w:t>
      </w:r>
      <w:r w:rsidRPr="00F93709">
        <w:rPr>
          <w:szCs w:val="28"/>
          <w:lang w:val="ru-RU"/>
        </w:rPr>
        <w:t>ы</w:t>
      </w:r>
      <w:r w:rsidR="00206ECC" w:rsidRPr="00F93709">
        <w:rPr>
          <w:szCs w:val="28"/>
          <w:lang w:val="ru-RU"/>
        </w:rPr>
        <w:t xml:space="preserve"> исследований </w:t>
      </w:r>
      <w:r w:rsidRPr="00F93709">
        <w:rPr>
          <w:szCs w:val="28"/>
          <w:lang w:val="ru-RU"/>
        </w:rPr>
        <w:t>Ба</w:t>
      </w:r>
      <w:r w:rsidR="005B2B41" w:rsidRPr="00F93709">
        <w:rPr>
          <w:szCs w:val="28"/>
          <w:lang w:val="ru-RU"/>
        </w:rPr>
        <w:t>ккер</w:t>
      </w:r>
      <w:r w:rsidRPr="00F93709">
        <w:rPr>
          <w:szCs w:val="28"/>
          <w:lang w:val="ru-RU"/>
        </w:rPr>
        <w:t>а Г.</w:t>
      </w:r>
      <w:r w:rsidR="005B2B41" w:rsidRPr="00F93709">
        <w:rPr>
          <w:szCs w:val="28"/>
          <w:lang w:val="ru-RU"/>
        </w:rPr>
        <w:t xml:space="preserve"> и </w:t>
      </w:r>
      <w:r w:rsidRPr="00F93709">
        <w:rPr>
          <w:szCs w:val="28"/>
          <w:lang w:val="ru-RU"/>
        </w:rPr>
        <w:t xml:space="preserve"> Хелминка</w:t>
      </w:r>
      <w:r w:rsidR="005B2B41" w:rsidRPr="00F93709">
        <w:rPr>
          <w:szCs w:val="28"/>
          <w:lang w:val="ru-RU"/>
        </w:rPr>
        <w:t xml:space="preserve"> Д</w:t>
      </w:r>
      <w:r w:rsidRPr="00F93709">
        <w:rPr>
          <w:szCs w:val="28"/>
          <w:lang w:val="ru-RU"/>
        </w:rPr>
        <w:t>.</w:t>
      </w:r>
      <w:r w:rsidR="00C779ED" w:rsidRPr="00F93709">
        <w:rPr>
          <w:szCs w:val="28"/>
          <w:lang w:val="ru-RU"/>
        </w:rPr>
        <w:t xml:space="preserve">, </w:t>
      </w:r>
      <w:r w:rsidR="00206ECC" w:rsidRPr="00F93709">
        <w:rPr>
          <w:szCs w:val="28"/>
          <w:lang w:val="ru-RU"/>
        </w:rPr>
        <w:t>проведенны</w:t>
      </w:r>
      <w:r w:rsidRPr="00F93709">
        <w:rPr>
          <w:szCs w:val="28"/>
          <w:lang w:val="ru-RU"/>
        </w:rPr>
        <w:t>е</w:t>
      </w:r>
      <w:r w:rsidR="00206ECC" w:rsidRPr="00F93709">
        <w:rPr>
          <w:szCs w:val="28"/>
          <w:lang w:val="ru-RU"/>
        </w:rPr>
        <w:t xml:space="preserve"> в 70-х годах прошлого стол</w:t>
      </w:r>
      <w:r w:rsidRPr="00F93709">
        <w:rPr>
          <w:szCs w:val="28"/>
          <w:lang w:val="ru-RU"/>
        </w:rPr>
        <w:t xml:space="preserve">етия, </w:t>
      </w:r>
      <w:r w:rsidR="00422CF4" w:rsidRPr="00F93709">
        <w:rPr>
          <w:szCs w:val="28"/>
          <w:lang w:val="ru-RU"/>
        </w:rPr>
        <w:t>можно</w:t>
      </w:r>
      <w:r w:rsidRPr="00F93709">
        <w:rPr>
          <w:szCs w:val="28"/>
          <w:lang w:val="ru-RU"/>
        </w:rPr>
        <w:t xml:space="preserve"> выдели</w:t>
      </w:r>
      <w:r w:rsidR="005B2B41" w:rsidRPr="00F93709">
        <w:rPr>
          <w:szCs w:val="28"/>
          <w:lang w:val="ru-RU"/>
        </w:rPr>
        <w:t>ть</w:t>
      </w:r>
      <w:r w:rsidRPr="00F93709">
        <w:rPr>
          <w:szCs w:val="28"/>
          <w:lang w:val="ru-RU"/>
        </w:rPr>
        <w:t xml:space="preserve"> три основных вида</w:t>
      </w:r>
      <w:r w:rsidR="000908E4" w:rsidRPr="00F93709">
        <w:rPr>
          <w:szCs w:val="28"/>
          <w:lang w:val="ru-RU"/>
        </w:rPr>
        <w:t xml:space="preserve"> </w:t>
      </w:r>
      <w:r w:rsidR="005E417E" w:rsidRPr="00F93709">
        <w:rPr>
          <w:szCs w:val="28"/>
          <w:lang w:val="ru-RU"/>
        </w:rPr>
        <w:t>взаимодействия</w:t>
      </w:r>
      <w:r w:rsidR="00206ECC" w:rsidRPr="00F93709">
        <w:rPr>
          <w:szCs w:val="28"/>
          <w:lang w:val="ru-RU"/>
        </w:rPr>
        <w:t>, на основе которы</w:t>
      </w:r>
      <w:r w:rsidRPr="00F93709">
        <w:rPr>
          <w:szCs w:val="28"/>
          <w:lang w:val="ru-RU"/>
        </w:rPr>
        <w:t>е</w:t>
      </w:r>
      <w:r w:rsidR="00206ECC" w:rsidRPr="00F93709">
        <w:rPr>
          <w:szCs w:val="28"/>
          <w:lang w:val="ru-RU"/>
        </w:rPr>
        <w:t xml:space="preserve"> разделяются интеграционные процессы</w:t>
      </w:r>
      <w:r w:rsidRPr="00F93709">
        <w:rPr>
          <w:szCs w:val="28"/>
          <w:lang w:val="ru-RU"/>
        </w:rPr>
        <w:t xml:space="preserve">: полная, частичная и минимальная интеграция (рис. </w:t>
      </w:r>
      <w:r w:rsidR="00606F8B" w:rsidRPr="00F93709">
        <w:rPr>
          <w:szCs w:val="28"/>
          <w:lang w:val="ru-RU"/>
        </w:rPr>
        <w:t>1.2.</w:t>
      </w:r>
      <w:r w:rsidR="00206ECC" w:rsidRPr="00F93709">
        <w:rPr>
          <w:szCs w:val="28"/>
          <w:lang w:val="ru-RU"/>
        </w:rPr>
        <w:t>)</w:t>
      </w:r>
      <w:r w:rsidR="0056063E" w:rsidRPr="00F93709">
        <w:rPr>
          <w:szCs w:val="28"/>
          <w:lang w:val="ru-RU"/>
        </w:rPr>
        <w:t xml:space="preserve"> [157]</w:t>
      </w:r>
      <w:r w:rsidRPr="00F93709">
        <w:rPr>
          <w:szCs w:val="28"/>
          <w:lang w:val="ru-RU"/>
        </w:rPr>
        <w:t>.</w:t>
      </w:r>
    </w:p>
    <w:p w14:paraId="5211F991" w14:textId="77777777" w:rsidR="002650F1" w:rsidRPr="00F93709" w:rsidRDefault="0024202A" w:rsidP="00D93AB2">
      <w:pPr>
        <w:spacing w:line="360" w:lineRule="auto"/>
        <w:rPr>
          <w:szCs w:val="28"/>
          <w:lang w:val="ru-RU"/>
        </w:rPr>
      </w:pPr>
      <w:r w:rsidRPr="00F93709">
        <w:rPr>
          <w:noProof/>
          <w:lang w:val="ru-RU" w:eastAsia="ru-RU"/>
        </w:rPr>
        <mc:AlternateContent>
          <mc:Choice Requires="wpg">
            <w:drawing>
              <wp:anchor distT="0" distB="0" distL="114300" distR="114300" simplePos="0" relativeHeight="251583488" behindDoc="0" locked="0" layoutInCell="1" allowOverlap="1" wp14:anchorId="7FFA8A41" wp14:editId="4996D626">
                <wp:simplePos x="0" y="0"/>
                <wp:positionH relativeFrom="column">
                  <wp:posOffset>-119380</wp:posOffset>
                </wp:positionH>
                <wp:positionV relativeFrom="paragraph">
                  <wp:posOffset>139065</wp:posOffset>
                </wp:positionV>
                <wp:extent cx="6260465" cy="4029075"/>
                <wp:effectExtent l="0" t="0" r="26035" b="9525"/>
                <wp:wrapNone/>
                <wp:docPr id="4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0465" cy="4029075"/>
                          <a:chOff x="1644" y="3474"/>
                          <a:chExt cx="9417" cy="6777"/>
                        </a:xfrm>
                      </wpg:grpSpPr>
                      <wpg:grpSp>
                        <wpg:cNvPr id="41" name="Group 66"/>
                        <wpg:cNvGrpSpPr>
                          <a:grpSpLocks/>
                        </wpg:cNvGrpSpPr>
                        <wpg:grpSpPr bwMode="auto">
                          <a:xfrm>
                            <a:off x="1644" y="3474"/>
                            <a:ext cx="9417" cy="5400"/>
                            <a:chOff x="1644" y="3474"/>
                            <a:chExt cx="9417" cy="5400"/>
                          </a:xfrm>
                        </wpg:grpSpPr>
                        <wps:wsp>
                          <wps:cNvPr id="42" name="Rectangle 67"/>
                          <wps:cNvSpPr>
                            <a:spLocks noChangeArrowheads="1"/>
                          </wps:cNvSpPr>
                          <wps:spPr bwMode="auto">
                            <a:xfrm>
                              <a:off x="2961" y="3474"/>
                              <a:ext cx="2340" cy="540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43" name="Rectangle 68"/>
                          <wps:cNvSpPr>
                            <a:spLocks noChangeArrowheads="1"/>
                          </wps:cNvSpPr>
                          <wps:spPr bwMode="auto">
                            <a:xfrm>
                              <a:off x="5841" y="3474"/>
                              <a:ext cx="2340" cy="540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44" name="Rectangle 69"/>
                          <wps:cNvSpPr>
                            <a:spLocks noChangeArrowheads="1"/>
                          </wps:cNvSpPr>
                          <wps:spPr bwMode="auto">
                            <a:xfrm>
                              <a:off x="8721" y="3474"/>
                              <a:ext cx="2340" cy="540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45" name="Rectangle 70"/>
                          <wps:cNvSpPr>
                            <a:spLocks noChangeArrowheads="1"/>
                          </wps:cNvSpPr>
                          <wps:spPr bwMode="auto">
                            <a:xfrm>
                              <a:off x="2961" y="3474"/>
                              <a:ext cx="23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5610E" w14:textId="77777777" w:rsidR="00360F6D" w:rsidRDefault="00360F6D" w:rsidP="00964182">
                                <w:pPr>
                                  <w:ind w:firstLine="0"/>
                                  <w:jc w:val="center"/>
                                </w:pPr>
                                <w:r>
                                  <w:t>Полная интеграция</w:t>
                                </w:r>
                              </w:p>
                            </w:txbxContent>
                          </wps:txbx>
                          <wps:bodyPr rot="0" vert="horz" wrap="square" lIns="91440" tIns="45720" rIns="91440" bIns="45720" anchor="t" anchorCtr="0" upright="1">
                            <a:noAutofit/>
                          </wps:bodyPr>
                        </wps:wsp>
                        <wps:wsp>
                          <wps:cNvPr id="46" name="Rectangle 71"/>
                          <wps:cNvSpPr>
                            <a:spLocks noChangeArrowheads="1"/>
                          </wps:cNvSpPr>
                          <wps:spPr bwMode="auto">
                            <a:xfrm>
                              <a:off x="5841" y="3474"/>
                              <a:ext cx="23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F5B36" w14:textId="77777777" w:rsidR="00360F6D" w:rsidRDefault="00360F6D" w:rsidP="00964182">
                                <w:pPr>
                                  <w:ind w:firstLine="0"/>
                                  <w:jc w:val="center"/>
                                </w:pPr>
                                <w:r>
                                  <w:t>Частичная интеграция</w:t>
                                </w:r>
                              </w:p>
                            </w:txbxContent>
                          </wps:txbx>
                          <wps:bodyPr rot="0" vert="horz" wrap="square" lIns="91440" tIns="45720" rIns="91440" bIns="45720" anchor="t" anchorCtr="0" upright="1">
                            <a:noAutofit/>
                          </wps:bodyPr>
                        </wps:wsp>
                        <wps:wsp>
                          <wps:cNvPr id="47" name="Rectangle 72"/>
                          <wps:cNvSpPr>
                            <a:spLocks noChangeArrowheads="1"/>
                          </wps:cNvSpPr>
                          <wps:spPr bwMode="auto">
                            <a:xfrm>
                              <a:off x="8721" y="3474"/>
                              <a:ext cx="23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2426" w14:textId="77777777" w:rsidR="00360F6D" w:rsidRDefault="00360F6D" w:rsidP="00964182">
                                <w:pPr>
                                  <w:ind w:firstLine="0"/>
                                  <w:jc w:val="center"/>
                                </w:pPr>
                                <w:r>
                                  <w:t>Минимальная интеграция</w:t>
                                </w:r>
                              </w:p>
                            </w:txbxContent>
                          </wps:txbx>
                          <wps:bodyPr rot="0" vert="horz" wrap="square" lIns="91440" tIns="45720" rIns="91440" bIns="45720" anchor="t" anchorCtr="0" upright="1">
                            <a:noAutofit/>
                          </wps:bodyPr>
                        </wps:wsp>
                        <wps:wsp>
                          <wps:cNvPr id="48" name="Rectangle 73"/>
                          <wps:cNvSpPr>
                            <a:spLocks noChangeArrowheads="1"/>
                          </wps:cNvSpPr>
                          <wps:spPr bwMode="auto">
                            <a:xfrm>
                              <a:off x="3141" y="4734"/>
                              <a:ext cx="900" cy="1080"/>
                            </a:xfrm>
                            <a:prstGeom prst="rect">
                              <a:avLst/>
                            </a:prstGeom>
                            <a:solidFill>
                              <a:srgbClr val="FFFFFF"/>
                            </a:solidFill>
                            <a:ln w="9525">
                              <a:solidFill>
                                <a:srgbClr val="000000"/>
                              </a:solidFill>
                              <a:miter lim="800000"/>
                              <a:headEnd/>
                              <a:tailEnd/>
                            </a:ln>
                          </wps:spPr>
                          <wps:txbx>
                            <w:txbxContent>
                              <w:p w14:paraId="117B71E8" w14:textId="77777777" w:rsidR="00360F6D" w:rsidRDefault="00360F6D" w:rsidP="00964182">
                                <w:pPr>
                                  <w:spacing w:line="192" w:lineRule="auto"/>
                                  <w:jc w:val="left"/>
                                  <w:rPr>
                                    <w:sz w:val="36"/>
                                    <w:szCs w:val="36"/>
                                  </w:rPr>
                                </w:pPr>
                              </w:p>
                              <w:p w14:paraId="47CD8A27" w14:textId="77777777" w:rsidR="00360F6D" w:rsidRPr="00514463" w:rsidRDefault="00360F6D" w:rsidP="00964182">
                                <w:pPr>
                                  <w:spacing w:line="192" w:lineRule="auto"/>
                                  <w:ind w:firstLine="0"/>
                                  <w:jc w:val="center"/>
                                  <w:rPr>
                                    <w:sz w:val="36"/>
                                    <w:szCs w:val="36"/>
                                  </w:rPr>
                                </w:pPr>
                                <w:r w:rsidRPr="00514463">
                                  <w:rPr>
                                    <w:sz w:val="36"/>
                                    <w:szCs w:val="36"/>
                                  </w:rPr>
                                  <w:t>А</w:t>
                                </w:r>
                              </w:p>
                            </w:txbxContent>
                          </wps:txbx>
                          <wps:bodyPr rot="0" vert="horz" wrap="square" lIns="91440" tIns="45720" rIns="91440" bIns="45720" anchor="t" anchorCtr="0" upright="1">
                            <a:noAutofit/>
                          </wps:bodyPr>
                        </wps:wsp>
                        <wps:wsp>
                          <wps:cNvPr id="49" name="Rectangle 74"/>
                          <wps:cNvSpPr>
                            <a:spLocks noChangeArrowheads="1"/>
                          </wps:cNvSpPr>
                          <wps:spPr bwMode="auto">
                            <a:xfrm>
                              <a:off x="4221" y="4734"/>
                              <a:ext cx="900" cy="1080"/>
                            </a:xfrm>
                            <a:prstGeom prst="rect">
                              <a:avLst/>
                            </a:prstGeom>
                            <a:solidFill>
                              <a:srgbClr val="FFFFFF"/>
                            </a:solidFill>
                            <a:ln w="9525">
                              <a:solidFill>
                                <a:srgbClr val="000000"/>
                              </a:solidFill>
                              <a:miter lim="800000"/>
                              <a:headEnd/>
                              <a:tailEnd/>
                            </a:ln>
                          </wps:spPr>
                          <wps:txbx>
                            <w:txbxContent>
                              <w:p w14:paraId="4BC0CB52" w14:textId="77777777" w:rsidR="00360F6D" w:rsidRDefault="00360F6D" w:rsidP="00206ECC">
                                <w:pPr>
                                  <w:spacing w:line="192" w:lineRule="auto"/>
                                  <w:jc w:val="center"/>
                                  <w:rPr>
                                    <w:sz w:val="36"/>
                                    <w:szCs w:val="36"/>
                                  </w:rPr>
                                </w:pPr>
                              </w:p>
                              <w:p w14:paraId="3E44F1FD" w14:textId="77777777" w:rsidR="00360F6D" w:rsidRPr="00514463" w:rsidRDefault="00360F6D" w:rsidP="00964182">
                                <w:pPr>
                                  <w:spacing w:line="192" w:lineRule="auto"/>
                                  <w:ind w:firstLine="0"/>
                                  <w:jc w:val="center"/>
                                  <w:rPr>
                                    <w:sz w:val="36"/>
                                    <w:szCs w:val="36"/>
                                  </w:rPr>
                                </w:pPr>
                                <w:r>
                                  <w:rPr>
                                    <w:sz w:val="36"/>
                                    <w:szCs w:val="36"/>
                                  </w:rPr>
                                  <w:t>Б</w:t>
                                </w:r>
                              </w:p>
                              <w:p w14:paraId="760451A5" w14:textId="77777777" w:rsidR="00360F6D" w:rsidRDefault="00360F6D" w:rsidP="00206ECC"/>
                            </w:txbxContent>
                          </wps:txbx>
                          <wps:bodyPr rot="0" vert="horz" wrap="square" lIns="91440" tIns="45720" rIns="91440" bIns="45720" anchor="t" anchorCtr="0" upright="1">
                            <a:noAutofit/>
                          </wps:bodyPr>
                        </wps:wsp>
                        <wps:wsp>
                          <wps:cNvPr id="50" name="Rectangle 75"/>
                          <wps:cNvSpPr>
                            <a:spLocks noChangeArrowheads="1"/>
                          </wps:cNvSpPr>
                          <wps:spPr bwMode="auto">
                            <a:xfrm>
                              <a:off x="6021" y="4734"/>
                              <a:ext cx="900" cy="1080"/>
                            </a:xfrm>
                            <a:prstGeom prst="rect">
                              <a:avLst/>
                            </a:prstGeom>
                            <a:solidFill>
                              <a:srgbClr val="FFFFFF"/>
                            </a:solidFill>
                            <a:ln w="9525">
                              <a:solidFill>
                                <a:srgbClr val="000000"/>
                              </a:solidFill>
                              <a:miter lim="800000"/>
                              <a:headEnd/>
                              <a:tailEnd/>
                            </a:ln>
                          </wps:spPr>
                          <wps:txbx>
                            <w:txbxContent>
                              <w:p w14:paraId="5962AA76" w14:textId="77777777" w:rsidR="00360F6D" w:rsidRDefault="00360F6D" w:rsidP="00206ECC">
                                <w:pPr>
                                  <w:spacing w:line="192" w:lineRule="auto"/>
                                  <w:jc w:val="center"/>
                                  <w:rPr>
                                    <w:sz w:val="36"/>
                                    <w:szCs w:val="36"/>
                                  </w:rPr>
                                </w:pPr>
                              </w:p>
                              <w:p w14:paraId="39325187" w14:textId="77777777" w:rsidR="00360F6D" w:rsidRPr="00514463" w:rsidRDefault="00360F6D" w:rsidP="00964182">
                                <w:pPr>
                                  <w:spacing w:line="192" w:lineRule="auto"/>
                                  <w:ind w:firstLine="0"/>
                                  <w:jc w:val="center"/>
                                  <w:rPr>
                                    <w:sz w:val="36"/>
                                    <w:szCs w:val="36"/>
                                  </w:rPr>
                                </w:pPr>
                                <w:r w:rsidRPr="00514463">
                                  <w:rPr>
                                    <w:sz w:val="36"/>
                                    <w:szCs w:val="36"/>
                                  </w:rPr>
                                  <w:t>А</w:t>
                                </w:r>
                              </w:p>
                              <w:p w14:paraId="5A6E67A8" w14:textId="77777777" w:rsidR="00360F6D" w:rsidRDefault="00360F6D" w:rsidP="00206ECC"/>
                            </w:txbxContent>
                          </wps:txbx>
                          <wps:bodyPr rot="0" vert="horz" wrap="square" lIns="91440" tIns="45720" rIns="91440" bIns="45720" anchor="t" anchorCtr="0" upright="1">
                            <a:noAutofit/>
                          </wps:bodyPr>
                        </wps:wsp>
                        <wps:wsp>
                          <wps:cNvPr id="51" name="Rectangle 76"/>
                          <wps:cNvSpPr>
                            <a:spLocks noChangeArrowheads="1"/>
                          </wps:cNvSpPr>
                          <wps:spPr bwMode="auto">
                            <a:xfrm>
                              <a:off x="7101" y="4734"/>
                              <a:ext cx="900" cy="1080"/>
                            </a:xfrm>
                            <a:prstGeom prst="rect">
                              <a:avLst/>
                            </a:prstGeom>
                            <a:solidFill>
                              <a:srgbClr val="FFFFFF"/>
                            </a:solidFill>
                            <a:ln w="9525">
                              <a:solidFill>
                                <a:srgbClr val="000000"/>
                              </a:solidFill>
                              <a:miter lim="800000"/>
                              <a:headEnd/>
                              <a:tailEnd/>
                            </a:ln>
                          </wps:spPr>
                          <wps:txbx>
                            <w:txbxContent>
                              <w:p w14:paraId="79D59B95" w14:textId="77777777" w:rsidR="00360F6D" w:rsidRDefault="00360F6D" w:rsidP="00206ECC">
                                <w:pPr>
                                  <w:spacing w:line="192" w:lineRule="auto"/>
                                  <w:jc w:val="center"/>
                                  <w:rPr>
                                    <w:sz w:val="36"/>
                                    <w:szCs w:val="36"/>
                                  </w:rPr>
                                </w:pPr>
                              </w:p>
                              <w:p w14:paraId="12BEAE0D" w14:textId="77777777" w:rsidR="00360F6D" w:rsidRPr="00514463" w:rsidRDefault="00360F6D" w:rsidP="00964182">
                                <w:pPr>
                                  <w:spacing w:line="192" w:lineRule="auto"/>
                                  <w:ind w:firstLine="0"/>
                                  <w:jc w:val="center"/>
                                  <w:rPr>
                                    <w:sz w:val="36"/>
                                    <w:szCs w:val="36"/>
                                  </w:rPr>
                                </w:pPr>
                                <w:r>
                                  <w:rPr>
                                    <w:sz w:val="36"/>
                                    <w:szCs w:val="36"/>
                                  </w:rPr>
                                  <w:t>Б</w:t>
                                </w:r>
                              </w:p>
                              <w:p w14:paraId="3827D335" w14:textId="77777777" w:rsidR="00360F6D" w:rsidRDefault="00360F6D" w:rsidP="00206ECC"/>
                            </w:txbxContent>
                          </wps:txbx>
                          <wps:bodyPr rot="0" vert="horz" wrap="square" lIns="91440" tIns="45720" rIns="91440" bIns="45720" anchor="t" anchorCtr="0" upright="1">
                            <a:noAutofit/>
                          </wps:bodyPr>
                        </wps:wsp>
                        <wps:wsp>
                          <wps:cNvPr id="52" name="Rectangle 77"/>
                          <wps:cNvSpPr>
                            <a:spLocks noChangeArrowheads="1"/>
                          </wps:cNvSpPr>
                          <wps:spPr bwMode="auto">
                            <a:xfrm>
                              <a:off x="8901" y="4734"/>
                              <a:ext cx="900" cy="1080"/>
                            </a:xfrm>
                            <a:prstGeom prst="rect">
                              <a:avLst/>
                            </a:prstGeom>
                            <a:solidFill>
                              <a:srgbClr val="FFFFFF"/>
                            </a:solidFill>
                            <a:ln w="9525">
                              <a:solidFill>
                                <a:srgbClr val="000000"/>
                              </a:solidFill>
                              <a:miter lim="800000"/>
                              <a:headEnd/>
                              <a:tailEnd/>
                            </a:ln>
                          </wps:spPr>
                          <wps:txbx>
                            <w:txbxContent>
                              <w:p w14:paraId="72BD7509" w14:textId="77777777" w:rsidR="00360F6D" w:rsidRDefault="00360F6D" w:rsidP="00206ECC">
                                <w:pPr>
                                  <w:spacing w:line="192" w:lineRule="auto"/>
                                  <w:jc w:val="center"/>
                                  <w:rPr>
                                    <w:sz w:val="36"/>
                                    <w:szCs w:val="36"/>
                                  </w:rPr>
                                </w:pPr>
                              </w:p>
                              <w:p w14:paraId="693FC856" w14:textId="77777777" w:rsidR="00360F6D" w:rsidRPr="00514463" w:rsidRDefault="00360F6D" w:rsidP="00964182">
                                <w:pPr>
                                  <w:spacing w:line="192" w:lineRule="auto"/>
                                  <w:ind w:firstLine="0"/>
                                  <w:jc w:val="center"/>
                                  <w:rPr>
                                    <w:sz w:val="36"/>
                                    <w:szCs w:val="36"/>
                                  </w:rPr>
                                </w:pPr>
                                <w:r w:rsidRPr="00514463">
                                  <w:rPr>
                                    <w:sz w:val="36"/>
                                    <w:szCs w:val="36"/>
                                  </w:rPr>
                                  <w:t>А</w:t>
                                </w:r>
                              </w:p>
                              <w:p w14:paraId="4EF58500" w14:textId="77777777" w:rsidR="00360F6D" w:rsidRDefault="00360F6D" w:rsidP="00206ECC"/>
                            </w:txbxContent>
                          </wps:txbx>
                          <wps:bodyPr rot="0" vert="horz" wrap="square" lIns="91440" tIns="45720" rIns="91440" bIns="45720" anchor="t" anchorCtr="0" upright="1">
                            <a:noAutofit/>
                          </wps:bodyPr>
                        </wps:wsp>
                        <wps:wsp>
                          <wps:cNvPr id="53" name="Rectangle 78"/>
                          <wps:cNvSpPr>
                            <a:spLocks noChangeArrowheads="1"/>
                          </wps:cNvSpPr>
                          <wps:spPr bwMode="auto">
                            <a:xfrm>
                              <a:off x="9981" y="4734"/>
                              <a:ext cx="900" cy="1080"/>
                            </a:xfrm>
                            <a:prstGeom prst="rect">
                              <a:avLst/>
                            </a:prstGeom>
                            <a:solidFill>
                              <a:srgbClr val="FFFFFF"/>
                            </a:solidFill>
                            <a:ln w="9525">
                              <a:solidFill>
                                <a:srgbClr val="000000"/>
                              </a:solidFill>
                              <a:miter lim="800000"/>
                              <a:headEnd/>
                              <a:tailEnd/>
                            </a:ln>
                          </wps:spPr>
                          <wps:txbx>
                            <w:txbxContent>
                              <w:p w14:paraId="54F8A0C9" w14:textId="77777777" w:rsidR="00360F6D" w:rsidRDefault="00360F6D" w:rsidP="00206ECC">
                                <w:pPr>
                                  <w:spacing w:line="192" w:lineRule="auto"/>
                                  <w:jc w:val="center"/>
                                  <w:rPr>
                                    <w:sz w:val="36"/>
                                    <w:szCs w:val="36"/>
                                  </w:rPr>
                                </w:pPr>
                              </w:p>
                              <w:p w14:paraId="613D1363" w14:textId="77777777" w:rsidR="00360F6D" w:rsidRPr="00514463" w:rsidRDefault="00360F6D" w:rsidP="00964182">
                                <w:pPr>
                                  <w:spacing w:line="192" w:lineRule="auto"/>
                                  <w:ind w:firstLine="0"/>
                                  <w:jc w:val="center"/>
                                  <w:rPr>
                                    <w:sz w:val="36"/>
                                    <w:szCs w:val="36"/>
                                  </w:rPr>
                                </w:pPr>
                                <w:r>
                                  <w:rPr>
                                    <w:sz w:val="36"/>
                                    <w:szCs w:val="36"/>
                                  </w:rPr>
                                  <w:t>Б</w:t>
                                </w:r>
                              </w:p>
                              <w:p w14:paraId="7F1DAB08" w14:textId="77777777" w:rsidR="00360F6D" w:rsidRDefault="00360F6D" w:rsidP="00206ECC"/>
                            </w:txbxContent>
                          </wps:txbx>
                          <wps:bodyPr rot="0" vert="horz" wrap="square" lIns="91440" tIns="45720" rIns="91440" bIns="45720" anchor="t" anchorCtr="0" upright="1">
                            <a:noAutofit/>
                          </wps:bodyPr>
                        </wps:wsp>
                        <wps:wsp>
                          <wps:cNvPr id="54" name="Rectangle 79"/>
                          <wps:cNvSpPr>
                            <a:spLocks noChangeArrowheads="1"/>
                          </wps:cNvSpPr>
                          <wps:spPr bwMode="auto">
                            <a:xfrm>
                              <a:off x="8901" y="7434"/>
                              <a:ext cx="900" cy="1080"/>
                            </a:xfrm>
                            <a:prstGeom prst="rect">
                              <a:avLst/>
                            </a:prstGeom>
                            <a:solidFill>
                              <a:srgbClr val="FFFFFF"/>
                            </a:solidFill>
                            <a:ln w="9525">
                              <a:solidFill>
                                <a:srgbClr val="000000"/>
                              </a:solidFill>
                              <a:miter lim="800000"/>
                              <a:headEnd/>
                              <a:tailEnd/>
                            </a:ln>
                          </wps:spPr>
                          <wps:txbx>
                            <w:txbxContent>
                              <w:p w14:paraId="545BB918" w14:textId="77777777" w:rsidR="00360F6D" w:rsidRDefault="00360F6D" w:rsidP="00206ECC">
                                <w:pPr>
                                  <w:spacing w:line="192" w:lineRule="auto"/>
                                  <w:jc w:val="center"/>
                                  <w:rPr>
                                    <w:sz w:val="36"/>
                                    <w:szCs w:val="36"/>
                                  </w:rPr>
                                </w:pPr>
                              </w:p>
                              <w:p w14:paraId="5DD8B45E" w14:textId="77777777" w:rsidR="00360F6D" w:rsidRPr="00514463" w:rsidRDefault="00360F6D" w:rsidP="00964182">
                                <w:pPr>
                                  <w:spacing w:line="192" w:lineRule="auto"/>
                                  <w:ind w:firstLine="0"/>
                                  <w:jc w:val="center"/>
                                  <w:rPr>
                                    <w:sz w:val="36"/>
                                    <w:szCs w:val="36"/>
                                  </w:rPr>
                                </w:pPr>
                                <w:r w:rsidRPr="00514463">
                                  <w:rPr>
                                    <w:sz w:val="36"/>
                                    <w:szCs w:val="36"/>
                                  </w:rPr>
                                  <w:t>А</w:t>
                                </w:r>
                              </w:p>
                              <w:p w14:paraId="5D8C7481" w14:textId="77777777" w:rsidR="00360F6D" w:rsidRDefault="00360F6D" w:rsidP="00206ECC"/>
                            </w:txbxContent>
                          </wps:txbx>
                          <wps:bodyPr rot="0" vert="horz" wrap="square" lIns="91440" tIns="45720" rIns="91440" bIns="45720" anchor="t" anchorCtr="0" upright="1">
                            <a:noAutofit/>
                          </wps:bodyPr>
                        </wps:wsp>
                        <wps:wsp>
                          <wps:cNvPr id="55" name="Rectangle 80"/>
                          <wps:cNvSpPr>
                            <a:spLocks noChangeArrowheads="1"/>
                          </wps:cNvSpPr>
                          <wps:spPr bwMode="auto">
                            <a:xfrm>
                              <a:off x="9981" y="7434"/>
                              <a:ext cx="900" cy="1080"/>
                            </a:xfrm>
                            <a:prstGeom prst="rect">
                              <a:avLst/>
                            </a:prstGeom>
                            <a:solidFill>
                              <a:srgbClr val="FFFFFF"/>
                            </a:solidFill>
                            <a:ln w="9525">
                              <a:solidFill>
                                <a:srgbClr val="000000"/>
                              </a:solidFill>
                              <a:miter lim="800000"/>
                              <a:headEnd/>
                              <a:tailEnd/>
                            </a:ln>
                          </wps:spPr>
                          <wps:txbx>
                            <w:txbxContent>
                              <w:p w14:paraId="7126CC10" w14:textId="77777777" w:rsidR="00360F6D" w:rsidRDefault="00360F6D" w:rsidP="00206ECC">
                                <w:pPr>
                                  <w:spacing w:line="192" w:lineRule="auto"/>
                                  <w:jc w:val="center"/>
                                  <w:rPr>
                                    <w:sz w:val="36"/>
                                    <w:szCs w:val="36"/>
                                  </w:rPr>
                                </w:pPr>
                              </w:p>
                              <w:p w14:paraId="786F7F9D" w14:textId="77777777" w:rsidR="00360F6D" w:rsidRPr="00514463" w:rsidRDefault="00360F6D" w:rsidP="00964182">
                                <w:pPr>
                                  <w:spacing w:line="192" w:lineRule="auto"/>
                                  <w:ind w:firstLine="0"/>
                                  <w:jc w:val="center"/>
                                  <w:rPr>
                                    <w:sz w:val="36"/>
                                    <w:szCs w:val="36"/>
                                  </w:rPr>
                                </w:pPr>
                                <w:r>
                                  <w:rPr>
                                    <w:sz w:val="36"/>
                                    <w:szCs w:val="36"/>
                                  </w:rPr>
                                  <w:t>Б</w:t>
                                </w:r>
                              </w:p>
                              <w:p w14:paraId="687FA956" w14:textId="77777777" w:rsidR="00360F6D" w:rsidRDefault="00360F6D" w:rsidP="00206ECC"/>
                            </w:txbxContent>
                          </wps:txbx>
                          <wps:bodyPr rot="0" vert="horz" wrap="square" lIns="91440" tIns="45720" rIns="91440" bIns="45720" anchor="t" anchorCtr="0" upright="1">
                            <a:noAutofit/>
                          </wps:bodyPr>
                        </wps:wsp>
                        <wps:wsp>
                          <wps:cNvPr id="56" name="Rectangle 81"/>
                          <wps:cNvSpPr>
                            <a:spLocks noChangeArrowheads="1"/>
                          </wps:cNvSpPr>
                          <wps:spPr bwMode="auto">
                            <a:xfrm>
                              <a:off x="9441" y="6534"/>
                              <a:ext cx="90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Line 82"/>
                          <wps:cNvCnPr/>
                          <wps:spPr bwMode="auto">
                            <a:xfrm flipV="1">
                              <a:off x="9339" y="72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83"/>
                          <wps:cNvCnPr/>
                          <wps:spPr bwMode="auto">
                            <a:xfrm flipV="1">
                              <a:off x="10479" y="723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84"/>
                          <wps:cNvCnPr/>
                          <wps:spPr bwMode="auto">
                            <a:xfrm>
                              <a:off x="9339" y="7233"/>
                              <a:ext cx="1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85"/>
                          <wps:cNvCnPr/>
                          <wps:spPr bwMode="auto">
                            <a:xfrm>
                              <a:off x="9909" y="7062"/>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86"/>
                          <wps:cNvSpPr>
                            <a:spLocks noChangeArrowheads="1"/>
                          </wps:cNvSpPr>
                          <wps:spPr bwMode="auto">
                            <a:xfrm>
                              <a:off x="9738" y="5865"/>
                              <a:ext cx="342" cy="570"/>
                            </a:xfrm>
                            <a:prstGeom prst="downArrow">
                              <a:avLst>
                                <a:gd name="adj1" fmla="val 50000"/>
                                <a:gd name="adj2" fmla="val 4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2" name="AutoShape 87"/>
                          <wps:cNvSpPr>
                            <a:spLocks noChangeArrowheads="1"/>
                          </wps:cNvSpPr>
                          <wps:spPr bwMode="auto">
                            <a:xfrm>
                              <a:off x="6831" y="5865"/>
                              <a:ext cx="342" cy="570"/>
                            </a:xfrm>
                            <a:prstGeom prst="downArrow">
                              <a:avLst>
                                <a:gd name="adj1" fmla="val 50000"/>
                                <a:gd name="adj2" fmla="val 4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6" name="AutoShape 88"/>
                          <wps:cNvSpPr>
                            <a:spLocks noChangeArrowheads="1"/>
                          </wps:cNvSpPr>
                          <wps:spPr bwMode="auto">
                            <a:xfrm>
                              <a:off x="3981" y="5865"/>
                              <a:ext cx="342" cy="570"/>
                            </a:xfrm>
                            <a:prstGeom prst="downArrow">
                              <a:avLst>
                                <a:gd name="adj1" fmla="val 50000"/>
                                <a:gd name="adj2" fmla="val 4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99" name="Rectangle 89"/>
                          <wps:cNvSpPr>
                            <a:spLocks noChangeArrowheads="1"/>
                          </wps:cNvSpPr>
                          <wps:spPr bwMode="auto">
                            <a:xfrm>
                              <a:off x="3411" y="6948"/>
                              <a:ext cx="1311" cy="1083"/>
                            </a:xfrm>
                            <a:prstGeom prst="rect">
                              <a:avLst/>
                            </a:prstGeom>
                            <a:solidFill>
                              <a:srgbClr val="FFFFFF"/>
                            </a:solidFill>
                            <a:ln w="9525">
                              <a:solidFill>
                                <a:srgbClr val="000000"/>
                              </a:solidFill>
                              <a:miter lim="800000"/>
                              <a:headEnd/>
                              <a:tailEnd/>
                            </a:ln>
                          </wps:spPr>
                          <wps:txbx>
                            <w:txbxContent>
                              <w:p w14:paraId="2BF928F4" w14:textId="77777777" w:rsidR="00360F6D" w:rsidRDefault="00360F6D" w:rsidP="00206ECC">
                                <w:pPr>
                                  <w:spacing w:line="192" w:lineRule="auto"/>
                                  <w:jc w:val="center"/>
                                  <w:rPr>
                                    <w:sz w:val="36"/>
                                    <w:szCs w:val="36"/>
                                  </w:rPr>
                                </w:pPr>
                              </w:p>
                              <w:p w14:paraId="10A4DE41" w14:textId="77777777" w:rsidR="00360F6D" w:rsidRPr="00514463" w:rsidRDefault="00360F6D" w:rsidP="00964182">
                                <w:pPr>
                                  <w:spacing w:line="192" w:lineRule="auto"/>
                                  <w:ind w:firstLine="0"/>
                                  <w:jc w:val="center"/>
                                  <w:rPr>
                                    <w:sz w:val="36"/>
                                    <w:szCs w:val="36"/>
                                  </w:rPr>
                                </w:pPr>
                                <w:r w:rsidRPr="00514463">
                                  <w:rPr>
                                    <w:sz w:val="36"/>
                                    <w:szCs w:val="36"/>
                                  </w:rPr>
                                  <w:t>А</w:t>
                                </w:r>
                                <w:r>
                                  <w:rPr>
                                    <w:sz w:val="36"/>
                                    <w:szCs w:val="36"/>
                                  </w:rPr>
                                  <w:t>/Б</w:t>
                                </w:r>
                              </w:p>
                              <w:p w14:paraId="1FEF0D47" w14:textId="77777777" w:rsidR="00360F6D" w:rsidRDefault="00360F6D" w:rsidP="00206ECC"/>
                            </w:txbxContent>
                          </wps:txbx>
                          <wps:bodyPr rot="0" vert="horz" wrap="square" lIns="91440" tIns="45720" rIns="91440" bIns="45720" anchor="t" anchorCtr="0" upright="1">
                            <a:noAutofit/>
                          </wps:bodyPr>
                        </wps:wsp>
                        <wps:wsp>
                          <wps:cNvPr id="118" name="Rectangle 90"/>
                          <wps:cNvSpPr>
                            <a:spLocks noChangeArrowheads="1"/>
                          </wps:cNvSpPr>
                          <wps:spPr bwMode="auto">
                            <a:xfrm>
                              <a:off x="6033" y="6891"/>
                              <a:ext cx="900" cy="1080"/>
                            </a:xfrm>
                            <a:prstGeom prst="rect">
                              <a:avLst/>
                            </a:prstGeom>
                            <a:solidFill>
                              <a:srgbClr val="FFFFFF"/>
                            </a:solidFill>
                            <a:ln w="9525">
                              <a:solidFill>
                                <a:srgbClr val="000000"/>
                              </a:solidFill>
                              <a:miter lim="800000"/>
                              <a:headEnd/>
                              <a:tailEnd/>
                            </a:ln>
                          </wps:spPr>
                          <wps:txbx>
                            <w:txbxContent>
                              <w:p w14:paraId="2BBA7942" w14:textId="77777777" w:rsidR="00360F6D" w:rsidRPr="00514463" w:rsidRDefault="00360F6D" w:rsidP="00964182">
                                <w:pPr>
                                  <w:spacing w:line="192" w:lineRule="auto"/>
                                  <w:ind w:firstLine="0"/>
                                  <w:rPr>
                                    <w:sz w:val="36"/>
                                    <w:szCs w:val="36"/>
                                  </w:rPr>
                                </w:pPr>
                                <w:r w:rsidRPr="00514463">
                                  <w:rPr>
                                    <w:sz w:val="36"/>
                                    <w:szCs w:val="36"/>
                                  </w:rPr>
                                  <w:t>А</w:t>
                                </w:r>
                              </w:p>
                              <w:p w14:paraId="2BCA9C7D" w14:textId="77777777" w:rsidR="00360F6D" w:rsidRDefault="00360F6D" w:rsidP="00206ECC"/>
                            </w:txbxContent>
                          </wps:txbx>
                          <wps:bodyPr rot="0" vert="horz" wrap="square" lIns="91440" tIns="45720" rIns="91440" bIns="45720" anchor="t" anchorCtr="0" upright="1">
                            <a:noAutofit/>
                          </wps:bodyPr>
                        </wps:wsp>
                        <wps:wsp>
                          <wps:cNvPr id="119" name="Rectangle 91"/>
                          <wps:cNvSpPr>
                            <a:spLocks noChangeArrowheads="1"/>
                          </wps:cNvSpPr>
                          <wps:spPr bwMode="auto">
                            <a:xfrm rot="5400000">
                              <a:off x="6750" y="7542"/>
                              <a:ext cx="900" cy="1080"/>
                            </a:xfrm>
                            <a:prstGeom prst="rect">
                              <a:avLst/>
                            </a:prstGeom>
                            <a:solidFill>
                              <a:srgbClr val="FFFFFF"/>
                            </a:solidFill>
                            <a:ln w="9525">
                              <a:solidFill>
                                <a:srgbClr val="000000"/>
                              </a:solidFill>
                              <a:miter lim="800000"/>
                              <a:headEnd/>
                              <a:tailEnd/>
                            </a:ln>
                          </wps:spPr>
                          <wps:txbx>
                            <w:txbxContent>
                              <w:p w14:paraId="7EF6FC8D" w14:textId="77777777" w:rsidR="00360F6D" w:rsidRDefault="00360F6D" w:rsidP="00964182">
                                <w:r>
                                  <w:rPr>
                                    <w:sz w:val="36"/>
                                    <w:szCs w:val="36"/>
                                  </w:rPr>
                                  <w:t>Б</w:t>
                                </w:r>
                              </w:p>
                            </w:txbxContent>
                          </wps:txbx>
                          <wps:bodyPr rot="0" vert="horz" wrap="square" lIns="91440" tIns="45720" rIns="91440" bIns="45720" anchor="t" anchorCtr="0" upright="1">
                            <a:noAutofit/>
                          </wps:bodyPr>
                        </wps:wsp>
                        <wps:wsp>
                          <wps:cNvPr id="125" name="Rectangle 92"/>
                          <wps:cNvSpPr>
                            <a:spLocks noChangeArrowheads="1"/>
                          </wps:cNvSpPr>
                          <wps:spPr bwMode="auto">
                            <a:xfrm>
                              <a:off x="6660" y="7632"/>
                              <a:ext cx="285" cy="342"/>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26" name="Rectangle 93"/>
                          <wps:cNvSpPr>
                            <a:spLocks noChangeArrowheads="1"/>
                          </wps:cNvSpPr>
                          <wps:spPr bwMode="auto">
                            <a:xfrm>
                              <a:off x="1644" y="4782"/>
                              <a:ext cx="1311" cy="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7AE85" w14:textId="77777777" w:rsidR="00360F6D" w:rsidRPr="00514463" w:rsidRDefault="00360F6D" w:rsidP="00964182">
                                <w:pPr>
                                  <w:ind w:firstLine="0"/>
                                  <w:rPr>
                                    <w:sz w:val="20"/>
                                    <w:szCs w:val="20"/>
                                  </w:rPr>
                                </w:pPr>
                                <w:r w:rsidRPr="00514463">
                                  <w:rPr>
                                    <w:sz w:val="20"/>
                                    <w:szCs w:val="20"/>
                                  </w:rPr>
                                  <w:t>До интеграции</w:t>
                                </w:r>
                              </w:p>
                            </w:txbxContent>
                          </wps:txbx>
                          <wps:bodyPr rot="0" vert="horz" wrap="square" lIns="91440" tIns="45720" rIns="91440" bIns="45720" anchor="t" anchorCtr="0" upright="1">
                            <a:noAutofit/>
                          </wps:bodyPr>
                        </wps:wsp>
                        <wps:wsp>
                          <wps:cNvPr id="127" name="Rectangle 94"/>
                          <wps:cNvSpPr>
                            <a:spLocks noChangeArrowheads="1"/>
                          </wps:cNvSpPr>
                          <wps:spPr bwMode="auto">
                            <a:xfrm>
                              <a:off x="1644" y="7062"/>
                              <a:ext cx="1311" cy="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27469" w14:textId="77777777" w:rsidR="00360F6D" w:rsidRPr="00514463" w:rsidRDefault="00360F6D" w:rsidP="00964182">
                                <w:pPr>
                                  <w:ind w:firstLine="0"/>
                                  <w:rPr>
                                    <w:sz w:val="20"/>
                                    <w:szCs w:val="20"/>
                                  </w:rPr>
                                </w:pPr>
                                <w:r>
                                  <w:rPr>
                                    <w:sz w:val="20"/>
                                    <w:szCs w:val="20"/>
                                  </w:rPr>
                                  <w:t>После интеграции</w:t>
                                </w:r>
                              </w:p>
                            </w:txbxContent>
                          </wps:txbx>
                          <wps:bodyPr rot="0" vert="horz" wrap="square" lIns="91440" tIns="45720" rIns="91440" bIns="45720" anchor="t" anchorCtr="0" upright="1">
                            <a:noAutofit/>
                          </wps:bodyPr>
                        </wps:wsp>
                      </wpg:grpSp>
                      <wps:wsp>
                        <wps:cNvPr id="128" name="Rectangle 95"/>
                        <wps:cNvSpPr>
                          <a:spLocks noChangeArrowheads="1"/>
                        </wps:cNvSpPr>
                        <wps:spPr bwMode="auto">
                          <a:xfrm>
                            <a:off x="1929" y="9168"/>
                            <a:ext cx="9120" cy="10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CC0DA" w14:textId="77777777" w:rsidR="00360F6D" w:rsidRPr="00964182" w:rsidRDefault="00360F6D" w:rsidP="00206ECC">
                              <w:pPr>
                                <w:spacing w:line="360" w:lineRule="auto"/>
                                <w:ind w:firstLine="686"/>
                                <w:jc w:val="center"/>
                                <w:rPr>
                                  <w:szCs w:val="28"/>
                                  <w:lang w:val="ru-RU"/>
                                </w:rPr>
                              </w:pPr>
                              <w:r w:rsidRPr="00964182">
                                <w:rPr>
                                  <w:szCs w:val="28"/>
                                  <w:lang w:val="ru-RU"/>
                                </w:rPr>
                                <w:t xml:space="preserve">Рис. </w:t>
                              </w:r>
                              <w:r>
                                <w:rPr>
                                  <w:szCs w:val="28"/>
                                  <w:lang w:val="ru-RU"/>
                                </w:rPr>
                                <w:t>1.2</w:t>
                              </w:r>
                              <w:r w:rsidRPr="00964182">
                                <w:rPr>
                                  <w:szCs w:val="28"/>
                                  <w:lang w:val="ru-RU"/>
                                </w:rPr>
                                <w:t xml:space="preserve">. Виды </w:t>
                              </w:r>
                              <w:r>
                                <w:rPr>
                                  <w:szCs w:val="28"/>
                                  <w:lang w:val="ru-RU"/>
                                </w:rPr>
                                <w:t>интеграции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7" style="position:absolute;left:0;text-align:left;margin-left:-9.4pt;margin-top:10.95pt;width:492.95pt;height:317.25pt;z-index:251583488" coordorigin="1644,3474" coordsize="9417,6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">
                <v:group id="Group 66" o:spid="_x0000_s1028" style="position:absolute;left:1644;top:3474;width:9417;height:5400" coordorigin="1644,3474" coordsize="9417,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67" o:spid="_x0000_s1029" style="position:absolute;left:2961;top:3474;width:2340;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6EcUA&#10;AADbAAAADwAAAGRycy9kb3ducmV2LnhtbESPQUvDQBSE7wX/w/KEXordGKxI7LZIQPASiq2Kx0f2&#10;NYlm36bZ1yb+e7dQ6HGYmW+Y5Xp0rTpRHxrPBu7nCSji0tuGKwMfu9e7J1BBkC22nsnAHwVYr24m&#10;S8ysH/idTlupVIRwyNBALdJlWoeyJodh7jvi6O1971Ci7Cttexwi3LU6TZJH7bDhuFBjR3lN5e/2&#10;6AzsZfE1fG6Oh+7wnc8qKYqfPC2Mmd6OL8+ghEa5hi/tN2vgIYXzl/gD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3oRxQAAANsAAAAPAAAAAAAAAAAAAAAAAJgCAABkcnMv&#10;ZG93bnJldi54bWxQSwUGAAAAAAQABAD1AAAAigMAAAAA&#10;">
                    <v:stroke dashstyle="dash"/>
                  </v:rect>
                  <v:rect id="Rectangle 68" o:spid="_x0000_s1030" style="position:absolute;left:5841;top:3474;width:2340;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fisYA&#10;AADbAAAADwAAAGRycy9kb3ducmV2LnhtbESPQUvDQBSE74L/YXlCL6XdWGspsdsiAaGXIFZbenxk&#10;X5No9m2afW3iv3cFweMwM98wq83gGnWlLtSeDdxPE1DEhbc1lwY+3l8mS1BBkC02nsnANwXYrG9v&#10;Vpha3/MbXXdSqgjhkKKBSqRNtQ5FRQ7D1LfE0Tv5zqFE2ZXadthHuGv0LEkW2mHNcaHClrKKiq/d&#10;xRk4yeOh379ezu35mI1LyfPPbJYbM7obnp9ACQ3yH/5rb62B+QP8fok/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vfisYAAADbAAAADwAAAAAAAAAAAAAAAACYAgAAZHJz&#10;L2Rvd25yZXYueG1sUEsFBgAAAAAEAAQA9QAAAIsDAAAAAA==&#10;">
                    <v:stroke dashstyle="dash"/>
                  </v:rect>
                  <v:rect id="Rectangle 69" o:spid="_x0000_s1031" style="position:absolute;left:8721;top:3474;width:2340;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H/sUA&#10;AADbAAAADwAAAGRycy9kb3ducmV2LnhtbESPQWvCQBSE70L/w/IKvRTdVLSU1FVKoNBLkKotHh/Z&#10;Z5I2+zZmnyb++65Q8DjMzDfMYjW4Rp2pC7VnA0+TBBRx4W3NpYHd9n38AioIssXGMxm4UIDV8m60&#10;wNT6nj/pvJFSRQiHFA1UIm2qdSgqchgmviWO3sF3DiXKrtS2wz7CXaOnSfKsHdYcFypsKauo+N2c&#10;nIGDzL/7r/Xp2B732WMpef6TTXNjHu6Ht1dQQoPcwv/tD2tgNoPrl/gD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kf+xQAAANsAAAAPAAAAAAAAAAAAAAAAAJgCAABkcnMv&#10;ZG93bnJldi54bWxQSwUGAAAAAAQABAD1AAAAigMAAAAA&#10;">
                    <v:stroke dashstyle="dash"/>
                  </v:rect>
                  <v:rect id="Rectangle 70" o:spid="_x0000_s1032" style="position:absolute;left:2961;top:3474;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v:textbox>
                      <w:txbxContent>
                        <w:p w14:paraId="0445610E" w14:textId="77777777" w:rsidR="00360F6D" w:rsidRDefault="00360F6D" w:rsidP="00964182">
                          <w:pPr>
                            <w:ind w:firstLine="0"/>
                            <w:jc w:val="center"/>
                          </w:pPr>
                          <w:r>
                            <w:t>Полная интеграция</w:t>
                          </w:r>
                        </w:p>
                      </w:txbxContent>
                    </v:textbox>
                  </v:rect>
                  <v:rect id="Rectangle 71" o:spid="_x0000_s1033" style="position:absolute;left:5841;top:3474;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v:textbox>
                      <w:txbxContent>
                        <w:p w14:paraId="153F5B36" w14:textId="77777777" w:rsidR="00360F6D" w:rsidRDefault="00360F6D" w:rsidP="00964182">
                          <w:pPr>
                            <w:ind w:firstLine="0"/>
                            <w:jc w:val="center"/>
                          </w:pPr>
                          <w:r>
                            <w:t>Частичная интеграция</w:t>
                          </w:r>
                        </w:p>
                      </w:txbxContent>
                    </v:textbox>
                  </v:rect>
                  <v:rect id="Rectangle 72" o:spid="_x0000_s1034" style="position:absolute;left:8721;top:3474;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v:textbox>
                      <w:txbxContent>
                        <w:p w14:paraId="61012426" w14:textId="77777777" w:rsidR="00360F6D" w:rsidRDefault="00360F6D" w:rsidP="00964182">
                          <w:pPr>
                            <w:ind w:firstLine="0"/>
                            <w:jc w:val="center"/>
                          </w:pPr>
                          <w:r>
                            <w:t>Минимальная интеграция</w:t>
                          </w:r>
                        </w:p>
                      </w:txbxContent>
                    </v:textbox>
                  </v:rect>
                  <v:rect id="Rectangle 73" o:spid="_x0000_s1035" style="position:absolute;left:3141;top:4734;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14:paraId="117B71E8" w14:textId="77777777" w:rsidR="00360F6D" w:rsidRDefault="00360F6D" w:rsidP="00964182">
                          <w:pPr>
                            <w:spacing w:line="192" w:lineRule="auto"/>
                            <w:jc w:val="left"/>
                            <w:rPr>
                              <w:sz w:val="36"/>
                              <w:szCs w:val="36"/>
                            </w:rPr>
                          </w:pPr>
                        </w:p>
                        <w:p w14:paraId="47CD8A27" w14:textId="77777777" w:rsidR="00360F6D" w:rsidRPr="00514463" w:rsidRDefault="00360F6D" w:rsidP="00964182">
                          <w:pPr>
                            <w:spacing w:line="192" w:lineRule="auto"/>
                            <w:ind w:firstLine="0"/>
                            <w:jc w:val="center"/>
                            <w:rPr>
                              <w:sz w:val="36"/>
                              <w:szCs w:val="36"/>
                            </w:rPr>
                          </w:pPr>
                          <w:r w:rsidRPr="00514463">
                            <w:rPr>
                              <w:sz w:val="36"/>
                              <w:szCs w:val="36"/>
                            </w:rPr>
                            <w:t>А</w:t>
                          </w:r>
                        </w:p>
                      </w:txbxContent>
                    </v:textbox>
                  </v:rect>
                  <v:rect id="Rectangle 74" o:spid="_x0000_s1036" style="position:absolute;left:4221;top:4734;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14:paraId="4BC0CB52" w14:textId="77777777" w:rsidR="00360F6D" w:rsidRDefault="00360F6D" w:rsidP="00206ECC">
                          <w:pPr>
                            <w:spacing w:line="192" w:lineRule="auto"/>
                            <w:jc w:val="center"/>
                            <w:rPr>
                              <w:sz w:val="36"/>
                              <w:szCs w:val="36"/>
                            </w:rPr>
                          </w:pPr>
                        </w:p>
                        <w:p w14:paraId="3E44F1FD" w14:textId="77777777" w:rsidR="00360F6D" w:rsidRPr="00514463" w:rsidRDefault="00360F6D" w:rsidP="00964182">
                          <w:pPr>
                            <w:spacing w:line="192" w:lineRule="auto"/>
                            <w:ind w:firstLine="0"/>
                            <w:jc w:val="center"/>
                            <w:rPr>
                              <w:sz w:val="36"/>
                              <w:szCs w:val="36"/>
                            </w:rPr>
                          </w:pPr>
                          <w:r>
                            <w:rPr>
                              <w:sz w:val="36"/>
                              <w:szCs w:val="36"/>
                            </w:rPr>
                            <w:t>Б</w:t>
                          </w:r>
                        </w:p>
                        <w:p w14:paraId="760451A5" w14:textId="77777777" w:rsidR="00360F6D" w:rsidRDefault="00360F6D" w:rsidP="00206ECC"/>
                      </w:txbxContent>
                    </v:textbox>
                  </v:rect>
                  <v:rect id="Rectangle 75" o:spid="_x0000_s1037" style="position:absolute;left:6021;top:4734;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14:paraId="5962AA76" w14:textId="77777777" w:rsidR="00360F6D" w:rsidRDefault="00360F6D" w:rsidP="00206ECC">
                          <w:pPr>
                            <w:spacing w:line="192" w:lineRule="auto"/>
                            <w:jc w:val="center"/>
                            <w:rPr>
                              <w:sz w:val="36"/>
                              <w:szCs w:val="36"/>
                            </w:rPr>
                          </w:pPr>
                        </w:p>
                        <w:p w14:paraId="39325187" w14:textId="77777777" w:rsidR="00360F6D" w:rsidRPr="00514463" w:rsidRDefault="00360F6D" w:rsidP="00964182">
                          <w:pPr>
                            <w:spacing w:line="192" w:lineRule="auto"/>
                            <w:ind w:firstLine="0"/>
                            <w:jc w:val="center"/>
                            <w:rPr>
                              <w:sz w:val="36"/>
                              <w:szCs w:val="36"/>
                            </w:rPr>
                          </w:pPr>
                          <w:r w:rsidRPr="00514463">
                            <w:rPr>
                              <w:sz w:val="36"/>
                              <w:szCs w:val="36"/>
                            </w:rPr>
                            <w:t>А</w:t>
                          </w:r>
                        </w:p>
                        <w:p w14:paraId="5A6E67A8" w14:textId="77777777" w:rsidR="00360F6D" w:rsidRDefault="00360F6D" w:rsidP="00206ECC"/>
                      </w:txbxContent>
                    </v:textbox>
                  </v:rect>
                  <v:rect id="Rectangle 76" o:spid="_x0000_s1038" style="position:absolute;left:7101;top:4734;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14:paraId="79D59B95" w14:textId="77777777" w:rsidR="00360F6D" w:rsidRDefault="00360F6D" w:rsidP="00206ECC">
                          <w:pPr>
                            <w:spacing w:line="192" w:lineRule="auto"/>
                            <w:jc w:val="center"/>
                            <w:rPr>
                              <w:sz w:val="36"/>
                              <w:szCs w:val="36"/>
                            </w:rPr>
                          </w:pPr>
                        </w:p>
                        <w:p w14:paraId="12BEAE0D" w14:textId="77777777" w:rsidR="00360F6D" w:rsidRPr="00514463" w:rsidRDefault="00360F6D" w:rsidP="00964182">
                          <w:pPr>
                            <w:spacing w:line="192" w:lineRule="auto"/>
                            <w:ind w:firstLine="0"/>
                            <w:jc w:val="center"/>
                            <w:rPr>
                              <w:sz w:val="36"/>
                              <w:szCs w:val="36"/>
                            </w:rPr>
                          </w:pPr>
                          <w:r>
                            <w:rPr>
                              <w:sz w:val="36"/>
                              <w:szCs w:val="36"/>
                            </w:rPr>
                            <w:t>Б</w:t>
                          </w:r>
                        </w:p>
                        <w:p w14:paraId="3827D335" w14:textId="77777777" w:rsidR="00360F6D" w:rsidRDefault="00360F6D" w:rsidP="00206ECC"/>
                      </w:txbxContent>
                    </v:textbox>
                  </v:rect>
                  <v:rect id="Rectangle 77" o:spid="_x0000_s1039" style="position:absolute;left:8901;top:4734;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14:paraId="72BD7509" w14:textId="77777777" w:rsidR="00360F6D" w:rsidRDefault="00360F6D" w:rsidP="00206ECC">
                          <w:pPr>
                            <w:spacing w:line="192" w:lineRule="auto"/>
                            <w:jc w:val="center"/>
                            <w:rPr>
                              <w:sz w:val="36"/>
                              <w:szCs w:val="36"/>
                            </w:rPr>
                          </w:pPr>
                        </w:p>
                        <w:p w14:paraId="693FC856" w14:textId="77777777" w:rsidR="00360F6D" w:rsidRPr="00514463" w:rsidRDefault="00360F6D" w:rsidP="00964182">
                          <w:pPr>
                            <w:spacing w:line="192" w:lineRule="auto"/>
                            <w:ind w:firstLine="0"/>
                            <w:jc w:val="center"/>
                            <w:rPr>
                              <w:sz w:val="36"/>
                              <w:szCs w:val="36"/>
                            </w:rPr>
                          </w:pPr>
                          <w:r w:rsidRPr="00514463">
                            <w:rPr>
                              <w:sz w:val="36"/>
                              <w:szCs w:val="36"/>
                            </w:rPr>
                            <w:t>А</w:t>
                          </w:r>
                        </w:p>
                        <w:p w14:paraId="4EF58500" w14:textId="77777777" w:rsidR="00360F6D" w:rsidRDefault="00360F6D" w:rsidP="00206ECC"/>
                      </w:txbxContent>
                    </v:textbox>
                  </v:rect>
                  <v:rect id="Rectangle 78" o:spid="_x0000_s1040" style="position:absolute;left:9981;top:4734;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14:paraId="54F8A0C9" w14:textId="77777777" w:rsidR="00360F6D" w:rsidRDefault="00360F6D" w:rsidP="00206ECC">
                          <w:pPr>
                            <w:spacing w:line="192" w:lineRule="auto"/>
                            <w:jc w:val="center"/>
                            <w:rPr>
                              <w:sz w:val="36"/>
                              <w:szCs w:val="36"/>
                            </w:rPr>
                          </w:pPr>
                        </w:p>
                        <w:p w14:paraId="613D1363" w14:textId="77777777" w:rsidR="00360F6D" w:rsidRPr="00514463" w:rsidRDefault="00360F6D" w:rsidP="00964182">
                          <w:pPr>
                            <w:spacing w:line="192" w:lineRule="auto"/>
                            <w:ind w:firstLine="0"/>
                            <w:jc w:val="center"/>
                            <w:rPr>
                              <w:sz w:val="36"/>
                              <w:szCs w:val="36"/>
                            </w:rPr>
                          </w:pPr>
                          <w:r>
                            <w:rPr>
                              <w:sz w:val="36"/>
                              <w:szCs w:val="36"/>
                            </w:rPr>
                            <w:t>Б</w:t>
                          </w:r>
                        </w:p>
                        <w:p w14:paraId="7F1DAB08" w14:textId="77777777" w:rsidR="00360F6D" w:rsidRDefault="00360F6D" w:rsidP="00206ECC"/>
                      </w:txbxContent>
                    </v:textbox>
                  </v:rect>
                  <v:rect id="Rectangle 79" o:spid="_x0000_s1041" style="position:absolute;left:8901;top:7434;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14:paraId="545BB918" w14:textId="77777777" w:rsidR="00360F6D" w:rsidRDefault="00360F6D" w:rsidP="00206ECC">
                          <w:pPr>
                            <w:spacing w:line="192" w:lineRule="auto"/>
                            <w:jc w:val="center"/>
                            <w:rPr>
                              <w:sz w:val="36"/>
                              <w:szCs w:val="36"/>
                            </w:rPr>
                          </w:pPr>
                        </w:p>
                        <w:p w14:paraId="5DD8B45E" w14:textId="77777777" w:rsidR="00360F6D" w:rsidRPr="00514463" w:rsidRDefault="00360F6D" w:rsidP="00964182">
                          <w:pPr>
                            <w:spacing w:line="192" w:lineRule="auto"/>
                            <w:ind w:firstLine="0"/>
                            <w:jc w:val="center"/>
                            <w:rPr>
                              <w:sz w:val="36"/>
                              <w:szCs w:val="36"/>
                            </w:rPr>
                          </w:pPr>
                          <w:r w:rsidRPr="00514463">
                            <w:rPr>
                              <w:sz w:val="36"/>
                              <w:szCs w:val="36"/>
                            </w:rPr>
                            <w:t>А</w:t>
                          </w:r>
                        </w:p>
                        <w:p w14:paraId="5D8C7481" w14:textId="77777777" w:rsidR="00360F6D" w:rsidRDefault="00360F6D" w:rsidP="00206ECC"/>
                      </w:txbxContent>
                    </v:textbox>
                  </v:rect>
                  <v:rect id="Rectangle 80" o:spid="_x0000_s1042" style="position:absolute;left:9981;top:7434;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14:paraId="7126CC10" w14:textId="77777777" w:rsidR="00360F6D" w:rsidRDefault="00360F6D" w:rsidP="00206ECC">
                          <w:pPr>
                            <w:spacing w:line="192" w:lineRule="auto"/>
                            <w:jc w:val="center"/>
                            <w:rPr>
                              <w:sz w:val="36"/>
                              <w:szCs w:val="36"/>
                            </w:rPr>
                          </w:pPr>
                        </w:p>
                        <w:p w14:paraId="786F7F9D" w14:textId="77777777" w:rsidR="00360F6D" w:rsidRPr="00514463" w:rsidRDefault="00360F6D" w:rsidP="00964182">
                          <w:pPr>
                            <w:spacing w:line="192" w:lineRule="auto"/>
                            <w:ind w:firstLine="0"/>
                            <w:jc w:val="center"/>
                            <w:rPr>
                              <w:sz w:val="36"/>
                              <w:szCs w:val="36"/>
                            </w:rPr>
                          </w:pPr>
                          <w:r>
                            <w:rPr>
                              <w:sz w:val="36"/>
                              <w:szCs w:val="36"/>
                            </w:rPr>
                            <w:t>Б</w:t>
                          </w:r>
                        </w:p>
                        <w:p w14:paraId="687FA956" w14:textId="77777777" w:rsidR="00360F6D" w:rsidRDefault="00360F6D" w:rsidP="00206ECC"/>
                      </w:txbxContent>
                    </v:textbox>
                  </v:rect>
                  <v:rect id="Rectangle 81" o:spid="_x0000_s1043" style="position:absolute;left:9441;top:653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line id="Line 82" o:spid="_x0000_s1044" style="position:absolute;flip:y;visibility:visible;mso-wrap-style:square" from="9339,7233" to="9339,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83" o:spid="_x0000_s1045" style="position:absolute;flip:y;visibility:visible;mso-wrap-style:square" from="10479,7233" to="10479,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84" o:spid="_x0000_s1046" style="position:absolute;visibility:visible;mso-wrap-style:square" from="9339,7233" to="10479,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85" o:spid="_x0000_s1047" style="position:absolute;visibility:visible;mso-wrap-style:square" from="9909,7062" to="9909,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6" o:spid="_x0000_s1048" type="#_x0000_t67" style="position:absolute;left:9738;top:5865;width:34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vHsAA&#10;AADbAAAADwAAAGRycy9kb3ducmV2LnhtbESP0YrCMBRE3wX/IVxh3zStoEg1yiIIvrm6+wGX5m5b&#10;trnJJrHGvzeC4OMwM2eYzS6ZXgzkQ2dZQTkrQBDXVnfcKPj5PkxXIEJE1thbJgV3CrDbjkcbrLS9&#10;8ZmGS2xEhnCoUEEbo6ukDHVLBsPMOuLs/VpvMGbpG6k93jLc9HJeFEtpsOO80KKjfUv13+VqFPwP&#10;X+URy2U6pXR1Xh8Wi310Sn1M0ucaRKQU3+FX+6gVrEp4fsk/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QvHsAAAADbAAAADwAAAAAAAAAAAAAAAACYAgAAZHJzL2Rvd25y&#10;ZXYueG1sUEsFBgAAAAAEAAQA9QAAAIUDAAAAAA==&#10;">
                    <v:textbox style="layout-flow:vertical-ideographic"/>
                  </v:shape>
                  <v:shape id="AutoShape 87" o:spid="_x0000_s1049" type="#_x0000_t67" style="position:absolute;left:6831;top:5865;width:34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xacAA&#10;AADbAAAADwAAAGRycy9kb3ducmV2LnhtbESP0YrCMBRE34X9h3CFfdO0giLVKIsg+Larux9waa5t&#10;2eYmJrHGvzeC4OMwM2eY9TaZXgzkQ2dZQTktQBDXVnfcKPj73U+WIEJE1thbJgV3CrDdfIzWWGl7&#10;4yMNp9iIDOFQoYI2RldJGeqWDIapdcTZO1tvMGbpG6k93jLc9HJWFAtpsOO80KKjXUv1/+lqFFyG&#10;n/KA5SJ9p3R1Xu/n8110Sn2O09cKRKQU3+FX+6AVLGfw/JJ/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axacAAAADbAAAADwAAAAAAAAAAAAAAAACYAgAAZHJzL2Rvd25y&#10;ZXYueG1sUEsFBgAAAAAEAAQA9QAAAIUDAAAAAA==&#10;">
                    <v:textbox style="layout-flow:vertical-ideographic"/>
                  </v:shape>
                  <v:shape id="AutoShape 88" o:spid="_x0000_s1050" type="#_x0000_t67" style="position:absolute;left:3981;top:5865;width:342;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ht8EA&#10;AADbAAAADwAAAGRycy9kb3ducmV2LnhtbESPzWrDMBCE74W+g9hCb43sQEzqRAklEMit+XuAxdra&#10;JtZKlRRHefuoUMhxmJlvmOU6mUGM5ENvWUE5KUAQN1b33Co4n7YfcxAhImscLJOCOwVYr15fllhr&#10;e+MDjcfYigzhUKOCLkZXSxmajgyGiXXE2fux3mDM0rdSe7xluBnktCgqabDnvNCho01HzeV4NQp+&#10;x325w7JK3yldndfb2WwTnVLvb+lrASJSis/wf3unFXxW8Pcl/w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IbfBAAAA2wAAAA8AAAAAAAAAAAAAAAAAmAIAAGRycy9kb3du&#10;cmV2LnhtbFBLBQYAAAAABAAEAPUAAACGAwAAAAA=&#10;">
                    <v:textbox style="layout-flow:vertical-ideographic"/>
                  </v:shape>
                  <v:rect id="Rectangle 89" o:spid="_x0000_s1051" style="position:absolute;left:3411;top:6948;width:1311;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14:paraId="2BF928F4" w14:textId="77777777" w:rsidR="00360F6D" w:rsidRDefault="00360F6D" w:rsidP="00206ECC">
                          <w:pPr>
                            <w:spacing w:line="192" w:lineRule="auto"/>
                            <w:jc w:val="center"/>
                            <w:rPr>
                              <w:sz w:val="36"/>
                              <w:szCs w:val="36"/>
                            </w:rPr>
                          </w:pPr>
                        </w:p>
                        <w:p w14:paraId="10A4DE41" w14:textId="77777777" w:rsidR="00360F6D" w:rsidRPr="00514463" w:rsidRDefault="00360F6D" w:rsidP="00964182">
                          <w:pPr>
                            <w:spacing w:line="192" w:lineRule="auto"/>
                            <w:ind w:firstLine="0"/>
                            <w:jc w:val="center"/>
                            <w:rPr>
                              <w:sz w:val="36"/>
                              <w:szCs w:val="36"/>
                            </w:rPr>
                          </w:pPr>
                          <w:r w:rsidRPr="00514463">
                            <w:rPr>
                              <w:sz w:val="36"/>
                              <w:szCs w:val="36"/>
                            </w:rPr>
                            <w:t>А</w:t>
                          </w:r>
                          <w:r>
                            <w:rPr>
                              <w:sz w:val="36"/>
                              <w:szCs w:val="36"/>
                            </w:rPr>
                            <w:t>/Б</w:t>
                          </w:r>
                        </w:p>
                        <w:p w14:paraId="1FEF0D47" w14:textId="77777777" w:rsidR="00360F6D" w:rsidRDefault="00360F6D" w:rsidP="00206ECC"/>
                      </w:txbxContent>
                    </v:textbox>
                  </v:rect>
                  <v:rect id="Rectangle 90" o:spid="_x0000_s1052" style="position:absolute;left:6033;top:6891;width:9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14:paraId="2BBA7942" w14:textId="77777777" w:rsidR="00360F6D" w:rsidRPr="00514463" w:rsidRDefault="00360F6D" w:rsidP="00964182">
                          <w:pPr>
                            <w:spacing w:line="192" w:lineRule="auto"/>
                            <w:ind w:firstLine="0"/>
                            <w:rPr>
                              <w:sz w:val="36"/>
                              <w:szCs w:val="36"/>
                            </w:rPr>
                          </w:pPr>
                          <w:r w:rsidRPr="00514463">
                            <w:rPr>
                              <w:sz w:val="36"/>
                              <w:szCs w:val="36"/>
                            </w:rPr>
                            <w:t>А</w:t>
                          </w:r>
                        </w:p>
                        <w:p w14:paraId="2BCA9C7D" w14:textId="77777777" w:rsidR="00360F6D" w:rsidRDefault="00360F6D" w:rsidP="00206ECC"/>
                      </w:txbxContent>
                    </v:textbox>
                  </v:rect>
                  <v:rect id="Rectangle 91" o:spid="_x0000_s1053" style="position:absolute;left:6750;top:7542;width:900;height:10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mXcEA&#10;AADcAAAADwAAAGRycy9kb3ducmV2LnhtbERPzYrCMBC+C75DGMHLoqnCLlqNIqK4h0V21QcYmrEt&#10;NpOSpFp9+o0geJuP73fmy9ZU4krOl5YVjIYJCOLM6pJzBafjdjAB4QOyxsoyKbiTh+Wi25ljqu2N&#10;/+h6CLmIIexTVFCEUKdS+qwgg35oa+LIna0zGCJ0udQObzHcVHKcJF/SYMmxocCa1gVll0NjFOw0&#10;fTT7B++aH8bL9tft688NKdXvtasZiEBteItf7m8d54+m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s5l3BAAAA3AAAAA8AAAAAAAAAAAAAAAAAmAIAAGRycy9kb3du&#10;cmV2LnhtbFBLBQYAAAAABAAEAPUAAACGAwAAAAA=&#10;">
                    <v:textbox>
                      <w:txbxContent>
                        <w:p w14:paraId="7EF6FC8D" w14:textId="77777777" w:rsidR="00360F6D" w:rsidRDefault="00360F6D" w:rsidP="00964182">
                          <w:r>
                            <w:rPr>
                              <w:sz w:val="36"/>
                              <w:szCs w:val="36"/>
                            </w:rPr>
                            <w:t>Б</w:t>
                          </w:r>
                        </w:p>
                      </w:txbxContent>
                    </v:textbox>
                  </v:rect>
                  <v:rect id="Rectangle 92" o:spid="_x0000_s1054" style="position:absolute;left:6660;top:7632;width:28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5zsMA&#10;AADcAAAADwAAAGRycy9kb3ducmV2LnhtbERPS4vCMBC+C/6HMIIXWVNdfNA1iorCHvRgFXaPQzO2&#10;xWZSmljrv98sCN7m43vOYtWaUjRUu8KygtEwAkGcWl1wpuBy3n/MQTiPrLG0TAqe5GC17HYWGGv7&#10;4BM1ic9ECGEXo4Lc+yqW0qU5GXRDWxEH7mprgz7AOpO6xkcIN6UcR9FUGiw4NORY0Tan9JbcjQJ5&#10;vMw/n9fj5nc3mRWHGzWD6KdRqt9r118gPLX+LX65v3WYP57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A5zsMAAADcAAAADwAAAAAAAAAAAAAAAACYAgAAZHJzL2Rv&#10;d25yZXYueG1sUEsFBgAAAAAEAAQA9QAAAIgDAAAAAA==&#10;" fillcolor="gray"/>
                  <v:rect id="Rectangle 93" o:spid="_x0000_s1055" style="position:absolute;left:1644;top:4782;width:131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Bv8EA&#10;AADcAAAADwAAAGRycy9kb3ducmV2LnhtbERPS4vCMBC+C/6HMII3TXxscbtGWRYEQffgA/Y6NGNb&#10;tpnUJmr990YQvM3H95z5srWVuFLjS8caRkMFgjhzpuRcw/GwGsxA+IBssHJMGu7kYbnoduaYGnfj&#10;HV33IRcxhH2KGooQ6lRKnxVk0Q9dTRy5k2sshgibXJoGbzHcVnKsVCItlhwbCqzpp6Dsf3+xGjCZ&#10;mvPvabI9bC4JfuatWn38Ka37vfb7C0SgNrzFL/faxPnjB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Ywb/BAAAA3AAAAA8AAAAAAAAAAAAAAAAAmAIAAGRycy9kb3du&#10;cmV2LnhtbFBLBQYAAAAABAAEAPUAAACGAwAAAAA=&#10;" stroked="f">
                    <v:textbox>
                      <w:txbxContent>
                        <w:p w14:paraId="1227AE85" w14:textId="77777777" w:rsidR="00360F6D" w:rsidRPr="00514463" w:rsidRDefault="00360F6D" w:rsidP="00964182">
                          <w:pPr>
                            <w:ind w:firstLine="0"/>
                            <w:rPr>
                              <w:sz w:val="20"/>
                              <w:szCs w:val="20"/>
                            </w:rPr>
                          </w:pPr>
                          <w:r w:rsidRPr="00514463">
                            <w:rPr>
                              <w:sz w:val="20"/>
                              <w:szCs w:val="20"/>
                            </w:rPr>
                            <w:t>До интеграции</w:t>
                          </w:r>
                        </w:p>
                      </w:txbxContent>
                    </v:textbox>
                  </v:rect>
                  <v:rect id="Rectangle 94" o:spid="_x0000_s1056" style="position:absolute;left:1644;top:7062;width:131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kJMMA&#10;AADcAAAADwAAAGRycy9kb3ducmV2LnhtbERPS2sCMRC+C/0PYYTeaqJtV91uFBGEgvXgWuh12Mw+&#10;6Gay3UTd/vtGKHibj+852XqwrbhQ7xvHGqYTBYK4cKbhSsPnafe0AOEDssHWMWn4JQ/r1cMow9S4&#10;Kx/pkodKxBD2KWqoQ+hSKX1Rk0U/cR1x5ErXWwwR9pU0PV5juG3lTKlEWmw4NtTY0bam4js/Ww2Y&#10;vJifQ/n8cdqfE1xWg9q9fimtH8fD5g1EoCHcxf/udxPnz+Z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RkJMMAAADcAAAADwAAAAAAAAAAAAAAAACYAgAAZHJzL2Rv&#10;d25yZXYueG1sUEsFBgAAAAAEAAQA9QAAAIgDAAAAAA==&#10;" stroked="f">
                    <v:textbox>
                      <w:txbxContent>
                        <w:p w14:paraId="2CE27469" w14:textId="77777777" w:rsidR="00360F6D" w:rsidRPr="00514463" w:rsidRDefault="00360F6D" w:rsidP="00964182">
                          <w:pPr>
                            <w:ind w:firstLine="0"/>
                            <w:rPr>
                              <w:sz w:val="20"/>
                              <w:szCs w:val="20"/>
                            </w:rPr>
                          </w:pPr>
                          <w:r>
                            <w:rPr>
                              <w:sz w:val="20"/>
                              <w:szCs w:val="20"/>
                            </w:rPr>
                            <w:t>После интеграции</w:t>
                          </w:r>
                        </w:p>
                      </w:txbxContent>
                    </v:textbox>
                  </v:rect>
                </v:group>
                <v:rect id="Rectangle 95" o:spid="_x0000_s1057" style="position:absolute;left:1929;top:9168;width:9120;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wVsUA&#10;AADcAAAADwAAAGRycy9kb3ducmV2LnhtbESPQWvCQBCF7wX/wzJCb3VXa0ONrlIKQsH2oBa8Dtkx&#10;CWZnY3bV9N93DoK3Gd6b975ZrHrfqCt1sQ5sYTwyoIiL4GouLfzu1y/voGJCdtgEJgt/FGG1HDwt&#10;MHfhxlu67lKpJIRjjhaqlNpc61hU5DGOQkss2jF0HpOsXaldhzcJ942eGJNpjzVLQ4UtfVZUnHYX&#10;bwGzqTv/HF+/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BWxQAAANwAAAAPAAAAAAAAAAAAAAAAAJgCAABkcnMv&#10;ZG93bnJldi54bWxQSwUGAAAAAAQABAD1AAAAigMAAAAA&#10;" stroked="f">
                  <v:textbox>
                    <w:txbxContent>
                      <w:p w14:paraId="2A2CC0DA" w14:textId="77777777" w:rsidR="00360F6D" w:rsidRPr="00964182" w:rsidRDefault="00360F6D" w:rsidP="00206ECC">
                        <w:pPr>
                          <w:spacing w:line="360" w:lineRule="auto"/>
                          <w:ind w:firstLine="686"/>
                          <w:jc w:val="center"/>
                          <w:rPr>
                            <w:szCs w:val="28"/>
                            <w:lang w:val="ru-RU"/>
                          </w:rPr>
                        </w:pPr>
                        <w:r w:rsidRPr="00964182">
                          <w:rPr>
                            <w:szCs w:val="28"/>
                            <w:lang w:val="ru-RU"/>
                          </w:rPr>
                          <w:t xml:space="preserve">Рис. </w:t>
                        </w:r>
                        <w:r>
                          <w:rPr>
                            <w:szCs w:val="28"/>
                            <w:lang w:val="ru-RU"/>
                          </w:rPr>
                          <w:t>1.2</w:t>
                        </w:r>
                        <w:r w:rsidRPr="00964182">
                          <w:rPr>
                            <w:szCs w:val="28"/>
                            <w:lang w:val="ru-RU"/>
                          </w:rPr>
                          <w:t xml:space="preserve">. Виды </w:t>
                        </w:r>
                        <w:r>
                          <w:rPr>
                            <w:szCs w:val="28"/>
                            <w:lang w:val="ru-RU"/>
                          </w:rPr>
                          <w:t>интеграции</w:t>
                        </w:r>
                      </w:p>
                    </w:txbxContent>
                  </v:textbox>
                </v:rect>
              </v:group>
            </w:pict>
          </mc:Fallback>
        </mc:AlternateContent>
      </w:r>
    </w:p>
    <w:p w14:paraId="16A017C1" w14:textId="77777777" w:rsidR="00206ECC" w:rsidRPr="00F93709" w:rsidRDefault="00206ECC" w:rsidP="00D93AB2">
      <w:pPr>
        <w:spacing w:line="360" w:lineRule="auto"/>
        <w:rPr>
          <w:szCs w:val="28"/>
          <w:lang w:val="ru-RU"/>
        </w:rPr>
      </w:pPr>
    </w:p>
    <w:p w14:paraId="16BC060E" w14:textId="77777777" w:rsidR="00206ECC" w:rsidRPr="00F93709" w:rsidRDefault="00206ECC" w:rsidP="00D93AB2">
      <w:pPr>
        <w:spacing w:line="360" w:lineRule="auto"/>
        <w:rPr>
          <w:szCs w:val="28"/>
          <w:lang w:val="ru-RU"/>
        </w:rPr>
      </w:pPr>
    </w:p>
    <w:p w14:paraId="464110BE" w14:textId="77777777" w:rsidR="00206ECC" w:rsidRPr="00F93709" w:rsidRDefault="00206ECC" w:rsidP="00D93AB2">
      <w:pPr>
        <w:spacing w:line="360" w:lineRule="auto"/>
        <w:rPr>
          <w:szCs w:val="28"/>
          <w:lang w:val="ru-RU"/>
        </w:rPr>
      </w:pPr>
    </w:p>
    <w:p w14:paraId="492C11B4" w14:textId="77777777" w:rsidR="00206ECC" w:rsidRPr="00F93709" w:rsidRDefault="00206ECC" w:rsidP="00D93AB2">
      <w:pPr>
        <w:spacing w:line="360" w:lineRule="auto"/>
        <w:rPr>
          <w:szCs w:val="28"/>
          <w:lang w:val="ru-RU"/>
        </w:rPr>
      </w:pPr>
    </w:p>
    <w:p w14:paraId="3AB00793" w14:textId="77777777" w:rsidR="00206ECC" w:rsidRPr="00F93709" w:rsidRDefault="00206ECC" w:rsidP="00D93AB2">
      <w:pPr>
        <w:spacing w:line="360" w:lineRule="auto"/>
        <w:rPr>
          <w:szCs w:val="28"/>
          <w:lang w:val="ru-RU"/>
        </w:rPr>
      </w:pPr>
    </w:p>
    <w:p w14:paraId="0E1F5C6F" w14:textId="77777777" w:rsidR="00206ECC" w:rsidRPr="00F93709" w:rsidRDefault="00206ECC" w:rsidP="00D93AB2">
      <w:pPr>
        <w:spacing w:line="360" w:lineRule="auto"/>
        <w:rPr>
          <w:szCs w:val="28"/>
          <w:lang w:val="ru-RU"/>
        </w:rPr>
      </w:pPr>
    </w:p>
    <w:p w14:paraId="6429D37B" w14:textId="77777777" w:rsidR="00206ECC" w:rsidRPr="00F93709" w:rsidRDefault="00206ECC" w:rsidP="00D93AB2">
      <w:pPr>
        <w:spacing w:line="360" w:lineRule="auto"/>
        <w:rPr>
          <w:szCs w:val="28"/>
          <w:lang w:val="ru-RU"/>
        </w:rPr>
      </w:pPr>
    </w:p>
    <w:p w14:paraId="33A308A0" w14:textId="77777777" w:rsidR="00206ECC" w:rsidRPr="00F93709" w:rsidRDefault="00206ECC" w:rsidP="00D93AB2">
      <w:pPr>
        <w:spacing w:line="360" w:lineRule="auto"/>
        <w:rPr>
          <w:szCs w:val="28"/>
          <w:lang w:val="ru-RU"/>
        </w:rPr>
      </w:pPr>
    </w:p>
    <w:p w14:paraId="108EAE08" w14:textId="77777777" w:rsidR="00206ECC" w:rsidRPr="00F93709" w:rsidRDefault="00206ECC" w:rsidP="00D93AB2">
      <w:pPr>
        <w:spacing w:line="360" w:lineRule="auto"/>
        <w:rPr>
          <w:szCs w:val="28"/>
          <w:lang w:val="ru-RU"/>
        </w:rPr>
      </w:pPr>
    </w:p>
    <w:p w14:paraId="4CB71C75" w14:textId="77777777" w:rsidR="00206ECC" w:rsidRPr="00F93709" w:rsidRDefault="00206ECC" w:rsidP="00D93AB2">
      <w:pPr>
        <w:spacing w:line="360" w:lineRule="auto"/>
        <w:rPr>
          <w:szCs w:val="28"/>
          <w:lang w:val="ru-RU"/>
        </w:rPr>
      </w:pPr>
    </w:p>
    <w:p w14:paraId="27CB8D25" w14:textId="77777777" w:rsidR="00206ECC" w:rsidRPr="00F93709" w:rsidRDefault="00206ECC" w:rsidP="00D93AB2">
      <w:pPr>
        <w:spacing w:line="360" w:lineRule="auto"/>
        <w:rPr>
          <w:szCs w:val="28"/>
          <w:lang w:val="ru-RU"/>
        </w:rPr>
      </w:pPr>
    </w:p>
    <w:p w14:paraId="46F299B6" w14:textId="77777777" w:rsidR="00D33EC3" w:rsidRPr="00F93709" w:rsidRDefault="00D33EC3" w:rsidP="00D93AB2">
      <w:pPr>
        <w:spacing w:line="360" w:lineRule="auto"/>
        <w:rPr>
          <w:szCs w:val="28"/>
          <w:lang w:val="ru-RU"/>
        </w:rPr>
      </w:pPr>
    </w:p>
    <w:p w14:paraId="63FFA9B7" w14:textId="77777777" w:rsidR="00D33EC3" w:rsidRPr="00F93709" w:rsidRDefault="00D33EC3" w:rsidP="00D93AB2">
      <w:pPr>
        <w:spacing w:line="360" w:lineRule="auto"/>
        <w:rPr>
          <w:szCs w:val="28"/>
          <w:lang w:val="ru-RU"/>
        </w:rPr>
      </w:pPr>
    </w:p>
    <w:p w14:paraId="621EC013" w14:textId="77777777" w:rsidR="00D33EC3" w:rsidRPr="00F93709" w:rsidRDefault="00D33EC3" w:rsidP="00D33EC3">
      <w:pPr>
        <w:spacing w:line="360" w:lineRule="auto"/>
        <w:rPr>
          <w:szCs w:val="28"/>
          <w:lang w:val="ru-RU"/>
        </w:rPr>
      </w:pPr>
      <w:r w:rsidRPr="00F93709">
        <w:rPr>
          <w:i/>
          <w:szCs w:val="28"/>
          <w:lang w:val="ru-RU"/>
        </w:rPr>
        <w:t xml:space="preserve">Полная интеграция. </w:t>
      </w:r>
      <w:r w:rsidRPr="00F93709">
        <w:rPr>
          <w:szCs w:val="28"/>
          <w:lang w:val="ru-RU"/>
        </w:rPr>
        <w:t xml:space="preserve">Этот вид взаимодействия предполагает объединение элементов предприятий или их подразделений, участвующих в интеграционном процессе: бизнес-стратегия, продуктовый ассортимент, рыночный портфель, заканчивая операционной моделью [17]. Результатом такого интеграционного процесса становится формирование нового предприятия с единой </w:t>
      </w:r>
      <w:proofErr w:type="gramStart"/>
      <w:r w:rsidRPr="00F93709">
        <w:rPr>
          <w:szCs w:val="28"/>
          <w:lang w:val="ru-RU"/>
        </w:rPr>
        <w:t>бизнес-стратегией</w:t>
      </w:r>
      <w:proofErr w:type="gramEnd"/>
      <w:r w:rsidRPr="00F93709">
        <w:rPr>
          <w:szCs w:val="28"/>
          <w:lang w:val="ru-RU"/>
        </w:rPr>
        <w:t>, операционной и финансовой моделью, объединенными портфелями рынков и продуктов. Этот вид интеграции сопровождается преимуществами экономии на масштабах и снижения издержек.</w:t>
      </w:r>
    </w:p>
    <w:p w14:paraId="50BB76A3" w14:textId="77777777" w:rsidR="00D33EC3" w:rsidRPr="00F93709" w:rsidRDefault="00D33EC3" w:rsidP="00D33EC3">
      <w:pPr>
        <w:shd w:val="clear" w:color="auto" w:fill="FFFFFF"/>
        <w:spacing w:line="360" w:lineRule="auto"/>
        <w:rPr>
          <w:szCs w:val="28"/>
          <w:lang w:val="ru-RU"/>
        </w:rPr>
      </w:pPr>
      <w:r w:rsidRPr="00F93709">
        <w:rPr>
          <w:szCs w:val="28"/>
          <w:lang w:val="ru-RU"/>
        </w:rPr>
        <w:t xml:space="preserve">Бизнес-стратегия, сотрудники, бизнес-процессы, дочерние компании - все эти элементы вовлечены в интеграцию, результатом которой становится новое предприятие. </w:t>
      </w:r>
    </w:p>
    <w:p w14:paraId="42C32DF8" w14:textId="77777777" w:rsidR="00206ECC" w:rsidRPr="00F93709" w:rsidRDefault="00206ECC" w:rsidP="00D93AB2">
      <w:pPr>
        <w:spacing w:line="360" w:lineRule="auto"/>
        <w:rPr>
          <w:szCs w:val="28"/>
          <w:lang w:val="ru-RU"/>
        </w:rPr>
      </w:pPr>
      <w:r w:rsidRPr="00F93709">
        <w:rPr>
          <w:i/>
          <w:szCs w:val="28"/>
          <w:lang w:val="ru-RU"/>
        </w:rPr>
        <w:lastRenderedPageBreak/>
        <w:t>Частичная интеграция.</w:t>
      </w:r>
      <w:r w:rsidR="000908E4" w:rsidRPr="00F93709">
        <w:rPr>
          <w:i/>
          <w:szCs w:val="28"/>
          <w:lang w:val="ru-RU"/>
        </w:rPr>
        <w:t xml:space="preserve"> </w:t>
      </w:r>
      <w:r w:rsidRPr="00F93709">
        <w:rPr>
          <w:szCs w:val="28"/>
          <w:lang w:val="ru-RU"/>
        </w:rPr>
        <w:t xml:space="preserve">При частичной интеграции происходит объединение </w:t>
      </w:r>
      <w:r w:rsidR="0056063E" w:rsidRPr="00F93709">
        <w:rPr>
          <w:szCs w:val="28"/>
          <w:lang w:val="ru-RU"/>
        </w:rPr>
        <w:t>отдельных</w:t>
      </w:r>
      <w:r w:rsidRPr="00F93709">
        <w:rPr>
          <w:szCs w:val="28"/>
          <w:lang w:val="ru-RU"/>
        </w:rPr>
        <w:t xml:space="preserve"> областей или направлений деятельности.</w:t>
      </w:r>
    </w:p>
    <w:p w14:paraId="54C76C5E" w14:textId="77777777" w:rsidR="00206ECC" w:rsidRPr="00F93709" w:rsidRDefault="00206ECC" w:rsidP="00D93AB2">
      <w:pPr>
        <w:spacing w:line="360" w:lineRule="auto"/>
        <w:rPr>
          <w:szCs w:val="28"/>
          <w:lang w:val="ru-RU"/>
        </w:rPr>
      </w:pPr>
      <w:r w:rsidRPr="00F93709">
        <w:rPr>
          <w:szCs w:val="28"/>
          <w:lang w:val="ru-RU"/>
        </w:rPr>
        <w:t xml:space="preserve">Среди факторов, </w:t>
      </w:r>
      <w:r w:rsidR="00140D73" w:rsidRPr="00F93709">
        <w:rPr>
          <w:szCs w:val="28"/>
          <w:lang w:val="ru-RU"/>
        </w:rPr>
        <w:t>ведущих</w:t>
      </w:r>
      <w:r w:rsidRPr="00F93709">
        <w:rPr>
          <w:szCs w:val="28"/>
          <w:lang w:val="ru-RU"/>
        </w:rPr>
        <w:t xml:space="preserve"> к принятию решения в пользу такого вида </w:t>
      </w:r>
      <w:r w:rsidR="00964182" w:rsidRPr="00F93709">
        <w:rPr>
          <w:szCs w:val="28"/>
          <w:lang w:val="ru-RU"/>
        </w:rPr>
        <w:t>взаимодействия</w:t>
      </w:r>
      <w:r w:rsidR="00140D73" w:rsidRPr="00F93709">
        <w:rPr>
          <w:szCs w:val="28"/>
          <w:lang w:val="ru-RU"/>
        </w:rPr>
        <w:t xml:space="preserve"> -</w:t>
      </w:r>
      <w:r w:rsidRPr="00F93709">
        <w:rPr>
          <w:szCs w:val="28"/>
          <w:lang w:val="ru-RU"/>
        </w:rPr>
        <w:t xml:space="preserve"> баланс затрат и прибыли</w:t>
      </w:r>
      <w:r w:rsidR="00140D73" w:rsidRPr="00F93709">
        <w:rPr>
          <w:szCs w:val="28"/>
          <w:lang w:val="ru-RU"/>
        </w:rPr>
        <w:t xml:space="preserve">, поскольку  </w:t>
      </w:r>
      <w:r w:rsidRPr="00F93709">
        <w:rPr>
          <w:szCs w:val="28"/>
          <w:lang w:val="ru-RU"/>
        </w:rPr>
        <w:t xml:space="preserve">частичная интеграция обходится дешевле. Еще одна причина осуществления частичной интеграции </w:t>
      </w:r>
      <w:r w:rsidR="00E52182" w:rsidRPr="00F93709">
        <w:rPr>
          <w:szCs w:val="28"/>
          <w:lang w:val="ru-RU"/>
        </w:rPr>
        <w:t>-</w:t>
      </w:r>
      <w:r w:rsidRPr="00F93709">
        <w:rPr>
          <w:szCs w:val="28"/>
          <w:lang w:val="ru-RU"/>
        </w:rPr>
        <w:t xml:space="preserve"> географическое </w:t>
      </w:r>
      <w:r w:rsidR="00140D73" w:rsidRPr="00F93709">
        <w:rPr>
          <w:szCs w:val="28"/>
          <w:lang w:val="ru-RU"/>
        </w:rPr>
        <w:t>рас</w:t>
      </w:r>
      <w:r w:rsidRPr="00F93709">
        <w:rPr>
          <w:szCs w:val="28"/>
          <w:lang w:val="ru-RU"/>
        </w:rPr>
        <w:t>положение</w:t>
      </w:r>
      <w:r w:rsidR="00140D73" w:rsidRPr="00F93709">
        <w:rPr>
          <w:szCs w:val="28"/>
          <w:lang w:val="ru-RU"/>
        </w:rPr>
        <w:t>.</w:t>
      </w:r>
      <w:r w:rsidRPr="00F93709">
        <w:rPr>
          <w:szCs w:val="28"/>
          <w:lang w:val="ru-RU"/>
        </w:rPr>
        <w:t xml:space="preserve"> </w:t>
      </w:r>
      <w:r w:rsidR="00140D73" w:rsidRPr="00F93709">
        <w:rPr>
          <w:szCs w:val="28"/>
          <w:lang w:val="ru-RU"/>
        </w:rPr>
        <w:t xml:space="preserve">Когда </w:t>
      </w:r>
      <w:r w:rsidRPr="00F93709">
        <w:rPr>
          <w:szCs w:val="28"/>
          <w:lang w:val="ru-RU"/>
        </w:rPr>
        <w:t xml:space="preserve">возникает необходимость исключить из отношений сотрудничества </w:t>
      </w:r>
      <w:r w:rsidR="00140D73" w:rsidRPr="00F93709">
        <w:rPr>
          <w:szCs w:val="28"/>
          <w:lang w:val="ru-RU"/>
        </w:rPr>
        <w:t>отдельные</w:t>
      </w:r>
      <w:r w:rsidRPr="00F93709">
        <w:rPr>
          <w:szCs w:val="28"/>
          <w:lang w:val="ru-RU"/>
        </w:rPr>
        <w:t xml:space="preserve"> направления деятельности </w:t>
      </w:r>
      <w:r w:rsidR="00140D73" w:rsidRPr="00F93709">
        <w:rPr>
          <w:szCs w:val="28"/>
          <w:lang w:val="ru-RU"/>
        </w:rPr>
        <w:t>в связи с тем,</w:t>
      </w:r>
      <w:r w:rsidRPr="00F93709">
        <w:rPr>
          <w:szCs w:val="28"/>
          <w:lang w:val="ru-RU"/>
        </w:rPr>
        <w:t xml:space="preserve"> что последствия </w:t>
      </w:r>
      <w:r w:rsidR="00140D73" w:rsidRPr="00F93709">
        <w:rPr>
          <w:szCs w:val="28"/>
          <w:lang w:val="ru-RU"/>
        </w:rPr>
        <w:t>объединения</w:t>
      </w:r>
      <w:r w:rsidRPr="00F93709">
        <w:rPr>
          <w:szCs w:val="28"/>
          <w:lang w:val="ru-RU"/>
        </w:rPr>
        <w:t xml:space="preserve"> могут оказаться </w:t>
      </w:r>
      <w:r w:rsidR="00140D73" w:rsidRPr="00F93709">
        <w:rPr>
          <w:szCs w:val="28"/>
          <w:lang w:val="ru-RU"/>
        </w:rPr>
        <w:t>неэффективными [17]</w:t>
      </w:r>
      <w:r w:rsidRPr="00F93709">
        <w:rPr>
          <w:szCs w:val="28"/>
          <w:lang w:val="ru-RU"/>
        </w:rPr>
        <w:t>.</w:t>
      </w:r>
    </w:p>
    <w:p w14:paraId="019533DC" w14:textId="77777777" w:rsidR="00206ECC" w:rsidRPr="00F93709" w:rsidRDefault="00140D73" w:rsidP="00D93AB2">
      <w:pPr>
        <w:spacing w:line="360" w:lineRule="auto"/>
        <w:rPr>
          <w:szCs w:val="28"/>
          <w:lang w:val="ru-RU"/>
        </w:rPr>
      </w:pPr>
      <w:r w:rsidRPr="00F93709">
        <w:rPr>
          <w:szCs w:val="28"/>
          <w:lang w:val="ru-RU"/>
        </w:rPr>
        <w:t>Следует учитывать, что</w:t>
      </w:r>
      <w:r w:rsidR="00206ECC" w:rsidRPr="00F93709">
        <w:rPr>
          <w:szCs w:val="28"/>
          <w:lang w:val="ru-RU"/>
        </w:rPr>
        <w:t xml:space="preserve"> при частичной интеграции предприятия могут по-прежнему следовать разным бизнес</w:t>
      </w:r>
      <w:r w:rsidR="00E52182" w:rsidRPr="00F93709">
        <w:rPr>
          <w:szCs w:val="28"/>
          <w:lang w:val="ru-RU"/>
        </w:rPr>
        <w:t xml:space="preserve"> </w:t>
      </w:r>
      <w:r w:rsidR="00206ECC" w:rsidRPr="00F93709">
        <w:rPr>
          <w:szCs w:val="28"/>
          <w:lang w:val="ru-RU"/>
        </w:rPr>
        <w:t>-</w:t>
      </w:r>
      <w:r w:rsidR="00E52182" w:rsidRPr="00F93709">
        <w:rPr>
          <w:szCs w:val="28"/>
          <w:lang w:val="ru-RU"/>
        </w:rPr>
        <w:t xml:space="preserve"> </w:t>
      </w:r>
      <w:r w:rsidR="00206ECC" w:rsidRPr="00F93709">
        <w:rPr>
          <w:szCs w:val="28"/>
          <w:lang w:val="ru-RU"/>
        </w:rPr>
        <w:t xml:space="preserve">стратегиям, но одна из </w:t>
      </w:r>
      <w:r w:rsidRPr="00F93709">
        <w:rPr>
          <w:szCs w:val="28"/>
          <w:lang w:val="ru-RU"/>
        </w:rPr>
        <w:t>которых</w:t>
      </w:r>
      <w:r w:rsidR="00206ECC" w:rsidRPr="00F93709">
        <w:rPr>
          <w:szCs w:val="28"/>
          <w:lang w:val="ru-RU"/>
        </w:rPr>
        <w:t xml:space="preserve"> будет доминир</w:t>
      </w:r>
      <w:r w:rsidRPr="00F93709">
        <w:rPr>
          <w:szCs w:val="28"/>
          <w:lang w:val="ru-RU"/>
        </w:rPr>
        <w:t>ующей</w:t>
      </w:r>
      <w:r w:rsidR="00206ECC" w:rsidRPr="00F93709">
        <w:rPr>
          <w:szCs w:val="28"/>
          <w:lang w:val="ru-RU"/>
        </w:rPr>
        <w:t xml:space="preserve">. Портфели продуктов </w:t>
      </w:r>
      <w:r w:rsidRPr="00F93709">
        <w:rPr>
          <w:szCs w:val="28"/>
          <w:lang w:val="ru-RU"/>
        </w:rPr>
        <w:t xml:space="preserve">также </w:t>
      </w:r>
      <w:r w:rsidR="00206ECC" w:rsidRPr="00F93709">
        <w:rPr>
          <w:szCs w:val="28"/>
          <w:lang w:val="ru-RU"/>
        </w:rPr>
        <w:t>могут различаться,</w:t>
      </w:r>
      <w:r w:rsidRPr="00F93709">
        <w:rPr>
          <w:szCs w:val="28"/>
          <w:lang w:val="ru-RU"/>
        </w:rPr>
        <w:t xml:space="preserve"> но</w:t>
      </w:r>
      <w:r w:rsidR="00206ECC" w:rsidRPr="00F93709">
        <w:rPr>
          <w:szCs w:val="28"/>
          <w:lang w:val="ru-RU"/>
        </w:rPr>
        <w:t xml:space="preserve"> не исключено, что некоторые продукты будут общими. </w:t>
      </w:r>
    </w:p>
    <w:p w14:paraId="53F32D00" w14:textId="77777777" w:rsidR="0021196D" w:rsidRPr="00F93709" w:rsidRDefault="00206ECC" w:rsidP="00D93AB2">
      <w:pPr>
        <w:spacing w:line="360" w:lineRule="auto"/>
        <w:rPr>
          <w:szCs w:val="28"/>
          <w:lang w:val="ru-RU"/>
        </w:rPr>
      </w:pPr>
      <w:r w:rsidRPr="00F93709">
        <w:rPr>
          <w:i/>
          <w:szCs w:val="28"/>
          <w:lang w:val="ru-RU"/>
        </w:rPr>
        <w:t>Минимальная интеграция</w:t>
      </w:r>
      <w:r w:rsidRPr="00F93709">
        <w:rPr>
          <w:b/>
          <w:szCs w:val="28"/>
          <w:lang w:val="ru-RU"/>
        </w:rPr>
        <w:t>.</w:t>
      </w:r>
      <w:r w:rsidR="000908E4" w:rsidRPr="00F93709">
        <w:rPr>
          <w:b/>
          <w:szCs w:val="28"/>
          <w:lang w:val="ru-RU"/>
        </w:rPr>
        <w:t xml:space="preserve"> </w:t>
      </w:r>
      <w:r w:rsidRPr="00F93709">
        <w:rPr>
          <w:szCs w:val="28"/>
          <w:lang w:val="ru-RU"/>
        </w:rPr>
        <w:t xml:space="preserve">В случае минимальной интеграции два различных предприятия или подразделения продолжают существовать как независимые, объединив только финансовые структуры и некоторые корпоративные процедуры. </w:t>
      </w:r>
      <w:r w:rsidR="00140D73" w:rsidRPr="00F93709">
        <w:rPr>
          <w:szCs w:val="28"/>
          <w:lang w:val="ru-RU"/>
        </w:rPr>
        <w:t>Такой</w:t>
      </w:r>
      <w:r w:rsidRPr="00F93709">
        <w:rPr>
          <w:szCs w:val="28"/>
          <w:lang w:val="ru-RU"/>
        </w:rPr>
        <w:t xml:space="preserve"> вид </w:t>
      </w:r>
      <w:r w:rsidR="004465DF" w:rsidRPr="00F93709">
        <w:rPr>
          <w:szCs w:val="28"/>
          <w:lang w:val="ru-RU"/>
        </w:rPr>
        <w:t>взаимодействия</w:t>
      </w:r>
      <w:r w:rsidRPr="00F93709">
        <w:rPr>
          <w:szCs w:val="28"/>
          <w:lang w:val="ru-RU"/>
        </w:rPr>
        <w:t xml:space="preserve"> </w:t>
      </w:r>
      <w:r w:rsidR="00140D73" w:rsidRPr="00F93709">
        <w:rPr>
          <w:szCs w:val="28"/>
          <w:lang w:val="ru-RU"/>
        </w:rPr>
        <w:t>применяется</w:t>
      </w:r>
      <w:r w:rsidRPr="00F93709">
        <w:rPr>
          <w:szCs w:val="28"/>
          <w:lang w:val="ru-RU"/>
        </w:rPr>
        <w:t xml:space="preserve"> в целях финансовой консолидации</w:t>
      </w:r>
      <w:r w:rsidR="00140D73" w:rsidRPr="00F93709">
        <w:rPr>
          <w:szCs w:val="28"/>
          <w:lang w:val="ru-RU"/>
        </w:rPr>
        <w:t xml:space="preserve">. </w:t>
      </w:r>
      <w:r w:rsidRPr="00F93709">
        <w:rPr>
          <w:szCs w:val="28"/>
          <w:lang w:val="ru-RU"/>
        </w:rPr>
        <w:t xml:space="preserve">Новые стратегии развития бизнеса обычно касаются приобретений на рынках, не связанных </w:t>
      </w:r>
      <w:proofErr w:type="gramStart"/>
      <w:r w:rsidRPr="00F93709">
        <w:rPr>
          <w:szCs w:val="28"/>
          <w:lang w:val="ru-RU"/>
        </w:rPr>
        <w:t>с</w:t>
      </w:r>
      <w:proofErr w:type="gramEnd"/>
      <w:r w:rsidRPr="00F93709">
        <w:rPr>
          <w:szCs w:val="28"/>
          <w:lang w:val="ru-RU"/>
        </w:rPr>
        <w:t xml:space="preserve"> уже </w:t>
      </w:r>
      <w:proofErr w:type="gramStart"/>
      <w:r w:rsidRPr="00F93709">
        <w:rPr>
          <w:szCs w:val="28"/>
          <w:lang w:val="ru-RU"/>
        </w:rPr>
        <w:t>освоенными</w:t>
      </w:r>
      <w:proofErr w:type="gramEnd"/>
      <w:r w:rsidRPr="00F93709">
        <w:rPr>
          <w:szCs w:val="28"/>
          <w:lang w:val="ru-RU"/>
        </w:rPr>
        <w:t xml:space="preserve">, когда целесообразно оставить организационной единице свободу для развития. Чаще всего в случаях минимальной интеграции присутствует единая доминирующая корпоративная стратегия, но стратегии бизнес-единиц различны, как и их </w:t>
      </w:r>
      <w:proofErr w:type="gramStart"/>
      <w:r w:rsidRPr="00F93709">
        <w:rPr>
          <w:szCs w:val="28"/>
          <w:lang w:val="ru-RU"/>
        </w:rPr>
        <w:t>продукты</w:t>
      </w:r>
      <w:proofErr w:type="gramEnd"/>
      <w:r w:rsidRPr="00F93709">
        <w:rPr>
          <w:szCs w:val="28"/>
          <w:lang w:val="ru-RU"/>
        </w:rPr>
        <w:t xml:space="preserve"> и целевые рынки. Этот вид сотрудничества часто встречается на недавно возникших или быстро растущих рынках, где главный акцент делается на сохранении рыночной доли или объемов продаж.</w:t>
      </w:r>
    </w:p>
    <w:p w14:paraId="33124E0A" w14:textId="77777777" w:rsidR="00D063A4" w:rsidRPr="00F93709" w:rsidRDefault="00D33EC3" w:rsidP="00D93AB2">
      <w:pPr>
        <w:spacing w:line="360" w:lineRule="auto"/>
        <w:rPr>
          <w:szCs w:val="28"/>
          <w:lang w:val="ru-RU"/>
        </w:rPr>
      </w:pPr>
      <w:r w:rsidRPr="00F93709">
        <w:rPr>
          <w:szCs w:val="28"/>
          <w:lang w:val="ru-RU"/>
        </w:rPr>
        <w:t>П</w:t>
      </w:r>
      <w:r w:rsidR="00206ECC" w:rsidRPr="00F93709">
        <w:rPr>
          <w:szCs w:val="28"/>
          <w:lang w:val="ru-RU"/>
        </w:rPr>
        <w:t>о мнен</w:t>
      </w:r>
      <w:r w:rsidR="00964182" w:rsidRPr="00F93709">
        <w:rPr>
          <w:szCs w:val="28"/>
          <w:lang w:val="ru-RU"/>
        </w:rPr>
        <w:t>ию Баккера Г.</w:t>
      </w:r>
      <w:r w:rsidRPr="00F93709">
        <w:rPr>
          <w:szCs w:val="28"/>
          <w:lang w:val="ru-RU"/>
        </w:rPr>
        <w:t xml:space="preserve"> и</w:t>
      </w:r>
      <w:r w:rsidR="00964182" w:rsidRPr="00F93709">
        <w:rPr>
          <w:szCs w:val="28"/>
          <w:lang w:val="ru-RU"/>
        </w:rPr>
        <w:t xml:space="preserve"> Хелминка Дж.</w:t>
      </w:r>
      <w:r w:rsidR="00206ECC" w:rsidRPr="00F93709">
        <w:rPr>
          <w:szCs w:val="28"/>
          <w:lang w:val="ru-RU"/>
        </w:rPr>
        <w:t xml:space="preserve"> </w:t>
      </w:r>
      <w:r w:rsidRPr="00F93709">
        <w:rPr>
          <w:szCs w:val="28"/>
          <w:lang w:val="ru-RU"/>
        </w:rPr>
        <w:t xml:space="preserve">характеристики моделей интеграции влияют </w:t>
      </w:r>
      <w:r w:rsidR="00206ECC" w:rsidRPr="00F93709">
        <w:rPr>
          <w:szCs w:val="28"/>
          <w:lang w:val="ru-RU"/>
        </w:rPr>
        <w:t xml:space="preserve">на </w:t>
      </w:r>
      <w:r w:rsidR="0091465C" w:rsidRPr="00F93709">
        <w:rPr>
          <w:szCs w:val="28"/>
          <w:lang w:val="ru-RU"/>
        </w:rPr>
        <w:t xml:space="preserve">формирование </w:t>
      </w:r>
      <w:r w:rsidR="00206ECC" w:rsidRPr="00F93709">
        <w:rPr>
          <w:szCs w:val="28"/>
          <w:lang w:val="ru-RU"/>
        </w:rPr>
        <w:t>решени</w:t>
      </w:r>
      <w:r w:rsidR="0091465C" w:rsidRPr="00F93709">
        <w:rPr>
          <w:szCs w:val="28"/>
          <w:lang w:val="ru-RU"/>
        </w:rPr>
        <w:t>я</w:t>
      </w:r>
      <w:r w:rsidR="00206ECC" w:rsidRPr="00F93709">
        <w:rPr>
          <w:szCs w:val="28"/>
          <w:lang w:val="ru-RU"/>
        </w:rPr>
        <w:t xml:space="preserve"> о</w:t>
      </w:r>
      <w:r w:rsidR="0091465C" w:rsidRPr="00F93709">
        <w:rPr>
          <w:szCs w:val="28"/>
          <w:lang w:val="ru-RU"/>
        </w:rPr>
        <w:t>б</w:t>
      </w:r>
      <w:r w:rsidR="00E52182" w:rsidRPr="00F93709">
        <w:rPr>
          <w:szCs w:val="28"/>
          <w:lang w:val="ru-RU"/>
        </w:rPr>
        <w:t xml:space="preserve"> </w:t>
      </w:r>
      <w:r w:rsidR="0091465C" w:rsidRPr="00F93709">
        <w:rPr>
          <w:szCs w:val="28"/>
          <w:lang w:val="ru-RU"/>
        </w:rPr>
        <w:t>их выборе</w:t>
      </w:r>
      <w:r w:rsidRPr="00F93709">
        <w:rPr>
          <w:szCs w:val="28"/>
          <w:lang w:val="ru-RU"/>
        </w:rPr>
        <w:t xml:space="preserve"> </w:t>
      </w:r>
      <w:r w:rsidR="009D1D33" w:rsidRPr="00F93709">
        <w:rPr>
          <w:szCs w:val="28"/>
          <w:lang w:val="ru-RU"/>
        </w:rPr>
        <w:t>(</w:t>
      </w:r>
      <w:r w:rsidRPr="00F93709">
        <w:rPr>
          <w:szCs w:val="28"/>
          <w:lang w:val="ru-RU"/>
        </w:rPr>
        <w:t xml:space="preserve">Приложение </w:t>
      </w:r>
      <w:r w:rsidR="009D1D33" w:rsidRPr="00F93709">
        <w:rPr>
          <w:szCs w:val="28"/>
          <w:lang w:val="ru-RU"/>
        </w:rPr>
        <w:t>2</w:t>
      </w:r>
      <w:r w:rsidR="00206ECC" w:rsidRPr="00F93709">
        <w:rPr>
          <w:szCs w:val="28"/>
          <w:lang w:val="ru-RU"/>
        </w:rPr>
        <w:t>.</w:t>
      </w:r>
      <w:r w:rsidR="009D1D33" w:rsidRPr="00F93709">
        <w:rPr>
          <w:szCs w:val="28"/>
          <w:lang w:val="ru-RU"/>
        </w:rPr>
        <w:t>)</w:t>
      </w:r>
      <w:r w:rsidRPr="00F93709">
        <w:rPr>
          <w:szCs w:val="28"/>
          <w:lang w:val="ru-RU"/>
        </w:rPr>
        <w:t xml:space="preserve"> </w:t>
      </w:r>
      <w:r w:rsidR="00140D73" w:rsidRPr="00F93709">
        <w:rPr>
          <w:szCs w:val="28"/>
          <w:lang w:val="ru-RU"/>
        </w:rPr>
        <w:t xml:space="preserve">Следует отметить, что интеграционные стратегии рассматривают как процесс, усиливающий </w:t>
      </w:r>
      <w:proofErr w:type="gramStart"/>
      <w:r w:rsidR="00140D73" w:rsidRPr="00F93709">
        <w:rPr>
          <w:szCs w:val="28"/>
          <w:lang w:val="ru-RU"/>
        </w:rPr>
        <w:t>бизнес-позиции</w:t>
      </w:r>
      <w:proofErr w:type="gramEnd"/>
      <w:r w:rsidR="00140D73" w:rsidRPr="00F93709">
        <w:rPr>
          <w:szCs w:val="28"/>
          <w:lang w:val="ru-RU"/>
        </w:rPr>
        <w:t xml:space="preserve"> предприятий за счет повышения контроля над конкурентами либо над входными или выходными этапами вдоль цепочки ценообразования [58].</w:t>
      </w:r>
    </w:p>
    <w:p w14:paraId="6048B04B" w14:textId="77777777" w:rsidR="00140D73" w:rsidRPr="00F93709" w:rsidRDefault="00140D73" w:rsidP="00140D73">
      <w:pPr>
        <w:spacing w:line="360" w:lineRule="auto"/>
        <w:rPr>
          <w:szCs w:val="28"/>
          <w:lang w:val="ru-RU"/>
        </w:rPr>
      </w:pPr>
      <w:r w:rsidRPr="00F93709">
        <w:rPr>
          <w:szCs w:val="28"/>
          <w:lang w:val="ru-RU"/>
        </w:rPr>
        <w:lastRenderedPageBreak/>
        <w:t xml:space="preserve">Предпосылками применения интеграционных стратегий зачастую выступает стремление к повышению качества управления и эффективности, </w:t>
      </w:r>
      <w:r w:rsidR="008D1B7E" w:rsidRPr="00F93709">
        <w:rPr>
          <w:szCs w:val="28"/>
          <w:lang w:val="ru-RU"/>
        </w:rPr>
        <w:t>стремление</w:t>
      </w:r>
      <w:r w:rsidRPr="00F93709">
        <w:rPr>
          <w:szCs w:val="28"/>
          <w:lang w:val="ru-RU"/>
        </w:rPr>
        <w:t xml:space="preserve"> снизить налоговую нагрузку, возможность диверсифи</w:t>
      </w:r>
      <w:r w:rsidR="00800855" w:rsidRPr="00F93709">
        <w:rPr>
          <w:szCs w:val="28"/>
          <w:lang w:val="ru-RU"/>
        </w:rPr>
        <w:t>кации производства</w:t>
      </w:r>
      <w:r w:rsidRPr="00F93709">
        <w:rPr>
          <w:szCs w:val="28"/>
          <w:lang w:val="ru-RU"/>
        </w:rPr>
        <w:t xml:space="preserve">, </w:t>
      </w:r>
      <w:r w:rsidR="00800855" w:rsidRPr="00F93709">
        <w:rPr>
          <w:szCs w:val="28"/>
          <w:lang w:val="ru-RU"/>
        </w:rPr>
        <w:t xml:space="preserve">тенденция </w:t>
      </w:r>
      <w:r w:rsidRPr="00F93709">
        <w:rPr>
          <w:szCs w:val="28"/>
          <w:lang w:val="ru-RU"/>
        </w:rPr>
        <w:t xml:space="preserve">повысить имидж руководства компании и личные  мотивы  менеджеров. Кроме того, целью интеграции   может </w:t>
      </w:r>
      <w:r w:rsidR="00D152EC" w:rsidRPr="00F93709">
        <w:rPr>
          <w:szCs w:val="28"/>
          <w:lang w:val="ru-RU"/>
        </w:rPr>
        <w:t>являться</w:t>
      </w:r>
      <w:r w:rsidRPr="00F93709">
        <w:rPr>
          <w:szCs w:val="28"/>
          <w:lang w:val="ru-RU"/>
        </w:rPr>
        <w:t xml:space="preserve"> рост капитализированной стоимости объединенного предприятия [59]. </w:t>
      </w:r>
    </w:p>
    <w:p w14:paraId="5FA02534" w14:textId="77777777" w:rsidR="00140D73" w:rsidRPr="00F93709" w:rsidRDefault="00D152EC" w:rsidP="00D93AB2">
      <w:pPr>
        <w:spacing w:line="360" w:lineRule="auto"/>
        <w:rPr>
          <w:szCs w:val="28"/>
          <w:lang w:val="ru-RU"/>
        </w:rPr>
      </w:pPr>
      <w:r w:rsidRPr="00F93709">
        <w:rPr>
          <w:szCs w:val="28"/>
          <w:lang w:val="ru-RU"/>
        </w:rPr>
        <w:t>Многими исследователями подчеркивается, что весомой предпосылкой к применению стратегий интеграции является стремление к минимизации транзакционных издержек [61].</w:t>
      </w:r>
    </w:p>
    <w:p w14:paraId="1DC034AD" w14:textId="77777777" w:rsidR="00800855" w:rsidRPr="00F93709" w:rsidRDefault="005849FE" w:rsidP="00D93AB2">
      <w:pPr>
        <w:spacing w:line="360" w:lineRule="auto"/>
        <w:rPr>
          <w:szCs w:val="28"/>
          <w:lang w:val="ru-RU"/>
        </w:rPr>
      </w:pPr>
      <w:r w:rsidRPr="00F93709">
        <w:rPr>
          <w:szCs w:val="28"/>
          <w:lang w:val="ru-RU"/>
        </w:rPr>
        <w:t>Т</w:t>
      </w:r>
      <w:r w:rsidR="00D33EC3" w:rsidRPr="00F93709">
        <w:rPr>
          <w:szCs w:val="28"/>
          <w:lang w:val="ru-RU"/>
        </w:rPr>
        <w:t xml:space="preserve">ранзакционные издержки могут быть существенно сокращены в случае, </w:t>
      </w:r>
      <w:r w:rsidR="008B5504" w:rsidRPr="00F93709">
        <w:rPr>
          <w:szCs w:val="28"/>
          <w:lang w:val="ru-RU"/>
        </w:rPr>
        <w:t>когда</w:t>
      </w:r>
      <w:r w:rsidR="00D33EC3" w:rsidRPr="00F93709">
        <w:rPr>
          <w:szCs w:val="28"/>
          <w:lang w:val="ru-RU"/>
        </w:rPr>
        <w:t xml:space="preserve"> экономическая координация осуществляется не </w:t>
      </w:r>
      <w:r w:rsidR="008B5504" w:rsidRPr="00F93709">
        <w:rPr>
          <w:szCs w:val="28"/>
          <w:lang w:val="ru-RU"/>
        </w:rPr>
        <w:t xml:space="preserve">рычагами </w:t>
      </w:r>
      <w:r w:rsidR="00D33EC3" w:rsidRPr="00F93709">
        <w:rPr>
          <w:szCs w:val="28"/>
          <w:lang w:val="ru-RU"/>
        </w:rPr>
        <w:t xml:space="preserve"> рынка, а внутри предприятия, </w:t>
      </w:r>
      <w:r w:rsidR="008B5504" w:rsidRPr="00F93709">
        <w:rPr>
          <w:szCs w:val="28"/>
          <w:lang w:val="ru-RU"/>
        </w:rPr>
        <w:t>на основе действующей</w:t>
      </w:r>
      <w:r w:rsidR="00D33EC3" w:rsidRPr="00F93709">
        <w:rPr>
          <w:szCs w:val="28"/>
          <w:lang w:val="ru-RU"/>
        </w:rPr>
        <w:t xml:space="preserve"> административн</w:t>
      </w:r>
      <w:r w:rsidR="008B5504" w:rsidRPr="00F93709">
        <w:rPr>
          <w:szCs w:val="28"/>
          <w:lang w:val="ru-RU"/>
        </w:rPr>
        <w:t>ой</w:t>
      </w:r>
      <w:r w:rsidR="00D33EC3" w:rsidRPr="00F93709">
        <w:rPr>
          <w:szCs w:val="28"/>
          <w:lang w:val="ru-RU"/>
        </w:rPr>
        <w:t xml:space="preserve"> систем</w:t>
      </w:r>
      <w:r w:rsidR="008B5504" w:rsidRPr="00F93709">
        <w:rPr>
          <w:szCs w:val="28"/>
          <w:lang w:val="ru-RU"/>
        </w:rPr>
        <w:t>ы</w:t>
      </w:r>
      <w:r w:rsidR="00D33EC3" w:rsidRPr="00F93709">
        <w:rPr>
          <w:szCs w:val="28"/>
          <w:lang w:val="ru-RU"/>
        </w:rPr>
        <w:t xml:space="preserve"> управления</w:t>
      </w:r>
      <w:r w:rsidR="008B5504" w:rsidRPr="00F93709">
        <w:rPr>
          <w:szCs w:val="28"/>
          <w:lang w:val="ru-RU"/>
        </w:rPr>
        <w:t>. Это</w:t>
      </w:r>
      <w:r w:rsidR="00D33EC3" w:rsidRPr="00F93709">
        <w:rPr>
          <w:szCs w:val="28"/>
          <w:lang w:val="ru-RU"/>
        </w:rPr>
        <w:t xml:space="preserve">  фактор не тол</w:t>
      </w:r>
      <w:r w:rsidR="008B5504" w:rsidRPr="00F93709">
        <w:rPr>
          <w:szCs w:val="28"/>
          <w:lang w:val="ru-RU"/>
        </w:rPr>
        <w:t>ько появления предприятий</w:t>
      </w:r>
      <w:r w:rsidR="00D33EC3" w:rsidRPr="00F93709">
        <w:rPr>
          <w:szCs w:val="28"/>
          <w:lang w:val="ru-RU"/>
        </w:rPr>
        <w:t xml:space="preserve">, но и их роста, в том числе </w:t>
      </w:r>
      <w:r w:rsidR="008B5504" w:rsidRPr="00F93709">
        <w:rPr>
          <w:szCs w:val="28"/>
          <w:lang w:val="ru-RU"/>
        </w:rPr>
        <w:t>и на основе</w:t>
      </w:r>
      <w:r w:rsidR="00D33EC3" w:rsidRPr="00F93709">
        <w:rPr>
          <w:szCs w:val="28"/>
          <w:lang w:val="ru-RU"/>
        </w:rPr>
        <w:t xml:space="preserve"> горизонтальной </w:t>
      </w:r>
      <w:r w:rsidR="008B5504" w:rsidRPr="00F93709">
        <w:rPr>
          <w:szCs w:val="28"/>
          <w:lang w:val="ru-RU"/>
        </w:rPr>
        <w:t>или</w:t>
      </w:r>
      <w:r w:rsidR="00D33EC3" w:rsidRPr="00F93709">
        <w:rPr>
          <w:szCs w:val="28"/>
          <w:lang w:val="ru-RU"/>
        </w:rPr>
        <w:t xml:space="preserve"> вертикальной интеграции. </w:t>
      </w:r>
      <w:r w:rsidR="00D33EC3" w:rsidRPr="00F93709">
        <w:rPr>
          <w:i/>
          <w:szCs w:val="28"/>
          <w:lang w:val="ru-RU"/>
        </w:rPr>
        <w:t>Горизонтальная интеграция</w:t>
      </w:r>
      <w:r w:rsidR="00D33EC3" w:rsidRPr="00F93709">
        <w:rPr>
          <w:szCs w:val="28"/>
          <w:lang w:val="ru-RU"/>
        </w:rPr>
        <w:t xml:space="preserve"> - представляет собой объединение предприятий одной отрасли, производящих одно и то же изделие или осуществляющих одни и те же стадии производства  [50]. Такая интеграция позволяет минимизировать </w:t>
      </w:r>
      <w:r w:rsidR="00800855" w:rsidRPr="00F93709">
        <w:rPr>
          <w:szCs w:val="28"/>
          <w:lang w:val="ru-RU"/>
        </w:rPr>
        <w:t>потери</w:t>
      </w:r>
      <w:r w:rsidR="00D33EC3" w:rsidRPr="00F93709">
        <w:rPr>
          <w:szCs w:val="28"/>
          <w:lang w:val="ru-RU"/>
        </w:rPr>
        <w:t xml:space="preserve">, а иногда </w:t>
      </w:r>
      <w:r w:rsidR="00800855" w:rsidRPr="00F93709">
        <w:rPr>
          <w:szCs w:val="28"/>
          <w:lang w:val="ru-RU"/>
        </w:rPr>
        <w:t>является предпосылкой</w:t>
      </w:r>
      <w:r w:rsidR="00D33EC3" w:rsidRPr="00F93709">
        <w:rPr>
          <w:szCs w:val="28"/>
          <w:lang w:val="ru-RU"/>
        </w:rPr>
        <w:t xml:space="preserve"> монопольных устремлени</w:t>
      </w:r>
      <w:r w:rsidR="00800855" w:rsidRPr="00F93709">
        <w:rPr>
          <w:szCs w:val="28"/>
          <w:lang w:val="ru-RU"/>
        </w:rPr>
        <w:t>й</w:t>
      </w:r>
      <w:r w:rsidR="00D33EC3" w:rsidRPr="00F93709">
        <w:rPr>
          <w:szCs w:val="28"/>
          <w:lang w:val="ru-RU"/>
        </w:rPr>
        <w:t xml:space="preserve"> ее участников [53].</w:t>
      </w:r>
    </w:p>
    <w:p w14:paraId="71B1A331" w14:textId="77777777" w:rsidR="00206ECC" w:rsidRPr="00F93709" w:rsidRDefault="00206ECC" w:rsidP="0089460C">
      <w:pPr>
        <w:spacing w:line="360" w:lineRule="auto"/>
        <w:rPr>
          <w:szCs w:val="28"/>
          <w:lang w:val="ru-RU"/>
        </w:rPr>
      </w:pPr>
      <w:r w:rsidRPr="00F93709">
        <w:rPr>
          <w:i/>
          <w:szCs w:val="28"/>
          <w:lang w:val="ru-RU"/>
        </w:rPr>
        <w:t>Вертикальная интеграция</w:t>
      </w:r>
      <w:r w:rsidRPr="00F93709">
        <w:rPr>
          <w:szCs w:val="28"/>
          <w:lang w:val="ru-RU"/>
        </w:rPr>
        <w:t xml:space="preserve"> </w:t>
      </w:r>
      <w:r w:rsidR="00E52182" w:rsidRPr="00F93709">
        <w:rPr>
          <w:szCs w:val="28"/>
          <w:lang w:val="ru-RU"/>
        </w:rPr>
        <w:t>-</w:t>
      </w:r>
      <w:r w:rsidRPr="00F93709">
        <w:rPr>
          <w:szCs w:val="28"/>
          <w:lang w:val="ru-RU"/>
        </w:rPr>
        <w:t xml:space="preserve"> это объединение компаний разных отраслей, связанных технологическим процессом производства готового продукта, т.е. расширение компанией </w:t>
      </w:r>
      <w:r w:rsidR="0036757A" w:rsidRPr="00F93709">
        <w:rPr>
          <w:szCs w:val="28"/>
          <w:lang w:val="ru-RU"/>
        </w:rPr>
        <w:t xml:space="preserve"> </w:t>
      </w:r>
      <w:r w:rsidR="005849FE" w:rsidRPr="00F93709">
        <w:rPr>
          <w:szCs w:val="28"/>
          <w:lang w:val="ru-RU"/>
        </w:rPr>
        <w:t xml:space="preserve">стадий производства </w:t>
      </w:r>
      <w:r w:rsidR="0036757A" w:rsidRPr="00F93709">
        <w:rPr>
          <w:szCs w:val="28"/>
          <w:lang w:val="ru-RU"/>
        </w:rPr>
        <w:t>от</w:t>
      </w:r>
      <w:r w:rsidRPr="00F93709">
        <w:rPr>
          <w:szCs w:val="28"/>
          <w:lang w:val="ru-RU"/>
        </w:rPr>
        <w:t xml:space="preserve"> покуп</w:t>
      </w:r>
      <w:r w:rsidR="0036757A" w:rsidRPr="00F93709">
        <w:rPr>
          <w:szCs w:val="28"/>
          <w:lang w:val="ru-RU"/>
        </w:rPr>
        <w:t>ки</w:t>
      </w:r>
      <w:r w:rsidRPr="00F93709">
        <w:rPr>
          <w:szCs w:val="28"/>
          <w:lang w:val="ru-RU"/>
        </w:rPr>
        <w:t xml:space="preserve"> источников сырья </w:t>
      </w:r>
      <w:r w:rsidR="002650F1" w:rsidRPr="00F93709">
        <w:rPr>
          <w:szCs w:val="28"/>
          <w:lang w:val="ru-RU"/>
        </w:rPr>
        <w:t>до конечн</w:t>
      </w:r>
      <w:r w:rsidR="0036757A" w:rsidRPr="00F93709">
        <w:rPr>
          <w:szCs w:val="28"/>
          <w:lang w:val="ru-RU"/>
        </w:rPr>
        <w:t>ых</w:t>
      </w:r>
      <w:r w:rsidR="002650F1" w:rsidRPr="00F93709">
        <w:rPr>
          <w:szCs w:val="28"/>
          <w:lang w:val="ru-RU"/>
        </w:rPr>
        <w:t xml:space="preserve"> потребител</w:t>
      </w:r>
      <w:r w:rsidR="005849FE" w:rsidRPr="00F93709">
        <w:rPr>
          <w:szCs w:val="28"/>
          <w:lang w:val="ru-RU"/>
        </w:rPr>
        <w:t>ей</w:t>
      </w:r>
      <w:r w:rsidR="00D152EC" w:rsidRPr="00F93709">
        <w:rPr>
          <w:szCs w:val="28"/>
          <w:lang w:val="ru-RU"/>
        </w:rPr>
        <w:t xml:space="preserve"> [48]</w:t>
      </w:r>
      <w:r w:rsidRPr="00F93709">
        <w:rPr>
          <w:szCs w:val="28"/>
          <w:lang w:val="ru-RU"/>
        </w:rPr>
        <w:t xml:space="preserve">. </w:t>
      </w:r>
      <w:r w:rsidR="006E3DE8" w:rsidRPr="00F93709">
        <w:rPr>
          <w:bCs/>
          <w:iCs/>
          <w:szCs w:val="28"/>
          <w:lang w:val="ru-RU"/>
        </w:rPr>
        <w:t xml:space="preserve">Этот вид </w:t>
      </w:r>
      <w:r w:rsidRPr="00F93709">
        <w:rPr>
          <w:bCs/>
          <w:iCs/>
          <w:szCs w:val="28"/>
          <w:lang w:val="ru-RU"/>
        </w:rPr>
        <w:t>интеграци</w:t>
      </w:r>
      <w:r w:rsidR="006E3DE8" w:rsidRPr="00F93709">
        <w:rPr>
          <w:bCs/>
          <w:iCs/>
          <w:szCs w:val="28"/>
          <w:lang w:val="ru-RU"/>
        </w:rPr>
        <w:t>и</w:t>
      </w:r>
      <w:r w:rsidR="000908E4" w:rsidRPr="00F93709">
        <w:rPr>
          <w:bCs/>
          <w:iCs/>
          <w:szCs w:val="28"/>
          <w:lang w:val="ru-RU"/>
        </w:rPr>
        <w:t xml:space="preserve"> </w:t>
      </w:r>
      <w:r w:rsidR="008B5504" w:rsidRPr="00F93709">
        <w:rPr>
          <w:szCs w:val="28"/>
          <w:lang w:val="ru-RU"/>
        </w:rPr>
        <w:t>наиболее характерен для предприятий</w:t>
      </w:r>
      <w:r w:rsidRPr="00F93709">
        <w:rPr>
          <w:iCs/>
          <w:szCs w:val="28"/>
          <w:lang w:val="ru-RU"/>
        </w:rPr>
        <w:t xml:space="preserve"> </w:t>
      </w:r>
      <w:r w:rsidR="008B5504" w:rsidRPr="00F93709">
        <w:rPr>
          <w:iCs/>
          <w:szCs w:val="28"/>
          <w:lang w:val="ru-RU"/>
        </w:rPr>
        <w:t xml:space="preserve">с </w:t>
      </w:r>
      <w:r w:rsidRPr="00F93709">
        <w:rPr>
          <w:iCs/>
          <w:szCs w:val="28"/>
          <w:lang w:val="ru-RU"/>
        </w:rPr>
        <w:t>технологическими связями</w:t>
      </w:r>
      <w:r w:rsidRPr="00F93709">
        <w:rPr>
          <w:szCs w:val="28"/>
          <w:lang w:val="ru-RU"/>
        </w:rPr>
        <w:t xml:space="preserve"> и обеспечивает </w:t>
      </w:r>
      <w:r w:rsidR="008B5504" w:rsidRPr="00F93709">
        <w:rPr>
          <w:szCs w:val="28"/>
          <w:lang w:val="ru-RU"/>
        </w:rPr>
        <w:t>взаимную экономию</w:t>
      </w:r>
      <w:r w:rsidRPr="00F93709">
        <w:rPr>
          <w:szCs w:val="28"/>
          <w:lang w:val="ru-RU"/>
        </w:rPr>
        <w:t xml:space="preserve">, консолидацию и эффективное использование ресурсов. </w:t>
      </w:r>
      <w:r w:rsidR="00800855" w:rsidRPr="00F93709">
        <w:rPr>
          <w:szCs w:val="28"/>
          <w:lang w:val="ru-RU"/>
        </w:rPr>
        <w:t>Значительным</w:t>
      </w:r>
      <w:r w:rsidRPr="00F93709">
        <w:rPr>
          <w:szCs w:val="28"/>
          <w:lang w:val="ru-RU"/>
        </w:rPr>
        <w:t xml:space="preserve"> </w:t>
      </w:r>
      <w:r w:rsidR="0036757A" w:rsidRPr="00F93709">
        <w:rPr>
          <w:szCs w:val="28"/>
          <w:lang w:val="ru-RU"/>
        </w:rPr>
        <w:t>экономическим стимулом</w:t>
      </w:r>
      <w:r w:rsidRPr="00F93709">
        <w:rPr>
          <w:szCs w:val="28"/>
          <w:lang w:val="ru-RU"/>
        </w:rPr>
        <w:t xml:space="preserve"> при осуществлении вертикальной интеграции </w:t>
      </w:r>
      <w:r w:rsidR="00800855" w:rsidRPr="00F93709">
        <w:rPr>
          <w:szCs w:val="28"/>
          <w:lang w:val="ru-RU"/>
        </w:rPr>
        <w:t>является</w:t>
      </w:r>
      <w:r w:rsidRPr="00F93709">
        <w:rPr>
          <w:szCs w:val="28"/>
          <w:lang w:val="ru-RU"/>
        </w:rPr>
        <w:t xml:space="preserve"> экономия на затратах по рекламе, товаро</w:t>
      </w:r>
      <w:r w:rsidR="00800855" w:rsidRPr="00F93709">
        <w:rPr>
          <w:szCs w:val="28"/>
          <w:lang w:val="ru-RU"/>
        </w:rPr>
        <w:t>обороту</w:t>
      </w:r>
      <w:r w:rsidRPr="00F93709">
        <w:rPr>
          <w:szCs w:val="28"/>
          <w:lang w:val="ru-RU"/>
        </w:rPr>
        <w:t>, поддержанию о</w:t>
      </w:r>
      <w:r w:rsidR="002650F1" w:rsidRPr="00F93709">
        <w:rPr>
          <w:szCs w:val="28"/>
          <w:lang w:val="ru-RU"/>
        </w:rPr>
        <w:t xml:space="preserve">птимального </w:t>
      </w:r>
      <w:r w:rsidR="00800855" w:rsidRPr="00F93709">
        <w:rPr>
          <w:szCs w:val="28"/>
          <w:lang w:val="ru-RU"/>
        </w:rPr>
        <w:t>уровня</w:t>
      </w:r>
      <w:r w:rsidR="002650F1" w:rsidRPr="00F93709">
        <w:rPr>
          <w:szCs w:val="28"/>
          <w:lang w:val="ru-RU"/>
        </w:rPr>
        <w:t xml:space="preserve"> запасов</w:t>
      </w:r>
      <w:r w:rsidR="00D152EC" w:rsidRPr="00F93709">
        <w:rPr>
          <w:szCs w:val="28"/>
          <w:lang w:val="ru-RU"/>
        </w:rPr>
        <w:t xml:space="preserve"> [56]</w:t>
      </w:r>
      <w:r w:rsidRPr="00F93709">
        <w:rPr>
          <w:szCs w:val="28"/>
          <w:lang w:val="ru-RU"/>
        </w:rPr>
        <w:t>.</w:t>
      </w:r>
    </w:p>
    <w:p w14:paraId="46CE808B" w14:textId="77777777" w:rsidR="00206ECC" w:rsidRPr="00F93709" w:rsidRDefault="00206ECC" w:rsidP="0089460C">
      <w:pPr>
        <w:spacing w:line="360" w:lineRule="auto"/>
        <w:rPr>
          <w:szCs w:val="28"/>
          <w:lang w:val="ru-RU"/>
        </w:rPr>
      </w:pPr>
      <w:r w:rsidRPr="00F93709">
        <w:rPr>
          <w:szCs w:val="28"/>
          <w:lang w:val="ru-RU"/>
        </w:rPr>
        <w:t xml:space="preserve">Диверсификацию риска и возможность </w:t>
      </w:r>
      <w:r w:rsidR="00800855" w:rsidRPr="00F93709">
        <w:rPr>
          <w:szCs w:val="28"/>
          <w:lang w:val="ru-RU"/>
        </w:rPr>
        <w:t>скрытого</w:t>
      </w:r>
      <w:r w:rsidRPr="00F93709">
        <w:rPr>
          <w:szCs w:val="28"/>
          <w:lang w:val="ru-RU"/>
        </w:rPr>
        <w:t xml:space="preserve"> воздейств</w:t>
      </w:r>
      <w:r w:rsidR="00800855" w:rsidRPr="00F93709">
        <w:rPr>
          <w:szCs w:val="28"/>
          <w:lang w:val="ru-RU"/>
        </w:rPr>
        <w:t>ия</w:t>
      </w:r>
      <w:r w:rsidRPr="00F93709">
        <w:rPr>
          <w:szCs w:val="28"/>
          <w:lang w:val="ru-RU"/>
        </w:rPr>
        <w:t xml:space="preserve"> на партнеров обеспечивает </w:t>
      </w:r>
      <w:r w:rsidRPr="00F93709">
        <w:rPr>
          <w:i/>
          <w:szCs w:val="28"/>
          <w:lang w:val="ru-RU"/>
        </w:rPr>
        <w:t>диагональная интеграция</w:t>
      </w:r>
      <w:r w:rsidRPr="00F93709">
        <w:rPr>
          <w:szCs w:val="28"/>
          <w:lang w:val="ru-RU"/>
        </w:rPr>
        <w:t xml:space="preserve"> - объединение с </w:t>
      </w:r>
      <w:r w:rsidRPr="00F93709">
        <w:rPr>
          <w:szCs w:val="28"/>
          <w:lang w:val="ru-RU"/>
        </w:rPr>
        <w:lastRenderedPageBreak/>
        <w:t xml:space="preserve">предприятием, находящимся на другом уровне вертикального производственного цикла и выпускающим </w:t>
      </w:r>
      <w:r w:rsidR="00800855" w:rsidRPr="00F93709">
        <w:rPr>
          <w:szCs w:val="28"/>
          <w:lang w:val="ru-RU"/>
        </w:rPr>
        <w:t>аналогичные</w:t>
      </w:r>
      <w:r w:rsidRPr="00F93709">
        <w:rPr>
          <w:szCs w:val="28"/>
          <w:lang w:val="ru-RU"/>
        </w:rPr>
        <w:t xml:space="preserve"> виды продукции</w:t>
      </w:r>
      <w:r w:rsidR="00D152EC" w:rsidRPr="00F93709">
        <w:rPr>
          <w:szCs w:val="28"/>
          <w:lang w:val="ru-RU"/>
        </w:rPr>
        <w:t xml:space="preserve"> [53]</w:t>
      </w:r>
      <w:r w:rsidRPr="00F93709">
        <w:rPr>
          <w:szCs w:val="28"/>
          <w:lang w:val="ru-RU"/>
        </w:rPr>
        <w:t xml:space="preserve">. </w:t>
      </w:r>
    </w:p>
    <w:p w14:paraId="7B262424" w14:textId="77777777" w:rsidR="00206ECC" w:rsidRPr="00F93709" w:rsidRDefault="00800855" w:rsidP="0089460C">
      <w:pPr>
        <w:spacing w:line="360" w:lineRule="auto"/>
        <w:rPr>
          <w:szCs w:val="28"/>
          <w:lang w:val="ru-RU"/>
        </w:rPr>
      </w:pPr>
      <w:r w:rsidRPr="00F93709">
        <w:rPr>
          <w:szCs w:val="28"/>
          <w:lang w:val="ru-RU"/>
        </w:rPr>
        <w:t>Компромисс</w:t>
      </w:r>
      <w:r w:rsidR="00206ECC" w:rsidRPr="00F93709">
        <w:rPr>
          <w:szCs w:val="28"/>
          <w:lang w:val="ru-RU"/>
        </w:rPr>
        <w:t xml:space="preserve"> между требованиями минимизации упущенной выгоды и минимизации издержек, в том числе транзакционных, </w:t>
      </w:r>
      <w:r w:rsidR="00DD03E8" w:rsidRPr="00F93709">
        <w:rPr>
          <w:szCs w:val="28"/>
          <w:lang w:val="ru-RU"/>
        </w:rPr>
        <w:t>обеспечивает</w:t>
      </w:r>
      <w:r w:rsidR="00206ECC" w:rsidRPr="00F93709">
        <w:rPr>
          <w:szCs w:val="28"/>
          <w:lang w:val="ru-RU"/>
        </w:rPr>
        <w:t xml:space="preserve"> </w:t>
      </w:r>
      <w:r w:rsidR="00206ECC" w:rsidRPr="00F93709">
        <w:rPr>
          <w:i/>
          <w:szCs w:val="28"/>
          <w:lang w:val="ru-RU"/>
        </w:rPr>
        <w:t>комбинированная или смешанная интеграция</w:t>
      </w:r>
      <w:r w:rsidR="00206ECC" w:rsidRPr="00F93709">
        <w:rPr>
          <w:szCs w:val="28"/>
          <w:lang w:val="ru-RU"/>
        </w:rPr>
        <w:t xml:space="preserve">, которая, в свою очередь, подразделяется </w:t>
      </w:r>
      <w:proofErr w:type="gramStart"/>
      <w:r w:rsidR="00206ECC" w:rsidRPr="00F93709">
        <w:rPr>
          <w:szCs w:val="28"/>
          <w:lang w:val="ru-RU"/>
        </w:rPr>
        <w:t>на</w:t>
      </w:r>
      <w:proofErr w:type="gramEnd"/>
      <w:r w:rsidR="00206ECC" w:rsidRPr="00F93709">
        <w:rPr>
          <w:szCs w:val="28"/>
          <w:lang w:val="ru-RU"/>
        </w:rPr>
        <w:t xml:space="preserve"> арьергардную</w:t>
      </w:r>
      <w:r w:rsidR="00E52182" w:rsidRPr="00F93709">
        <w:rPr>
          <w:szCs w:val="28"/>
          <w:lang w:val="ru-RU"/>
        </w:rPr>
        <w:t xml:space="preserve"> </w:t>
      </w:r>
      <w:r w:rsidR="006B54C3" w:rsidRPr="00F93709">
        <w:rPr>
          <w:szCs w:val="28"/>
          <w:lang w:val="ru-RU"/>
        </w:rPr>
        <w:t>и корпоративную</w:t>
      </w:r>
      <w:r w:rsidR="00D152EC" w:rsidRPr="00F93709">
        <w:rPr>
          <w:szCs w:val="28"/>
          <w:lang w:val="ru-RU"/>
        </w:rPr>
        <w:t xml:space="preserve"> [34]</w:t>
      </w:r>
      <w:r w:rsidR="00206ECC" w:rsidRPr="00F93709">
        <w:rPr>
          <w:szCs w:val="28"/>
          <w:lang w:val="ru-RU"/>
        </w:rPr>
        <w:t xml:space="preserve">. </w:t>
      </w:r>
    </w:p>
    <w:p w14:paraId="01457C82" w14:textId="77777777" w:rsidR="00206ECC" w:rsidRPr="00F93709" w:rsidRDefault="00D152EC" w:rsidP="0089460C">
      <w:pPr>
        <w:spacing w:line="360" w:lineRule="auto"/>
        <w:rPr>
          <w:szCs w:val="28"/>
          <w:lang w:val="ru-RU"/>
        </w:rPr>
      </w:pPr>
      <w:r w:rsidRPr="00F93709">
        <w:rPr>
          <w:szCs w:val="28"/>
          <w:lang w:val="ru-RU"/>
        </w:rPr>
        <w:t xml:space="preserve">Многие отечественные </w:t>
      </w:r>
      <w:r w:rsidR="00206ECC" w:rsidRPr="00F93709">
        <w:rPr>
          <w:szCs w:val="28"/>
          <w:lang w:val="ru-RU"/>
        </w:rPr>
        <w:t>предприятия России осуществля</w:t>
      </w:r>
      <w:r w:rsidRPr="00F93709">
        <w:rPr>
          <w:szCs w:val="28"/>
          <w:lang w:val="ru-RU"/>
        </w:rPr>
        <w:t xml:space="preserve">ют </w:t>
      </w:r>
      <w:r w:rsidR="00206ECC" w:rsidRPr="00F93709">
        <w:rPr>
          <w:i/>
          <w:szCs w:val="28"/>
          <w:lang w:val="ru-RU"/>
        </w:rPr>
        <w:t>арьергардную интеграцию</w:t>
      </w:r>
      <w:r w:rsidR="00206ECC" w:rsidRPr="00F93709">
        <w:rPr>
          <w:szCs w:val="28"/>
          <w:lang w:val="ru-RU"/>
        </w:rPr>
        <w:t xml:space="preserve"> с целью создания собственной системы энерго</w:t>
      </w:r>
      <w:r w:rsidR="00E52182" w:rsidRPr="00F93709">
        <w:rPr>
          <w:szCs w:val="28"/>
          <w:lang w:val="ru-RU"/>
        </w:rPr>
        <w:t xml:space="preserve"> </w:t>
      </w:r>
      <w:r w:rsidR="00206ECC" w:rsidRPr="00F93709">
        <w:rPr>
          <w:szCs w:val="28"/>
          <w:lang w:val="ru-RU"/>
        </w:rPr>
        <w:t xml:space="preserve">- и теплообеспечения. Это позволяет избежать транзакционных издержек, а также снизить прямые производственные издержки за счет получения более дешевой электроэнергии и тепла с собственных энергетических установок. </w:t>
      </w:r>
    </w:p>
    <w:p w14:paraId="61C62B6A" w14:textId="77777777" w:rsidR="00206ECC" w:rsidRPr="00F93709" w:rsidRDefault="00206ECC" w:rsidP="0089460C">
      <w:pPr>
        <w:spacing w:line="360" w:lineRule="auto"/>
        <w:rPr>
          <w:szCs w:val="28"/>
          <w:lang w:val="ru-RU"/>
        </w:rPr>
      </w:pPr>
      <w:r w:rsidRPr="00F93709">
        <w:rPr>
          <w:szCs w:val="28"/>
          <w:lang w:val="ru-RU"/>
        </w:rPr>
        <w:t xml:space="preserve">В свою очередь, </w:t>
      </w:r>
      <w:r w:rsidRPr="00F93709">
        <w:rPr>
          <w:i/>
          <w:szCs w:val="28"/>
          <w:lang w:val="ru-RU"/>
        </w:rPr>
        <w:t>корпоративная интеграция</w:t>
      </w:r>
      <w:r w:rsidRPr="00F93709">
        <w:rPr>
          <w:szCs w:val="28"/>
          <w:lang w:val="ru-RU"/>
        </w:rPr>
        <w:t xml:space="preserve"> подразумевает две разновидности:</w:t>
      </w:r>
    </w:p>
    <w:p w14:paraId="0A7C7773" w14:textId="77777777" w:rsidR="00206ECC" w:rsidRPr="00F93709" w:rsidRDefault="00206ECC" w:rsidP="005A110F">
      <w:pPr>
        <w:numPr>
          <w:ilvl w:val="0"/>
          <w:numId w:val="2"/>
        </w:numPr>
        <w:tabs>
          <w:tab w:val="clear" w:pos="1260"/>
          <w:tab w:val="left" w:pos="1140"/>
        </w:tabs>
        <w:spacing w:line="360" w:lineRule="auto"/>
        <w:ind w:left="0" w:firstLine="709"/>
        <w:rPr>
          <w:szCs w:val="28"/>
          <w:lang w:val="ru-RU"/>
        </w:rPr>
      </w:pPr>
      <w:bookmarkStart w:id="22" w:name="_Ref350074914"/>
      <w:r w:rsidRPr="00F93709">
        <w:rPr>
          <w:i/>
          <w:szCs w:val="28"/>
          <w:lang w:val="ru-RU"/>
        </w:rPr>
        <w:t>Производственные объединения</w:t>
      </w:r>
      <w:r w:rsidRPr="00F93709">
        <w:rPr>
          <w:szCs w:val="28"/>
          <w:lang w:val="ru-RU"/>
        </w:rPr>
        <w:t xml:space="preserve"> </w:t>
      </w:r>
      <w:r w:rsidR="00E52182" w:rsidRPr="00F93709">
        <w:rPr>
          <w:szCs w:val="28"/>
          <w:lang w:val="ru-RU"/>
        </w:rPr>
        <w:t>-</w:t>
      </w:r>
      <w:r w:rsidRPr="00F93709">
        <w:rPr>
          <w:szCs w:val="28"/>
          <w:lang w:val="ru-RU"/>
        </w:rPr>
        <w:t xml:space="preserve"> интеграция, в ходе которой объединяются производственные мощности двух или нескольких предприятий с целью получения синергетического эффекта за счет увеличения масштабов деятельности.</w:t>
      </w:r>
      <w:bookmarkEnd w:id="22"/>
    </w:p>
    <w:p w14:paraId="63FF31F8" w14:textId="77777777" w:rsidR="00206ECC" w:rsidRPr="00F93709" w:rsidRDefault="00206ECC" w:rsidP="005A110F">
      <w:pPr>
        <w:numPr>
          <w:ilvl w:val="0"/>
          <w:numId w:val="2"/>
        </w:numPr>
        <w:tabs>
          <w:tab w:val="clear" w:pos="1260"/>
          <w:tab w:val="left" w:pos="1140"/>
        </w:tabs>
        <w:spacing w:line="360" w:lineRule="auto"/>
        <w:ind w:left="0" w:firstLine="709"/>
        <w:rPr>
          <w:szCs w:val="28"/>
          <w:lang w:val="ru-RU"/>
        </w:rPr>
      </w:pPr>
      <w:r w:rsidRPr="00F93709">
        <w:rPr>
          <w:i/>
          <w:szCs w:val="28"/>
          <w:lang w:val="ru-RU"/>
        </w:rPr>
        <w:t>Финансовая интеграция</w:t>
      </w:r>
      <w:r w:rsidRPr="00F93709">
        <w:rPr>
          <w:szCs w:val="28"/>
          <w:lang w:val="ru-RU"/>
        </w:rPr>
        <w:t>, при реализации которой объединившиеся предприятия не действуют как единое целое, при этом не ожидается существенной производственной экономии, но имеет место централизация финансовой политики, способствующая усилению позиций на рынке ценных бумаг, в финансировании инноваций</w:t>
      </w:r>
      <w:r w:rsidR="00D152EC" w:rsidRPr="00F93709">
        <w:rPr>
          <w:szCs w:val="28"/>
          <w:lang w:val="ru-RU"/>
        </w:rPr>
        <w:t xml:space="preserve"> [48]</w:t>
      </w:r>
      <w:r w:rsidRPr="00F93709">
        <w:rPr>
          <w:szCs w:val="28"/>
          <w:lang w:val="ru-RU"/>
        </w:rPr>
        <w:t>.</w:t>
      </w:r>
    </w:p>
    <w:p w14:paraId="502CE3F7" w14:textId="77777777" w:rsidR="006E3DE8" w:rsidRPr="00F93709" w:rsidRDefault="00DB51C4" w:rsidP="0089460C">
      <w:pPr>
        <w:tabs>
          <w:tab w:val="left" w:pos="1080"/>
        </w:tabs>
        <w:spacing w:line="360" w:lineRule="auto"/>
        <w:rPr>
          <w:szCs w:val="28"/>
          <w:lang w:val="ru-RU"/>
        </w:rPr>
      </w:pPr>
      <w:r w:rsidRPr="00F93709">
        <w:rPr>
          <w:szCs w:val="28"/>
          <w:lang w:val="ru-RU"/>
        </w:rPr>
        <w:t>Калашников</w:t>
      </w:r>
      <w:r w:rsidR="0021196D" w:rsidRPr="00F93709">
        <w:rPr>
          <w:szCs w:val="28"/>
          <w:lang w:val="ru-RU"/>
        </w:rPr>
        <w:t xml:space="preserve"> Г.О. в своей работе «Слияние и поглощение компаний по праву Европейского Союза»</w:t>
      </w:r>
      <w:r w:rsidR="00E52182" w:rsidRPr="00F93709">
        <w:rPr>
          <w:szCs w:val="28"/>
          <w:lang w:val="ru-RU"/>
        </w:rPr>
        <w:t xml:space="preserve"> </w:t>
      </w:r>
      <w:r w:rsidR="00D152EC" w:rsidRPr="00F93709">
        <w:rPr>
          <w:szCs w:val="28"/>
          <w:lang w:val="ru-RU"/>
        </w:rPr>
        <w:t xml:space="preserve">[54] </w:t>
      </w:r>
      <w:r w:rsidR="0021196D" w:rsidRPr="00F93709">
        <w:rPr>
          <w:szCs w:val="28"/>
          <w:lang w:val="ru-RU"/>
        </w:rPr>
        <w:t>дополнил т</w:t>
      </w:r>
      <w:r w:rsidR="00206ECC" w:rsidRPr="00F93709">
        <w:rPr>
          <w:szCs w:val="28"/>
          <w:lang w:val="ru-RU"/>
        </w:rPr>
        <w:t>ипологи</w:t>
      </w:r>
      <w:r w:rsidR="0021196D" w:rsidRPr="00F93709">
        <w:rPr>
          <w:szCs w:val="28"/>
          <w:lang w:val="ru-RU"/>
        </w:rPr>
        <w:t>ю</w:t>
      </w:r>
      <w:r w:rsidR="00206ECC" w:rsidRPr="00F93709">
        <w:rPr>
          <w:szCs w:val="28"/>
          <w:lang w:val="ru-RU"/>
        </w:rPr>
        <w:t xml:space="preserve"> интеграционных процессов предприятий</w:t>
      </w:r>
      <w:r w:rsidR="0021196D" w:rsidRPr="00F93709">
        <w:rPr>
          <w:szCs w:val="28"/>
          <w:lang w:val="ru-RU"/>
        </w:rPr>
        <w:t>,</w:t>
      </w:r>
      <w:r w:rsidR="000908E4" w:rsidRPr="00F93709">
        <w:rPr>
          <w:szCs w:val="28"/>
          <w:lang w:val="ru-RU"/>
        </w:rPr>
        <w:t xml:space="preserve"> </w:t>
      </w:r>
      <w:r w:rsidR="0021196D" w:rsidRPr="00F93709">
        <w:rPr>
          <w:szCs w:val="28"/>
          <w:lang w:val="ru-RU"/>
        </w:rPr>
        <w:t>предложив</w:t>
      </w:r>
      <w:r w:rsidR="006E3DE8" w:rsidRPr="00F93709">
        <w:rPr>
          <w:szCs w:val="28"/>
          <w:lang w:val="ru-RU"/>
        </w:rPr>
        <w:t xml:space="preserve"> различ</w:t>
      </w:r>
      <w:r w:rsidR="0021196D" w:rsidRPr="00F93709">
        <w:rPr>
          <w:szCs w:val="28"/>
          <w:lang w:val="ru-RU"/>
        </w:rPr>
        <w:t>ать</w:t>
      </w:r>
      <w:r w:rsidR="000908E4" w:rsidRPr="00F93709">
        <w:rPr>
          <w:szCs w:val="28"/>
          <w:lang w:val="ru-RU"/>
        </w:rPr>
        <w:t xml:space="preserve"> </w:t>
      </w:r>
      <w:r w:rsidR="0021196D" w:rsidRPr="00F93709">
        <w:rPr>
          <w:szCs w:val="28"/>
          <w:lang w:val="ru-RU"/>
        </w:rPr>
        <w:t>их</w:t>
      </w:r>
      <w:r w:rsidR="006E3DE8" w:rsidRPr="00F93709">
        <w:rPr>
          <w:szCs w:val="28"/>
          <w:lang w:val="ru-RU"/>
        </w:rPr>
        <w:t xml:space="preserve"> по признаку отношения к производимой продукции,</w:t>
      </w:r>
      <w:r w:rsidR="0021196D" w:rsidRPr="00F93709">
        <w:rPr>
          <w:szCs w:val="28"/>
          <w:lang w:val="ru-RU"/>
        </w:rPr>
        <w:t xml:space="preserve"> и выделил</w:t>
      </w:r>
      <w:r w:rsidR="006E3DE8" w:rsidRPr="00F93709">
        <w:rPr>
          <w:szCs w:val="28"/>
          <w:lang w:val="ru-RU"/>
        </w:rPr>
        <w:t xml:space="preserve"> родовые и конгломеративные </w:t>
      </w:r>
      <w:r w:rsidR="0021196D" w:rsidRPr="00F93709">
        <w:rPr>
          <w:szCs w:val="28"/>
          <w:lang w:val="ru-RU"/>
        </w:rPr>
        <w:t>слияния</w:t>
      </w:r>
      <w:r w:rsidR="006E3DE8" w:rsidRPr="00F93709">
        <w:rPr>
          <w:szCs w:val="28"/>
          <w:lang w:val="ru-RU"/>
        </w:rPr>
        <w:t>:</w:t>
      </w:r>
    </w:p>
    <w:p w14:paraId="653251A5" w14:textId="77777777" w:rsidR="006E3DE8" w:rsidRPr="00F93709" w:rsidRDefault="006E3DE8" w:rsidP="005A110F">
      <w:pPr>
        <w:numPr>
          <w:ilvl w:val="0"/>
          <w:numId w:val="3"/>
        </w:numPr>
        <w:tabs>
          <w:tab w:val="left" w:pos="1080"/>
        </w:tabs>
        <w:spacing w:line="360" w:lineRule="auto"/>
        <w:ind w:left="0" w:firstLine="709"/>
        <w:rPr>
          <w:szCs w:val="28"/>
          <w:lang w:val="ru-RU"/>
        </w:rPr>
      </w:pPr>
      <w:r w:rsidRPr="00F93709">
        <w:rPr>
          <w:i/>
          <w:szCs w:val="28"/>
          <w:lang w:val="ru-RU" w:eastAsia="ru-RU"/>
        </w:rPr>
        <w:t>родовые слияния</w:t>
      </w:r>
      <w:r w:rsidRPr="00F93709">
        <w:rPr>
          <w:szCs w:val="28"/>
          <w:lang w:val="ru-RU"/>
        </w:rPr>
        <w:t xml:space="preserve"> </w:t>
      </w:r>
      <w:r w:rsidR="00E52182" w:rsidRPr="00F93709">
        <w:rPr>
          <w:szCs w:val="28"/>
          <w:lang w:val="ru-RU"/>
        </w:rPr>
        <w:t>-</w:t>
      </w:r>
      <w:r w:rsidRPr="00F93709">
        <w:rPr>
          <w:szCs w:val="28"/>
          <w:lang w:val="ru-RU"/>
        </w:rPr>
        <w:t xml:space="preserve"> объединение предприятий, выпускающих взаимосвязанные товары;</w:t>
      </w:r>
    </w:p>
    <w:p w14:paraId="56731BC1" w14:textId="77777777" w:rsidR="006E3DE8" w:rsidRPr="00F93709" w:rsidRDefault="006E3DE8" w:rsidP="005A110F">
      <w:pPr>
        <w:numPr>
          <w:ilvl w:val="0"/>
          <w:numId w:val="3"/>
        </w:numPr>
        <w:tabs>
          <w:tab w:val="left" w:pos="1080"/>
        </w:tabs>
        <w:spacing w:line="360" w:lineRule="auto"/>
        <w:ind w:left="0" w:firstLine="709"/>
        <w:rPr>
          <w:szCs w:val="28"/>
          <w:lang w:val="ru-RU"/>
        </w:rPr>
      </w:pPr>
      <w:r w:rsidRPr="00F93709">
        <w:rPr>
          <w:i/>
          <w:szCs w:val="28"/>
          <w:lang w:val="ru-RU" w:eastAsia="ru-RU"/>
        </w:rPr>
        <w:lastRenderedPageBreak/>
        <w:t>конгл</w:t>
      </w:r>
      <w:r w:rsidRPr="00F93709">
        <w:rPr>
          <w:i/>
          <w:szCs w:val="28"/>
          <w:lang w:val="ru-RU"/>
        </w:rPr>
        <w:t>омеративные слияния</w:t>
      </w:r>
      <w:r w:rsidR="00E52182" w:rsidRPr="00F93709">
        <w:rPr>
          <w:i/>
          <w:szCs w:val="28"/>
          <w:lang w:val="ru-RU"/>
        </w:rPr>
        <w:t xml:space="preserve"> </w:t>
      </w:r>
      <w:r w:rsidR="00E52182" w:rsidRPr="00F93709">
        <w:rPr>
          <w:szCs w:val="28"/>
          <w:lang w:val="ru-RU"/>
        </w:rPr>
        <w:t>-</w:t>
      </w:r>
      <w:r w:rsidRPr="00F93709">
        <w:rPr>
          <w:szCs w:val="28"/>
          <w:lang w:val="ru-RU"/>
        </w:rPr>
        <w:t xml:space="preserve"> объединение предприятий различных отраслей без наличия </w:t>
      </w:r>
      <w:r w:rsidR="00DD03E8" w:rsidRPr="00F93709">
        <w:rPr>
          <w:szCs w:val="28"/>
          <w:lang w:val="ru-RU"/>
        </w:rPr>
        <w:t>общего производства</w:t>
      </w:r>
      <w:r w:rsidRPr="00F93709">
        <w:rPr>
          <w:szCs w:val="28"/>
          <w:lang w:val="ru-RU"/>
        </w:rPr>
        <w:t>, слияние предприятия одной отрасли с предприятием другой отрасл</w:t>
      </w:r>
      <w:r w:rsidR="00DD03E8" w:rsidRPr="00F93709">
        <w:rPr>
          <w:szCs w:val="28"/>
          <w:lang w:val="ru-RU"/>
        </w:rPr>
        <w:t>и</w:t>
      </w:r>
      <w:r w:rsidRPr="00F93709">
        <w:rPr>
          <w:szCs w:val="28"/>
          <w:lang w:val="ru-RU"/>
        </w:rPr>
        <w:t xml:space="preserve">. В рамках конгломерата объединяемые предприятии не имеют технологического единства </w:t>
      </w:r>
      <w:r w:rsidR="00DD03E8" w:rsidRPr="00F93709">
        <w:rPr>
          <w:szCs w:val="28"/>
          <w:lang w:val="ru-RU"/>
        </w:rPr>
        <w:t xml:space="preserve">и функционального </w:t>
      </w:r>
      <w:r w:rsidRPr="00F93709">
        <w:rPr>
          <w:szCs w:val="28"/>
          <w:lang w:val="ru-RU"/>
        </w:rPr>
        <w:t>с</w:t>
      </w:r>
      <w:r w:rsidR="00DD03E8" w:rsidRPr="00F93709">
        <w:rPr>
          <w:szCs w:val="28"/>
          <w:lang w:val="ru-RU"/>
        </w:rPr>
        <w:t>о</w:t>
      </w:r>
      <w:r w:rsidRPr="00F93709">
        <w:rPr>
          <w:szCs w:val="28"/>
          <w:lang w:val="ru-RU"/>
        </w:rPr>
        <w:t xml:space="preserve"> </w:t>
      </w:r>
      <w:r w:rsidR="00DD03E8" w:rsidRPr="00F93709">
        <w:rPr>
          <w:szCs w:val="28"/>
          <w:lang w:val="ru-RU"/>
        </w:rPr>
        <w:t>с</w:t>
      </w:r>
      <w:r w:rsidRPr="00F93709">
        <w:rPr>
          <w:szCs w:val="28"/>
          <w:lang w:val="ru-RU"/>
        </w:rPr>
        <w:t xml:space="preserve">ферой деятельности предприятия </w:t>
      </w:r>
      <w:r w:rsidR="00D152EC" w:rsidRPr="00F93709">
        <w:rPr>
          <w:szCs w:val="28"/>
          <w:lang w:val="ru-RU"/>
        </w:rPr>
        <w:t>–</w:t>
      </w:r>
      <w:r w:rsidRPr="00F93709">
        <w:rPr>
          <w:szCs w:val="28"/>
          <w:lang w:val="ru-RU"/>
        </w:rPr>
        <w:t xml:space="preserve"> интегратора.</w:t>
      </w:r>
      <w:r w:rsidRPr="00F93709">
        <w:rPr>
          <w:i/>
          <w:szCs w:val="28"/>
          <w:lang w:val="ru-RU"/>
        </w:rPr>
        <w:tab/>
      </w:r>
    </w:p>
    <w:p w14:paraId="18FC9BC6" w14:textId="77777777" w:rsidR="00ED6EE1" w:rsidRPr="00F93709" w:rsidRDefault="0097603C" w:rsidP="0089460C">
      <w:pPr>
        <w:pStyle w:val="af1"/>
        <w:spacing w:after="0" w:line="360" w:lineRule="auto"/>
        <w:ind w:firstLine="709"/>
        <w:jc w:val="both"/>
        <w:rPr>
          <w:spacing w:val="-5"/>
          <w:sz w:val="28"/>
          <w:szCs w:val="28"/>
        </w:rPr>
      </w:pPr>
      <w:r w:rsidRPr="00F93709">
        <w:rPr>
          <w:sz w:val="28"/>
          <w:szCs w:val="28"/>
        </w:rPr>
        <w:t xml:space="preserve">Таким образом, различные интеграционные процессы, происходящие в корпорациях, достаточно широко освещены </w:t>
      </w:r>
      <w:r w:rsidR="001C5FFD" w:rsidRPr="00F93709">
        <w:rPr>
          <w:sz w:val="28"/>
          <w:szCs w:val="28"/>
        </w:rPr>
        <w:t xml:space="preserve">в </w:t>
      </w:r>
      <w:r w:rsidRPr="00F93709">
        <w:rPr>
          <w:sz w:val="28"/>
          <w:szCs w:val="28"/>
        </w:rPr>
        <w:t xml:space="preserve">научной литературе. </w:t>
      </w:r>
      <w:r w:rsidR="0015707C" w:rsidRPr="00F93709">
        <w:rPr>
          <w:sz w:val="28"/>
          <w:szCs w:val="28"/>
        </w:rPr>
        <w:t>Рассмотрим</w:t>
      </w:r>
      <w:r w:rsidRPr="00F93709">
        <w:rPr>
          <w:sz w:val="28"/>
          <w:szCs w:val="28"/>
        </w:rPr>
        <w:t xml:space="preserve">, что именно понимают специалисты под </w:t>
      </w:r>
      <w:r w:rsidRPr="00F93709">
        <w:rPr>
          <w:i/>
          <w:sz w:val="28"/>
          <w:szCs w:val="28"/>
        </w:rPr>
        <w:t>интеграционными стратегиями</w:t>
      </w:r>
      <w:r w:rsidR="0015707C" w:rsidRPr="00F93709">
        <w:rPr>
          <w:i/>
          <w:sz w:val="28"/>
          <w:szCs w:val="28"/>
        </w:rPr>
        <w:t xml:space="preserve"> (</w:t>
      </w:r>
      <w:r w:rsidR="002F014D" w:rsidRPr="00F93709">
        <w:rPr>
          <w:i/>
          <w:sz w:val="28"/>
          <w:szCs w:val="28"/>
        </w:rPr>
        <w:t>«</w:t>
      </w:r>
      <w:r w:rsidRPr="00F93709">
        <w:rPr>
          <w:i/>
          <w:sz w:val="28"/>
          <w:szCs w:val="28"/>
        </w:rPr>
        <w:t>стратеги</w:t>
      </w:r>
      <w:r w:rsidR="0015707C" w:rsidRPr="00F93709">
        <w:rPr>
          <w:i/>
          <w:sz w:val="28"/>
          <w:szCs w:val="28"/>
        </w:rPr>
        <w:t>ями</w:t>
      </w:r>
      <w:r w:rsidRPr="00F93709">
        <w:rPr>
          <w:i/>
          <w:sz w:val="28"/>
          <w:szCs w:val="28"/>
        </w:rPr>
        <w:t xml:space="preserve"> интеграции»</w:t>
      </w:r>
      <w:r w:rsidR="002F014D" w:rsidRPr="00F93709">
        <w:rPr>
          <w:i/>
          <w:sz w:val="28"/>
          <w:szCs w:val="28"/>
        </w:rPr>
        <w:t>)</w:t>
      </w:r>
      <w:r w:rsidR="0015707C" w:rsidRPr="00F93709">
        <w:rPr>
          <w:i/>
          <w:sz w:val="28"/>
          <w:szCs w:val="28"/>
        </w:rPr>
        <w:t>.</w:t>
      </w:r>
      <w:r w:rsidR="0015707C" w:rsidRPr="00F93709">
        <w:rPr>
          <w:sz w:val="28"/>
          <w:szCs w:val="28"/>
        </w:rPr>
        <w:t xml:space="preserve"> Эти словосочетания</w:t>
      </w:r>
      <w:r w:rsidRPr="00F93709">
        <w:rPr>
          <w:sz w:val="28"/>
          <w:szCs w:val="28"/>
        </w:rPr>
        <w:t xml:space="preserve"> используется при описании основных стратегий управления</w:t>
      </w:r>
      <w:r w:rsidR="001C5FFD" w:rsidRPr="00F93709">
        <w:rPr>
          <w:sz w:val="28"/>
          <w:szCs w:val="28"/>
        </w:rPr>
        <w:t>, н</w:t>
      </w:r>
      <w:r w:rsidRPr="00F93709">
        <w:rPr>
          <w:sz w:val="28"/>
          <w:szCs w:val="28"/>
        </w:rPr>
        <w:t xml:space="preserve">апример, </w:t>
      </w:r>
      <w:r w:rsidR="002F014D" w:rsidRPr="00F93709">
        <w:rPr>
          <w:sz w:val="28"/>
          <w:szCs w:val="28"/>
        </w:rPr>
        <w:t xml:space="preserve">в рамках описания </w:t>
      </w:r>
      <w:r w:rsidR="0015707C" w:rsidRPr="00F93709">
        <w:rPr>
          <w:i/>
          <w:sz w:val="28"/>
          <w:szCs w:val="28"/>
        </w:rPr>
        <w:t xml:space="preserve">типовых </w:t>
      </w:r>
      <w:r w:rsidR="002F014D" w:rsidRPr="00F93709">
        <w:rPr>
          <w:i/>
          <w:sz w:val="28"/>
          <w:szCs w:val="28"/>
        </w:rPr>
        <w:t>стратегий</w:t>
      </w:r>
      <w:r w:rsidR="002F014D" w:rsidRPr="00F93709">
        <w:rPr>
          <w:sz w:val="28"/>
          <w:szCs w:val="28"/>
        </w:rPr>
        <w:t xml:space="preserve"> в стратегическом менеджменте</w:t>
      </w:r>
      <w:r w:rsidR="0015707C" w:rsidRPr="00F93709">
        <w:rPr>
          <w:sz w:val="28"/>
          <w:szCs w:val="28"/>
        </w:rPr>
        <w:t xml:space="preserve"> (соответственно </w:t>
      </w:r>
      <w:r w:rsidR="0015707C" w:rsidRPr="00F93709">
        <w:rPr>
          <w:i/>
          <w:sz w:val="28"/>
          <w:szCs w:val="28"/>
        </w:rPr>
        <w:t>прямая, обратная и горизонтальные интеграции</w:t>
      </w:r>
      <w:r w:rsidR="0015707C" w:rsidRPr="00F93709">
        <w:rPr>
          <w:sz w:val="28"/>
          <w:szCs w:val="28"/>
        </w:rPr>
        <w:t>)</w:t>
      </w:r>
      <w:r w:rsidR="00D152EC" w:rsidRPr="00F93709">
        <w:rPr>
          <w:sz w:val="28"/>
          <w:szCs w:val="28"/>
        </w:rPr>
        <w:t xml:space="preserve"> [29]</w:t>
      </w:r>
      <w:r w:rsidR="002F014D" w:rsidRPr="00F93709">
        <w:rPr>
          <w:sz w:val="28"/>
          <w:szCs w:val="28"/>
        </w:rPr>
        <w:t xml:space="preserve"> или  при раскрытии сущности </w:t>
      </w:r>
      <w:r w:rsidR="002F014D" w:rsidRPr="00F93709">
        <w:rPr>
          <w:i/>
          <w:sz w:val="28"/>
          <w:szCs w:val="28"/>
        </w:rPr>
        <w:t>товарных стратегий</w:t>
      </w:r>
      <w:r w:rsidR="002F014D" w:rsidRPr="00F93709">
        <w:rPr>
          <w:sz w:val="28"/>
          <w:szCs w:val="28"/>
        </w:rPr>
        <w:t xml:space="preserve">   в стратегическом м</w:t>
      </w:r>
      <w:r w:rsidR="0015707C" w:rsidRPr="00F93709">
        <w:rPr>
          <w:sz w:val="28"/>
          <w:szCs w:val="28"/>
        </w:rPr>
        <w:t>аркетинге</w:t>
      </w:r>
      <w:r w:rsidR="00D152EC" w:rsidRPr="00F93709">
        <w:rPr>
          <w:sz w:val="28"/>
          <w:szCs w:val="28"/>
        </w:rPr>
        <w:t xml:space="preserve"> </w:t>
      </w:r>
      <w:r w:rsidR="002F014D" w:rsidRPr="00F93709">
        <w:rPr>
          <w:spacing w:val="-5"/>
          <w:sz w:val="28"/>
          <w:szCs w:val="28"/>
        </w:rPr>
        <w:t xml:space="preserve">(соответственно </w:t>
      </w:r>
      <w:r w:rsidR="002F014D" w:rsidRPr="00F93709">
        <w:rPr>
          <w:i/>
          <w:spacing w:val="-5"/>
          <w:sz w:val="28"/>
          <w:szCs w:val="28"/>
        </w:rPr>
        <w:t>стратегии дифференциации,  интеграции, диверсификаци</w:t>
      </w:r>
      <w:r w:rsidR="0015707C" w:rsidRPr="00F93709">
        <w:rPr>
          <w:i/>
          <w:spacing w:val="-5"/>
          <w:sz w:val="28"/>
          <w:szCs w:val="28"/>
        </w:rPr>
        <w:t>и</w:t>
      </w:r>
      <w:r w:rsidR="002F014D" w:rsidRPr="00F93709">
        <w:rPr>
          <w:i/>
          <w:spacing w:val="-5"/>
          <w:sz w:val="28"/>
          <w:szCs w:val="28"/>
        </w:rPr>
        <w:t xml:space="preserve"> и узкой товарной специализации</w:t>
      </w:r>
      <w:r w:rsidR="002F014D" w:rsidRPr="00F93709">
        <w:rPr>
          <w:spacing w:val="-5"/>
          <w:sz w:val="28"/>
          <w:szCs w:val="28"/>
        </w:rPr>
        <w:t>)</w:t>
      </w:r>
      <w:r w:rsidR="00D152EC" w:rsidRPr="00F93709">
        <w:rPr>
          <w:spacing w:val="-5"/>
          <w:sz w:val="28"/>
          <w:szCs w:val="28"/>
        </w:rPr>
        <w:t xml:space="preserve"> [84]</w:t>
      </w:r>
      <w:r w:rsidR="002F014D" w:rsidRPr="00F93709">
        <w:rPr>
          <w:spacing w:val="-5"/>
          <w:sz w:val="28"/>
          <w:szCs w:val="28"/>
        </w:rPr>
        <w:t>.</w:t>
      </w:r>
    </w:p>
    <w:p w14:paraId="2DF0BA8C" w14:textId="77777777" w:rsidR="0028788C" w:rsidRPr="00F93709" w:rsidRDefault="0015707C" w:rsidP="0089460C">
      <w:pPr>
        <w:pStyle w:val="af1"/>
        <w:spacing w:after="0" w:line="360" w:lineRule="auto"/>
        <w:ind w:firstLine="709"/>
        <w:jc w:val="both"/>
        <w:rPr>
          <w:sz w:val="28"/>
          <w:szCs w:val="28"/>
        </w:rPr>
      </w:pPr>
      <w:r w:rsidRPr="00F93709">
        <w:rPr>
          <w:spacing w:val="-5"/>
          <w:sz w:val="28"/>
          <w:szCs w:val="28"/>
        </w:rPr>
        <w:t xml:space="preserve">Под </w:t>
      </w:r>
      <w:r w:rsidRPr="00F93709">
        <w:rPr>
          <w:i/>
          <w:spacing w:val="-5"/>
          <w:sz w:val="28"/>
          <w:szCs w:val="28"/>
        </w:rPr>
        <w:t>интеграционной</w:t>
      </w:r>
      <w:r w:rsidRPr="00F93709">
        <w:rPr>
          <w:i/>
          <w:sz w:val="28"/>
          <w:szCs w:val="28"/>
        </w:rPr>
        <w:t xml:space="preserve"> стратегией</w:t>
      </w:r>
      <w:r w:rsidR="000908E4" w:rsidRPr="00F93709">
        <w:rPr>
          <w:i/>
          <w:sz w:val="28"/>
          <w:szCs w:val="28"/>
        </w:rPr>
        <w:t xml:space="preserve"> </w:t>
      </w:r>
      <w:r w:rsidRPr="00F93709">
        <w:rPr>
          <w:sz w:val="28"/>
          <w:szCs w:val="28"/>
        </w:rPr>
        <w:t>принято понимать совокупность решений, определяющих интеграционные функционально-управленческие взаимодействия предприятия с другими предприятиями.</w:t>
      </w:r>
      <w:r w:rsidR="00D152EC" w:rsidRPr="00F93709">
        <w:rPr>
          <w:sz w:val="28"/>
          <w:szCs w:val="28"/>
        </w:rPr>
        <w:t xml:space="preserve"> </w:t>
      </w:r>
      <w:r w:rsidR="0028788C" w:rsidRPr="00F93709">
        <w:rPr>
          <w:sz w:val="28"/>
          <w:szCs w:val="28"/>
        </w:rPr>
        <w:t xml:space="preserve">По мнению Юлдашевой О. и Горид А. в теории к </w:t>
      </w:r>
      <w:r w:rsidR="0028788C" w:rsidRPr="00F93709">
        <w:rPr>
          <w:i/>
          <w:sz w:val="28"/>
          <w:szCs w:val="28"/>
        </w:rPr>
        <w:t>стратегиям интеграции</w:t>
      </w:r>
      <w:r w:rsidR="0028788C" w:rsidRPr="00F93709">
        <w:rPr>
          <w:sz w:val="28"/>
          <w:szCs w:val="28"/>
        </w:rPr>
        <w:t xml:space="preserve"> принято относить «слияния и поглощения (сделки M&amp;A), а также создание стратегических альянсов»</w:t>
      </w:r>
      <w:r w:rsidR="00D152EC" w:rsidRPr="00F93709">
        <w:rPr>
          <w:sz w:val="28"/>
          <w:szCs w:val="28"/>
        </w:rPr>
        <w:t xml:space="preserve"> [244]</w:t>
      </w:r>
      <w:r w:rsidR="0028788C" w:rsidRPr="00F93709">
        <w:rPr>
          <w:sz w:val="28"/>
          <w:szCs w:val="28"/>
        </w:rPr>
        <w:t>.</w:t>
      </w:r>
    </w:p>
    <w:p w14:paraId="07314882" w14:textId="77777777" w:rsidR="0097603C" w:rsidRPr="00F93709" w:rsidRDefault="0097603C" w:rsidP="0089460C">
      <w:pPr>
        <w:spacing w:line="360" w:lineRule="auto"/>
        <w:rPr>
          <w:lang w:val="ru-RU"/>
        </w:rPr>
      </w:pPr>
      <w:r w:rsidRPr="00F93709">
        <w:rPr>
          <w:lang w:val="ru-RU"/>
        </w:rPr>
        <w:t>Как показал проведенный обзор</w:t>
      </w:r>
      <w:r w:rsidR="002C3CAB" w:rsidRPr="00F93709">
        <w:rPr>
          <w:lang w:val="ru-RU"/>
        </w:rPr>
        <w:t xml:space="preserve"> научной литературы</w:t>
      </w:r>
      <w:r w:rsidRPr="00F93709">
        <w:rPr>
          <w:lang w:val="ru-RU"/>
        </w:rPr>
        <w:t>, однозначно</w:t>
      </w:r>
      <w:r w:rsidR="002C3CAB" w:rsidRPr="00F93709">
        <w:rPr>
          <w:lang w:val="ru-RU"/>
        </w:rPr>
        <w:t xml:space="preserve">го </w:t>
      </w:r>
      <w:r w:rsidRPr="00F93709">
        <w:rPr>
          <w:lang w:val="ru-RU"/>
        </w:rPr>
        <w:t>определения дефиниции «стратегия»,</w:t>
      </w:r>
      <w:r w:rsidR="002C3CAB" w:rsidRPr="00F93709">
        <w:rPr>
          <w:lang w:val="ru-RU"/>
        </w:rPr>
        <w:t xml:space="preserve"> также как и понятий «корпорация» и «интеграция» не существует. </w:t>
      </w:r>
      <w:r w:rsidRPr="00F93709">
        <w:rPr>
          <w:lang w:val="ru-RU"/>
        </w:rPr>
        <w:t xml:space="preserve"> Одни </w:t>
      </w:r>
      <w:r w:rsidR="00961294" w:rsidRPr="00F93709">
        <w:rPr>
          <w:lang w:val="ru-RU"/>
        </w:rPr>
        <w:t xml:space="preserve">авторы </w:t>
      </w:r>
      <w:r w:rsidRPr="00F93709">
        <w:rPr>
          <w:lang w:val="ru-RU"/>
        </w:rPr>
        <w:t xml:space="preserve">рассматривают стратегию как ретроспективный процесс, другие </w:t>
      </w:r>
      <w:r w:rsidR="00E52182" w:rsidRPr="00F93709">
        <w:rPr>
          <w:lang w:val="ru-RU"/>
        </w:rPr>
        <w:t>-</w:t>
      </w:r>
      <w:r w:rsidRPr="00F93709">
        <w:rPr>
          <w:lang w:val="ru-RU"/>
        </w:rPr>
        <w:t xml:space="preserve"> как описательный, а третьи </w:t>
      </w:r>
      <w:r w:rsidR="000A3183" w:rsidRPr="00F93709">
        <w:rPr>
          <w:lang w:val="ru-RU"/>
        </w:rPr>
        <w:t xml:space="preserve">- </w:t>
      </w:r>
      <w:r w:rsidRPr="00F93709">
        <w:rPr>
          <w:lang w:val="ru-RU"/>
        </w:rPr>
        <w:t xml:space="preserve">как итеративный. </w:t>
      </w:r>
    </w:p>
    <w:p w14:paraId="08B746D2" w14:textId="77777777" w:rsidR="0097603C" w:rsidRPr="00F93709" w:rsidRDefault="002C3CAB" w:rsidP="0089460C">
      <w:pPr>
        <w:shd w:val="clear" w:color="auto" w:fill="FFFFFF"/>
        <w:spacing w:line="360" w:lineRule="auto"/>
        <w:rPr>
          <w:color w:val="000000"/>
          <w:szCs w:val="28"/>
          <w:lang w:val="ru-RU"/>
        </w:rPr>
      </w:pPr>
      <w:r w:rsidRPr="00F93709">
        <w:rPr>
          <w:lang w:val="ru-RU"/>
        </w:rPr>
        <w:t>Генезис термина</w:t>
      </w:r>
      <w:r w:rsidR="0097603C" w:rsidRPr="00F93709">
        <w:rPr>
          <w:lang w:val="ru-RU"/>
        </w:rPr>
        <w:t xml:space="preserve"> «стратегия»</w:t>
      </w:r>
      <w:r w:rsidRPr="00F93709">
        <w:rPr>
          <w:lang w:val="ru-RU"/>
        </w:rPr>
        <w:t xml:space="preserve"> связан с</w:t>
      </w:r>
      <w:r w:rsidR="0097603C" w:rsidRPr="00F93709">
        <w:rPr>
          <w:lang w:val="ru-RU"/>
        </w:rPr>
        <w:t xml:space="preserve"> греч</w:t>
      </w:r>
      <w:r w:rsidRPr="00F93709">
        <w:rPr>
          <w:lang w:val="ru-RU"/>
        </w:rPr>
        <w:t>еским</w:t>
      </w:r>
      <w:r w:rsidR="000908E4" w:rsidRPr="00F93709">
        <w:rPr>
          <w:lang w:val="ru-RU"/>
        </w:rPr>
        <w:t xml:space="preserve"> </w:t>
      </w:r>
      <w:r w:rsidR="0097603C" w:rsidRPr="00F93709">
        <w:rPr>
          <w:i/>
          <w:lang w:val="ru-RU"/>
        </w:rPr>
        <w:t>«strategos»</w:t>
      </w:r>
      <w:r w:rsidR="0097603C" w:rsidRPr="00F93709">
        <w:rPr>
          <w:lang w:val="ru-RU"/>
        </w:rPr>
        <w:t xml:space="preserve"> - </w:t>
      </w:r>
      <w:r w:rsidR="00F93561" w:rsidRPr="00F93709">
        <w:rPr>
          <w:lang w:val="ru-RU"/>
        </w:rPr>
        <w:t>«</w:t>
      </w:r>
      <w:r w:rsidR="0097603C" w:rsidRPr="00F93709">
        <w:rPr>
          <w:lang w:val="ru-RU"/>
        </w:rPr>
        <w:t>искусство генерала</w:t>
      </w:r>
      <w:r w:rsidR="00F93561" w:rsidRPr="00F93709">
        <w:rPr>
          <w:lang w:val="ru-RU"/>
        </w:rPr>
        <w:t>»</w:t>
      </w:r>
      <w:r w:rsidR="0097603C" w:rsidRPr="00F93709">
        <w:rPr>
          <w:lang w:val="ru-RU"/>
        </w:rPr>
        <w:t>. Таким образом, термин имеет военное происхождение.</w:t>
      </w:r>
      <w:r w:rsidR="000908E4" w:rsidRPr="00F93709">
        <w:rPr>
          <w:lang w:val="ru-RU"/>
        </w:rPr>
        <w:t xml:space="preserve"> </w:t>
      </w:r>
      <w:r w:rsidR="0036757A" w:rsidRPr="00F93709">
        <w:rPr>
          <w:color w:val="000000"/>
          <w:szCs w:val="28"/>
          <w:lang w:val="ru-RU"/>
        </w:rPr>
        <w:t>Ряд словарей</w:t>
      </w:r>
      <w:r w:rsidR="000908E4" w:rsidRPr="00F93709">
        <w:rPr>
          <w:color w:val="000000"/>
          <w:szCs w:val="28"/>
          <w:lang w:val="ru-RU"/>
        </w:rPr>
        <w:t xml:space="preserve"> </w:t>
      </w:r>
      <w:r w:rsidR="0097603C" w:rsidRPr="00F93709">
        <w:rPr>
          <w:color w:val="000000"/>
          <w:szCs w:val="28"/>
          <w:lang w:val="ru-RU"/>
        </w:rPr>
        <w:t>определяют стратегию как «науку и искусство развертывания войск для боя»</w:t>
      </w:r>
      <w:r w:rsidR="0028751C" w:rsidRPr="00F93709">
        <w:rPr>
          <w:color w:val="000000"/>
          <w:szCs w:val="28"/>
          <w:lang w:val="ru-RU"/>
        </w:rPr>
        <w:t xml:space="preserve"> [24]</w:t>
      </w:r>
      <w:r w:rsidR="0097603C" w:rsidRPr="00F93709">
        <w:rPr>
          <w:color w:val="000000"/>
          <w:szCs w:val="28"/>
          <w:lang w:val="ru-RU"/>
        </w:rPr>
        <w:t xml:space="preserve">, «область военного искусства, охватывающая вопросы </w:t>
      </w:r>
      <w:r w:rsidR="0097603C" w:rsidRPr="00F93709">
        <w:rPr>
          <w:color w:val="000000"/>
          <w:szCs w:val="28"/>
          <w:lang w:val="ru-RU"/>
        </w:rPr>
        <w:lastRenderedPageBreak/>
        <w:t>теории и практики подготовки страны и вооруженных сил к войне, ее планирование и ведение; исследует закономерности войны»</w:t>
      </w:r>
      <w:r w:rsidR="0028751C" w:rsidRPr="00F93709">
        <w:rPr>
          <w:color w:val="000000"/>
          <w:szCs w:val="28"/>
          <w:lang w:val="ru-RU"/>
        </w:rPr>
        <w:t xml:space="preserve"> [128]</w:t>
      </w:r>
      <w:r w:rsidR="0097603C" w:rsidRPr="00F93709">
        <w:rPr>
          <w:color w:val="000000"/>
          <w:szCs w:val="28"/>
          <w:lang w:val="ru-RU"/>
        </w:rPr>
        <w:t xml:space="preserve">. </w:t>
      </w:r>
    </w:p>
    <w:p w14:paraId="7A24A47A" w14:textId="77777777" w:rsidR="0097603C" w:rsidRPr="00F93709" w:rsidRDefault="0097603C" w:rsidP="0080147C">
      <w:pPr>
        <w:shd w:val="clear" w:color="auto" w:fill="FFFFFF"/>
        <w:spacing w:line="360" w:lineRule="auto"/>
        <w:rPr>
          <w:szCs w:val="28"/>
          <w:lang w:val="ru-RU"/>
        </w:rPr>
      </w:pPr>
      <w:r w:rsidRPr="00F93709">
        <w:rPr>
          <w:color w:val="000000"/>
          <w:szCs w:val="28"/>
          <w:lang w:val="ru-RU"/>
        </w:rPr>
        <w:t xml:space="preserve">В число управленческих терминов понятие «стратегия» вошло только в 50-е годы ХХ века, когда проблема </w:t>
      </w:r>
      <w:r w:rsidR="0028751C" w:rsidRPr="00F93709">
        <w:rPr>
          <w:color w:val="000000"/>
          <w:szCs w:val="28"/>
          <w:lang w:val="ru-RU"/>
        </w:rPr>
        <w:t>реагирования</w:t>
      </w:r>
      <w:r w:rsidRPr="00F93709">
        <w:rPr>
          <w:color w:val="000000"/>
          <w:szCs w:val="28"/>
          <w:lang w:val="ru-RU"/>
        </w:rPr>
        <w:t xml:space="preserve"> на изменения во внешней среде </w:t>
      </w:r>
      <w:r w:rsidR="006B54C3" w:rsidRPr="00F93709">
        <w:rPr>
          <w:color w:val="000000"/>
          <w:szCs w:val="28"/>
          <w:lang w:val="ru-RU"/>
        </w:rPr>
        <w:t xml:space="preserve">стала </w:t>
      </w:r>
      <w:r w:rsidR="0028751C" w:rsidRPr="00F93709">
        <w:rPr>
          <w:color w:val="000000"/>
          <w:szCs w:val="28"/>
          <w:lang w:val="ru-RU"/>
        </w:rPr>
        <w:t xml:space="preserve">насущной </w:t>
      </w:r>
      <w:r w:rsidR="006B54C3" w:rsidRPr="00F93709">
        <w:rPr>
          <w:color w:val="000000"/>
          <w:szCs w:val="28"/>
          <w:lang w:val="ru-RU"/>
        </w:rPr>
        <w:t>необходимо</w:t>
      </w:r>
      <w:r w:rsidR="0028751C" w:rsidRPr="00F93709">
        <w:rPr>
          <w:color w:val="000000"/>
          <w:szCs w:val="28"/>
          <w:lang w:val="ru-RU"/>
        </w:rPr>
        <w:t>стью</w:t>
      </w:r>
      <w:r w:rsidRPr="00F93709">
        <w:rPr>
          <w:color w:val="000000"/>
          <w:szCs w:val="28"/>
          <w:lang w:val="ru-RU"/>
        </w:rPr>
        <w:t xml:space="preserve">. </w:t>
      </w:r>
      <w:r w:rsidR="0028751C" w:rsidRPr="00F93709">
        <w:rPr>
          <w:color w:val="000000"/>
          <w:szCs w:val="28"/>
          <w:lang w:val="ru-RU"/>
        </w:rPr>
        <w:t xml:space="preserve"> Насыщение рынка обострило</w:t>
      </w:r>
      <w:r w:rsidRPr="00F93709">
        <w:rPr>
          <w:color w:val="000000"/>
          <w:szCs w:val="28"/>
          <w:lang w:val="ru-RU"/>
        </w:rPr>
        <w:t xml:space="preserve"> проблемы конкуренции. </w:t>
      </w:r>
      <w:r w:rsidR="0036757A" w:rsidRPr="00F93709">
        <w:rPr>
          <w:color w:val="000000"/>
          <w:szCs w:val="28"/>
          <w:lang w:val="ru-RU"/>
        </w:rPr>
        <w:t xml:space="preserve">Слово «стратегия» </w:t>
      </w:r>
      <w:r w:rsidR="00B73C61" w:rsidRPr="00F93709">
        <w:rPr>
          <w:color w:val="000000"/>
          <w:szCs w:val="28"/>
          <w:lang w:val="ru-RU"/>
        </w:rPr>
        <w:t>в США</w:t>
      </w:r>
      <w:r w:rsidR="00E52182" w:rsidRPr="00F93709">
        <w:rPr>
          <w:color w:val="000000"/>
          <w:szCs w:val="28"/>
          <w:lang w:val="ru-RU"/>
        </w:rPr>
        <w:t xml:space="preserve"> </w:t>
      </w:r>
      <w:r w:rsidR="00B73C61" w:rsidRPr="00F93709">
        <w:rPr>
          <w:color w:val="000000"/>
          <w:szCs w:val="28"/>
          <w:lang w:val="ru-RU"/>
        </w:rPr>
        <w:t>в 60-е годы</w:t>
      </w:r>
      <w:r w:rsidR="000908E4" w:rsidRPr="00F93709">
        <w:rPr>
          <w:color w:val="000000"/>
          <w:szCs w:val="28"/>
          <w:lang w:val="ru-RU"/>
        </w:rPr>
        <w:t xml:space="preserve"> </w:t>
      </w:r>
      <w:r w:rsidR="0036757A" w:rsidRPr="00F93709">
        <w:rPr>
          <w:color w:val="000000"/>
          <w:szCs w:val="28"/>
          <w:lang w:val="ru-RU"/>
        </w:rPr>
        <w:t>стало применяться</w:t>
      </w:r>
      <w:r w:rsidR="000908E4" w:rsidRPr="00F93709">
        <w:rPr>
          <w:color w:val="000000"/>
          <w:szCs w:val="28"/>
          <w:lang w:val="ru-RU"/>
        </w:rPr>
        <w:t xml:space="preserve"> </w:t>
      </w:r>
      <w:r w:rsidR="0036757A" w:rsidRPr="00F93709">
        <w:rPr>
          <w:color w:val="000000"/>
          <w:szCs w:val="28"/>
          <w:lang w:val="ru-RU"/>
        </w:rPr>
        <w:t>д</w:t>
      </w:r>
      <w:r w:rsidRPr="00F93709">
        <w:rPr>
          <w:color w:val="000000"/>
          <w:szCs w:val="28"/>
          <w:lang w:val="ru-RU"/>
        </w:rPr>
        <w:t xml:space="preserve">ля обозначения политики в области достижения преимуществ по сравнению с конкурентами. </w:t>
      </w:r>
      <w:r w:rsidR="00961294" w:rsidRPr="00F93709">
        <w:rPr>
          <w:color w:val="000000"/>
          <w:szCs w:val="28"/>
          <w:lang w:val="ru-RU"/>
        </w:rPr>
        <w:t>Понятие «стратегия» стало общепринятым с</w:t>
      </w:r>
      <w:r w:rsidRPr="00F93709">
        <w:rPr>
          <w:color w:val="000000"/>
          <w:szCs w:val="28"/>
          <w:lang w:val="ru-RU"/>
        </w:rPr>
        <w:t xml:space="preserve"> 70-</w:t>
      </w:r>
      <w:r w:rsidR="00961294" w:rsidRPr="00F93709">
        <w:rPr>
          <w:color w:val="000000"/>
          <w:szCs w:val="28"/>
          <w:lang w:val="ru-RU"/>
        </w:rPr>
        <w:t>х</w:t>
      </w:r>
      <w:r w:rsidRPr="00F93709">
        <w:rPr>
          <w:color w:val="000000"/>
          <w:szCs w:val="28"/>
          <w:lang w:val="ru-RU"/>
        </w:rPr>
        <w:t xml:space="preserve"> год</w:t>
      </w:r>
      <w:r w:rsidR="00961294" w:rsidRPr="00F93709">
        <w:rPr>
          <w:color w:val="000000"/>
          <w:szCs w:val="28"/>
          <w:lang w:val="ru-RU"/>
        </w:rPr>
        <w:t>ов</w:t>
      </w:r>
      <w:r w:rsidRPr="00F93709">
        <w:rPr>
          <w:color w:val="000000"/>
          <w:szCs w:val="28"/>
          <w:lang w:val="ru-RU"/>
        </w:rPr>
        <w:t xml:space="preserve"> </w:t>
      </w:r>
      <w:r w:rsidR="0028751C" w:rsidRPr="00F93709">
        <w:rPr>
          <w:color w:val="000000"/>
          <w:szCs w:val="28"/>
          <w:lang w:val="ru-RU"/>
        </w:rPr>
        <w:t>[109]</w:t>
      </w:r>
      <w:r w:rsidRPr="00F93709">
        <w:rPr>
          <w:color w:val="000000"/>
          <w:szCs w:val="28"/>
          <w:lang w:val="ru-RU"/>
        </w:rPr>
        <w:t xml:space="preserve">. </w:t>
      </w:r>
      <w:r w:rsidR="00961294" w:rsidRPr="00F93709">
        <w:rPr>
          <w:color w:val="000000"/>
          <w:szCs w:val="28"/>
          <w:lang w:val="ru-RU"/>
        </w:rPr>
        <w:t>В настоящее время нет</w:t>
      </w:r>
      <w:r w:rsidRPr="00F93709">
        <w:rPr>
          <w:color w:val="000000"/>
          <w:szCs w:val="28"/>
          <w:lang w:val="ru-RU"/>
        </w:rPr>
        <w:t xml:space="preserve"> </w:t>
      </w:r>
      <w:r w:rsidR="00961294" w:rsidRPr="00F93709">
        <w:rPr>
          <w:color w:val="000000"/>
          <w:szCs w:val="28"/>
          <w:lang w:val="ru-RU"/>
        </w:rPr>
        <w:t>однозначного</w:t>
      </w:r>
      <w:r w:rsidRPr="00F93709">
        <w:rPr>
          <w:color w:val="000000"/>
          <w:szCs w:val="28"/>
          <w:lang w:val="ru-RU"/>
        </w:rPr>
        <w:t xml:space="preserve"> опр</w:t>
      </w:r>
      <w:r w:rsidR="00961294" w:rsidRPr="00F93709">
        <w:rPr>
          <w:color w:val="000000"/>
          <w:szCs w:val="28"/>
          <w:lang w:val="ru-RU"/>
        </w:rPr>
        <w:t>еделения стратегии</w:t>
      </w:r>
      <w:r w:rsidRPr="00F93709">
        <w:rPr>
          <w:color w:val="000000"/>
          <w:szCs w:val="28"/>
          <w:lang w:val="ru-RU"/>
        </w:rPr>
        <w:t xml:space="preserve">. </w:t>
      </w:r>
      <w:r w:rsidR="002C3CAB" w:rsidRPr="00F93709">
        <w:rPr>
          <w:lang w:val="ru-RU"/>
        </w:rPr>
        <w:t>Приведем</w:t>
      </w:r>
      <w:r w:rsidRPr="00F93709">
        <w:rPr>
          <w:lang w:val="ru-RU"/>
        </w:rPr>
        <w:t xml:space="preserve"> различные вариа</w:t>
      </w:r>
      <w:r w:rsidR="00961294" w:rsidRPr="00F93709">
        <w:rPr>
          <w:lang w:val="ru-RU"/>
        </w:rPr>
        <w:t>нты</w:t>
      </w:r>
      <w:r w:rsidRPr="00F93709">
        <w:rPr>
          <w:lang w:val="ru-RU"/>
        </w:rPr>
        <w:t xml:space="preserve"> трактовк</w:t>
      </w:r>
      <w:r w:rsidR="00961294" w:rsidRPr="00F93709">
        <w:rPr>
          <w:lang w:val="ru-RU"/>
        </w:rPr>
        <w:t>и данного</w:t>
      </w:r>
      <w:r w:rsidRPr="00F93709">
        <w:rPr>
          <w:lang w:val="ru-RU"/>
        </w:rPr>
        <w:t xml:space="preserve"> термина ведущими зарубежными и отечественными учеными.</w:t>
      </w:r>
      <w:r w:rsidR="000908E4" w:rsidRPr="00F93709">
        <w:rPr>
          <w:lang w:val="ru-RU"/>
        </w:rPr>
        <w:t xml:space="preserve"> </w:t>
      </w:r>
      <w:r w:rsidR="0028751C" w:rsidRPr="00F93709">
        <w:rPr>
          <w:color w:val="000000"/>
          <w:szCs w:val="28"/>
          <w:lang w:val="ru-RU"/>
        </w:rPr>
        <w:t xml:space="preserve">Зарубежные </w:t>
      </w:r>
      <w:r w:rsidRPr="00F93709">
        <w:rPr>
          <w:color w:val="000000"/>
          <w:szCs w:val="28"/>
          <w:lang w:val="ru-RU"/>
        </w:rPr>
        <w:t xml:space="preserve"> ученые </w:t>
      </w:r>
      <w:r w:rsidR="0028751C" w:rsidRPr="00F93709">
        <w:rPr>
          <w:color w:val="000000"/>
          <w:szCs w:val="28"/>
          <w:lang w:val="ru-RU"/>
        </w:rPr>
        <w:t>(</w:t>
      </w:r>
      <w:r w:rsidRPr="00F93709">
        <w:rPr>
          <w:color w:val="000000"/>
          <w:szCs w:val="28"/>
          <w:lang w:val="ru-RU"/>
        </w:rPr>
        <w:t>Мескон</w:t>
      </w:r>
      <w:r w:rsidR="000908E4" w:rsidRPr="00F93709">
        <w:rPr>
          <w:color w:val="000000"/>
          <w:szCs w:val="28"/>
          <w:lang w:val="ru-RU"/>
        </w:rPr>
        <w:t xml:space="preserve"> </w:t>
      </w:r>
      <w:r w:rsidR="002C3CAB" w:rsidRPr="00F93709">
        <w:rPr>
          <w:color w:val="000000"/>
          <w:szCs w:val="28"/>
          <w:lang w:val="ru-RU"/>
        </w:rPr>
        <w:t>М.Х.</w:t>
      </w:r>
      <w:r w:rsidRPr="00F93709">
        <w:rPr>
          <w:color w:val="000000"/>
          <w:szCs w:val="28"/>
          <w:lang w:val="ru-RU"/>
        </w:rPr>
        <w:t>, Альберт</w:t>
      </w:r>
      <w:r w:rsidR="000908E4" w:rsidRPr="00F93709">
        <w:rPr>
          <w:color w:val="000000"/>
          <w:szCs w:val="28"/>
          <w:lang w:val="ru-RU"/>
        </w:rPr>
        <w:t xml:space="preserve"> </w:t>
      </w:r>
      <w:r w:rsidR="002C3CAB" w:rsidRPr="00F93709">
        <w:rPr>
          <w:color w:val="000000"/>
          <w:szCs w:val="28"/>
          <w:lang w:val="ru-RU"/>
        </w:rPr>
        <w:t>М.</w:t>
      </w:r>
      <w:r w:rsidRPr="00F93709">
        <w:rPr>
          <w:color w:val="000000"/>
          <w:szCs w:val="28"/>
          <w:lang w:val="ru-RU"/>
        </w:rPr>
        <w:t xml:space="preserve">, Хедоури </w:t>
      </w:r>
      <w:r w:rsidR="002C3CAB" w:rsidRPr="00F93709">
        <w:rPr>
          <w:color w:val="000000"/>
          <w:szCs w:val="28"/>
          <w:lang w:val="ru-RU"/>
        </w:rPr>
        <w:t>Ф.</w:t>
      </w:r>
      <w:r w:rsidR="0028751C" w:rsidRPr="00F93709">
        <w:rPr>
          <w:color w:val="000000"/>
          <w:szCs w:val="28"/>
          <w:lang w:val="ru-RU"/>
        </w:rPr>
        <w:t xml:space="preserve">) </w:t>
      </w:r>
      <w:r w:rsidRPr="00F93709">
        <w:rPr>
          <w:color w:val="000000"/>
          <w:szCs w:val="28"/>
          <w:lang w:val="ru-RU"/>
        </w:rPr>
        <w:t>определяют стратегию как «детальный всесторонний комплексный план, предназначенный для того, чтобы обеспечить осуществление миссии организации и достижение ее целей»</w:t>
      </w:r>
      <w:r w:rsidR="0028751C" w:rsidRPr="00F93709">
        <w:rPr>
          <w:color w:val="000000"/>
          <w:szCs w:val="28"/>
          <w:lang w:val="ru-RU"/>
        </w:rPr>
        <w:t xml:space="preserve"> [78]</w:t>
      </w:r>
      <w:r w:rsidRPr="00F93709">
        <w:rPr>
          <w:color w:val="000000"/>
          <w:szCs w:val="28"/>
          <w:lang w:val="ru-RU"/>
        </w:rPr>
        <w:t>.</w:t>
      </w:r>
      <w:r w:rsidR="0028751C" w:rsidRPr="00F93709">
        <w:rPr>
          <w:color w:val="000000"/>
          <w:szCs w:val="28"/>
          <w:lang w:val="ru-RU"/>
        </w:rPr>
        <w:t xml:space="preserve"> </w:t>
      </w:r>
      <w:r w:rsidRPr="00F93709">
        <w:rPr>
          <w:color w:val="000000"/>
          <w:szCs w:val="28"/>
          <w:lang w:val="ru-RU"/>
        </w:rPr>
        <w:t xml:space="preserve">Чэндлер </w:t>
      </w:r>
      <w:r w:rsidR="002C3CAB" w:rsidRPr="00F93709">
        <w:rPr>
          <w:color w:val="000000"/>
          <w:szCs w:val="28"/>
          <w:lang w:val="ru-RU"/>
        </w:rPr>
        <w:t>А.</w:t>
      </w:r>
      <w:r w:rsidR="000908E4" w:rsidRPr="00F93709">
        <w:rPr>
          <w:color w:val="000000"/>
          <w:szCs w:val="28"/>
          <w:lang w:val="ru-RU"/>
        </w:rPr>
        <w:t xml:space="preserve"> </w:t>
      </w:r>
      <w:r w:rsidRPr="00F93709">
        <w:rPr>
          <w:color w:val="000000"/>
          <w:szCs w:val="28"/>
          <w:lang w:val="ru-RU"/>
        </w:rPr>
        <w:t xml:space="preserve">в его </w:t>
      </w:r>
      <w:proofErr w:type="gramStart"/>
      <w:r w:rsidRPr="00F93709">
        <w:rPr>
          <w:color w:val="000000"/>
          <w:szCs w:val="28"/>
          <w:lang w:val="ru-RU"/>
        </w:rPr>
        <w:t>ставш</w:t>
      </w:r>
      <w:r w:rsidR="0021196D" w:rsidRPr="00F93709">
        <w:rPr>
          <w:color w:val="000000"/>
          <w:szCs w:val="28"/>
          <w:lang w:val="ru-RU"/>
        </w:rPr>
        <w:t>и</w:t>
      </w:r>
      <w:r w:rsidRPr="00F93709">
        <w:rPr>
          <w:color w:val="000000"/>
          <w:szCs w:val="28"/>
          <w:lang w:val="ru-RU"/>
        </w:rPr>
        <w:t>й</w:t>
      </w:r>
      <w:proofErr w:type="gramEnd"/>
      <w:r w:rsidRPr="00F93709">
        <w:rPr>
          <w:color w:val="000000"/>
          <w:szCs w:val="28"/>
          <w:lang w:val="ru-RU"/>
        </w:rPr>
        <w:t xml:space="preserve"> классической для американского менеджмента книге «Стратегия и структура» дает следующее определение: «Стратегия - это определение основных долгосрочных целей и задач предприятия, принятие курса действий и распределение ресурсов, необходимых для выполнения поставленных целей»</w:t>
      </w:r>
      <w:r w:rsidR="0028751C" w:rsidRPr="00F93709">
        <w:rPr>
          <w:color w:val="000000"/>
          <w:szCs w:val="28"/>
          <w:lang w:val="ru-RU"/>
        </w:rPr>
        <w:t xml:space="preserve"> [117]</w:t>
      </w:r>
      <w:r w:rsidRPr="00F93709">
        <w:rPr>
          <w:color w:val="000000"/>
          <w:szCs w:val="28"/>
          <w:lang w:val="ru-RU"/>
        </w:rPr>
        <w:t xml:space="preserve">. Томпсон </w:t>
      </w:r>
      <w:r w:rsidR="002C3CAB" w:rsidRPr="00F93709">
        <w:rPr>
          <w:color w:val="000000"/>
          <w:szCs w:val="28"/>
          <w:lang w:val="ru-RU"/>
        </w:rPr>
        <w:t>А.А.</w:t>
      </w:r>
      <w:r w:rsidR="000A3183" w:rsidRPr="00F93709">
        <w:rPr>
          <w:color w:val="000000"/>
          <w:szCs w:val="28"/>
          <w:lang w:val="ru-RU"/>
        </w:rPr>
        <w:t xml:space="preserve"> </w:t>
      </w:r>
      <w:r w:rsidRPr="00F93709">
        <w:rPr>
          <w:color w:val="000000"/>
          <w:szCs w:val="28"/>
          <w:lang w:val="ru-RU"/>
        </w:rPr>
        <w:t xml:space="preserve">и Стрикленд </w:t>
      </w:r>
      <w:r w:rsidR="002C3CAB" w:rsidRPr="00F93709">
        <w:rPr>
          <w:color w:val="000000"/>
          <w:szCs w:val="28"/>
          <w:lang w:val="ru-RU"/>
        </w:rPr>
        <w:t>А.Дж.</w:t>
      </w:r>
      <w:r w:rsidR="006D4021" w:rsidRPr="00F93709">
        <w:rPr>
          <w:color w:val="000000"/>
          <w:szCs w:val="28"/>
          <w:lang w:val="ru-RU"/>
        </w:rPr>
        <w:t xml:space="preserve"> </w:t>
      </w:r>
      <w:r w:rsidRPr="00F93709">
        <w:rPr>
          <w:color w:val="000000"/>
          <w:szCs w:val="28"/>
          <w:lang w:val="ru-RU"/>
        </w:rPr>
        <w:t>в своей работе придерживаются мнения, что стратегия - это «комбинация из запланированных действий и быстрых решений по адаптации к новым достижениям промышленности и новой диспозиции на поле конкурентной борьбы»</w:t>
      </w:r>
      <w:r w:rsidR="0028751C" w:rsidRPr="00F93709">
        <w:rPr>
          <w:color w:val="000000"/>
          <w:szCs w:val="28"/>
          <w:lang w:val="ru-RU"/>
        </w:rPr>
        <w:t xml:space="preserve"> [108]</w:t>
      </w:r>
      <w:r w:rsidRPr="00F93709">
        <w:rPr>
          <w:color w:val="000000"/>
          <w:szCs w:val="28"/>
          <w:lang w:val="ru-RU"/>
        </w:rPr>
        <w:t>.</w:t>
      </w:r>
    </w:p>
    <w:p w14:paraId="6AC6D361" w14:textId="77777777" w:rsidR="0097603C" w:rsidRPr="00F93709" w:rsidRDefault="00B73C61" w:rsidP="0080147C">
      <w:pPr>
        <w:shd w:val="clear" w:color="auto" w:fill="FFFFFF"/>
        <w:spacing w:line="360" w:lineRule="auto"/>
        <w:rPr>
          <w:color w:val="000000"/>
          <w:szCs w:val="28"/>
          <w:lang w:val="ru-RU"/>
        </w:rPr>
      </w:pPr>
      <w:r w:rsidRPr="00F93709">
        <w:rPr>
          <w:szCs w:val="28"/>
          <w:lang w:val="ru-RU"/>
        </w:rPr>
        <w:t>Рассмотрим</w:t>
      </w:r>
      <w:r w:rsidR="0097603C" w:rsidRPr="00F93709">
        <w:rPr>
          <w:szCs w:val="28"/>
          <w:lang w:val="ru-RU"/>
        </w:rPr>
        <w:t xml:space="preserve"> трактовк</w:t>
      </w:r>
      <w:r w:rsidRPr="00F93709">
        <w:rPr>
          <w:szCs w:val="28"/>
          <w:lang w:val="ru-RU"/>
        </w:rPr>
        <w:t>у</w:t>
      </w:r>
      <w:r w:rsidR="0097603C" w:rsidRPr="00F93709">
        <w:rPr>
          <w:szCs w:val="28"/>
          <w:lang w:val="ru-RU"/>
        </w:rPr>
        <w:t xml:space="preserve"> термина «стратегия» </w:t>
      </w:r>
      <w:r w:rsidR="0028751C" w:rsidRPr="00F93709">
        <w:rPr>
          <w:szCs w:val="28"/>
          <w:lang w:val="ru-RU"/>
        </w:rPr>
        <w:t>в работах</w:t>
      </w:r>
      <w:r w:rsidR="0097603C" w:rsidRPr="00F93709">
        <w:rPr>
          <w:szCs w:val="28"/>
          <w:lang w:val="ru-RU"/>
        </w:rPr>
        <w:t xml:space="preserve"> отечественных авторов. Виханский О.С. определяет </w:t>
      </w:r>
      <w:r w:rsidR="0097603C" w:rsidRPr="00F93709">
        <w:rPr>
          <w:bCs/>
          <w:iCs/>
          <w:szCs w:val="28"/>
          <w:lang w:val="ru-RU"/>
        </w:rPr>
        <w:t>стратегию</w:t>
      </w:r>
      <w:r w:rsidR="000908E4" w:rsidRPr="00F93709">
        <w:rPr>
          <w:bCs/>
          <w:iCs/>
          <w:szCs w:val="28"/>
          <w:lang w:val="ru-RU"/>
        </w:rPr>
        <w:t xml:space="preserve"> </w:t>
      </w:r>
      <w:r w:rsidR="0097603C" w:rsidRPr="00F93709">
        <w:rPr>
          <w:szCs w:val="28"/>
          <w:lang w:val="ru-RU"/>
        </w:rPr>
        <w:t xml:space="preserve">как «…долгосрочное качественно определенное направление развития организации, касающееся сферы, средств и формы ее деятельности, системы взаимоотношений внутри организации, а также позиции организации в окружающей среде, приводящее организацию к ее целям… </w:t>
      </w:r>
      <w:r w:rsidR="00F93561" w:rsidRPr="00F93709">
        <w:rPr>
          <w:szCs w:val="28"/>
          <w:lang w:val="ru-RU"/>
        </w:rPr>
        <w:t>С</w:t>
      </w:r>
      <w:r w:rsidR="0097603C" w:rsidRPr="00F93709">
        <w:rPr>
          <w:bCs/>
          <w:iCs/>
          <w:szCs w:val="28"/>
          <w:lang w:val="ru-RU"/>
        </w:rPr>
        <w:t>тратегию</w:t>
      </w:r>
      <w:r w:rsidR="0097603C" w:rsidRPr="00F93709">
        <w:rPr>
          <w:szCs w:val="28"/>
          <w:lang w:val="ru-RU"/>
        </w:rPr>
        <w:t xml:space="preserve"> в общем виде можно охарактеризовать как выбранное направление, путь дальнейшего поведения в среде, </w:t>
      </w:r>
      <w:proofErr w:type="gramStart"/>
      <w:r w:rsidR="0097603C" w:rsidRPr="00F93709">
        <w:rPr>
          <w:szCs w:val="28"/>
          <w:lang w:val="ru-RU"/>
        </w:rPr>
        <w:lastRenderedPageBreak/>
        <w:t>функционирование</w:t>
      </w:r>
      <w:proofErr w:type="gramEnd"/>
      <w:r w:rsidR="0097603C" w:rsidRPr="00F93709">
        <w:rPr>
          <w:szCs w:val="28"/>
          <w:lang w:val="ru-RU"/>
        </w:rPr>
        <w:t xml:space="preserve"> в рамках которого должно привести организацию к </w:t>
      </w:r>
      <w:r w:rsidR="0097603C" w:rsidRPr="00F93709">
        <w:rPr>
          <w:color w:val="000000"/>
          <w:szCs w:val="28"/>
          <w:lang w:val="ru-RU"/>
        </w:rPr>
        <w:t>достижению стоящих перед ней целей»</w:t>
      </w:r>
      <w:r w:rsidR="0028751C" w:rsidRPr="00F93709">
        <w:rPr>
          <w:color w:val="000000"/>
          <w:szCs w:val="28"/>
          <w:lang w:val="ru-RU"/>
        </w:rPr>
        <w:t xml:space="preserve"> [29]</w:t>
      </w:r>
      <w:r w:rsidR="0097603C" w:rsidRPr="00F93709">
        <w:rPr>
          <w:color w:val="000000"/>
          <w:szCs w:val="28"/>
          <w:lang w:val="ru-RU"/>
        </w:rPr>
        <w:t xml:space="preserve">. </w:t>
      </w:r>
    </w:p>
    <w:p w14:paraId="68A82234" w14:textId="77777777" w:rsidR="0097603C" w:rsidRPr="00F93709" w:rsidRDefault="0097603C" w:rsidP="0080147C">
      <w:pPr>
        <w:shd w:val="clear" w:color="auto" w:fill="FFFFFF"/>
        <w:spacing w:line="360" w:lineRule="auto"/>
        <w:rPr>
          <w:color w:val="000000"/>
          <w:szCs w:val="28"/>
          <w:lang w:val="ru-RU"/>
        </w:rPr>
      </w:pPr>
      <w:r w:rsidRPr="00F93709">
        <w:rPr>
          <w:color w:val="000000"/>
          <w:szCs w:val="28"/>
          <w:lang w:val="ru-RU"/>
        </w:rPr>
        <w:t>Моисеев</w:t>
      </w:r>
      <w:r w:rsidR="006B54C3" w:rsidRPr="00F93709">
        <w:rPr>
          <w:color w:val="000000"/>
          <w:szCs w:val="28"/>
          <w:lang w:val="ru-RU"/>
        </w:rPr>
        <w:t>а</w:t>
      </w:r>
      <w:r w:rsidRPr="00F93709">
        <w:rPr>
          <w:color w:val="000000"/>
          <w:szCs w:val="28"/>
          <w:lang w:val="ru-RU"/>
        </w:rPr>
        <w:t xml:space="preserve"> Н.К.</w:t>
      </w:r>
      <w:r w:rsidR="006B54C3" w:rsidRPr="00F93709">
        <w:rPr>
          <w:color w:val="000000"/>
          <w:szCs w:val="28"/>
          <w:lang w:val="ru-RU"/>
        </w:rPr>
        <w:t xml:space="preserve"> и Конышева М.В.</w:t>
      </w:r>
      <w:r w:rsidRPr="00F93709">
        <w:rPr>
          <w:color w:val="000000"/>
          <w:szCs w:val="28"/>
          <w:lang w:val="ru-RU"/>
        </w:rPr>
        <w:t xml:space="preserve"> тракту</w:t>
      </w:r>
      <w:r w:rsidR="006B54C3" w:rsidRPr="00F93709">
        <w:rPr>
          <w:color w:val="000000"/>
          <w:szCs w:val="28"/>
          <w:lang w:val="ru-RU"/>
        </w:rPr>
        <w:t>ю</w:t>
      </w:r>
      <w:r w:rsidRPr="00F93709">
        <w:rPr>
          <w:color w:val="000000"/>
          <w:szCs w:val="28"/>
          <w:lang w:val="ru-RU"/>
        </w:rPr>
        <w:t xml:space="preserve">т </w:t>
      </w:r>
      <w:r w:rsidR="006B54C3" w:rsidRPr="00F93709">
        <w:rPr>
          <w:color w:val="000000"/>
          <w:szCs w:val="28"/>
          <w:lang w:val="ru-RU"/>
        </w:rPr>
        <w:t xml:space="preserve">стратегию </w:t>
      </w:r>
      <w:r w:rsidRPr="00F93709">
        <w:rPr>
          <w:color w:val="000000"/>
          <w:szCs w:val="28"/>
          <w:lang w:val="ru-RU"/>
        </w:rPr>
        <w:t>как «систем</w:t>
      </w:r>
      <w:r w:rsidR="006B54C3" w:rsidRPr="00F93709">
        <w:rPr>
          <w:color w:val="000000"/>
          <w:szCs w:val="28"/>
          <w:lang w:val="ru-RU"/>
        </w:rPr>
        <w:t>у</w:t>
      </w:r>
      <w:r w:rsidRPr="00F93709">
        <w:rPr>
          <w:color w:val="000000"/>
          <w:szCs w:val="28"/>
          <w:lang w:val="ru-RU"/>
        </w:rPr>
        <w:t xml:space="preserve"> управленческих решений, определяющих перспективные направления развития организации, сфер, форм и способов деятельности в условиях изменения окружающей среды, а также порядок распределения ресурсов для достижения поставленных целей»</w:t>
      </w:r>
      <w:r w:rsidR="0028751C" w:rsidRPr="00F93709">
        <w:rPr>
          <w:color w:val="000000"/>
          <w:szCs w:val="28"/>
          <w:lang w:val="ru-RU"/>
        </w:rPr>
        <w:t xml:space="preserve"> [84]</w:t>
      </w:r>
      <w:r w:rsidRPr="00F93709">
        <w:rPr>
          <w:color w:val="000000"/>
          <w:szCs w:val="28"/>
          <w:lang w:val="ru-RU"/>
        </w:rPr>
        <w:t>.</w:t>
      </w:r>
    </w:p>
    <w:p w14:paraId="1535095F" w14:textId="77777777" w:rsidR="0097603C" w:rsidRPr="00F93709" w:rsidRDefault="00B73C61" w:rsidP="0080147C">
      <w:pPr>
        <w:shd w:val="clear" w:color="auto" w:fill="FFFFFF"/>
        <w:spacing w:line="360" w:lineRule="auto"/>
        <w:rPr>
          <w:snapToGrid w:val="0"/>
          <w:lang w:val="ru-RU"/>
        </w:rPr>
      </w:pPr>
      <w:r w:rsidRPr="00F93709">
        <w:rPr>
          <w:color w:val="000000"/>
          <w:szCs w:val="28"/>
          <w:lang w:val="ru-RU"/>
        </w:rPr>
        <w:t>Анализируя</w:t>
      </w:r>
      <w:r w:rsidR="0097603C" w:rsidRPr="00F93709">
        <w:rPr>
          <w:color w:val="000000"/>
          <w:szCs w:val="28"/>
          <w:lang w:val="ru-RU"/>
        </w:rPr>
        <w:t xml:space="preserve"> стратеги</w:t>
      </w:r>
      <w:r w:rsidR="006D4021" w:rsidRPr="00F93709">
        <w:rPr>
          <w:color w:val="000000"/>
          <w:szCs w:val="28"/>
          <w:lang w:val="ru-RU"/>
        </w:rPr>
        <w:t>ю</w:t>
      </w:r>
      <w:r w:rsidR="0097603C" w:rsidRPr="00F93709">
        <w:rPr>
          <w:snapToGrid w:val="0"/>
          <w:lang w:val="ru-RU"/>
        </w:rPr>
        <w:t xml:space="preserve"> фирмы, </w:t>
      </w:r>
      <w:r w:rsidR="00961294" w:rsidRPr="00F93709">
        <w:rPr>
          <w:snapToGrid w:val="0"/>
          <w:lang w:val="ru-RU"/>
        </w:rPr>
        <w:t>следует учитывать</w:t>
      </w:r>
      <w:r w:rsidR="0097603C" w:rsidRPr="00F93709">
        <w:rPr>
          <w:snapToGrid w:val="0"/>
          <w:lang w:val="ru-RU"/>
        </w:rPr>
        <w:t>, что, с одной стороны, стратегия является четко спланированной, а с другой стороны,— формиру</w:t>
      </w:r>
      <w:r w:rsidR="00961294" w:rsidRPr="00F93709">
        <w:rPr>
          <w:snapToGrid w:val="0"/>
          <w:lang w:val="ru-RU"/>
        </w:rPr>
        <w:t>ется</w:t>
      </w:r>
      <w:r w:rsidR="0097603C" w:rsidRPr="00F93709">
        <w:rPr>
          <w:snapToGrid w:val="0"/>
          <w:lang w:val="ru-RU"/>
        </w:rPr>
        <w:t xml:space="preserve"> под </w:t>
      </w:r>
      <w:r w:rsidR="00DD03E8" w:rsidRPr="00F93709">
        <w:rPr>
          <w:snapToGrid w:val="0"/>
          <w:lang w:val="ru-RU"/>
        </w:rPr>
        <w:t>воздействием ряда</w:t>
      </w:r>
      <w:r w:rsidR="0097603C" w:rsidRPr="00F93709">
        <w:rPr>
          <w:snapToGrid w:val="0"/>
          <w:lang w:val="ru-RU"/>
        </w:rPr>
        <w:t xml:space="preserve"> случайных факторов. Преобладание той или иной составляющей в итоговой стратегии фирмы зависит от уровня нестабильности среды функционирования компании. Чем выше нестабильность внешней среды, тем больше в стратегии компании </w:t>
      </w:r>
      <w:r w:rsidR="00DD03E8" w:rsidRPr="00F93709">
        <w:rPr>
          <w:snapToGrid w:val="0"/>
          <w:lang w:val="ru-RU"/>
        </w:rPr>
        <w:t>случайных компонентов</w:t>
      </w:r>
      <w:r w:rsidR="0097603C" w:rsidRPr="00F93709">
        <w:rPr>
          <w:snapToGrid w:val="0"/>
          <w:lang w:val="ru-RU"/>
        </w:rPr>
        <w:t xml:space="preserve">. </w:t>
      </w:r>
      <w:r w:rsidR="00961294" w:rsidRPr="00F93709">
        <w:rPr>
          <w:snapToGrid w:val="0"/>
          <w:lang w:val="ru-RU"/>
        </w:rPr>
        <w:t>Основываясь на</w:t>
      </w:r>
      <w:r w:rsidR="0097603C" w:rsidRPr="00F93709">
        <w:rPr>
          <w:snapToGrid w:val="0"/>
          <w:lang w:val="ru-RU"/>
        </w:rPr>
        <w:t xml:space="preserve"> это</w:t>
      </w:r>
      <w:r w:rsidR="00961294" w:rsidRPr="00F93709">
        <w:rPr>
          <w:snapToGrid w:val="0"/>
          <w:lang w:val="ru-RU"/>
        </w:rPr>
        <w:t>м</w:t>
      </w:r>
      <w:r w:rsidR="0097603C" w:rsidRPr="00F93709">
        <w:rPr>
          <w:snapToGrid w:val="0"/>
          <w:lang w:val="ru-RU"/>
        </w:rPr>
        <w:t>, Зайцев Л.Г. и Соколова М.И. дают следующее определение: «</w:t>
      </w:r>
      <w:r w:rsidR="0097603C" w:rsidRPr="00F93709">
        <w:rPr>
          <w:bCs/>
          <w:iCs/>
          <w:snapToGrid w:val="0"/>
          <w:lang w:val="ru-RU"/>
        </w:rPr>
        <w:t>стратегия</w:t>
      </w:r>
      <w:r w:rsidR="006D4021" w:rsidRPr="00F93709">
        <w:rPr>
          <w:bCs/>
          <w:iCs/>
          <w:snapToGrid w:val="0"/>
          <w:lang w:val="ru-RU"/>
        </w:rPr>
        <w:t xml:space="preserve"> </w:t>
      </w:r>
      <w:r w:rsidR="0097603C" w:rsidRPr="00F93709">
        <w:rPr>
          <w:i/>
          <w:snapToGrid w:val="0"/>
          <w:lang w:val="ru-RU"/>
        </w:rPr>
        <w:t xml:space="preserve">— </w:t>
      </w:r>
      <w:r w:rsidR="0097603C" w:rsidRPr="00F93709">
        <w:rPr>
          <w:snapToGrid w:val="0"/>
          <w:lang w:val="ru-RU"/>
        </w:rPr>
        <w:t>это комбинация из запланированных действий и быстрых решений по адаптации фирмы к новой ситуации, к новым возможностям получения конкурентных преимуществ и новым угрозам ослабления ее конкурентных позиций»</w:t>
      </w:r>
      <w:r w:rsidR="0028751C" w:rsidRPr="00F93709">
        <w:rPr>
          <w:snapToGrid w:val="0"/>
          <w:lang w:val="ru-RU"/>
        </w:rPr>
        <w:t xml:space="preserve"> [46]</w:t>
      </w:r>
      <w:r w:rsidR="0097603C" w:rsidRPr="00F93709">
        <w:rPr>
          <w:snapToGrid w:val="0"/>
          <w:lang w:val="ru-RU"/>
        </w:rPr>
        <w:t>.</w:t>
      </w:r>
    </w:p>
    <w:p w14:paraId="2EB54B3E" w14:textId="77777777" w:rsidR="0097603C" w:rsidRPr="00F93709" w:rsidRDefault="006B54C3" w:rsidP="0080147C">
      <w:pPr>
        <w:tabs>
          <w:tab w:val="left" w:pos="1134"/>
        </w:tabs>
        <w:spacing w:line="360" w:lineRule="auto"/>
        <w:rPr>
          <w:szCs w:val="28"/>
          <w:lang w:val="ru-RU"/>
        </w:rPr>
      </w:pPr>
      <w:r w:rsidRPr="00F93709">
        <w:rPr>
          <w:snapToGrid w:val="0"/>
          <w:lang w:val="ru-RU"/>
        </w:rPr>
        <w:t>Формирование</w:t>
      </w:r>
      <w:r w:rsidR="0097603C" w:rsidRPr="00F93709">
        <w:rPr>
          <w:snapToGrid w:val="0"/>
          <w:lang w:val="ru-RU"/>
        </w:rPr>
        <w:t xml:space="preserve"> стратегии </w:t>
      </w:r>
      <w:r w:rsidRPr="00F93709">
        <w:rPr>
          <w:snapToGrid w:val="0"/>
          <w:lang w:val="ru-RU"/>
        </w:rPr>
        <w:t>вообще, и интеграционной стратегии  корпорации в частности</w:t>
      </w:r>
      <w:r w:rsidR="006D4021" w:rsidRPr="00F93709">
        <w:rPr>
          <w:snapToGrid w:val="0"/>
          <w:lang w:val="ru-RU"/>
        </w:rPr>
        <w:t>,</w:t>
      </w:r>
      <w:r w:rsidRPr="00F93709">
        <w:rPr>
          <w:snapToGrid w:val="0"/>
          <w:lang w:val="ru-RU"/>
        </w:rPr>
        <w:t xml:space="preserve"> </w:t>
      </w:r>
      <w:r w:rsidR="0097603C" w:rsidRPr="00F93709">
        <w:rPr>
          <w:snapToGrid w:val="0"/>
          <w:lang w:val="ru-RU"/>
        </w:rPr>
        <w:t xml:space="preserve">принципиально зависит от конкретной ситуации, в которой </w:t>
      </w:r>
      <w:r w:rsidRPr="00F93709">
        <w:rPr>
          <w:snapToGrid w:val="0"/>
          <w:lang w:val="ru-RU"/>
        </w:rPr>
        <w:t>он</w:t>
      </w:r>
      <w:r w:rsidR="00B57D66" w:rsidRPr="00F93709">
        <w:rPr>
          <w:snapToGrid w:val="0"/>
          <w:lang w:val="ru-RU"/>
        </w:rPr>
        <w:t>а</w:t>
      </w:r>
      <w:r w:rsidR="0097603C" w:rsidRPr="00F93709">
        <w:rPr>
          <w:snapToGrid w:val="0"/>
          <w:lang w:val="ru-RU"/>
        </w:rPr>
        <w:t xml:space="preserve"> находится. </w:t>
      </w:r>
      <w:r w:rsidR="002F01BE" w:rsidRPr="00F93709">
        <w:rPr>
          <w:snapToGrid w:val="0"/>
          <w:lang w:val="ru-RU"/>
        </w:rPr>
        <w:t>Э</w:t>
      </w:r>
      <w:r w:rsidR="0097603C" w:rsidRPr="00F93709">
        <w:rPr>
          <w:snapToGrid w:val="0"/>
          <w:lang w:val="ru-RU"/>
        </w:rPr>
        <w:t xml:space="preserve">то касается того, как руководство воспринимает различные рыночные </w:t>
      </w:r>
      <w:r w:rsidR="00DD03E8" w:rsidRPr="00F93709">
        <w:rPr>
          <w:snapToGrid w:val="0"/>
          <w:lang w:val="ru-RU"/>
        </w:rPr>
        <w:t>ситуации</w:t>
      </w:r>
      <w:r w:rsidR="0097603C" w:rsidRPr="00F93709">
        <w:rPr>
          <w:snapToGrid w:val="0"/>
          <w:lang w:val="ru-RU"/>
        </w:rPr>
        <w:t xml:space="preserve">, </w:t>
      </w:r>
      <w:r w:rsidR="00DD03E8" w:rsidRPr="00F93709">
        <w:rPr>
          <w:snapToGrid w:val="0"/>
          <w:lang w:val="ru-RU"/>
        </w:rPr>
        <w:t>каким образом</w:t>
      </w:r>
      <w:r w:rsidR="0097603C" w:rsidRPr="00F93709">
        <w:rPr>
          <w:snapToGrid w:val="0"/>
          <w:lang w:val="ru-RU"/>
        </w:rPr>
        <w:t xml:space="preserve"> </w:t>
      </w:r>
      <w:r w:rsidR="00DD03E8" w:rsidRPr="00F93709">
        <w:rPr>
          <w:snapToGrid w:val="0"/>
          <w:lang w:val="ru-RU"/>
        </w:rPr>
        <w:t xml:space="preserve">намеревается задействовать </w:t>
      </w:r>
      <w:r w:rsidR="0097603C" w:rsidRPr="00F93709">
        <w:rPr>
          <w:snapToGrid w:val="0"/>
          <w:lang w:val="ru-RU"/>
        </w:rPr>
        <w:t>сильные стороны своего потенциала, как</w:t>
      </w:r>
      <w:r w:rsidR="00BF0F47" w:rsidRPr="00F93709">
        <w:rPr>
          <w:snapToGrid w:val="0"/>
          <w:lang w:val="ru-RU"/>
        </w:rPr>
        <w:t>ой</w:t>
      </w:r>
      <w:r w:rsidR="0097603C" w:rsidRPr="00F93709">
        <w:rPr>
          <w:snapToGrid w:val="0"/>
          <w:lang w:val="ru-RU"/>
        </w:rPr>
        <w:t xml:space="preserve"> традиции </w:t>
      </w:r>
      <w:r w:rsidR="00DD03E8" w:rsidRPr="00F93709">
        <w:rPr>
          <w:snapToGrid w:val="0"/>
          <w:lang w:val="ru-RU"/>
        </w:rPr>
        <w:t>придерживается</w:t>
      </w:r>
      <w:r w:rsidR="0097603C" w:rsidRPr="00F93709">
        <w:rPr>
          <w:snapToGrid w:val="0"/>
          <w:lang w:val="ru-RU"/>
        </w:rPr>
        <w:t xml:space="preserve">. </w:t>
      </w:r>
      <w:r w:rsidR="00DD03E8" w:rsidRPr="00F93709">
        <w:rPr>
          <w:snapToGrid w:val="0"/>
          <w:lang w:val="ru-RU"/>
        </w:rPr>
        <w:t>М</w:t>
      </w:r>
      <w:r w:rsidR="0097603C" w:rsidRPr="00F93709">
        <w:rPr>
          <w:snapToGrid w:val="0"/>
          <w:lang w:val="ru-RU"/>
        </w:rPr>
        <w:t xml:space="preserve">ожно </w:t>
      </w:r>
      <w:r w:rsidR="00DD03E8" w:rsidRPr="00F93709">
        <w:rPr>
          <w:snapToGrid w:val="0"/>
          <w:lang w:val="ru-RU"/>
        </w:rPr>
        <w:t>заключить</w:t>
      </w:r>
      <w:r w:rsidR="0097603C" w:rsidRPr="00F93709">
        <w:rPr>
          <w:snapToGrid w:val="0"/>
          <w:lang w:val="ru-RU"/>
        </w:rPr>
        <w:t xml:space="preserve">, что, сколько существует </w:t>
      </w:r>
      <w:r w:rsidRPr="00F93709">
        <w:rPr>
          <w:snapToGrid w:val="0"/>
          <w:lang w:val="ru-RU"/>
        </w:rPr>
        <w:t>корпораций</w:t>
      </w:r>
      <w:r w:rsidR="0097603C" w:rsidRPr="00F93709">
        <w:rPr>
          <w:snapToGrid w:val="0"/>
          <w:lang w:val="ru-RU"/>
        </w:rPr>
        <w:t xml:space="preserve">, столько существует </w:t>
      </w:r>
      <w:r w:rsidR="00DD03E8" w:rsidRPr="00F93709">
        <w:rPr>
          <w:snapToGrid w:val="0"/>
          <w:lang w:val="ru-RU"/>
        </w:rPr>
        <w:t xml:space="preserve">и </w:t>
      </w:r>
      <w:r w:rsidR="0097603C" w:rsidRPr="00F93709">
        <w:rPr>
          <w:snapToGrid w:val="0"/>
          <w:lang w:val="ru-RU"/>
        </w:rPr>
        <w:t xml:space="preserve">конкретных </w:t>
      </w:r>
      <w:r w:rsidR="00B57D66" w:rsidRPr="00F93709">
        <w:rPr>
          <w:snapToGrid w:val="0"/>
          <w:lang w:val="ru-RU"/>
        </w:rPr>
        <w:t xml:space="preserve"> интеграционных </w:t>
      </w:r>
      <w:r w:rsidR="0097603C" w:rsidRPr="00F93709">
        <w:rPr>
          <w:snapToGrid w:val="0"/>
          <w:lang w:val="ru-RU"/>
        </w:rPr>
        <w:t xml:space="preserve">стратегий. Однако это </w:t>
      </w:r>
      <w:r w:rsidR="00B57D66" w:rsidRPr="00F93709">
        <w:rPr>
          <w:snapToGrid w:val="0"/>
          <w:lang w:val="ru-RU"/>
        </w:rPr>
        <w:t xml:space="preserve">не </w:t>
      </w:r>
      <w:r w:rsidR="0097603C" w:rsidRPr="00F93709">
        <w:rPr>
          <w:snapToGrid w:val="0"/>
          <w:lang w:val="ru-RU"/>
        </w:rPr>
        <w:t xml:space="preserve">означает, что невозможно провести некую классификацию </w:t>
      </w:r>
      <w:r w:rsidR="00B57D66" w:rsidRPr="00F93709">
        <w:rPr>
          <w:snapToGrid w:val="0"/>
          <w:lang w:val="ru-RU"/>
        </w:rPr>
        <w:t xml:space="preserve">интеграционных </w:t>
      </w:r>
      <w:r w:rsidR="0097603C" w:rsidRPr="00F93709">
        <w:rPr>
          <w:snapToGrid w:val="0"/>
          <w:lang w:val="ru-RU"/>
        </w:rPr>
        <w:t xml:space="preserve">стратегий. </w:t>
      </w:r>
      <w:r w:rsidR="00B57D66" w:rsidRPr="00F93709">
        <w:rPr>
          <w:snapToGrid w:val="0"/>
          <w:lang w:val="ru-RU"/>
        </w:rPr>
        <w:t>На наш взгляд, можно выделить</w:t>
      </w:r>
      <w:r w:rsidR="0097603C" w:rsidRPr="00F93709">
        <w:rPr>
          <w:snapToGrid w:val="0"/>
          <w:lang w:val="ru-RU"/>
        </w:rPr>
        <w:t xml:space="preserve"> общие подходы к формулированию </w:t>
      </w:r>
      <w:r w:rsidR="00B57D66" w:rsidRPr="00F93709">
        <w:rPr>
          <w:snapToGrid w:val="0"/>
          <w:lang w:val="ru-RU"/>
        </w:rPr>
        <w:t xml:space="preserve">интеграционных </w:t>
      </w:r>
      <w:r w:rsidR="0097603C" w:rsidRPr="00F93709">
        <w:rPr>
          <w:snapToGrid w:val="0"/>
          <w:lang w:val="ru-RU"/>
        </w:rPr>
        <w:t>стратеги</w:t>
      </w:r>
      <w:r w:rsidR="00B57D66" w:rsidRPr="00F93709">
        <w:rPr>
          <w:snapToGrid w:val="0"/>
          <w:lang w:val="ru-RU"/>
        </w:rPr>
        <w:t>й</w:t>
      </w:r>
      <w:r w:rsidR="0097603C" w:rsidRPr="00F93709">
        <w:rPr>
          <w:snapToGrid w:val="0"/>
          <w:lang w:val="ru-RU"/>
        </w:rPr>
        <w:t xml:space="preserve"> и общие рамки, в которые вписываются большинство </w:t>
      </w:r>
      <w:r w:rsidR="00B57D66" w:rsidRPr="00F93709">
        <w:rPr>
          <w:snapToGrid w:val="0"/>
          <w:lang w:val="ru-RU"/>
        </w:rPr>
        <w:t>из них</w:t>
      </w:r>
      <w:r w:rsidR="0097603C" w:rsidRPr="00F93709">
        <w:rPr>
          <w:snapToGrid w:val="0"/>
          <w:lang w:val="ru-RU"/>
        </w:rPr>
        <w:t xml:space="preserve">. </w:t>
      </w:r>
    </w:p>
    <w:p w14:paraId="7C14592B" w14:textId="1C2F69B8" w:rsidR="009D1D33" w:rsidRPr="00F93709" w:rsidRDefault="00FE47B9" w:rsidP="009D1D33">
      <w:pPr>
        <w:shd w:val="clear" w:color="auto" w:fill="FFFFFF"/>
        <w:spacing w:line="360" w:lineRule="auto"/>
        <w:rPr>
          <w:lang w:val="ru-RU"/>
        </w:rPr>
      </w:pPr>
      <w:r w:rsidRPr="00F93709">
        <w:rPr>
          <w:szCs w:val="28"/>
          <w:lang w:val="ru-RU" w:eastAsia="ru-RU"/>
        </w:rPr>
        <w:lastRenderedPageBreak/>
        <w:t xml:space="preserve">Проведенный в </w:t>
      </w:r>
      <w:r w:rsidR="009D4B7F">
        <w:rPr>
          <w:szCs w:val="28"/>
          <w:lang w:val="ru-RU" w:eastAsia="ru-RU"/>
        </w:rPr>
        <w:t>исследовании</w:t>
      </w:r>
      <w:r w:rsidRPr="00F93709">
        <w:rPr>
          <w:szCs w:val="28"/>
          <w:lang w:val="ru-RU" w:eastAsia="ru-RU"/>
        </w:rPr>
        <w:t xml:space="preserve"> анализ позволяет заключить, что при весьма широком спектре мнений, относительно сущности корпорации (от отдельных предприятий до сложных многоэлементных диверсифицированных структур), любая корпорация выступает как структурно-иерархическая система, цели и задачи формирования и функционирования которой отражены на рис.</w:t>
      </w:r>
      <w:r w:rsidR="00606F8B" w:rsidRPr="00F93709">
        <w:rPr>
          <w:szCs w:val="28"/>
          <w:lang w:val="ru-RU" w:eastAsia="ru-RU"/>
        </w:rPr>
        <w:t>1.3</w:t>
      </w:r>
      <w:r w:rsidRPr="00F93709">
        <w:rPr>
          <w:szCs w:val="28"/>
          <w:lang w:val="ru-RU" w:eastAsia="ru-RU"/>
        </w:rPr>
        <w:t>.</w:t>
      </w:r>
      <w:r w:rsidR="009D1D33" w:rsidRPr="00F93709">
        <w:rPr>
          <w:szCs w:val="28"/>
          <w:lang w:val="ru-RU" w:eastAsia="ru-RU"/>
        </w:rPr>
        <w:t xml:space="preserve"> </w:t>
      </w:r>
      <w:r w:rsidR="009D1D33" w:rsidRPr="00F93709">
        <w:rPr>
          <w:lang w:val="ru-RU"/>
        </w:rPr>
        <w:t>Эта система функционирует на основе интеграционных стратегий, реализуемых как во внутренней, так и во внешней среде корпорации.</w:t>
      </w:r>
    </w:p>
    <w:p w14:paraId="33ADCA0C" w14:textId="77777777" w:rsidR="00732156" w:rsidRPr="00F93709" w:rsidRDefault="00732156" w:rsidP="00732156">
      <w:pPr>
        <w:shd w:val="clear" w:color="auto" w:fill="FFFFFF"/>
        <w:spacing w:line="360" w:lineRule="auto"/>
        <w:rPr>
          <w:lang w:val="ru-RU"/>
        </w:rPr>
      </w:pPr>
      <w:r w:rsidRPr="00F93709">
        <w:rPr>
          <w:i/>
          <w:lang w:val="ru-RU"/>
        </w:rPr>
        <w:t>Внутренние стратегии интеграции</w:t>
      </w:r>
      <w:r w:rsidRPr="00F93709">
        <w:rPr>
          <w:lang w:val="ru-RU"/>
        </w:rPr>
        <w:t xml:space="preserve">  являются ключевым элементом схемы решения экономических, финансовых и обеспечивающих целей,  достижение которых позволят сформировать систему корпоративного менеджмента, обеспечивающего целостность корпорации - ситуацию, в которой каждая структурная единица должна действовать строго в рамках общекорпоративных интересов.</w:t>
      </w:r>
    </w:p>
    <w:p w14:paraId="2D2CF8EA" w14:textId="77777777" w:rsidR="00732156" w:rsidRPr="00F93709" w:rsidRDefault="00732156" w:rsidP="00732156">
      <w:pPr>
        <w:shd w:val="clear" w:color="auto" w:fill="FFFFFF"/>
        <w:spacing w:line="360" w:lineRule="auto"/>
        <w:rPr>
          <w:lang w:val="ru-RU"/>
        </w:rPr>
      </w:pPr>
      <w:r w:rsidRPr="00F93709">
        <w:rPr>
          <w:i/>
          <w:lang w:val="ru-RU"/>
        </w:rPr>
        <w:t>Внешние интеграционные стратегии</w:t>
      </w:r>
      <w:r w:rsidRPr="00F93709">
        <w:rPr>
          <w:lang w:val="ru-RU"/>
        </w:rPr>
        <w:t xml:space="preserve"> обеспечивают эффективное взаимодействие корпорации с элементами внешней среды, взаимоотношения с которыми определяются Международными стандартами корпоративного управления [246] (Приложение 3).</w:t>
      </w:r>
    </w:p>
    <w:p w14:paraId="3155F895" w14:textId="1C05E5B7" w:rsidR="00732156" w:rsidRPr="00F93709" w:rsidRDefault="00732156" w:rsidP="00732156">
      <w:pPr>
        <w:pStyle w:val="a4"/>
        <w:shd w:val="clear" w:color="auto" w:fill="FFFFFF"/>
        <w:spacing w:before="0" w:beforeAutospacing="0" w:after="0" w:afterAutospacing="0" w:line="360" w:lineRule="auto"/>
        <w:ind w:firstLine="709"/>
        <w:jc w:val="both"/>
        <w:rPr>
          <w:sz w:val="28"/>
          <w:szCs w:val="28"/>
        </w:rPr>
      </w:pPr>
      <w:proofErr w:type="gramStart"/>
      <w:r w:rsidRPr="00F93709">
        <w:rPr>
          <w:sz w:val="28"/>
          <w:szCs w:val="28"/>
        </w:rPr>
        <w:t xml:space="preserve">Проведенный в первой </w:t>
      </w:r>
      <w:r w:rsidR="009D4B7F">
        <w:rPr>
          <w:sz w:val="28"/>
          <w:szCs w:val="28"/>
        </w:rPr>
        <w:t>части исследования</w:t>
      </w:r>
      <w:r w:rsidRPr="00F93709">
        <w:rPr>
          <w:sz w:val="28"/>
          <w:szCs w:val="28"/>
        </w:rPr>
        <w:t xml:space="preserve"> литературный обзор, позволил следующим образом представить классификацию интеграционных стратегий, отталкиваясь от рассмотренных методологические основ их формирования (табл.</w:t>
      </w:r>
      <w:r w:rsidR="004F5081">
        <w:rPr>
          <w:sz w:val="28"/>
          <w:szCs w:val="28"/>
        </w:rPr>
        <w:t>7</w:t>
      </w:r>
      <w:r w:rsidRPr="00F93709">
        <w:rPr>
          <w:sz w:val="28"/>
          <w:szCs w:val="28"/>
        </w:rPr>
        <w:t xml:space="preserve">.). </w:t>
      </w:r>
      <w:proofErr w:type="gramEnd"/>
    </w:p>
    <w:p w14:paraId="4A2E4239" w14:textId="77777777" w:rsidR="00732156" w:rsidRPr="00F93709" w:rsidRDefault="00732156" w:rsidP="00732156">
      <w:pPr>
        <w:shd w:val="clear" w:color="auto" w:fill="FFFFFF"/>
        <w:spacing w:line="360" w:lineRule="auto"/>
        <w:rPr>
          <w:lang w:val="ru-RU"/>
        </w:rPr>
      </w:pPr>
    </w:p>
    <w:p w14:paraId="6BAF533B" w14:textId="77777777" w:rsidR="00732156" w:rsidRPr="00F93709" w:rsidRDefault="00732156" w:rsidP="009D1D33">
      <w:pPr>
        <w:shd w:val="clear" w:color="auto" w:fill="FFFFFF"/>
        <w:spacing w:line="360" w:lineRule="auto"/>
        <w:rPr>
          <w:lang w:val="ru-RU"/>
        </w:rPr>
      </w:pPr>
    </w:p>
    <w:p w14:paraId="4018E60F" w14:textId="77777777" w:rsidR="00DD03E8" w:rsidRPr="00F93709" w:rsidRDefault="00732156" w:rsidP="00732156">
      <w:pPr>
        <w:shd w:val="clear" w:color="auto" w:fill="FFFFFF"/>
        <w:spacing w:line="360" w:lineRule="auto"/>
        <w:ind w:firstLine="0"/>
        <w:rPr>
          <w:i/>
          <w:lang w:val="ru-RU"/>
        </w:rPr>
      </w:pPr>
      <w:r w:rsidRPr="00F93709">
        <w:rPr>
          <w:noProof/>
          <w:lang w:val="ru-RU" w:eastAsia="ru-RU"/>
        </w:rPr>
        <w:lastRenderedPageBreak/>
        <w:drawing>
          <wp:inline distT="0" distB="0" distL="0" distR="0" wp14:anchorId="3AA2576E" wp14:editId="0100F8D2">
            <wp:extent cx="6057900" cy="7148323"/>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lum contrast="30000"/>
                      <a:grayscl/>
                      <a:extLst>
                        <a:ext uri="{28A0092B-C50C-407E-A947-70E740481C1C}">
                          <a14:useLocalDpi xmlns:a14="http://schemas.microsoft.com/office/drawing/2010/main" val="0"/>
                        </a:ext>
                      </a:extLst>
                    </a:blip>
                    <a:srcRect l="1915" t="3191" r="1729" b="6456"/>
                    <a:stretch>
                      <a:fillRect/>
                    </a:stretch>
                  </pic:blipFill>
                  <pic:spPr bwMode="auto">
                    <a:xfrm>
                      <a:off x="0" y="0"/>
                      <a:ext cx="6059242" cy="7149907"/>
                    </a:xfrm>
                    <a:prstGeom prst="rect">
                      <a:avLst/>
                    </a:prstGeom>
                    <a:noFill/>
                    <a:ln>
                      <a:noFill/>
                    </a:ln>
                  </pic:spPr>
                </pic:pic>
              </a:graphicData>
            </a:graphic>
          </wp:inline>
        </w:drawing>
      </w:r>
    </w:p>
    <w:p w14:paraId="163EAF62" w14:textId="77777777" w:rsidR="00FE47B9" w:rsidRPr="00F93709" w:rsidRDefault="00FE47B9" w:rsidP="0080147C">
      <w:pPr>
        <w:shd w:val="clear" w:color="auto" w:fill="FFFFFF"/>
        <w:tabs>
          <w:tab w:val="left" w:pos="2520"/>
        </w:tabs>
        <w:autoSpaceDE w:val="0"/>
        <w:autoSpaceDN w:val="0"/>
        <w:adjustRightInd w:val="0"/>
        <w:spacing w:line="360" w:lineRule="auto"/>
        <w:ind w:firstLine="0"/>
        <w:rPr>
          <w:lang w:val="ru-RU"/>
        </w:rPr>
      </w:pPr>
    </w:p>
    <w:p w14:paraId="7DDB0596" w14:textId="77777777" w:rsidR="00FE47B9" w:rsidRPr="00F93709" w:rsidRDefault="00FE47B9" w:rsidP="008E6841">
      <w:pPr>
        <w:shd w:val="clear" w:color="auto" w:fill="FFFFFF"/>
        <w:spacing w:line="360" w:lineRule="auto"/>
        <w:jc w:val="center"/>
        <w:rPr>
          <w:szCs w:val="28"/>
          <w:lang w:val="ru-RU" w:eastAsia="ru-RU"/>
        </w:rPr>
      </w:pPr>
      <w:r w:rsidRPr="00F93709">
        <w:rPr>
          <w:szCs w:val="28"/>
          <w:lang w:val="ru-RU"/>
        </w:rPr>
        <w:t xml:space="preserve">Рис. </w:t>
      </w:r>
      <w:r w:rsidR="00606F8B" w:rsidRPr="00F93709">
        <w:rPr>
          <w:szCs w:val="28"/>
          <w:lang w:val="ru-RU"/>
        </w:rPr>
        <w:t>1.3.</w:t>
      </w:r>
      <w:r w:rsidRPr="00F93709">
        <w:rPr>
          <w:szCs w:val="28"/>
          <w:lang w:val="ru-RU"/>
        </w:rPr>
        <w:t xml:space="preserve"> – </w:t>
      </w:r>
      <w:r w:rsidRPr="00F93709">
        <w:rPr>
          <w:szCs w:val="28"/>
          <w:lang w:val="ru-RU" w:eastAsia="ru-RU"/>
        </w:rPr>
        <w:t>Структурно-иерархическая блок-схема целей и задач формирования и функционирования корпорации</w:t>
      </w:r>
      <w:r w:rsidR="008E6841" w:rsidRPr="00F93709">
        <w:rPr>
          <w:szCs w:val="28"/>
          <w:lang w:val="ru-RU" w:eastAsia="ru-RU"/>
        </w:rPr>
        <w:t xml:space="preserve"> [192]</w:t>
      </w:r>
    </w:p>
    <w:p w14:paraId="5672342A" w14:textId="77777777" w:rsidR="008E6841" w:rsidRPr="00F93709" w:rsidRDefault="008E6841" w:rsidP="00D93AB2">
      <w:pPr>
        <w:shd w:val="clear" w:color="auto" w:fill="FFFFFF"/>
        <w:spacing w:line="360" w:lineRule="auto"/>
        <w:rPr>
          <w:szCs w:val="28"/>
          <w:lang w:val="ru-RU" w:eastAsia="ru-RU"/>
        </w:rPr>
      </w:pPr>
    </w:p>
    <w:p w14:paraId="76482604" w14:textId="77777777" w:rsidR="00732156" w:rsidRPr="00F93709" w:rsidRDefault="00732156" w:rsidP="00D93AB2">
      <w:pPr>
        <w:shd w:val="clear" w:color="auto" w:fill="FFFFFF"/>
        <w:spacing w:line="360" w:lineRule="auto"/>
        <w:rPr>
          <w:szCs w:val="28"/>
          <w:lang w:val="ru-RU" w:eastAsia="ru-RU"/>
        </w:rPr>
      </w:pPr>
    </w:p>
    <w:p w14:paraId="48E763D5" w14:textId="77777777" w:rsidR="00732156" w:rsidRPr="00F93709" w:rsidRDefault="00732156" w:rsidP="00D93AB2">
      <w:pPr>
        <w:shd w:val="clear" w:color="auto" w:fill="FFFFFF"/>
        <w:spacing w:line="360" w:lineRule="auto"/>
        <w:rPr>
          <w:szCs w:val="28"/>
          <w:lang w:val="ru-RU" w:eastAsia="ru-RU"/>
        </w:rPr>
      </w:pPr>
    </w:p>
    <w:p w14:paraId="6FEDD04C" w14:textId="234CF5F6" w:rsidR="009D1D33" w:rsidRPr="00F93709" w:rsidRDefault="009D1D33" w:rsidP="009D1D33">
      <w:pPr>
        <w:spacing w:line="360" w:lineRule="auto"/>
        <w:jc w:val="center"/>
        <w:rPr>
          <w:szCs w:val="28"/>
          <w:lang w:val="ru-RU"/>
        </w:rPr>
      </w:pPr>
      <w:r w:rsidRPr="00F93709">
        <w:rPr>
          <w:szCs w:val="28"/>
          <w:lang w:val="ru-RU"/>
        </w:rPr>
        <w:lastRenderedPageBreak/>
        <w:t xml:space="preserve">Таблица </w:t>
      </w:r>
      <w:r w:rsidR="004F5081">
        <w:rPr>
          <w:szCs w:val="28"/>
          <w:lang w:val="ru-RU"/>
        </w:rPr>
        <w:t>7</w:t>
      </w:r>
      <w:r w:rsidRPr="00F93709">
        <w:rPr>
          <w:szCs w:val="28"/>
          <w:lang w:val="ru-RU"/>
        </w:rPr>
        <w:t xml:space="preserve"> . Классификация интеграционных стратегий</w:t>
      </w:r>
    </w:p>
    <w:tbl>
      <w:tblPr>
        <w:tblW w:w="94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2962"/>
        <w:gridCol w:w="4742"/>
      </w:tblGrid>
      <w:tr w:rsidR="009D1D33" w:rsidRPr="00F93709" w14:paraId="5813CB16" w14:textId="77777777" w:rsidTr="001820B9">
        <w:tc>
          <w:tcPr>
            <w:tcW w:w="1560" w:type="dxa"/>
            <w:shd w:val="clear" w:color="auto" w:fill="auto"/>
          </w:tcPr>
          <w:p w14:paraId="115CDF5C" w14:textId="77777777" w:rsidR="009D1D33" w:rsidRPr="00F93709" w:rsidRDefault="009D1D33" w:rsidP="001820B9">
            <w:pPr>
              <w:ind w:firstLine="0"/>
              <w:rPr>
                <w:sz w:val="24"/>
                <w:lang w:val="ru-RU"/>
              </w:rPr>
            </w:pPr>
            <w:r w:rsidRPr="00F93709">
              <w:rPr>
                <w:sz w:val="24"/>
                <w:lang w:val="ru-RU"/>
              </w:rPr>
              <w:t>Признак классификации</w:t>
            </w:r>
          </w:p>
        </w:tc>
        <w:tc>
          <w:tcPr>
            <w:tcW w:w="3024" w:type="dxa"/>
            <w:shd w:val="clear" w:color="auto" w:fill="auto"/>
          </w:tcPr>
          <w:p w14:paraId="32F187B1" w14:textId="77777777" w:rsidR="009D1D33" w:rsidRPr="00F93709" w:rsidRDefault="009D1D33" w:rsidP="001820B9">
            <w:pPr>
              <w:ind w:firstLine="0"/>
              <w:rPr>
                <w:sz w:val="24"/>
                <w:lang w:val="ru-RU"/>
              </w:rPr>
            </w:pPr>
            <w:r w:rsidRPr="00F93709">
              <w:rPr>
                <w:sz w:val="24"/>
                <w:lang w:val="ru-RU"/>
              </w:rPr>
              <w:t>Виды интеграционных стратегий выделенного класса</w:t>
            </w:r>
          </w:p>
        </w:tc>
        <w:tc>
          <w:tcPr>
            <w:tcW w:w="4913" w:type="dxa"/>
            <w:shd w:val="clear" w:color="auto" w:fill="auto"/>
          </w:tcPr>
          <w:p w14:paraId="76EF5EC6" w14:textId="77777777" w:rsidR="009D1D33" w:rsidRPr="00F93709" w:rsidRDefault="009D1D33" w:rsidP="001820B9">
            <w:pPr>
              <w:ind w:firstLine="0"/>
              <w:rPr>
                <w:sz w:val="24"/>
                <w:lang w:val="ru-RU"/>
              </w:rPr>
            </w:pPr>
            <w:r w:rsidRPr="00F93709">
              <w:rPr>
                <w:sz w:val="24"/>
                <w:lang w:val="ru-RU"/>
              </w:rPr>
              <w:t>Характеристика класса интеграционных стратегий</w:t>
            </w:r>
          </w:p>
        </w:tc>
      </w:tr>
      <w:tr w:rsidR="009D1D33" w:rsidRPr="00F93709" w14:paraId="1B8BC5FA" w14:textId="77777777" w:rsidTr="001820B9">
        <w:tc>
          <w:tcPr>
            <w:tcW w:w="1560" w:type="dxa"/>
            <w:shd w:val="clear" w:color="auto" w:fill="auto"/>
          </w:tcPr>
          <w:p w14:paraId="0A630042" w14:textId="77777777" w:rsidR="009D1D33" w:rsidRPr="00F93709" w:rsidRDefault="009D1D33" w:rsidP="001820B9">
            <w:pPr>
              <w:rPr>
                <w:sz w:val="24"/>
                <w:lang w:val="ru-RU"/>
              </w:rPr>
            </w:pPr>
            <w:r w:rsidRPr="00F93709">
              <w:rPr>
                <w:sz w:val="24"/>
                <w:lang w:val="ru-RU"/>
              </w:rPr>
              <w:t>1</w:t>
            </w:r>
          </w:p>
        </w:tc>
        <w:tc>
          <w:tcPr>
            <w:tcW w:w="3024" w:type="dxa"/>
            <w:shd w:val="clear" w:color="auto" w:fill="auto"/>
          </w:tcPr>
          <w:p w14:paraId="130DA1B8" w14:textId="77777777" w:rsidR="009D1D33" w:rsidRPr="00F93709" w:rsidRDefault="009D1D33" w:rsidP="001820B9">
            <w:pPr>
              <w:rPr>
                <w:sz w:val="24"/>
                <w:lang w:val="ru-RU"/>
              </w:rPr>
            </w:pPr>
            <w:r w:rsidRPr="00F93709">
              <w:rPr>
                <w:sz w:val="24"/>
                <w:lang w:val="ru-RU"/>
              </w:rPr>
              <w:t>2</w:t>
            </w:r>
          </w:p>
        </w:tc>
        <w:tc>
          <w:tcPr>
            <w:tcW w:w="4913" w:type="dxa"/>
            <w:shd w:val="clear" w:color="auto" w:fill="auto"/>
          </w:tcPr>
          <w:p w14:paraId="0D01DD19" w14:textId="77777777" w:rsidR="009D1D33" w:rsidRPr="00F93709" w:rsidRDefault="009D1D33" w:rsidP="001820B9">
            <w:pPr>
              <w:rPr>
                <w:sz w:val="24"/>
                <w:lang w:val="ru-RU"/>
              </w:rPr>
            </w:pPr>
            <w:r w:rsidRPr="00F93709">
              <w:rPr>
                <w:sz w:val="24"/>
                <w:lang w:val="ru-RU"/>
              </w:rPr>
              <w:t>3</w:t>
            </w:r>
          </w:p>
        </w:tc>
      </w:tr>
      <w:tr w:rsidR="009D1D33" w:rsidRPr="002624D4" w14:paraId="1093E7BD" w14:textId="77777777" w:rsidTr="001820B9">
        <w:tc>
          <w:tcPr>
            <w:tcW w:w="1560" w:type="dxa"/>
            <w:vMerge w:val="restart"/>
            <w:shd w:val="clear" w:color="auto" w:fill="auto"/>
          </w:tcPr>
          <w:p w14:paraId="5C36BCA5" w14:textId="77777777" w:rsidR="009D1D33" w:rsidRPr="00F93709" w:rsidRDefault="009D1D33" w:rsidP="001820B9">
            <w:pPr>
              <w:tabs>
                <w:tab w:val="left" w:pos="426"/>
              </w:tabs>
              <w:ind w:firstLine="0"/>
              <w:jc w:val="left"/>
              <w:rPr>
                <w:sz w:val="24"/>
                <w:lang w:val="ru-RU"/>
              </w:rPr>
            </w:pPr>
            <w:r w:rsidRPr="00F93709">
              <w:rPr>
                <w:sz w:val="24"/>
                <w:lang w:val="ru-RU"/>
              </w:rPr>
              <w:t>1.Область применения ИС</w:t>
            </w:r>
          </w:p>
        </w:tc>
        <w:tc>
          <w:tcPr>
            <w:tcW w:w="3024" w:type="dxa"/>
            <w:shd w:val="clear" w:color="auto" w:fill="auto"/>
          </w:tcPr>
          <w:p w14:paraId="3AEFE1F4" w14:textId="77777777" w:rsidR="009D1D33" w:rsidRPr="00F93709" w:rsidRDefault="009D1D33" w:rsidP="001820B9">
            <w:pPr>
              <w:ind w:firstLine="0"/>
              <w:jc w:val="left"/>
              <w:rPr>
                <w:sz w:val="24"/>
                <w:lang w:val="ru-RU"/>
              </w:rPr>
            </w:pPr>
            <w:r w:rsidRPr="00F93709">
              <w:rPr>
                <w:sz w:val="24"/>
                <w:lang w:val="ru-RU"/>
              </w:rPr>
              <w:t>1.1. Внутренние интеграционные стратегии</w:t>
            </w:r>
          </w:p>
        </w:tc>
        <w:tc>
          <w:tcPr>
            <w:tcW w:w="4913" w:type="dxa"/>
            <w:vMerge w:val="restart"/>
            <w:shd w:val="clear" w:color="auto" w:fill="auto"/>
          </w:tcPr>
          <w:p w14:paraId="1FBC2994" w14:textId="77777777" w:rsidR="009D1D33" w:rsidRPr="00F93709" w:rsidRDefault="009D1D33" w:rsidP="001820B9">
            <w:pPr>
              <w:ind w:firstLine="0"/>
              <w:jc w:val="left"/>
              <w:rPr>
                <w:sz w:val="24"/>
                <w:lang w:val="ru-RU"/>
              </w:rPr>
            </w:pPr>
            <w:r w:rsidRPr="00F93709">
              <w:rPr>
                <w:sz w:val="24"/>
                <w:lang w:val="ru-RU"/>
              </w:rPr>
              <w:t>Стратегии определяют характер взаимодействий: во внутренней или внешней среде корпорации</w:t>
            </w:r>
          </w:p>
        </w:tc>
      </w:tr>
      <w:tr w:rsidR="009D1D33" w:rsidRPr="00F93709" w14:paraId="67542741" w14:textId="77777777" w:rsidTr="001820B9">
        <w:tc>
          <w:tcPr>
            <w:tcW w:w="1560" w:type="dxa"/>
            <w:vMerge/>
            <w:shd w:val="clear" w:color="auto" w:fill="auto"/>
          </w:tcPr>
          <w:p w14:paraId="152DF064" w14:textId="77777777" w:rsidR="009D1D33" w:rsidRPr="00F93709" w:rsidRDefault="009D1D33" w:rsidP="001820B9">
            <w:pPr>
              <w:jc w:val="left"/>
              <w:rPr>
                <w:sz w:val="24"/>
                <w:lang w:val="ru-RU"/>
              </w:rPr>
            </w:pPr>
          </w:p>
        </w:tc>
        <w:tc>
          <w:tcPr>
            <w:tcW w:w="3024" w:type="dxa"/>
            <w:shd w:val="clear" w:color="auto" w:fill="auto"/>
          </w:tcPr>
          <w:p w14:paraId="1E6BDEAF" w14:textId="77777777" w:rsidR="009D1D33" w:rsidRPr="00F93709" w:rsidRDefault="009D1D33" w:rsidP="001820B9">
            <w:pPr>
              <w:ind w:firstLine="0"/>
              <w:jc w:val="left"/>
              <w:rPr>
                <w:sz w:val="24"/>
                <w:lang w:val="ru-RU"/>
              </w:rPr>
            </w:pPr>
            <w:r w:rsidRPr="00F93709">
              <w:rPr>
                <w:sz w:val="24"/>
                <w:lang w:val="ru-RU"/>
              </w:rPr>
              <w:t>1.2. Внешние интеграционные стратегии</w:t>
            </w:r>
          </w:p>
        </w:tc>
        <w:tc>
          <w:tcPr>
            <w:tcW w:w="4913" w:type="dxa"/>
            <w:vMerge/>
            <w:shd w:val="clear" w:color="auto" w:fill="auto"/>
          </w:tcPr>
          <w:p w14:paraId="2B4A9573" w14:textId="77777777" w:rsidR="009D1D33" w:rsidRPr="00F93709" w:rsidRDefault="009D1D33" w:rsidP="001820B9">
            <w:pPr>
              <w:jc w:val="left"/>
              <w:rPr>
                <w:sz w:val="24"/>
                <w:lang w:val="ru-RU"/>
              </w:rPr>
            </w:pPr>
          </w:p>
        </w:tc>
      </w:tr>
      <w:tr w:rsidR="009D1D33" w:rsidRPr="002624D4" w14:paraId="0202010D" w14:textId="77777777" w:rsidTr="001820B9">
        <w:tc>
          <w:tcPr>
            <w:tcW w:w="1560" w:type="dxa"/>
            <w:vMerge w:val="restart"/>
            <w:shd w:val="clear" w:color="auto" w:fill="auto"/>
          </w:tcPr>
          <w:p w14:paraId="2272D796" w14:textId="77777777" w:rsidR="009D1D33" w:rsidRPr="00F93709" w:rsidRDefault="009D1D33" w:rsidP="001820B9">
            <w:pPr>
              <w:ind w:firstLine="0"/>
              <w:jc w:val="left"/>
              <w:rPr>
                <w:sz w:val="24"/>
                <w:lang w:val="ru-RU"/>
              </w:rPr>
            </w:pPr>
            <w:r w:rsidRPr="00F93709">
              <w:rPr>
                <w:sz w:val="24"/>
                <w:lang w:val="ru-RU"/>
              </w:rPr>
              <w:t>2.Глубина интеграции</w:t>
            </w:r>
          </w:p>
        </w:tc>
        <w:tc>
          <w:tcPr>
            <w:tcW w:w="3024" w:type="dxa"/>
            <w:shd w:val="clear" w:color="auto" w:fill="auto"/>
          </w:tcPr>
          <w:p w14:paraId="2AC54958" w14:textId="77777777" w:rsidR="009D1D33" w:rsidRPr="00F93709" w:rsidRDefault="009D1D33" w:rsidP="001820B9">
            <w:pPr>
              <w:ind w:firstLine="0"/>
              <w:jc w:val="left"/>
              <w:rPr>
                <w:sz w:val="24"/>
                <w:lang w:val="ru-RU"/>
              </w:rPr>
            </w:pPr>
            <w:r w:rsidRPr="00F93709">
              <w:rPr>
                <w:sz w:val="24"/>
                <w:lang w:val="ru-RU"/>
              </w:rPr>
              <w:t>2.1. Полная интеграция</w:t>
            </w:r>
          </w:p>
        </w:tc>
        <w:tc>
          <w:tcPr>
            <w:tcW w:w="4913" w:type="dxa"/>
            <w:vMerge w:val="restart"/>
            <w:shd w:val="clear" w:color="auto" w:fill="auto"/>
          </w:tcPr>
          <w:p w14:paraId="6D9B831E" w14:textId="77777777" w:rsidR="009D1D33" w:rsidRPr="00F93709" w:rsidRDefault="009D1D33" w:rsidP="001820B9">
            <w:pPr>
              <w:ind w:firstLine="0"/>
              <w:jc w:val="left"/>
              <w:rPr>
                <w:sz w:val="24"/>
                <w:lang w:val="ru-RU"/>
              </w:rPr>
            </w:pPr>
            <w:proofErr w:type="gramStart"/>
            <w:r w:rsidRPr="00F93709">
              <w:rPr>
                <w:sz w:val="24"/>
                <w:lang w:val="ru-RU"/>
              </w:rPr>
              <w:t xml:space="preserve">Стратегии определяют степень взаимосвязи и взаимодействия: от минимальной (аутсорсинга) до полной (слияния и поглощения) </w:t>
            </w:r>
            <w:proofErr w:type="gramEnd"/>
          </w:p>
        </w:tc>
      </w:tr>
      <w:tr w:rsidR="009D1D33" w:rsidRPr="00F93709" w14:paraId="1EAB81F1" w14:textId="77777777" w:rsidTr="001820B9">
        <w:tc>
          <w:tcPr>
            <w:tcW w:w="1560" w:type="dxa"/>
            <w:vMerge/>
            <w:shd w:val="clear" w:color="auto" w:fill="auto"/>
          </w:tcPr>
          <w:p w14:paraId="21EEF99C" w14:textId="77777777" w:rsidR="009D1D33" w:rsidRPr="00F93709" w:rsidRDefault="009D1D33" w:rsidP="001820B9">
            <w:pPr>
              <w:jc w:val="left"/>
              <w:rPr>
                <w:sz w:val="24"/>
                <w:lang w:val="ru-RU"/>
              </w:rPr>
            </w:pPr>
          </w:p>
        </w:tc>
        <w:tc>
          <w:tcPr>
            <w:tcW w:w="3024" w:type="dxa"/>
            <w:shd w:val="clear" w:color="auto" w:fill="auto"/>
          </w:tcPr>
          <w:p w14:paraId="67EA9DC1" w14:textId="77777777" w:rsidR="009D1D33" w:rsidRPr="00F93709" w:rsidRDefault="009D1D33" w:rsidP="001820B9">
            <w:pPr>
              <w:ind w:firstLine="0"/>
              <w:jc w:val="left"/>
              <w:rPr>
                <w:sz w:val="24"/>
                <w:lang w:val="ru-RU"/>
              </w:rPr>
            </w:pPr>
            <w:r w:rsidRPr="00F93709">
              <w:rPr>
                <w:sz w:val="24"/>
                <w:lang w:val="ru-RU"/>
              </w:rPr>
              <w:t>2.2. Частичная интеграция</w:t>
            </w:r>
          </w:p>
        </w:tc>
        <w:tc>
          <w:tcPr>
            <w:tcW w:w="4913" w:type="dxa"/>
            <w:vMerge/>
            <w:shd w:val="clear" w:color="auto" w:fill="auto"/>
          </w:tcPr>
          <w:p w14:paraId="2EB2DBEB" w14:textId="77777777" w:rsidR="009D1D33" w:rsidRPr="00F93709" w:rsidRDefault="009D1D33" w:rsidP="001820B9">
            <w:pPr>
              <w:jc w:val="left"/>
              <w:rPr>
                <w:sz w:val="24"/>
                <w:lang w:val="ru-RU"/>
              </w:rPr>
            </w:pPr>
          </w:p>
        </w:tc>
      </w:tr>
      <w:tr w:rsidR="009D1D33" w:rsidRPr="00F93709" w14:paraId="73D3F3B5" w14:textId="77777777" w:rsidTr="001820B9">
        <w:tc>
          <w:tcPr>
            <w:tcW w:w="1560" w:type="dxa"/>
            <w:vMerge/>
            <w:shd w:val="clear" w:color="auto" w:fill="auto"/>
          </w:tcPr>
          <w:p w14:paraId="34A4BD8A" w14:textId="77777777" w:rsidR="009D1D33" w:rsidRPr="00F93709" w:rsidRDefault="009D1D33" w:rsidP="001820B9">
            <w:pPr>
              <w:jc w:val="left"/>
              <w:rPr>
                <w:sz w:val="24"/>
                <w:lang w:val="ru-RU"/>
              </w:rPr>
            </w:pPr>
          </w:p>
        </w:tc>
        <w:tc>
          <w:tcPr>
            <w:tcW w:w="3024" w:type="dxa"/>
            <w:shd w:val="clear" w:color="auto" w:fill="auto"/>
          </w:tcPr>
          <w:p w14:paraId="2F081972" w14:textId="77777777" w:rsidR="009D1D33" w:rsidRPr="00F93709" w:rsidRDefault="009D1D33" w:rsidP="001820B9">
            <w:pPr>
              <w:ind w:firstLine="0"/>
              <w:jc w:val="left"/>
              <w:rPr>
                <w:sz w:val="24"/>
                <w:lang w:val="ru-RU"/>
              </w:rPr>
            </w:pPr>
            <w:r w:rsidRPr="00F93709">
              <w:rPr>
                <w:sz w:val="24"/>
                <w:lang w:val="ru-RU"/>
              </w:rPr>
              <w:t>2.3. Минимальная интеграция</w:t>
            </w:r>
          </w:p>
        </w:tc>
        <w:tc>
          <w:tcPr>
            <w:tcW w:w="4913" w:type="dxa"/>
            <w:vMerge/>
            <w:shd w:val="clear" w:color="auto" w:fill="auto"/>
          </w:tcPr>
          <w:p w14:paraId="64C4FABC" w14:textId="77777777" w:rsidR="009D1D33" w:rsidRPr="00F93709" w:rsidRDefault="009D1D33" w:rsidP="001820B9">
            <w:pPr>
              <w:jc w:val="left"/>
              <w:rPr>
                <w:sz w:val="24"/>
                <w:lang w:val="ru-RU"/>
              </w:rPr>
            </w:pPr>
          </w:p>
        </w:tc>
      </w:tr>
      <w:tr w:rsidR="009D1D33" w:rsidRPr="002624D4" w14:paraId="0F978F63" w14:textId="77777777" w:rsidTr="001820B9">
        <w:tc>
          <w:tcPr>
            <w:tcW w:w="1560" w:type="dxa"/>
            <w:vMerge w:val="restart"/>
            <w:shd w:val="clear" w:color="auto" w:fill="auto"/>
          </w:tcPr>
          <w:p w14:paraId="253958CC" w14:textId="77777777" w:rsidR="009D1D33" w:rsidRPr="00F93709" w:rsidRDefault="009D1D33" w:rsidP="001820B9">
            <w:pPr>
              <w:ind w:firstLine="0"/>
              <w:jc w:val="left"/>
              <w:rPr>
                <w:sz w:val="24"/>
                <w:lang w:val="ru-RU"/>
              </w:rPr>
            </w:pPr>
            <w:r w:rsidRPr="00F93709">
              <w:rPr>
                <w:sz w:val="24"/>
                <w:lang w:val="ru-RU"/>
              </w:rPr>
              <w:t>3. Тип интеграции</w:t>
            </w:r>
          </w:p>
        </w:tc>
        <w:tc>
          <w:tcPr>
            <w:tcW w:w="3024" w:type="dxa"/>
            <w:shd w:val="clear" w:color="auto" w:fill="auto"/>
          </w:tcPr>
          <w:p w14:paraId="24104F45" w14:textId="77777777" w:rsidR="009D1D33" w:rsidRPr="00F93709" w:rsidRDefault="009D1D33" w:rsidP="001820B9">
            <w:pPr>
              <w:ind w:firstLine="0"/>
              <w:jc w:val="left"/>
              <w:rPr>
                <w:sz w:val="24"/>
                <w:lang w:val="ru-RU"/>
              </w:rPr>
            </w:pPr>
            <w:r w:rsidRPr="00F93709">
              <w:rPr>
                <w:sz w:val="24"/>
                <w:lang w:val="ru-RU"/>
              </w:rPr>
              <w:t>3.1. Вертикальная интеграция</w:t>
            </w:r>
          </w:p>
        </w:tc>
        <w:tc>
          <w:tcPr>
            <w:tcW w:w="4913" w:type="dxa"/>
            <w:vMerge w:val="restart"/>
            <w:shd w:val="clear" w:color="auto" w:fill="auto"/>
          </w:tcPr>
          <w:p w14:paraId="20BDD6A5" w14:textId="77777777" w:rsidR="009D1D33" w:rsidRPr="00F93709" w:rsidRDefault="009D1D33" w:rsidP="001820B9">
            <w:pPr>
              <w:jc w:val="left"/>
              <w:rPr>
                <w:sz w:val="24"/>
                <w:lang w:val="ru-RU"/>
              </w:rPr>
            </w:pPr>
          </w:p>
          <w:p w14:paraId="2DE043D8" w14:textId="77777777" w:rsidR="009D1D33" w:rsidRPr="00F93709" w:rsidRDefault="009D1D33" w:rsidP="001820B9">
            <w:pPr>
              <w:ind w:firstLine="0"/>
              <w:jc w:val="left"/>
              <w:rPr>
                <w:sz w:val="24"/>
                <w:lang w:val="ru-RU"/>
              </w:rPr>
            </w:pPr>
            <w:r w:rsidRPr="00F93709">
              <w:rPr>
                <w:sz w:val="24"/>
                <w:lang w:val="ru-RU"/>
              </w:rPr>
              <w:t>Стратегии характеризуют характер объединения элементов в корпоративной структуре</w:t>
            </w:r>
          </w:p>
        </w:tc>
      </w:tr>
      <w:tr w:rsidR="009D1D33" w:rsidRPr="00F93709" w14:paraId="55B9EE90" w14:textId="77777777" w:rsidTr="001820B9">
        <w:trPr>
          <w:trHeight w:val="309"/>
        </w:trPr>
        <w:tc>
          <w:tcPr>
            <w:tcW w:w="1560" w:type="dxa"/>
            <w:vMerge/>
            <w:shd w:val="clear" w:color="auto" w:fill="auto"/>
          </w:tcPr>
          <w:p w14:paraId="44647B3E" w14:textId="77777777" w:rsidR="009D1D33" w:rsidRPr="00F93709" w:rsidRDefault="009D1D33" w:rsidP="001820B9">
            <w:pPr>
              <w:jc w:val="left"/>
              <w:rPr>
                <w:sz w:val="24"/>
                <w:lang w:val="ru-RU"/>
              </w:rPr>
            </w:pPr>
          </w:p>
        </w:tc>
        <w:tc>
          <w:tcPr>
            <w:tcW w:w="3024" w:type="dxa"/>
            <w:shd w:val="clear" w:color="auto" w:fill="auto"/>
          </w:tcPr>
          <w:p w14:paraId="5DD8CECA" w14:textId="77777777" w:rsidR="009D1D33" w:rsidRPr="00F93709" w:rsidRDefault="009D1D33" w:rsidP="001820B9">
            <w:pPr>
              <w:ind w:firstLine="0"/>
              <w:jc w:val="left"/>
              <w:rPr>
                <w:sz w:val="24"/>
                <w:lang w:val="ru-RU"/>
              </w:rPr>
            </w:pPr>
            <w:r w:rsidRPr="00F93709">
              <w:rPr>
                <w:sz w:val="24"/>
                <w:lang w:val="ru-RU"/>
              </w:rPr>
              <w:t>3.2. Горизонтальная интеграция</w:t>
            </w:r>
          </w:p>
        </w:tc>
        <w:tc>
          <w:tcPr>
            <w:tcW w:w="4913" w:type="dxa"/>
            <w:vMerge/>
            <w:shd w:val="clear" w:color="auto" w:fill="auto"/>
          </w:tcPr>
          <w:p w14:paraId="61821058" w14:textId="77777777" w:rsidR="009D1D33" w:rsidRPr="00F93709" w:rsidRDefault="009D1D33" w:rsidP="001820B9">
            <w:pPr>
              <w:jc w:val="left"/>
              <w:rPr>
                <w:sz w:val="24"/>
                <w:lang w:val="ru-RU"/>
              </w:rPr>
            </w:pPr>
          </w:p>
        </w:tc>
      </w:tr>
      <w:tr w:rsidR="009D1D33" w:rsidRPr="00F93709" w14:paraId="191A72E9" w14:textId="77777777" w:rsidTr="001820B9">
        <w:tc>
          <w:tcPr>
            <w:tcW w:w="1560" w:type="dxa"/>
            <w:vMerge/>
            <w:shd w:val="clear" w:color="auto" w:fill="auto"/>
          </w:tcPr>
          <w:p w14:paraId="5901E80C" w14:textId="77777777" w:rsidR="009D1D33" w:rsidRPr="00F93709" w:rsidRDefault="009D1D33" w:rsidP="001820B9">
            <w:pPr>
              <w:jc w:val="left"/>
              <w:rPr>
                <w:sz w:val="24"/>
                <w:lang w:val="ru-RU"/>
              </w:rPr>
            </w:pPr>
          </w:p>
        </w:tc>
        <w:tc>
          <w:tcPr>
            <w:tcW w:w="3024" w:type="dxa"/>
            <w:shd w:val="clear" w:color="auto" w:fill="auto"/>
          </w:tcPr>
          <w:p w14:paraId="392FF71E" w14:textId="77777777" w:rsidR="009D1D33" w:rsidRPr="00F93709" w:rsidRDefault="009D1D33" w:rsidP="001820B9">
            <w:pPr>
              <w:ind w:firstLine="0"/>
              <w:jc w:val="left"/>
              <w:rPr>
                <w:sz w:val="24"/>
                <w:lang w:val="ru-RU"/>
              </w:rPr>
            </w:pPr>
            <w:r w:rsidRPr="00F93709">
              <w:rPr>
                <w:sz w:val="24"/>
                <w:lang w:val="ru-RU"/>
              </w:rPr>
              <w:t>3.3. Конгломератная интеграция</w:t>
            </w:r>
          </w:p>
        </w:tc>
        <w:tc>
          <w:tcPr>
            <w:tcW w:w="4913" w:type="dxa"/>
            <w:vMerge/>
            <w:shd w:val="clear" w:color="auto" w:fill="auto"/>
          </w:tcPr>
          <w:p w14:paraId="0027FCD0" w14:textId="77777777" w:rsidR="009D1D33" w:rsidRPr="00F93709" w:rsidRDefault="009D1D33" w:rsidP="001820B9">
            <w:pPr>
              <w:jc w:val="left"/>
              <w:rPr>
                <w:sz w:val="24"/>
                <w:lang w:val="ru-RU"/>
              </w:rPr>
            </w:pPr>
          </w:p>
        </w:tc>
      </w:tr>
      <w:tr w:rsidR="009D1D33" w:rsidRPr="002624D4" w14:paraId="676D961B" w14:textId="77777777" w:rsidTr="001820B9">
        <w:trPr>
          <w:trHeight w:val="270"/>
        </w:trPr>
        <w:tc>
          <w:tcPr>
            <w:tcW w:w="1560" w:type="dxa"/>
            <w:vMerge w:val="restart"/>
            <w:shd w:val="clear" w:color="auto" w:fill="auto"/>
          </w:tcPr>
          <w:p w14:paraId="26B702BB" w14:textId="77777777" w:rsidR="009D1D33" w:rsidRPr="00F93709" w:rsidRDefault="009D1D33" w:rsidP="001820B9">
            <w:pPr>
              <w:ind w:firstLine="0"/>
              <w:jc w:val="left"/>
              <w:rPr>
                <w:sz w:val="24"/>
                <w:lang w:val="ru-RU"/>
              </w:rPr>
            </w:pPr>
            <w:r w:rsidRPr="00F93709">
              <w:rPr>
                <w:sz w:val="24"/>
                <w:lang w:val="ru-RU"/>
              </w:rPr>
              <w:t>4.Цели формирования ИС</w:t>
            </w:r>
          </w:p>
        </w:tc>
        <w:tc>
          <w:tcPr>
            <w:tcW w:w="3024" w:type="dxa"/>
            <w:shd w:val="clear" w:color="auto" w:fill="auto"/>
          </w:tcPr>
          <w:p w14:paraId="55F0769D" w14:textId="77777777" w:rsidR="009D1D33" w:rsidRPr="00F93709" w:rsidRDefault="009D1D33" w:rsidP="001820B9">
            <w:pPr>
              <w:ind w:firstLine="0"/>
              <w:jc w:val="left"/>
              <w:rPr>
                <w:sz w:val="24"/>
                <w:lang w:val="ru-RU"/>
              </w:rPr>
            </w:pPr>
            <w:r w:rsidRPr="00F93709">
              <w:rPr>
                <w:sz w:val="24"/>
                <w:lang w:val="ru-RU"/>
              </w:rPr>
              <w:t xml:space="preserve">4.1.Технико-технологические </w:t>
            </w:r>
          </w:p>
        </w:tc>
        <w:tc>
          <w:tcPr>
            <w:tcW w:w="4913" w:type="dxa"/>
            <w:vMerge w:val="restart"/>
            <w:shd w:val="clear" w:color="auto" w:fill="auto"/>
          </w:tcPr>
          <w:p w14:paraId="0503374F" w14:textId="77777777" w:rsidR="009D1D33" w:rsidRPr="00F93709" w:rsidRDefault="009D1D33" w:rsidP="001820B9">
            <w:pPr>
              <w:ind w:firstLine="0"/>
              <w:jc w:val="left"/>
              <w:rPr>
                <w:sz w:val="24"/>
                <w:lang w:val="ru-RU"/>
              </w:rPr>
            </w:pPr>
            <w:r w:rsidRPr="00F93709">
              <w:rPr>
                <w:sz w:val="24"/>
                <w:lang w:val="ru-RU"/>
              </w:rPr>
              <w:t>Стратегии отражают предпосылки объединения  корпорации и используемые формы взаимодействия: в области производства, технологий, финансов, менеджмента и маркетинга.</w:t>
            </w:r>
          </w:p>
        </w:tc>
      </w:tr>
      <w:tr w:rsidR="009D1D33" w:rsidRPr="00F93709" w14:paraId="6F7424C6" w14:textId="77777777" w:rsidTr="001820B9">
        <w:trPr>
          <w:trHeight w:val="417"/>
        </w:trPr>
        <w:tc>
          <w:tcPr>
            <w:tcW w:w="1560" w:type="dxa"/>
            <w:vMerge/>
            <w:shd w:val="clear" w:color="auto" w:fill="auto"/>
          </w:tcPr>
          <w:p w14:paraId="722483CA" w14:textId="77777777" w:rsidR="009D1D33" w:rsidRPr="00F93709" w:rsidRDefault="009D1D33" w:rsidP="001820B9">
            <w:pPr>
              <w:spacing w:line="360" w:lineRule="auto"/>
              <w:ind w:firstLine="0"/>
              <w:jc w:val="left"/>
              <w:rPr>
                <w:sz w:val="24"/>
                <w:lang w:val="ru-RU"/>
              </w:rPr>
            </w:pPr>
          </w:p>
        </w:tc>
        <w:tc>
          <w:tcPr>
            <w:tcW w:w="3024" w:type="dxa"/>
            <w:shd w:val="clear" w:color="auto" w:fill="auto"/>
          </w:tcPr>
          <w:p w14:paraId="7DE0D17E" w14:textId="77777777" w:rsidR="009D1D33" w:rsidRPr="00F93709" w:rsidRDefault="009D1D33" w:rsidP="001820B9">
            <w:pPr>
              <w:ind w:firstLine="0"/>
              <w:jc w:val="left"/>
              <w:rPr>
                <w:sz w:val="24"/>
                <w:lang w:val="ru-RU"/>
              </w:rPr>
            </w:pPr>
            <w:r w:rsidRPr="00F93709">
              <w:rPr>
                <w:sz w:val="24"/>
                <w:lang w:val="ru-RU"/>
              </w:rPr>
              <w:t>4.2. Финансово-экономические</w:t>
            </w:r>
          </w:p>
        </w:tc>
        <w:tc>
          <w:tcPr>
            <w:tcW w:w="4913" w:type="dxa"/>
            <w:vMerge/>
            <w:shd w:val="clear" w:color="auto" w:fill="auto"/>
          </w:tcPr>
          <w:p w14:paraId="34D1CB61" w14:textId="77777777" w:rsidR="009D1D33" w:rsidRPr="00F93709" w:rsidRDefault="009D1D33" w:rsidP="001820B9">
            <w:pPr>
              <w:spacing w:line="360" w:lineRule="auto"/>
              <w:ind w:firstLine="0"/>
              <w:jc w:val="left"/>
              <w:rPr>
                <w:sz w:val="24"/>
                <w:lang w:val="ru-RU"/>
              </w:rPr>
            </w:pPr>
          </w:p>
        </w:tc>
      </w:tr>
      <w:tr w:rsidR="009D1D33" w:rsidRPr="00F93709" w14:paraId="4F854A17" w14:textId="77777777" w:rsidTr="001820B9">
        <w:trPr>
          <w:trHeight w:val="224"/>
        </w:trPr>
        <w:tc>
          <w:tcPr>
            <w:tcW w:w="1560" w:type="dxa"/>
            <w:vMerge/>
            <w:shd w:val="clear" w:color="auto" w:fill="auto"/>
          </w:tcPr>
          <w:p w14:paraId="55B3A648" w14:textId="77777777" w:rsidR="009D1D33" w:rsidRPr="00F93709" w:rsidRDefault="009D1D33" w:rsidP="001820B9">
            <w:pPr>
              <w:spacing w:line="360" w:lineRule="auto"/>
              <w:ind w:firstLine="0"/>
              <w:jc w:val="left"/>
              <w:rPr>
                <w:sz w:val="24"/>
                <w:lang w:val="ru-RU"/>
              </w:rPr>
            </w:pPr>
          </w:p>
        </w:tc>
        <w:tc>
          <w:tcPr>
            <w:tcW w:w="3024" w:type="dxa"/>
            <w:shd w:val="clear" w:color="auto" w:fill="auto"/>
          </w:tcPr>
          <w:p w14:paraId="67FEF6CA" w14:textId="77777777" w:rsidR="009D1D33" w:rsidRPr="00F93709" w:rsidRDefault="009D1D33" w:rsidP="001820B9">
            <w:pPr>
              <w:ind w:firstLine="0"/>
              <w:jc w:val="left"/>
              <w:rPr>
                <w:sz w:val="24"/>
                <w:lang w:val="ru-RU"/>
              </w:rPr>
            </w:pPr>
            <w:r w:rsidRPr="00F93709">
              <w:rPr>
                <w:sz w:val="24"/>
                <w:lang w:val="ru-RU"/>
              </w:rPr>
              <w:t>4.3.Организационно-управленческие</w:t>
            </w:r>
          </w:p>
        </w:tc>
        <w:tc>
          <w:tcPr>
            <w:tcW w:w="4913" w:type="dxa"/>
            <w:vMerge/>
            <w:shd w:val="clear" w:color="auto" w:fill="auto"/>
          </w:tcPr>
          <w:p w14:paraId="3B4E8D08" w14:textId="77777777" w:rsidR="009D1D33" w:rsidRPr="00F93709" w:rsidRDefault="009D1D33" w:rsidP="001820B9">
            <w:pPr>
              <w:spacing w:line="360" w:lineRule="auto"/>
              <w:ind w:firstLine="0"/>
              <w:jc w:val="left"/>
              <w:rPr>
                <w:sz w:val="24"/>
                <w:lang w:val="ru-RU"/>
              </w:rPr>
            </w:pPr>
          </w:p>
        </w:tc>
      </w:tr>
      <w:tr w:rsidR="009D1D33" w:rsidRPr="002624D4" w14:paraId="2B02E409" w14:textId="77777777" w:rsidTr="001820B9">
        <w:tc>
          <w:tcPr>
            <w:tcW w:w="1560" w:type="dxa"/>
            <w:vMerge w:val="restart"/>
            <w:shd w:val="clear" w:color="auto" w:fill="auto"/>
          </w:tcPr>
          <w:p w14:paraId="47783A8F" w14:textId="77777777" w:rsidR="009D1D33" w:rsidRPr="00F93709" w:rsidRDefault="009D1D33" w:rsidP="001820B9">
            <w:pPr>
              <w:ind w:firstLine="0"/>
              <w:jc w:val="left"/>
              <w:rPr>
                <w:sz w:val="24"/>
                <w:lang w:val="ru-RU"/>
              </w:rPr>
            </w:pPr>
            <w:r w:rsidRPr="00F93709">
              <w:rPr>
                <w:sz w:val="24"/>
                <w:lang w:val="ru-RU"/>
              </w:rPr>
              <w:t>5.Субъекты интеграции</w:t>
            </w:r>
          </w:p>
        </w:tc>
        <w:tc>
          <w:tcPr>
            <w:tcW w:w="3024" w:type="dxa"/>
            <w:shd w:val="clear" w:color="auto" w:fill="auto"/>
          </w:tcPr>
          <w:p w14:paraId="6A6B507F" w14:textId="77777777" w:rsidR="009D1D33" w:rsidRPr="00F93709" w:rsidRDefault="009D1D33" w:rsidP="001820B9">
            <w:pPr>
              <w:ind w:firstLine="0"/>
              <w:jc w:val="left"/>
              <w:rPr>
                <w:sz w:val="24"/>
                <w:lang w:val="ru-RU"/>
              </w:rPr>
            </w:pPr>
            <w:r w:rsidRPr="00F93709">
              <w:rPr>
                <w:sz w:val="24"/>
                <w:lang w:val="ru-RU"/>
              </w:rPr>
              <w:t xml:space="preserve">5.1. </w:t>
            </w:r>
            <w:proofErr w:type="gramStart"/>
            <w:r w:rsidRPr="00F93709">
              <w:rPr>
                <w:sz w:val="24"/>
                <w:lang w:val="ru-RU"/>
              </w:rPr>
              <w:t>Бизнес-партеры</w:t>
            </w:r>
            <w:proofErr w:type="gramEnd"/>
          </w:p>
        </w:tc>
        <w:tc>
          <w:tcPr>
            <w:tcW w:w="4913" w:type="dxa"/>
            <w:vMerge w:val="restart"/>
            <w:shd w:val="clear" w:color="auto" w:fill="auto"/>
          </w:tcPr>
          <w:p w14:paraId="31FBFC18" w14:textId="77777777" w:rsidR="009D1D33" w:rsidRPr="00F93709" w:rsidRDefault="009D1D33" w:rsidP="001820B9">
            <w:pPr>
              <w:ind w:firstLine="0"/>
              <w:jc w:val="left"/>
              <w:rPr>
                <w:sz w:val="24"/>
                <w:lang w:val="ru-RU"/>
              </w:rPr>
            </w:pPr>
            <w:r w:rsidRPr="00F93709">
              <w:rPr>
                <w:sz w:val="24"/>
                <w:lang w:val="ru-RU"/>
              </w:rPr>
              <w:t xml:space="preserve">Стратегии формируют взаимодействие между субъектами внутренней и внешней среды корпорации, определяя конкретные формы сотрудничества: бенчмаркинг, клиентоориентированность, внутренний маркетинг, государственно-частное партнерство, связи с общественностью.  </w:t>
            </w:r>
          </w:p>
        </w:tc>
      </w:tr>
      <w:tr w:rsidR="009D1D33" w:rsidRPr="00F93709" w14:paraId="4927D9D2" w14:textId="77777777" w:rsidTr="001820B9">
        <w:tc>
          <w:tcPr>
            <w:tcW w:w="1560" w:type="dxa"/>
            <w:vMerge/>
            <w:shd w:val="clear" w:color="auto" w:fill="auto"/>
          </w:tcPr>
          <w:p w14:paraId="28F2F367" w14:textId="77777777" w:rsidR="009D1D33" w:rsidRPr="00F93709" w:rsidRDefault="009D1D33" w:rsidP="001820B9">
            <w:pPr>
              <w:spacing w:line="360" w:lineRule="auto"/>
              <w:rPr>
                <w:sz w:val="24"/>
                <w:lang w:val="ru-RU"/>
              </w:rPr>
            </w:pPr>
          </w:p>
        </w:tc>
        <w:tc>
          <w:tcPr>
            <w:tcW w:w="3024" w:type="dxa"/>
            <w:shd w:val="clear" w:color="auto" w:fill="auto"/>
          </w:tcPr>
          <w:p w14:paraId="0B7090DC" w14:textId="77777777" w:rsidR="009D1D33" w:rsidRPr="00F93709" w:rsidRDefault="009D1D33" w:rsidP="001820B9">
            <w:pPr>
              <w:spacing w:line="360" w:lineRule="auto"/>
              <w:ind w:firstLine="0"/>
              <w:jc w:val="left"/>
              <w:rPr>
                <w:sz w:val="24"/>
                <w:lang w:val="ru-RU"/>
              </w:rPr>
            </w:pPr>
            <w:r w:rsidRPr="00F93709">
              <w:rPr>
                <w:sz w:val="24"/>
                <w:lang w:val="ru-RU"/>
              </w:rPr>
              <w:t>5.2. Внешние клиенты</w:t>
            </w:r>
          </w:p>
        </w:tc>
        <w:tc>
          <w:tcPr>
            <w:tcW w:w="4913" w:type="dxa"/>
            <w:vMerge/>
            <w:shd w:val="clear" w:color="auto" w:fill="auto"/>
          </w:tcPr>
          <w:p w14:paraId="7872049C" w14:textId="77777777" w:rsidR="009D1D33" w:rsidRPr="00F93709" w:rsidRDefault="009D1D33" w:rsidP="001820B9">
            <w:pPr>
              <w:spacing w:line="360" w:lineRule="auto"/>
              <w:ind w:firstLine="0"/>
              <w:rPr>
                <w:sz w:val="24"/>
                <w:lang w:val="ru-RU"/>
              </w:rPr>
            </w:pPr>
          </w:p>
        </w:tc>
      </w:tr>
      <w:tr w:rsidR="009D1D33" w:rsidRPr="00F93709" w14:paraId="25431022" w14:textId="77777777" w:rsidTr="001820B9">
        <w:tc>
          <w:tcPr>
            <w:tcW w:w="1560" w:type="dxa"/>
            <w:vMerge/>
            <w:shd w:val="clear" w:color="auto" w:fill="auto"/>
          </w:tcPr>
          <w:p w14:paraId="18DC1E97" w14:textId="77777777" w:rsidR="009D1D33" w:rsidRPr="00F93709" w:rsidRDefault="009D1D33" w:rsidP="001820B9">
            <w:pPr>
              <w:spacing w:line="360" w:lineRule="auto"/>
              <w:rPr>
                <w:sz w:val="24"/>
                <w:lang w:val="ru-RU"/>
              </w:rPr>
            </w:pPr>
          </w:p>
        </w:tc>
        <w:tc>
          <w:tcPr>
            <w:tcW w:w="3024" w:type="dxa"/>
            <w:shd w:val="clear" w:color="auto" w:fill="auto"/>
          </w:tcPr>
          <w:p w14:paraId="4F8E3D67" w14:textId="77777777" w:rsidR="009D1D33" w:rsidRPr="00F93709" w:rsidRDefault="009D1D33" w:rsidP="001820B9">
            <w:pPr>
              <w:spacing w:line="360" w:lineRule="auto"/>
              <w:ind w:firstLine="0"/>
              <w:jc w:val="left"/>
              <w:rPr>
                <w:sz w:val="24"/>
                <w:lang w:val="ru-RU"/>
              </w:rPr>
            </w:pPr>
            <w:r w:rsidRPr="00F93709">
              <w:rPr>
                <w:sz w:val="24"/>
                <w:lang w:val="ru-RU"/>
              </w:rPr>
              <w:t>5.3.Внутренние клиенты</w:t>
            </w:r>
          </w:p>
        </w:tc>
        <w:tc>
          <w:tcPr>
            <w:tcW w:w="4913" w:type="dxa"/>
            <w:vMerge/>
            <w:shd w:val="clear" w:color="auto" w:fill="auto"/>
          </w:tcPr>
          <w:p w14:paraId="1ED67B40" w14:textId="77777777" w:rsidR="009D1D33" w:rsidRPr="00F93709" w:rsidRDefault="009D1D33" w:rsidP="001820B9">
            <w:pPr>
              <w:spacing w:line="360" w:lineRule="auto"/>
              <w:ind w:firstLine="0"/>
              <w:rPr>
                <w:sz w:val="24"/>
                <w:lang w:val="ru-RU"/>
              </w:rPr>
            </w:pPr>
          </w:p>
        </w:tc>
      </w:tr>
      <w:tr w:rsidR="009D1D33" w:rsidRPr="00F93709" w14:paraId="409790E1" w14:textId="77777777" w:rsidTr="001820B9">
        <w:trPr>
          <w:trHeight w:val="243"/>
        </w:trPr>
        <w:tc>
          <w:tcPr>
            <w:tcW w:w="1560" w:type="dxa"/>
            <w:vMerge/>
            <w:shd w:val="clear" w:color="auto" w:fill="auto"/>
          </w:tcPr>
          <w:p w14:paraId="18CE9F94" w14:textId="77777777" w:rsidR="009D1D33" w:rsidRPr="00F93709" w:rsidRDefault="009D1D33" w:rsidP="001820B9">
            <w:pPr>
              <w:spacing w:line="360" w:lineRule="auto"/>
              <w:rPr>
                <w:sz w:val="24"/>
                <w:lang w:val="ru-RU"/>
              </w:rPr>
            </w:pPr>
          </w:p>
        </w:tc>
        <w:tc>
          <w:tcPr>
            <w:tcW w:w="3024" w:type="dxa"/>
            <w:shd w:val="clear" w:color="auto" w:fill="auto"/>
          </w:tcPr>
          <w:p w14:paraId="49CC9F39" w14:textId="77777777" w:rsidR="009D1D33" w:rsidRPr="00F93709" w:rsidRDefault="009D1D33" w:rsidP="001820B9">
            <w:pPr>
              <w:ind w:firstLine="0"/>
              <w:jc w:val="left"/>
              <w:rPr>
                <w:sz w:val="24"/>
                <w:lang w:val="ru-RU"/>
              </w:rPr>
            </w:pPr>
            <w:r w:rsidRPr="00F93709">
              <w:rPr>
                <w:sz w:val="24"/>
                <w:lang w:val="ru-RU"/>
              </w:rPr>
              <w:t>5.4.Государственные структуры</w:t>
            </w:r>
          </w:p>
        </w:tc>
        <w:tc>
          <w:tcPr>
            <w:tcW w:w="4913" w:type="dxa"/>
            <w:vMerge/>
            <w:shd w:val="clear" w:color="auto" w:fill="auto"/>
          </w:tcPr>
          <w:p w14:paraId="4A0518DC" w14:textId="77777777" w:rsidR="009D1D33" w:rsidRPr="00F93709" w:rsidRDefault="009D1D33" w:rsidP="001820B9">
            <w:pPr>
              <w:spacing w:line="360" w:lineRule="auto"/>
              <w:ind w:firstLine="0"/>
              <w:rPr>
                <w:sz w:val="24"/>
                <w:lang w:val="ru-RU"/>
              </w:rPr>
            </w:pPr>
          </w:p>
        </w:tc>
      </w:tr>
      <w:tr w:rsidR="009D1D33" w:rsidRPr="00F93709" w14:paraId="2C092807" w14:textId="77777777" w:rsidTr="001820B9">
        <w:tc>
          <w:tcPr>
            <w:tcW w:w="1560" w:type="dxa"/>
            <w:vMerge/>
            <w:shd w:val="clear" w:color="auto" w:fill="auto"/>
          </w:tcPr>
          <w:p w14:paraId="119DE33B" w14:textId="77777777" w:rsidR="009D1D33" w:rsidRPr="00F93709" w:rsidRDefault="009D1D33" w:rsidP="001820B9">
            <w:pPr>
              <w:spacing w:line="360" w:lineRule="auto"/>
              <w:rPr>
                <w:sz w:val="24"/>
                <w:lang w:val="ru-RU"/>
              </w:rPr>
            </w:pPr>
          </w:p>
        </w:tc>
        <w:tc>
          <w:tcPr>
            <w:tcW w:w="3024" w:type="dxa"/>
            <w:shd w:val="clear" w:color="auto" w:fill="auto"/>
          </w:tcPr>
          <w:p w14:paraId="7122F997" w14:textId="77777777" w:rsidR="009D1D33" w:rsidRPr="00F93709" w:rsidRDefault="009D1D33" w:rsidP="001820B9">
            <w:pPr>
              <w:ind w:firstLine="0"/>
              <w:jc w:val="left"/>
              <w:rPr>
                <w:sz w:val="24"/>
                <w:lang w:val="ru-RU"/>
              </w:rPr>
            </w:pPr>
            <w:r w:rsidRPr="00F93709">
              <w:rPr>
                <w:sz w:val="24"/>
                <w:lang w:val="ru-RU"/>
              </w:rPr>
              <w:t>5.5.Общественные организаци</w:t>
            </w:r>
            <w:r w:rsidR="00823E5C" w:rsidRPr="00F93709">
              <w:rPr>
                <w:sz w:val="24"/>
                <w:lang w:val="ru-RU"/>
              </w:rPr>
              <w:t>и</w:t>
            </w:r>
          </w:p>
        </w:tc>
        <w:tc>
          <w:tcPr>
            <w:tcW w:w="4913" w:type="dxa"/>
            <w:vMerge/>
            <w:shd w:val="clear" w:color="auto" w:fill="auto"/>
          </w:tcPr>
          <w:p w14:paraId="65CE07AB" w14:textId="77777777" w:rsidR="009D1D33" w:rsidRPr="00F93709" w:rsidRDefault="009D1D33" w:rsidP="001820B9">
            <w:pPr>
              <w:spacing w:line="360" w:lineRule="auto"/>
              <w:ind w:firstLine="0"/>
              <w:rPr>
                <w:sz w:val="24"/>
                <w:lang w:val="ru-RU"/>
              </w:rPr>
            </w:pPr>
          </w:p>
        </w:tc>
      </w:tr>
    </w:tbl>
    <w:p w14:paraId="76516683" w14:textId="420F8792" w:rsidR="009D1D33" w:rsidRPr="00F93709" w:rsidRDefault="009D1D33" w:rsidP="009D1D33">
      <w:pPr>
        <w:spacing w:line="360" w:lineRule="auto"/>
        <w:rPr>
          <w:szCs w:val="28"/>
          <w:lang w:val="ru-RU"/>
        </w:rPr>
      </w:pPr>
      <w:r w:rsidRPr="00F93709">
        <w:rPr>
          <w:szCs w:val="28"/>
          <w:lang w:val="ru-RU"/>
        </w:rPr>
        <w:t xml:space="preserve">Именно этот подход к классификации станет основой анализа интеграционных стратегий конкретных корпораций, который будет осуществлён </w:t>
      </w:r>
      <w:r w:rsidR="009D4B7F">
        <w:rPr>
          <w:szCs w:val="28"/>
          <w:lang w:val="ru-RU"/>
        </w:rPr>
        <w:t>в последующих частях</w:t>
      </w:r>
      <w:r w:rsidRPr="00F93709">
        <w:rPr>
          <w:szCs w:val="28"/>
          <w:lang w:val="ru-RU"/>
        </w:rPr>
        <w:t xml:space="preserve"> исследования.  </w:t>
      </w:r>
    </w:p>
    <w:p w14:paraId="2BD6A4DB" w14:textId="77777777" w:rsidR="008541D9" w:rsidRPr="00F93709" w:rsidRDefault="009D1D33" w:rsidP="008541D9">
      <w:pPr>
        <w:pStyle w:val="a4"/>
        <w:shd w:val="clear" w:color="auto" w:fill="FFFFFF"/>
        <w:spacing w:before="0" w:beforeAutospacing="0" w:after="0" w:afterAutospacing="0" w:line="360" w:lineRule="auto"/>
        <w:ind w:firstLine="709"/>
        <w:jc w:val="both"/>
        <w:rPr>
          <w:sz w:val="28"/>
          <w:szCs w:val="28"/>
        </w:rPr>
      </w:pPr>
      <w:r w:rsidRPr="00F93709">
        <w:rPr>
          <w:sz w:val="28"/>
          <w:szCs w:val="28"/>
        </w:rPr>
        <w:t xml:space="preserve">Завершая первую главу, остановимся на </w:t>
      </w:r>
      <w:r w:rsidR="000242B4" w:rsidRPr="00F93709">
        <w:rPr>
          <w:sz w:val="28"/>
          <w:szCs w:val="28"/>
        </w:rPr>
        <w:t xml:space="preserve">описании </w:t>
      </w:r>
      <w:r w:rsidR="005A643B" w:rsidRPr="00F93709">
        <w:rPr>
          <w:sz w:val="28"/>
          <w:szCs w:val="28"/>
        </w:rPr>
        <w:t xml:space="preserve"> современны</w:t>
      </w:r>
      <w:r w:rsidR="000242B4" w:rsidRPr="00F93709">
        <w:rPr>
          <w:sz w:val="28"/>
          <w:szCs w:val="28"/>
        </w:rPr>
        <w:t>х</w:t>
      </w:r>
      <w:r w:rsidR="005A643B" w:rsidRPr="00F93709">
        <w:rPr>
          <w:sz w:val="28"/>
          <w:szCs w:val="28"/>
        </w:rPr>
        <w:t xml:space="preserve"> </w:t>
      </w:r>
      <w:r w:rsidR="005A643B" w:rsidRPr="00F93709">
        <w:rPr>
          <w:bCs/>
          <w:sz w:val="28"/>
          <w:szCs w:val="28"/>
        </w:rPr>
        <w:t>тенденци</w:t>
      </w:r>
      <w:r w:rsidR="000242B4" w:rsidRPr="00F93709">
        <w:rPr>
          <w:bCs/>
          <w:sz w:val="28"/>
          <w:szCs w:val="28"/>
        </w:rPr>
        <w:t>й</w:t>
      </w:r>
      <w:r w:rsidR="005A643B" w:rsidRPr="00F93709">
        <w:rPr>
          <w:bCs/>
          <w:sz w:val="28"/>
          <w:szCs w:val="28"/>
        </w:rPr>
        <w:t xml:space="preserve"> развития корпораций</w:t>
      </w:r>
      <w:r w:rsidR="000242B4" w:rsidRPr="00F93709">
        <w:rPr>
          <w:bCs/>
          <w:sz w:val="28"/>
          <w:szCs w:val="28"/>
        </w:rPr>
        <w:t>.</w:t>
      </w:r>
      <w:r w:rsidR="005A643B" w:rsidRPr="00F93709">
        <w:rPr>
          <w:bCs/>
          <w:sz w:val="28"/>
          <w:szCs w:val="28"/>
        </w:rPr>
        <w:t xml:space="preserve"> </w:t>
      </w:r>
      <w:proofErr w:type="gramStart"/>
      <w:r w:rsidR="000242B4" w:rsidRPr="00F93709">
        <w:rPr>
          <w:bCs/>
          <w:sz w:val="28"/>
          <w:szCs w:val="28"/>
        </w:rPr>
        <w:t>С</w:t>
      </w:r>
      <w:r w:rsidR="005A643B" w:rsidRPr="00F93709">
        <w:rPr>
          <w:bCs/>
          <w:sz w:val="28"/>
          <w:szCs w:val="28"/>
        </w:rPr>
        <w:t xml:space="preserve">ледует </w:t>
      </w:r>
      <w:r w:rsidR="00491A16" w:rsidRPr="00F93709">
        <w:rPr>
          <w:bCs/>
          <w:sz w:val="28"/>
          <w:szCs w:val="28"/>
        </w:rPr>
        <w:t xml:space="preserve">подчеркнуть, что </w:t>
      </w:r>
      <w:r w:rsidR="008F0FD8" w:rsidRPr="00F93709">
        <w:rPr>
          <w:sz w:val="28"/>
          <w:szCs w:val="28"/>
        </w:rPr>
        <w:t>корпораци</w:t>
      </w:r>
      <w:r w:rsidR="00491A16" w:rsidRPr="00F93709">
        <w:rPr>
          <w:sz w:val="28"/>
          <w:szCs w:val="28"/>
        </w:rPr>
        <w:t>и</w:t>
      </w:r>
      <w:r w:rsidR="008E6841" w:rsidRPr="00F93709">
        <w:rPr>
          <w:sz w:val="28"/>
          <w:szCs w:val="28"/>
        </w:rPr>
        <w:t xml:space="preserve"> </w:t>
      </w:r>
      <w:r w:rsidRPr="00F93709">
        <w:rPr>
          <w:sz w:val="28"/>
          <w:szCs w:val="28"/>
        </w:rPr>
        <w:t>предоставляют возможность</w:t>
      </w:r>
      <w:r w:rsidR="008F0FD8" w:rsidRPr="00F93709">
        <w:rPr>
          <w:sz w:val="28"/>
          <w:szCs w:val="28"/>
        </w:rPr>
        <w:t xml:space="preserve"> использовать преимущества</w:t>
      </w:r>
      <w:r w:rsidRPr="00F93709">
        <w:rPr>
          <w:sz w:val="28"/>
          <w:szCs w:val="28"/>
        </w:rPr>
        <w:t>, связанные с</w:t>
      </w:r>
      <w:r w:rsidR="008F0FD8" w:rsidRPr="00F93709">
        <w:rPr>
          <w:sz w:val="28"/>
          <w:szCs w:val="28"/>
        </w:rPr>
        <w:t xml:space="preserve"> глобализаци</w:t>
      </w:r>
      <w:r w:rsidRPr="00F93709">
        <w:rPr>
          <w:sz w:val="28"/>
          <w:szCs w:val="28"/>
        </w:rPr>
        <w:t>ей</w:t>
      </w:r>
      <w:r w:rsidR="008F0FD8" w:rsidRPr="00F93709">
        <w:rPr>
          <w:sz w:val="28"/>
          <w:szCs w:val="28"/>
        </w:rPr>
        <w:t xml:space="preserve"> экономики</w:t>
      </w:r>
      <w:r w:rsidR="00491A16" w:rsidRPr="00F93709">
        <w:rPr>
          <w:sz w:val="28"/>
          <w:szCs w:val="28"/>
        </w:rPr>
        <w:t>, способству</w:t>
      </w:r>
      <w:r w:rsidRPr="00F93709">
        <w:rPr>
          <w:sz w:val="28"/>
          <w:szCs w:val="28"/>
        </w:rPr>
        <w:t>ют</w:t>
      </w:r>
      <w:r w:rsidR="00491A16" w:rsidRPr="00F93709">
        <w:rPr>
          <w:sz w:val="28"/>
          <w:szCs w:val="28"/>
        </w:rPr>
        <w:t xml:space="preserve"> </w:t>
      </w:r>
      <w:r w:rsidR="008F0FD8" w:rsidRPr="00F93709">
        <w:rPr>
          <w:sz w:val="28"/>
          <w:szCs w:val="28"/>
        </w:rPr>
        <w:t>создани</w:t>
      </w:r>
      <w:r w:rsidR="00491A16" w:rsidRPr="00F93709">
        <w:rPr>
          <w:sz w:val="28"/>
          <w:szCs w:val="28"/>
        </w:rPr>
        <w:t>ю</w:t>
      </w:r>
      <w:r w:rsidR="008F0FD8" w:rsidRPr="00F93709">
        <w:rPr>
          <w:sz w:val="28"/>
          <w:szCs w:val="28"/>
        </w:rPr>
        <w:t xml:space="preserve"> мирового рынка </w:t>
      </w:r>
      <w:r w:rsidRPr="00F93709">
        <w:rPr>
          <w:sz w:val="28"/>
          <w:szCs w:val="28"/>
        </w:rPr>
        <w:t>продукции (</w:t>
      </w:r>
      <w:r w:rsidR="008F0FD8" w:rsidRPr="00F93709">
        <w:rPr>
          <w:sz w:val="28"/>
          <w:szCs w:val="28"/>
        </w:rPr>
        <w:t>товаров и услуг</w:t>
      </w:r>
      <w:r w:rsidRPr="00F93709">
        <w:rPr>
          <w:sz w:val="28"/>
          <w:szCs w:val="28"/>
        </w:rPr>
        <w:t>)</w:t>
      </w:r>
      <w:r w:rsidR="008F0FD8" w:rsidRPr="00F93709">
        <w:rPr>
          <w:sz w:val="28"/>
          <w:szCs w:val="28"/>
        </w:rPr>
        <w:t xml:space="preserve">, </w:t>
      </w:r>
      <w:r w:rsidRPr="00F93709">
        <w:rPr>
          <w:sz w:val="28"/>
          <w:szCs w:val="28"/>
        </w:rPr>
        <w:t xml:space="preserve">подталкивают к </w:t>
      </w:r>
      <w:r w:rsidR="00491A16" w:rsidRPr="00F93709">
        <w:rPr>
          <w:sz w:val="28"/>
          <w:szCs w:val="28"/>
        </w:rPr>
        <w:t xml:space="preserve">развитию </w:t>
      </w:r>
      <w:r w:rsidR="008F0FD8" w:rsidRPr="00F93709">
        <w:rPr>
          <w:sz w:val="28"/>
          <w:szCs w:val="28"/>
        </w:rPr>
        <w:t>информаци</w:t>
      </w:r>
      <w:r w:rsidR="00491A16" w:rsidRPr="00F93709">
        <w:rPr>
          <w:sz w:val="28"/>
          <w:szCs w:val="28"/>
        </w:rPr>
        <w:t>онны</w:t>
      </w:r>
      <w:r w:rsidRPr="00F93709">
        <w:rPr>
          <w:sz w:val="28"/>
          <w:szCs w:val="28"/>
        </w:rPr>
        <w:t>е</w:t>
      </w:r>
      <w:r w:rsidR="008F0FD8" w:rsidRPr="00F93709">
        <w:rPr>
          <w:sz w:val="28"/>
          <w:szCs w:val="28"/>
        </w:rPr>
        <w:t xml:space="preserve"> технологи</w:t>
      </w:r>
      <w:r w:rsidRPr="00F93709">
        <w:rPr>
          <w:sz w:val="28"/>
          <w:szCs w:val="28"/>
        </w:rPr>
        <w:t>и</w:t>
      </w:r>
      <w:r w:rsidR="008F0FD8" w:rsidRPr="00F93709">
        <w:rPr>
          <w:sz w:val="28"/>
          <w:szCs w:val="28"/>
        </w:rPr>
        <w:t xml:space="preserve">, </w:t>
      </w:r>
      <w:r w:rsidRPr="00F93709">
        <w:rPr>
          <w:sz w:val="28"/>
          <w:szCs w:val="28"/>
        </w:rPr>
        <w:t xml:space="preserve">ведут к </w:t>
      </w:r>
      <w:r w:rsidR="00491A16" w:rsidRPr="00F93709">
        <w:rPr>
          <w:sz w:val="28"/>
          <w:szCs w:val="28"/>
        </w:rPr>
        <w:t xml:space="preserve">объединению и эффективному использованию </w:t>
      </w:r>
      <w:r w:rsidR="008F0FD8" w:rsidRPr="00F93709">
        <w:rPr>
          <w:sz w:val="28"/>
          <w:szCs w:val="28"/>
        </w:rPr>
        <w:t>капиталов</w:t>
      </w:r>
      <w:r w:rsidR="00491A16" w:rsidRPr="00F93709">
        <w:rPr>
          <w:sz w:val="28"/>
          <w:szCs w:val="28"/>
        </w:rPr>
        <w:t xml:space="preserve"> </w:t>
      </w:r>
      <w:r w:rsidR="00491A16" w:rsidRPr="00F93709">
        <w:rPr>
          <w:sz w:val="28"/>
          <w:szCs w:val="28"/>
        </w:rPr>
        <w:lastRenderedPageBreak/>
        <w:t>и</w:t>
      </w:r>
      <w:r w:rsidR="008F0FD8" w:rsidRPr="00F93709">
        <w:rPr>
          <w:sz w:val="28"/>
          <w:szCs w:val="28"/>
        </w:rPr>
        <w:t xml:space="preserve"> </w:t>
      </w:r>
      <w:r w:rsidRPr="00F93709">
        <w:rPr>
          <w:sz w:val="28"/>
          <w:szCs w:val="28"/>
        </w:rPr>
        <w:t>человеческих</w:t>
      </w:r>
      <w:r w:rsidR="008F0FD8" w:rsidRPr="00F93709">
        <w:rPr>
          <w:sz w:val="28"/>
          <w:szCs w:val="28"/>
        </w:rPr>
        <w:t xml:space="preserve"> ресурсов</w:t>
      </w:r>
      <w:r w:rsidR="00491A16" w:rsidRPr="00F93709">
        <w:rPr>
          <w:sz w:val="28"/>
          <w:szCs w:val="28"/>
        </w:rPr>
        <w:t xml:space="preserve">, </w:t>
      </w:r>
      <w:r w:rsidRPr="00F93709">
        <w:rPr>
          <w:sz w:val="28"/>
          <w:szCs w:val="28"/>
        </w:rPr>
        <w:t xml:space="preserve">содействуют </w:t>
      </w:r>
      <w:r w:rsidR="008F0FD8" w:rsidRPr="00F93709">
        <w:rPr>
          <w:sz w:val="28"/>
          <w:szCs w:val="28"/>
        </w:rPr>
        <w:t>распространени</w:t>
      </w:r>
      <w:r w:rsidR="00491A16" w:rsidRPr="00F93709">
        <w:rPr>
          <w:sz w:val="28"/>
          <w:szCs w:val="28"/>
        </w:rPr>
        <w:t>ю</w:t>
      </w:r>
      <w:r w:rsidR="008F0FD8" w:rsidRPr="00F93709">
        <w:rPr>
          <w:sz w:val="28"/>
          <w:szCs w:val="28"/>
        </w:rPr>
        <w:t xml:space="preserve"> технологий, </w:t>
      </w:r>
      <w:r w:rsidRPr="00F93709">
        <w:rPr>
          <w:sz w:val="28"/>
          <w:szCs w:val="28"/>
        </w:rPr>
        <w:t xml:space="preserve">которые </w:t>
      </w:r>
      <w:r w:rsidR="008F0FD8" w:rsidRPr="00F93709">
        <w:rPr>
          <w:sz w:val="28"/>
          <w:szCs w:val="28"/>
        </w:rPr>
        <w:t>обеспечиваю</w:t>
      </w:r>
      <w:r w:rsidRPr="00F93709">
        <w:rPr>
          <w:sz w:val="28"/>
          <w:szCs w:val="28"/>
        </w:rPr>
        <w:t>т</w:t>
      </w:r>
      <w:r w:rsidR="008F0FD8" w:rsidRPr="00F93709">
        <w:rPr>
          <w:sz w:val="28"/>
          <w:szCs w:val="28"/>
        </w:rPr>
        <w:t xml:space="preserve"> дистанционное управление, заключение контрактов и расчеты с использованием электронных денег</w:t>
      </w:r>
      <w:r w:rsidR="00491A16" w:rsidRPr="00F93709">
        <w:rPr>
          <w:sz w:val="28"/>
          <w:szCs w:val="28"/>
        </w:rPr>
        <w:t xml:space="preserve"> и</w:t>
      </w:r>
      <w:r w:rsidRPr="00F93709">
        <w:rPr>
          <w:sz w:val="28"/>
          <w:szCs w:val="28"/>
        </w:rPr>
        <w:t xml:space="preserve"> т.д. и</w:t>
      </w:r>
      <w:r w:rsidR="00491A16" w:rsidRPr="00F93709">
        <w:rPr>
          <w:sz w:val="28"/>
          <w:szCs w:val="28"/>
        </w:rPr>
        <w:t xml:space="preserve"> т.п</w:t>
      </w:r>
      <w:r w:rsidR="008F0FD8" w:rsidRPr="00F93709">
        <w:rPr>
          <w:sz w:val="28"/>
          <w:szCs w:val="28"/>
        </w:rPr>
        <w:t>.</w:t>
      </w:r>
      <w:proofErr w:type="gramEnd"/>
      <w:r w:rsidR="000242B4" w:rsidRPr="00F93709">
        <w:rPr>
          <w:sz w:val="28"/>
          <w:szCs w:val="28"/>
        </w:rPr>
        <w:t xml:space="preserve"> </w:t>
      </w:r>
      <w:r w:rsidR="00491A16" w:rsidRPr="00F93709">
        <w:rPr>
          <w:sz w:val="28"/>
          <w:szCs w:val="28"/>
        </w:rPr>
        <w:t>Эксперты</w:t>
      </w:r>
      <w:r w:rsidR="008D0F99" w:rsidRPr="00F93709">
        <w:rPr>
          <w:sz w:val="28"/>
          <w:szCs w:val="28"/>
        </w:rPr>
        <w:t>,</w:t>
      </w:r>
      <w:r w:rsidR="000908E4" w:rsidRPr="00F93709">
        <w:rPr>
          <w:sz w:val="28"/>
          <w:szCs w:val="28"/>
        </w:rPr>
        <w:t xml:space="preserve"> </w:t>
      </w:r>
      <w:r w:rsidR="008D0F99" w:rsidRPr="00F93709">
        <w:rPr>
          <w:sz w:val="28"/>
          <w:szCs w:val="28"/>
        </w:rPr>
        <w:t>описывая</w:t>
      </w:r>
      <w:r w:rsidR="008F0FD8" w:rsidRPr="00F93709">
        <w:rPr>
          <w:sz w:val="28"/>
          <w:szCs w:val="28"/>
        </w:rPr>
        <w:t xml:space="preserve"> тенденции развития </w:t>
      </w:r>
      <w:r w:rsidR="00491A16" w:rsidRPr="00F93709">
        <w:rPr>
          <w:sz w:val="28"/>
          <w:szCs w:val="28"/>
        </w:rPr>
        <w:t xml:space="preserve">современных </w:t>
      </w:r>
      <w:r w:rsidR="008F0FD8" w:rsidRPr="00F93709">
        <w:rPr>
          <w:sz w:val="28"/>
          <w:szCs w:val="28"/>
        </w:rPr>
        <w:t>корпораций</w:t>
      </w:r>
      <w:r w:rsidR="008D0F99" w:rsidRPr="00F93709">
        <w:rPr>
          <w:sz w:val="28"/>
          <w:szCs w:val="28"/>
        </w:rPr>
        <w:t>, утверждают</w:t>
      </w:r>
      <w:r w:rsidR="008E6841" w:rsidRPr="00F93709">
        <w:rPr>
          <w:sz w:val="28"/>
          <w:szCs w:val="28"/>
        </w:rPr>
        <w:t>, что</w:t>
      </w:r>
      <w:r w:rsidR="008D0F99" w:rsidRPr="00F93709">
        <w:rPr>
          <w:sz w:val="28"/>
          <w:szCs w:val="28"/>
        </w:rPr>
        <w:t xml:space="preserve"> формир</w:t>
      </w:r>
      <w:r w:rsidR="008E6841" w:rsidRPr="00F93709">
        <w:rPr>
          <w:sz w:val="28"/>
          <w:szCs w:val="28"/>
        </w:rPr>
        <w:t>уется</w:t>
      </w:r>
      <w:r w:rsidR="008D0F99" w:rsidRPr="00F93709">
        <w:rPr>
          <w:sz w:val="28"/>
          <w:szCs w:val="28"/>
        </w:rPr>
        <w:t xml:space="preserve"> нов</w:t>
      </w:r>
      <w:r w:rsidR="008E6841" w:rsidRPr="00F93709">
        <w:rPr>
          <w:sz w:val="28"/>
          <w:szCs w:val="28"/>
        </w:rPr>
        <w:t>ая</w:t>
      </w:r>
      <w:r w:rsidR="008D0F99" w:rsidRPr="00F93709">
        <w:rPr>
          <w:sz w:val="28"/>
          <w:szCs w:val="28"/>
        </w:rPr>
        <w:t xml:space="preserve"> модел</w:t>
      </w:r>
      <w:r w:rsidR="008E6841" w:rsidRPr="00F93709">
        <w:rPr>
          <w:sz w:val="28"/>
          <w:szCs w:val="28"/>
        </w:rPr>
        <w:t>ь</w:t>
      </w:r>
      <w:r w:rsidR="008D0F99" w:rsidRPr="00F93709">
        <w:rPr>
          <w:sz w:val="28"/>
          <w:szCs w:val="28"/>
        </w:rPr>
        <w:t xml:space="preserve"> корпорации</w:t>
      </w:r>
      <w:r w:rsidR="008E6841" w:rsidRPr="00F93709">
        <w:rPr>
          <w:sz w:val="28"/>
          <w:szCs w:val="28"/>
        </w:rPr>
        <w:t xml:space="preserve"> [25</w:t>
      </w:r>
      <w:r w:rsidR="00386D5F" w:rsidRPr="00F93709">
        <w:rPr>
          <w:sz w:val="28"/>
          <w:szCs w:val="28"/>
        </w:rPr>
        <w:t>7</w:t>
      </w:r>
      <w:r w:rsidR="008E6841" w:rsidRPr="00F93709">
        <w:rPr>
          <w:sz w:val="28"/>
          <w:szCs w:val="28"/>
        </w:rPr>
        <w:t>]</w:t>
      </w:r>
      <w:r w:rsidR="008F0FD8" w:rsidRPr="00F93709">
        <w:rPr>
          <w:sz w:val="28"/>
          <w:szCs w:val="28"/>
        </w:rPr>
        <w:t>.</w:t>
      </w:r>
      <w:r w:rsidR="008E6841" w:rsidRPr="00F93709">
        <w:rPr>
          <w:sz w:val="28"/>
          <w:szCs w:val="28"/>
        </w:rPr>
        <w:t xml:space="preserve"> </w:t>
      </w:r>
      <w:r w:rsidR="00B73C61" w:rsidRPr="00F93709">
        <w:rPr>
          <w:sz w:val="28"/>
          <w:szCs w:val="28"/>
        </w:rPr>
        <w:t>Первона</w:t>
      </w:r>
      <w:r w:rsidR="000908E4" w:rsidRPr="00F93709">
        <w:rPr>
          <w:sz w:val="28"/>
          <w:szCs w:val="28"/>
        </w:rPr>
        <w:t>ч</w:t>
      </w:r>
      <w:r w:rsidR="00B73C61" w:rsidRPr="00F93709">
        <w:rPr>
          <w:sz w:val="28"/>
          <w:szCs w:val="28"/>
        </w:rPr>
        <w:t xml:space="preserve">ально, </w:t>
      </w:r>
      <w:r w:rsidR="000D4490" w:rsidRPr="00F93709">
        <w:rPr>
          <w:sz w:val="28"/>
          <w:szCs w:val="28"/>
        </w:rPr>
        <w:t>в</w:t>
      </w:r>
      <w:r w:rsidR="008F0FD8" w:rsidRPr="00F93709">
        <w:rPr>
          <w:sz w:val="28"/>
          <w:szCs w:val="28"/>
        </w:rPr>
        <w:t xml:space="preserve"> индустриальную </w:t>
      </w:r>
      <w:r w:rsidR="00B73C61" w:rsidRPr="00F93709">
        <w:rPr>
          <w:sz w:val="28"/>
          <w:szCs w:val="28"/>
        </w:rPr>
        <w:t>эпоху</w:t>
      </w:r>
      <w:r w:rsidR="000908E4" w:rsidRPr="00F93709">
        <w:rPr>
          <w:sz w:val="28"/>
          <w:szCs w:val="28"/>
        </w:rPr>
        <w:t xml:space="preserve"> </w:t>
      </w:r>
      <w:r w:rsidR="000D4490" w:rsidRPr="00F93709">
        <w:rPr>
          <w:sz w:val="28"/>
          <w:szCs w:val="28"/>
        </w:rPr>
        <w:t>компания</w:t>
      </w:r>
      <w:r w:rsidR="008F0FD8" w:rsidRPr="00F93709">
        <w:rPr>
          <w:sz w:val="28"/>
          <w:szCs w:val="28"/>
        </w:rPr>
        <w:t xml:space="preserve"> выступала как товаропроизводитель и стремилась </w:t>
      </w:r>
      <w:r w:rsidR="00732156" w:rsidRPr="00F93709">
        <w:rPr>
          <w:sz w:val="28"/>
          <w:szCs w:val="28"/>
        </w:rPr>
        <w:t>к сокращению</w:t>
      </w:r>
      <w:r w:rsidR="008F0FD8" w:rsidRPr="00F93709">
        <w:rPr>
          <w:sz w:val="28"/>
          <w:szCs w:val="28"/>
        </w:rPr>
        <w:t xml:space="preserve"> тран</w:t>
      </w:r>
      <w:r w:rsidR="00823E5C" w:rsidRPr="00F93709">
        <w:rPr>
          <w:sz w:val="28"/>
          <w:szCs w:val="28"/>
        </w:rPr>
        <w:t>з</w:t>
      </w:r>
      <w:r w:rsidR="008F0FD8" w:rsidRPr="00F93709">
        <w:rPr>
          <w:sz w:val="28"/>
          <w:szCs w:val="28"/>
        </w:rPr>
        <w:t>акционны</w:t>
      </w:r>
      <w:r w:rsidR="00823E5C" w:rsidRPr="00F93709">
        <w:rPr>
          <w:sz w:val="28"/>
          <w:szCs w:val="28"/>
        </w:rPr>
        <w:t>х</w:t>
      </w:r>
      <w:r w:rsidR="008F0FD8" w:rsidRPr="00F93709">
        <w:rPr>
          <w:sz w:val="28"/>
          <w:szCs w:val="28"/>
        </w:rPr>
        <w:t xml:space="preserve"> издерж</w:t>
      </w:r>
      <w:r w:rsidR="00732156" w:rsidRPr="00F93709">
        <w:rPr>
          <w:sz w:val="28"/>
          <w:szCs w:val="28"/>
        </w:rPr>
        <w:t>ек</w:t>
      </w:r>
      <w:r w:rsidR="008E6841" w:rsidRPr="00F93709">
        <w:rPr>
          <w:sz w:val="28"/>
          <w:szCs w:val="28"/>
        </w:rPr>
        <w:t xml:space="preserve">. Эта </w:t>
      </w:r>
      <w:r w:rsidR="008541D9" w:rsidRPr="00F93709">
        <w:rPr>
          <w:sz w:val="28"/>
          <w:szCs w:val="28"/>
        </w:rPr>
        <w:t>достигалось</w:t>
      </w:r>
      <w:r w:rsidR="008F0FD8" w:rsidRPr="00F93709">
        <w:rPr>
          <w:sz w:val="28"/>
          <w:szCs w:val="28"/>
        </w:rPr>
        <w:t xml:space="preserve"> </w:t>
      </w:r>
      <w:r w:rsidR="001B56AB" w:rsidRPr="00F93709">
        <w:rPr>
          <w:sz w:val="28"/>
          <w:szCs w:val="28"/>
        </w:rPr>
        <w:t xml:space="preserve">путем </w:t>
      </w:r>
      <w:r w:rsidR="008F0FD8" w:rsidRPr="00F93709">
        <w:rPr>
          <w:sz w:val="28"/>
          <w:szCs w:val="28"/>
        </w:rPr>
        <w:t>объедин</w:t>
      </w:r>
      <w:r w:rsidR="000908E4" w:rsidRPr="00F93709">
        <w:rPr>
          <w:sz w:val="28"/>
          <w:szCs w:val="28"/>
        </w:rPr>
        <w:t>ен</w:t>
      </w:r>
      <w:r w:rsidR="008F0FD8" w:rsidRPr="00F93709">
        <w:rPr>
          <w:sz w:val="28"/>
          <w:szCs w:val="28"/>
        </w:rPr>
        <w:t>и</w:t>
      </w:r>
      <w:r w:rsidR="001B56AB" w:rsidRPr="00F93709">
        <w:rPr>
          <w:sz w:val="28"/>
          <w:szCs w:val="28"/>
        </w:rPr>
        <w:t>я</w:t>
      </w:r>
      <w:r w:rsidR="008F0FD8" w:rsidRPr="00F93709">
        <w:rPr>
          <w:sz w:val="28"/>
          <w:szCs w:val="28"/>
        </w:rPr>
        <w:t xml:space="preserve"> в составе </w:t>
      </w:r>
      <w:r w:rsidR="008E6841" w:rsidRPr="00F93709">
        <w:rPr>
          <w:sz w:val="28"/>
          <w:szCs w:val="28"/>
        </w:rPr>
        <w:t xml:space="preserve">предприятия </w:t>
      </w:r>
      <w:r w:rsidR="008F0FD8" w:rsidRPr="00F93709">
        <w:rPr>
          <w:sz w:val="28"/>
          <w:szCs w:val="28"/>
        </w:rPr>
        <w:t>вс</w:t>
      </w:r>
      <w:r w:rsidR="001B56AB" w:rsidRPr="00F93709">
        <w:rPr>
          <w:sz w:val="28"/>
          <w:szCs w:val="28"/>
        </w:rPr>
        <w:t>его</w:t>
      </w:r>
      <w:r w:rsidR="008F0FD8" w:rsidRPr="00F93709">
        <w:rPr>
          <w:sz w:val="28"/>
          <w:szCs w:val="28"/>
        </w:rPr>
        <w:t xml:space="preserve"> комплекс</w:t>
      </w:r>
      <w:r w:rsidR="001B56AB" w:rsidRPr="00F93709">
        <w:rPr>
          <w:sz w:val="28"/>
          <w:szCs w:val="28"/>
        </w:rPr>
        <w:t>а</w:t>
      </w:r>
      <w:r w:rsidR="008F0FD8" w:rsidRPr="00F93709">
        <w:rPr>
          <w:sz w:val="28"/>
          <w:szCs w:val="28"/>
        </w:rPr>
        <w:t xml:space="preserve"> </w:t>
      </w:r>
      <w:r w:rsidR="00732156" w:rsidRPr="00F93709">
        <w:rPr>
          <w:sz w:val="28"/>
          <w:szCs w:val="28"/>
        </w:rPr>
        <w:t>вспомогательных, производственных и</w:t>
      </w:r>
      <w:r w:rsidR="008F0FD8" w:rsidRPr="00F93709">
        <w:rPr>
          <w:sz w:val="28"/>
          <w:szCs w:val="28"/>
        </w:rPr>
        <w:t xml:space="preserve"> управленческих служб</w:t>
      </w:r>
      <w:r w:rsidR="008E6841" w:rsidRPr="00F93709">
        <w:rPr>
          <w:sz w:val="28"/>
          <w:szCs w:val="28"/>
        </w:rPr>
        <w:t xml:space="preserve">. </w:t>
      </w:r>
      <w:r w:rsidR="008F0FD8" w:rsidRPr="00F93709">
        <w:rPr>
          <w:sz w:val="28"/>
          <w:szCs w:val="28"/>
        </w:rPr>
        <w:t xml:space="preserve"> </w:t>
      </w:r>
      <w:r w:rsidR="008E6841" w:rsidRPr="00F93709">
        <w:rPr>
          <w:sz w:val="28"/>
          <w:szCs w:val="28"/>
        </w:rPr>
        <w:t>Н</w:t>
      </w:r>
      <w:r w:rsidR="001B56AB" w:rsidRPr="00F93709">
        <w:rPr>
          <w:sz w:val="28"/>
          <w:szCs w:val="28"/>
        </w:rPr>
        <w:t>ала</w:t>
      </w:r>
      <w:r w:rsidR="008E6841" w:rsidRPr="00F93709">
        <w:rPr>
          <w:sz w:val="28"/>
          <w:szCs w:val="28"/>
        </w:rPr>
        <w:t>живались</w:t>
      </w:r>
      <w:r w:rsidR="008F0FD8" w:rsidRPr="00F93709">
        <w:rPr>
          <w:sz w:val="28"/>
          <w:szCs w:val="28"/>
        </w:rPr>
        <w:t xml:space="preserve"> связи с постоянными поставщиками и покупателям</w:t>
      </w:r>
      <w:r w:rsidR="008541D9" w:rsidRPr="00F93709">
        <w:rPr>
          <w:sz w:val="28"/>
          <w:szCs w:val="28"/>
        </w:rPr>
        <w:t>и</w:t>
      </w:r>
      <w:r w:rsidR="008E6841" w:rsidRPr="00F93709">
        <w:rPr>
          <w:sz w:val="28"/>
          <w:szCs w:val="28"/>
        </w:rPr>
        <w:t xml:space="preserve">. </w:t>
      </w:r>
    </w:p>
    <w:p w14:paraId="647F235F" w14:textId="77777777" w:rsidR="008F0FD8" w:rsidRPr="00F93709" w:rsidRDefault="008E6841" w:rsidP="008541D9">
      <w:pPr>
        <w:pStyle w:val="a4"/>
        <w:shd w:val="clear" w:color="auto" w:fill="FFFFFF"/>
        <w:spacing w:before="0" w:beforeAutospacing="0" w:after="0" w:afterAutospacing="0" w:line="360" w:lineRule="auto"/>
        <w:ind w:firstLine="709"/>
        <w:jc w:val="both"/>
        <w:rPr>
          <w:sz w:val="28"/>
          <w:szCs w:val="28"/>
        </w:rPr>
      </w:pPr>
      <w:r w:rsidRPr="00F93709">
        <w:rPr>
          <w:sz w:val="28"/>
          <w:szCs w:val="28"/>
        </w:rPr>
        <w:t>С</w:t>
      </w:r>
      <w:r w:rsidR="008F0FD8" w:rsidRPr="00F93709">
        <w:rPr>
          <w:sz w:val="28"/>
          <w:szCs w:val="28"/>
        </w:rPr>
        <w:t>овременная модель основана на широкой межрегиональной и международной кооперации, переходе от имущественных  к информационно-логистическим связям с поставщиками и покупателями на базе общего бренда и других нематериальных активов. Новую модель</w:t>
      </w:r>
      <w:r w:rsidR="000908E4" w:rsidRPr="00F93709">
        <w:rPr>
          <w:sz w:val="28"/>
          <w:szCs w:val="28"/>
        </w:rPr>
        <w:t xml:space="preserve"> </w:t>
      </w:r>
      <w:r w:rsidR="008F0FD8" w:rsidRPr="00F93709">
        <w:rPr>
          <w:rStyle w:val="a5"/>
          <w:b w:val="0"/>
          <w:sz w:val="28"/>
          <w:szCs w:val="28"/>
        </w:rPr>
        <w:t>корпорации</w:t>
      </w:r>
      <w:r w:rsidR="008F0FD8" w:rsidRPr="00F93709">
        <w:rPr>
          <w:rStyle w:val="apple-converted-space"/>
          <w:sz w:val="28"/>
          <w:szCs w:val="28"/>
        </w:rPr>
        <w:t> </w:t>
      </w:r>
      <w:r w:rsidR="008F0FD8" w:rsidRPr="00F93709">
        <w:rPr>
          <w:sz w:val="28"/>
          <w:szCs w:val="28"/>
        </w:rPr>
        <w:t>характеризу</w:t>
      </w:r>
      <w:r w:rsidRPr="00F93709">
        <w:rPr>
          <w:sz w:val="28"/>
          <w:szCs w:val="28"/>
        </w:rPr>
        <w:t>ют следующие признаки</w:t>
      </w:r>
      <w:r w:rsidR="008F0FD8" w:rsidRPr="00F93709">
        <w:rPr>
          <w:sz w:val="28"/>
          <w:szCs w:val="28"/>
        </w:rPr>
        <w:t>:</w:t>
      </w:r>
    </w:p>
    <w:p w14:paraId="7C7CEE17" w14:textId="77777777" w:rsidR="008F0FD8" w:rsidRPr="00F93709" w:rsidRDefault="008F0FD8" w:rsidP="0080147C">
      <w:pPr>
        <w:pStyle w:val="a4"/>
        <w:shd w:val="clear" w:color="auto" w:fill="FFFFFF"/>
        <w:spacing w:before="0" w:beforeAutospacing="0" w:after="0" w:afterAutospacing="0" w:line="360" w:lineRule="auto"/>
        <w:ind w:firstLine="709"/>
        <w:jc w:val="both"/>
        <w:rPr>
          <w:sz w:val="28"/>
          <w:szCs w:val="28"/>
        </w:rPr>
      </w:pPr>
      <w:r w:rsidRPr="00F93709">
        <w:rPr>
          <w:sz w:val="28"/>
          <w:szCs w:val="28"/>
        </w:rPr>
        <w:t>-специализация на ключев</w:t>
      </w:r>
      <w:r w:rsidR="008E6841" w:rsidRPr="00F93709">
        <w:rPr>
          <w:sz w:val="28"/>
          <w:szCs w:val="28"/>
        </w:rPr>
        <w:t>ых</w:t>
      </w:r>
      <w:r w:rsidRPr="00F93709">
        <w:rPr>
          <w:sz w:val="28"/>
          <w:szCs w:val="28"/>
        </w:rPr>
        <w:t xml:space="preserve"> компетенци</w:t>
      </w:r>
      <w:r w:rsidR="008E6841" w:rsidRPr="00F93709">
        <w:rPr>
          <w:sz w:val="28"/>
          <w:szCs w:val="28"/>
        </w:rPr>
        <w:t>ях</w:t>
      </w:r>
      <w:r w:rsidRPr="00F93709">
        <w:rPr>
          <w:sz w:val="28"/>
          <w:szCs w:val="28"/>
        </w:rPr>
        <w:t xml:space="preserve"> (конкурентоспособных и защищенных от незаконного заимствования технологиях и ноу</w:t>
      </w:r>
      <w:r w:rsidR="000D4490" w:rsidRPr="00F93709">
        <w:rPr>
          <w:sz w:val="28"/>
          <w:szCs w:val="28"/>
        </w:rPr>
        <w:t>-</w:t>
      </w:r>
      <w:r w:rsidRPr="00F93709">
        <w:rPr>
          <w:sz w:val="28"/>
          <w:szCs w:val="28"/>
        </w:rPr>
        <w:t>хау);</w:t>
      </w:r>
    </w:p>
    <w:p w14:paraId="5FC6EEDA" w14:textId="77777777" w:rsidR="008F0FD8" w:rsidRPr="00F93709" w:rsidRDefault="008F0FD8" w:rsidP="0080147C">
      <w:pPr>
        <w:pStyle w:val="a4"/>
        <w:shd w:val="clear" w:color="auto" w:fill="FFFFFF"/>
        <w:spacing w:before="0" w:beforeAutospacing="0" w:after="0" w:afterAutospacing="0" w:line="360" w:lineRule="auto"/>
        <w:ind w:firstLine="709"/>
        <w:jc w:val="both"/>
        <w:rPr>
          <w:sz w:val="28"/>
          <w:szCs w:val="28"/>
        </w:rPr>
      </w:pPr>
      <w:r w:rsidRPr="00F93709">
        <w:rPr>
          <w:sz w:val="28"/>
          <w:szCs w:val="28"/>
        </w:rPr>
        <w:t xml:space="preserve">-аутсорсинг - передача независимым и дочерним фирмам не </w:t>
      </w:r>
      <w:r w:rsidR="00732156" w:rsidRPr="00F93709">
        <w:rPr>
          <w:sz w:val="28"/>
          <w:szCs w:val="28"/>
        </w:rPr>
        <w:t>имеющих отношения</w:t>
      </w:r>
      <w:r w:rsidRPr="00F93709">
        <w:rPr>
          <w:sz w:val="28"/>
          <w:szCs w:val="28"/>
        </w:rPr>
        <w:t xml:space="preserve"> к ключевой компетенции производственных, обслуживающих и управленческих функций, включая учет, налоговое планирование, подбор, оценку и обучение кадров, уборку и ремонт помещений и т.д.;</w:t>
      </w:r>
    </w:p>
    <w:p w14:paraId="6DC5FCD5" w14:textId="77777777" w:rsidR="008F0FD8" w:rsidRPr="00F93709" w:rsidRDefault="008F0FD8" w:rsidP="0035698A">
      <w:pPr>
        <w:pStyle w:val="a4"/>
        <w:shd w:val="clear" w:color="auto" w:fill="FFFFFF"/>
        <w:spacing w:before="0" w:beforeAutospacing="0" w:after="0" w:afterAutospacing="0" w:line="360" w:lineRule="auto"/>
        <w:ind w:firstLine="709"/>
        <w:jc w:val="both"/>
        <w:rPr>
          <w:sz w:val="28"/>
          <w:szCs w:val="28"/>
        </w:rPr>
      </w:pPr>
      <w:r w:rsidRPr="00F93709">
        <w:rPr>
          <w:sz w:val="28"/>
          <w:szCs w:val="28"/>
        </w:rPr>
        <w:t>-развитие мезоэкономических функций</w:t>
      </w:r>
      <w:r w:rsidRPr="00F93709">
        <w:rPr>
          <w:rStyle w:val="apple-converted-space"/>
          <w:sz w:val="28"/>
          <w:szCs w:val="28"/>
        </w:rPr>
        <w:t> </w:t>
      </w:r>
      <w:r w:rsidRPr="00F93709">
        <w:rPr>
          <w:rStyle w:val="a5"/>
          <w:b w:val="0"/>
          <w:sz w:val="28"/>
          <w:szCs w:val="28"/>
        </w:rPr>
        <w:t>корпорации</w:t>
      </w:r>
      <w:r w:rsidRPr="00F93709">
        <w:rPr>
          <w:rStyle w:val="apple-converted-space"/>
          <w:sz w:val="28"/>
          <w:szCs w:val="28"/>
        </w:rPr>
        <w:t> </w:t>
      </w:r>
      <w:r w:rsidRPr="00F93709">
        <w:rPr>
          <w:sz w:val="28"/>
          <w:szCs w:val="28"/>
        </w:rPr>
        <w:t xml:space="preserve">как интегратора деятельности малых и средних фирм на основе менеджмента и маркетинга, общей стратегии, бренда и логистики, </w:t>
      </w:r>
      <w:r w:rsidR="00732156" w:rsidRPr="00F93709">
        <w:rPr>
          <w:sz w:val="28"/>
          <w:szCs w:val="28"/>
        </w:rPr>
        <w:t>системы гибких</w:t>
      </w:r>
      <w:r w:rsidRPr="00F93709">
        <w:rPr>
          <w:sz w:val="28"/>
          <w:szCs w:val="28"/>
        </w:rPr>
        <w:t xml:space="preserve"> контрактов, франчайзинга, лизинга, венчурного финансирования, интрапренерства, трансфертных цен и справедливого распределения прибыли;</w:t>
      </w:r>
    </w:p>
    <w:p w14:paraId="5F8156D6" w14:textId="77777777" w:rsidR="008D0F99" w:rsidRPr="00F93709" w:rsidRDefault="008F0FD8" w:rsidP="0035698A">
      <w:pPr>
        <w:pStyle w:val="a4"/>
        <w:shd w:val="clear" w:color="auto" w:fill="FFFFFF"/>
        <w:spacing w:before="0" w:beforeAutospacing="0" w:after="0" w:afterAutospacing="0" w:line="360" w:lineRule="auto"/>
        <w:ind w:firstLine="709"/>
        <w:jc w:val="both"/>
        <w:rPr>
          <w:sz w:val="28"/>
          <w:szCs w:val="28"/>
        </w:rPr>
      </w:pPr>
      <w:r w:rsidRPr="00F93709">
        <w:rPr>
          <w:sz w:val="28"/>
          <w:szCs w:val="28"/>
        </w:rPr>
        <w:t xml:space="preserve">-развитие логистического центра корпорации, </w:t>
      </w:r>
      <w:r w:rsidR="00E81E0A" w:rsidRPr="00F93709">
        <w:rPr>
          <w:sz w:val="28"/>
          <w:szCs w:val="28"/>
        </w:rPr>
        <w:t>представляющего,</w:t>
      </w:r>
      <w:r w:rsidR="00732156" w:rsidRPr="00F93709">
        <w:rPr>
          <w:sz w:val="28"/>
          <w:szCs w:val="28"/>
        </w:rPr>
        <w:t xml:space="preserve"> </w:t>
      </w:r>
      <w:r w:rsidRPr="00F93709">
        <w:rPr>
          <w:sz w:val="28"/>
          <w:szCs w:val="28"/>
        </w:rPr>
        <w:t>с помощью электронного каталога</w:t>
      </w:r>
      <w:r w:rsidR="00E81E0A" w:rsidRPr="00F93709">
        <w:rPr>
          <w:sz w:val="28"/>
          <w:szCs w:val="28"/>
        </w:rPr>
        <w:t>,</w:t>
      </w:r>
      <w:r w:rsidRPr="00F93709">
        <w:rPr>
          <w:sz w:val="28"/>
          <w:szCs w:val="28"/>
        </w:rPr>
        <w:t xml:space="preserve"> в глобальной сети свои предложения покупателям и требования к поставщикам, оценивая на основе бенчмаркинга их и свою конкурентоспособность</w:t>
      </w:r>
      <w:r w:rsidR="008E6841" w:rsidRPr="00F93709">
        <w:rPr>
          <w:sz w:val="28"/>
          <w:szCs w:val="28"/>
        </w:rPr>
        <w:t xml:space="preserve"> [25</w:t>
      </w:r>
      <w:r w:rsidR="00386D5F" w:rsidRPr="00F93709">
        <w:rPr>
          <w:sz w:val="28"/>
          <w:szCs w:val="28"/>
        </w:rPr>
        <w:t>7</w:t>
      </w:r>
      <w:r w:rsidR="008E6841" w:rsidRPr="00F93709">
        <w:rPr>
          <w:sz w:val="28"/>
          <w:szCs w:val="28"/>
        </w:rPr>
        <w:t>]</w:t>
      </w:r>
      <w:r w:rsidRPr="00F93709">
        <w:rPr>
          <w:sz w:val="28"/>
          <w:szCs w:val="28"/>
        </w:rPr>
        <w:t>.</w:t>
      </w:r>
    </w:p>
    <w:p w14:paraId="7FED3976" w14:textId="77777777" w:rsidR="002A4569" w:rsidRPr="00F93709" w:rsidRDefault="002A4569" w:rsidP="002A4569">
      <w:pPr>
        <w:rPr>
          <w:lang w:val="ru-RU"/>
        </w:rPr>
      </w:pPr>
    </w:p>
    <w:p w14:paraId="4AC26F62" w14:textId="1094C933" w:rsidR="00161882" w:rsidRPr="00F93709" w:rsidRDefault="005D227F" w:rsidP="005D227F">
      <w:pPr>
        <w:pStyle w:val="10"/>
        <w:rPr>
          <w:lang w:val="ru-RU"/>
        </w:rPr>
      </w:pPr>
      <w:bookmarkStart w:id="23" w:name="_Toc272523939"/>
      <w:r w:rsidRPr="00F93709">
        <w:rPr>
          <w:lang w:val="ru-RU"/>
        </w:rPr>
        <w:t xml:space="preserve">3. </w:t>
      </w:r>
      <w:r w:rsidR="00161882" w:rsidRPr="00F93709">
        <w:rPr>
          <w:lang w:val="ru-RU"/>
        </w:rPr>
        <w:t>ФОРМИРОВАНИЕ КОРПОРАТИВНЫХ СТРУКТУР В РОССИИИ</w:t>
      </w:r>
      <w:r w:rsidR="00823E5C" w:rsidRPr="00F93709">
        <w:rPr>
          <w:lang w:val="ru-RU"/>
        </w:rPr>
        <w:t xml:space="preserve">. </w:t>
      </w:r>
      <w:r w:rsidR="00161882" w:rsidRPr="00F93709">
        <w:rPr>
          <w:lang w:val="ru-RU"/>
        </w:rPr>
        <w:t>ОЦЕНКА ЭФФЕКТИВНОСТИ ПРИМЕНЯЕМЫХ  ИМИ ИНТЕГРАЦИОННЫХ СТРАТЕГИЙ</w:t>
      </w:r>
      <w:bookmarkEnd w:id="23"/>
    </w:p>
    <w:p w14:paraId="3A644077" w14:textId="77777777" w:rsidR="00896907" w:rsidRPr="00F93709" w:rsidRDefault="00896907" w:rsidP="00896907">
      <w:pPr>
        <w:ind w:firstLine="0"/>
        <w:rPr>
          <w:lang w:val="ru-RU"/>
        </w:rPr>
      </w:pPr>
    </w:p>
    <w:p w14:paraId="2037E4D6" w14:textId="2A177AA6" w:rsidR="00161882" w:rsidRPr="00F93709" w:rsidRDefault="00896907" w:rsidP="00896907">
      <w:pPr>
        <w:pStyle w:val="2"/>
        <w:rPr>
          <w:lang w:val="ru-RU"/>
        </w:rPr>
      </w:pPr>
      <w:bookmarkStart w:id="24" w:name="_Toc272523940"/>
      <w:r w:rsidRPr="00F93709">
        <w:rPr>
          <w:lang w:val="ru-RU"/>
        </w:rPr>
        <w:t xml:space="preserve">3.1. </w:t>
      </w:r>
      <w:r w:rsidR="00161882" w:rsidRPr="00F93709">
        <w:rPr>
          <w:lang w:val="ru-RU"/>
        </w:rPr>
        <w:t>Анализ эволюции формирования корпоративных структур в России: первый и второй этапы (с 1992 по 1998 и с 1999 по 2003гг.)</w:t>
      </w:r>
      <w:bookmarkEnd w:id="24"/>
    </w:p>
    <w:p w14:paraId="1B529E3E" w14:textId="77777777" w:rsidR="00161882" w:rsidRPr="00F93709" w:rsidRDefault="00161882" w:rsidP="00D93AB2">
      <w:pPr>
        <w:spacing w:line="360" w:lineRule="auto"/>
        <w:rPr>
          <w:lang w:val="ru-RU"/>
        </w:rPr>
      </w:pPr>
    </w:p>
    <w:p w14:paraId="4B8D625A" w14:textId="77777777" w:rsidR="00161882" w:rsidRPr="00F93709" w:rsidRDefault="00161882" w:rsidP="00D93AB2">
      <w:pPr>
        <w:spacing w:line="360" w:lineRule="auto"/>
        <w:rPr>
          <w:szCs w:val="28"/>
          <w:lang w:val="ru-RU"/>
        </w:rPr>
      </w:pPr>
      <w:r w:rsidRPr="00F93709">
        <w:rPr>
          <w:szCs w:val="28"/>
          <w:lang w:val="ru-RU"/>
        </w:rPr>
        <w:t>Исполь</w:t>
      </w:r>
      <w:r w:rsidR="002A4569" w:rsidRPr="00F93709">
        <w:rPr>
          <w:szCs w:val="28"/>
          <w:lang w:val="ru-RU"/>
        </w:rPr>
        <w:t>зуя метод контент-анализа, в хо</w:t>
      </w:r>
      <w:r w:rsidRPr="00F93709">
        <w:rPr>
          <w:szCs w:val="28"/>
          <w:lang w:val="ru-RU"/>
        </w:rPr>
        <w:t>де которого будут обработаны данные из открытых статистических источников и научных публикаций по рассматрив</w:t>
      </w:r>
      <w:r w:rsidR="00023DA4" w:rsidRPr="00F93709">
        <w:rPr>
          <w:szCs w:val="28"/>
          <w:lang w:val="ru-RU"/>
        </w:rPr>
        <w:t xml:space="preserve">аемой тематике, проанализируем </w:t>
      </w:r>
      <w:r w:rsidRPr="00F93709">
        <w:rPr>
          <w:szCs w:val="28"/>
          <w:lang w:val="ru-RU"/>
        </w:rPr>
        <w:t xml:space="preserve">процесс формирования корпоративных структур в России и выделим его основные этапы. </w:t>
      </w:r>
    </w:p>
    <w:p w14:paraId="0A02E885" w14:textId="77777777" w:rsidR="00161882" w:rsidRPr="00F93709" w:rsidRDefault="00023DA4" w:rsidP="00D93AB2">
      <w:pPr>
        <w:spacing w:line="360" w:lineRule="auto"/>
        <w:rPr>
          <w:i/>
          <w:szCs w:val="28"/>
          <w:lang w:val="ru-RU"/>
        </w:rPr>
      </w:pPr>
      <w:r w:rsidRPr="00F93709">
        <w:rPr>
          <w:i/>
          <w:szCs w:val="28"/>
          <w:lang w:val="ru-RU"/>
        </w:rPr>
        <w:t xml:space="preserve">1этап:  1992-1998гг. </w:t>
      </w:r>
      <w:r w:rsidR="00161882" w:rsidRPr="00F93709">
        <w:rPr>
          <w:i/>
          <w:szCs w:val="28"/>
          <w:lang w:val="ru-RU"/>
        </w:rPr>
        <w:t>Возникновение корпораций и рост их численности  на основе приватизации 1992-1997гг.</w:t>
      </w:r>
    </w:p>
    <w:p w14:paraId="2C9EF748" w14:textId="77777777" w:rsidR="00161882" w:rsidRPr="00F93709" w:rsidRDefault="00014C0B" w:rsidP="00D93AB2">
      <w:pPr>
        <w:spacing w:line="360" w:lineRule="auto"/>
        <w:rPr>
          <w:szCs w:val="28"/>
          <w:lang w:val="ru-RU"/>
        </w:rPr>
      </w:pPr>
      <w:r w:rsidRPr="00F93709">
        <w:rPr>
          <w:lang w:val="ru-RU"/>
        </w:rPr>
        <w:t xml:space="preserve">В </w:t>
      </w:r>
      <w:hyperlink r:id="rId23" w:tooltip="1990-е" w:history="1">
        <w:r w:rsidR="00161882" w:rsidRPr="00F93709">
          <w:rPr>
            <w:szCs w:val="28"/>
            <w:lang w:val="ru-RU"/>
          </w:rPr>
          <w:t>90-е</w:t>
        </w:r>
      </w:hyperlink>
      <w:r w:rsidR="00161882" w:rsidRPr="00F93709">
        <w:rPr>
          <w:szCs w:val="28"/>
          <w:lang w:val="ru-RU"/>
        </w:rPr>
        <w:t xml:space="preserve"> годы прошлого столетия, ознаменовавшиеся крушением </w:t>
      </w:r>
      <w:hyperlink r:id="rId24" w:tooltip="Социализм" w:history="1">
        <w:r w:rsidR="00161882" w:rsidRPr="00F93709">
          <w:rPr>
            <w:szCs w:val="28"/>
            <w:lang w:val="ru-RU"/>
          </w:rPr>
          <w:t>социалистической</w:t>
        </w:r>
        <w:r w:rsidR="00C634CE" w:rsidRPr="00F93709">
          <w:rPr>
            <w:szCs w:val="28"/>
            <w:lang w:val="ru-RU"/>
          </w:rPr>
          <w:t xml:space="preserve"> </w:t>
        </w:r>
        <w:r w:rsidR="00161882" w:rsidRPr="00F93709">
          <w:rPr>
            <w:szCs w:val="28"/>
            <w:lang w:val="ru-RU"/>
          </w:rPr>
          <w:t>системы</w:t>
        </w:r>
      </w:hyperlink>
      <w:r w:rsidR="00161882" w:rsidRPr="00F93709">
        <w:rPr>
          <w:szCs w:val="28"/>
          <w:lang w:val="ru-RU"/>
        </w:rPr>
        <w:t> хозяйствования в странах «</w:t>
      </w:r>
      <w:hyperlink r:id="rId25" w:tooltip="Социалистические страны" w:history="1">
        <w:r w:rsidR="00161882" w:rsidRPr="00F93709">
          <w:rPr>
            <w:szCs w:val="28"/>
            <w:lang w:val="ru-RU"/>
          </w:rPr>
          <w:t>социалистического лагеря</w:t>
        </w:r>
      </w:hyperlink>
      <w:r w:rsidR="00161882" w:rsidRPr="00F93709">
        <w:rPr>
          <w:szCs w:val="28"/>
          <w:lang w:val="ru-RU"/>
        </w:rPr>
        <w:t>»</w:t>
      </w:r>
      <w:r w:rsidRPr="00F93709">
        <w:rPr>
          <w:szCs w:val="28"/>
          <w:lang w:val="ru-RU"/>
        </w:rPr>
        <w:t>,</w:t>
      </w:r>
      <w:r w:rsidR="00161882" w:rsidRPr="00F93709">
        <w:rPr>
          <w:szCs w:val="28"/>
          <w:lang w:val="ru-RU"/>
        </w:rPr>
        <w:t xml:space="preserve"> </w:t>
      </w:r>
      <w:r w:rsidRPr="00F93709">
        <w:rPr>
          <w:szCs w:val="28"/>
          <w:lang w:val="ru-RU"/>
        </w:rPr>
        <w:t>происходила</w:t>
      </w:r>
      <w:r w:rsidR="00161882" w:rsidRPr="00F93709">
        <w:rPr>
          <w:szCs w:val="28"/>
          <w:lang w:val="ru-RU"/>
        </w:rPr>
        <w:t xml:space="preserve"> бурная приватизация всех секторов экономики, находившихся до этого практически в 100% государственной собственности. Начиная с 1989г. </w:t>
      </w:r>
      <w:r w:rsidR="006D2DD4" w:rsidRPr="00F93709">
        <w:rPr>
          <w:szCs w:val="28"/>
          <w:lang w:val="ru-RU"/>
        </w:rPr>
        <w:t>В</w:t>
      </w:r>
      <w:r w:rsidR="00161882" w:rsidRPr="00F93709">
        <w:rPr>
          <w:szCs w:val="28"/>
          <w:lang w:val="ru-RU"/>
        </w:rPr>
        <w:t xml:space="preserve"> странах</w:t>
      </w:r>
      <w:r w:rsidR="006D2DD4" w:rsidRPr="00F93709">
        <w:rPr>
          <w:szCs w:val="28"/>
          <w:lang w:val="ru-RU"/>
        </w:rPr>
        <w:t xml:space="preserve"> </w:t>
      </w:r>
      <w:hyperlink r:id="rId26" w:tooltip="Восточная Европа" w:history="1">
        <w:r w:rsidR="006D2DD4" w:rsidRPr="00F93709">
          <w:rPr>
            <w:szCs w:val="28"/>
            <w:lang w:val="ru-RU"/>
          </w:rPr>
          <w:t xml:space="preserve">Восточной и </w:t>
        </w:r>
        <w:hyperlink r:id="rId27" w:tooltip="Центральная Европа" w:history="1">
          <w:r w:rsidR="006D2DD4" w:rsidRPr="00F93709">
            <w:rPr>
              <w:szCs w:val="28"/>
              <w:lang w:val="ru-RU"/>
            </w:rPr>
            <w:t>Центральной</w:t>
          </w:r>
        </w:hyperlink>
        <w:r w:rsidR="006D2DD4" w:rsidRPr="00F93709">
          <w:rPr>
            <w:szCs w:val="28"/>
            <w:lang w:val="ru-RU"/>
          </w:rPr>
          <w:t> Европы</w:t>
        </w:r>
      </w:hyperlink>
      <w:r w:rsidR="00161882" w:rsidRPr="00F93709">
        <w:rPr>
          <w:szCs w:val="28"/>
          <w:lang w:val="ru-RU"/>
        </w:rPr>
        <w:t xml:space="preserve">   </w:t>
      </w:r>
      <w:r w:rsidR="006D2DD4" w:rsidRPr="00F93709">
        <w:rPr>
          <w:szCs w:val="28"/>
          <w:lang w:val="ru-RU"/>
        </w:rPr>
        <w:t>приватизировано в этот период</w:t>
      </w:r>
      <w:r w:rsidR="00161882" w:rsidRPr="00F93709">
        <w:rPr>
          <w:szCs w:val="28"/>
          <w:lang w:val="ru-RU"/>
        </w:rPr>
        <w:t xml:space="preserve"> </w:t>
      </w:r>
      <w:r w:rsidR="006D2DD4" w:rsidRPr="00F93709">
        <w:rPr>
          <w:szCs w:val="28"/>
          <w:lang w:val="ru-RU"/>
        </w:rPr>
        <w:t>около</w:t>
      </w:r>
      <w:r w:rsidR="00161882" w:rsidRPr="00F93709">
        <w:rPr>
          <w:szCs w:val="28"/>
          <w:lang w:val="ru-RU"/>
        </w:rPr>
        <w:t xml:space="preserve"> 70 тыс. предприятий</w:t>
      </w:r>
      <w:r w:rsidRPr="00F93709">
        <w:rPr>
          <w:szCs w:val="28"/>
          <w:lang w:val="ru-RU"/>
        </w:rPr>
        <w:t xml:space="preserve"> [201]</w:t>
      </w:r>
      <w:r w:rsidR="00161882" w:rsidRPr="00F93709">
        <w:rPr>
          <w:szCs w:val="28"/>
          <w:lang w:val="ru-RU"/>
        </w:rPr>
        <w:t xml:space="preserve">. </w:t>
      </w:r>
    </w:p>
    <w:p w14:paraId="69814B23" w14:textId="77777777" w:rsidR="00161882" w:rsidRPr="00F93709" w:rsidRDefault="00161882" w:rsidP="00D93AB2">
      <w:pPr>
        <w:spacing w:line="360" w:lineRule="auto"/>
        <w:rPr>
          <w:szCs w:val="28"/>
          <w:lang w:val="ru-RU"/>
        </w:rPr>
      </w:pPr>
      <w:r w:rsidRPr="00F93709">
        <w:rPr>
          <w:szCs w:val="28"/>
          <w:lang w:val="ru-RU"/>
        </w:rPr>
        <w:t xml:space="preserve">Приватизация (от латинского </w:t>
      </w:r>
      <w:r w:rsidRPr="00F93709">
        <w:rPr>
          <w:i/>
          <w:szCs w:val="28"/>
          <w:lang w:val="ru-RU"/>
        </w:rPr>
        <w:t>privatus</w:t>
      </w:r>
      <w:r w:rsidRPr="00F93709">
        <w:rPr>
          <w:szCs w:val="28"/>
          <w:lang w:val="ru-RU"/>
        </w:rPr>
        <w:t xml:space="preserve"> - частный) - </w:t>
      </w:r>
      <w:r w:rsidR="00014C0B" w:rsidRPr="00F93709">
        <w:rPr>
          <w:szCs w:val="28"/>
          <w:lang w:val="ru-RU"/>
        </w:rPr>
        <w:t xml:space="preserve"> это </w:t>
      </w:r>
      <w:hyperlink r:id="rId28" w:tgtFrame="_blank" w:history="1">
        <w:r w:rsidRPr="00F93709">
          <w:rPr>
            <w:szCs w:val="28"/>
            <w:lang w:val="ru-RU"/>
          </w:rPr>
          <w:t>процесс разгосударствления собственности</w:t>
        </w:r>
      </w:hyperlink>
      <w:r w:rsidRPr="00F93709">
        <w:rPr>
          <w:szCs w:val="28"/>
          <w:lang w:val="ru-RU"/>
        </w:rPr>
        <w:t> на средства производства, имущество, жилье, землю, природные ресурсы. О</w:t>
      </w:r>
      <w:r w:rsidR="00014C0B" w:rsidRPr="00F93709">
        <w:rPr>
          <w:szCs w:val="28"/>
          <w:lang w:val="ru-RU"/>
        </w:rPr>
        <w:t>н о</w:t>
      </w:r>
      <w:r w:rsidRPr="00F93709">
        <w:rPr>
          <w:szCs w:val="28"/>
          <w:lang w:val="ru-RU"/>
        </w:rPr>
        <w:t>существляется п</w:t>
      </w:r>
      <w:r w:rsidR="00014C0B" w:rsidRPr="00F93709">
        <w:rPr>
          <w:szCs w:val="28"/>
          <w:lang w:val="ru-RU"/>
        </w:rPr>
        <w:t>утем</w:t>
      </w:r>
      <w:r w:rsidRPr="00F93709">
        <w:rPr>
          <w:szCs w:val="28"/>
          <w:lang w:val="ru-RU"/>
        </w:rPr>
        <w:t xml:space="preserve"> продажи или безвозмездной передачи объектов государственной и муниципальной собственности коллектив</w:t>
      </w:r>
      <w:r w:rsidR="00014C0B" w:rsidRPr="00F93709">
        <w:rPr>
          <w:szCs w:val="28"/>
          <w:lang w:val="ru-RU"/>
        </w:rPr>
        <w:t>ам</w:t>
      </w:r>
      <w:r w:rsidRPr="00F93709">
        <w:rPr>
          <w:szCs w:val="28"/>
          <w:lang w:val="ru-RU"/>
        </w:rPr>
        <w:t xml:space="preserve"> и частны</w:t>
      </w:r>
      <w:r w:rsidR="00014C0B" w:rsidRPr="00F93709">
        <w:rPr>
          <w:szCs w:val="28"/>
          <w:lang w:val="ru-RU"/>
        </w:rPr>
        <w:t>м</w:t>
      </w:r>
      <w:r w:rsidRPr="00F93709">
        <w:rPr>
          <w:szCs w:val="28"/>
          <w:lang w:val="ru-RU"/>
        </w:rPr>
        <w:t xml:space="preserve"> лиц</w:t>
      </w:r>
      <w:r w:rsidR="00014C0B" w:rsidRPr="00F93709">
        <w:rPr>
          <w:szCs w:val="28"/>
          <w:lang w:val="ru-RU"/>
        </w:rPr>
        <w:t>ам</w:t>
      </w:r>
      <w:r w:rsidRPr="00F93709">
        <w:rPr>
          <w:szCs w:val="28"/>
          <w:lang w:val="ru-RU"/>
        </w:rPr>
        <w:t xml:space="preserve"> с образованием </w:t>
      </w:r>
      <w:r w:rsidR="00014C0B" w:rsidRPr="00F93709">
        <w:rPr>
          <w:szCs w:val="28"/>
          <w:lang w:val="ru-RU"/>
        </w:rPr>
        <w:t>при этом</w:t>
      </w:r>
      <w:r w:rsidRPr="00F93709">
        <w:rPr>
          <w:szCs w:val="28"/>
          <w:lang w:val="ru-RU"/>
        </w:rPr>
        <w:t xml:space="preserve"> корпоративной, акционерной, частной собственности.</w:t>
      </w:r>
    </w:p>
    <w:p w14:paraId="202C7095" w14:textId="77777777" w:rsidR="00161882" w:rsidRPr="00F93709" w:rsidRDefault="000242B4" w:rsidP="00D93AB2">
      <w:pPr>
        <w:spacing w:line="360" w:lineRule="auto"/>
        <w:rPr>
          <w:szCs w:val="28"/>
          <w:lang w:val="ru-RU"/>
        </w:rPr>
      </w:pPr>
      <w:r w:rsidRPr="00F93709">
        <w:rPr>
          <w:bCs/>
          <w:i/>
          <w:szCs w:val="28"/>
          <w:lang w:val="ru-RU"/>
        </w:rPr>
        <w:t>Начальный</w:t>
      </w:r>
      <w:r w:rsidR="00161882" w:rsidRPr="00F93709">
        <w:rPr>
          <w:bCs/>
          <w:i/>
          <w:szCs w:val="28"/>
          <w:lang w:val="ru-RU"/>
        </w:rPr>
        <w:t xml:space="preserve"> этап</w:t>
      </w:r>
      <w:r w:rsidR="00161882" w:rsidRPr="00F93709">
        <w:rPr>
          <w:szCs w:val="28"/>
          <w:lang w:val="ru-RU"/>
        </w:rPr>
        <w:t> приватизации (1992-1994), </w:t>
      </w:r>
      <w:hyperlink r:id="rId29" w:tgtFrame="_blank" w:history="1">
        <w:r w:rsidR="00161882" w:rsidRPr="00F93709">
          <w:rPr>
            <w:szCs w:val="28"/>
            <w:lang w:val="ru-RU"/>
          </w:rPr>
          <w:t>получивший название ваучерного, или чекового</w:t>
        </w:r>
      </w:hyperlink>
      <w:r w:rsidR="00161882" w:rsidRPr="00F93709">
        <w:rPr>
          <w:szCs w:val="28"/>
          <w:lang w:val="ru-RU"/>
        </w:rPr>
        <w:t>, начался летом 1992 г.</w:t>
      </w:r>
      <w:r w:rsidR="00014C0B" w:rsidRPr="00F93709">
        <w:rPr>
          <w:szCs w:val="28"/>
          <w:lang w:val="ru-RU"/>
        </w:rPr>
        <w:t xml:space="preserve"> В этот период</w:t>
      </w:r>
      <w:r w:rsidR="00161882" w:rsidRPr="00F93709">
        <w:rPr>
          <w:szCs w:val="28"/>
          <w:lang w:val="ru-RU"/>
        </w:rPr>
        <w:t xml:space="preserve"> был принят </w:t>
      </w:r>
      <w:r w:rsidR="00014C0B" w:rsidRPr="00F93709">
        <w:rPr>
          <w:szCs w:val="28"/>
          <w:lang w:val="ru-RU"/>
        </w:rPr>
        <w:t xml:space="preserve">Закон о приватизации </w:t>
      </w:r>
      <w:r w:rsidR="00161882" w:rsidRPr="00F93709">
        <w:rPr>
          <w:szCs w:val="28"/>
          <w:lang w:val="ru-RU"/>
        </w:rPr>
        <w:t xml:space="preserve">в новой редакции. </w:t>
      </w:r>
      <w:r w:rsidR="00014C0B" w:rsidRPr="00F93709">
        <w:rPr>
          <w:szCs w:val="28"/>
          <w:lang w:val="ru-RU"/>
        </w:rPr>
        <w:t>Граждане</w:t>
      </w:r>
      <w:r w:rsidR="00161882" w:rsidRPr="00F93709">
        <w:rPr>
          <w:szCs w:val="28"/>
          <w:lang w:val="ru-RU"/>
        </w:rPr>
        <w:t xml:space="preserve"> получили ваучер</w:t>
      </w:r>
      <w:r w:rsidR="00014C0B" w:rsidRPr="00F93709">
        <w:rPr>
          <w:szCs w:val="28"/>
          <w:lang w:val="ru-RU"/>
        </w:rPr>
        <w:t xml:space="preserve">ы, </w:t>
      </w:r>
      <w:r w:rsidR="00161882" w:rsidRPr="00F93709">
        <w:rPr>
          <w:szCs w:val="28"/>
          <w:lang w:val="ru-RU"/>
        </w:rPr>
        <w:t xml:space="preserve"> </w:t>
      </w:r>
      <w:r w:rsidR="00161882" w:rsidRPr="00F93709">
        <w:rPr>
          <w:szCs w:val="28"/>
          <w:lang w:val="ru-RU"/>
        </w:rPr>
        <w:lastRenderedPageBreak/>
        <w:t>номинальн</w:t>
      </w:r>
      <w:r w:rsidR="00014C0B" w:rsidRPr="00F93709">
        <w:rPr>
          <w:szCs w:val="28"/>
          <w:lang w:val="ru-RU"/>
        </w:rPr>
        <w:t>ая стоимость которых составляла</w:t>
      </w:r>
      <w:r w:rsidR="00161882" w:rsidRPr="00F93709">
        <w:rPr>
          <w:szCs w:val="28"/>
          <w:lang w:val="ru-RU"/>
        </w:rPr>
        <w:t xml:space="preserve"> 10 тыс. руб. Население имело право распоряжения ваучером: обмен</w:t>
      </w:r>
      <w:r w:rsidR="00014C0B" w:rsidRPr="00F93709">
        <w:rPr>
          <w:szCs w:val="28"/>
          <w:lang w:val="ru-RU"/>
        </w:rPr>
        <w:t>ивать</w:t>
      </w:r>
      <w:r w:rsidR="00161882" w:rsidRPr="00F93709">
        <w:rPr>
          <w:szCs w:val="28"/>
          <w:lang w:val="ru-RU"/>
        </w:rPr>
        <w:t xml:space="preserve"> на акции своего предприятия в ходе закрытой подписки</w:t>
      </w:r>
      <w:r w:rsidR="00013851" w:rsidRPr="00F93709">
        <w:rPr>
          <w:szCs w:val="28"/>
          <w:lang w:val="ru-RU"/>
        </w:rPr>
        <w:t>,</w:t>
      </w:r>
      <w:r w:rsidR="00161882" w:rsidRPr="00F93709">
        <w:rPr>
          <w:szCs w:val="28"/>
          <w:lang w:val="ru-RU"/>
        </w:rPr>
        <w:t xml:space="preserve"> участ</w:t>
      </w:r>
      <w:r w:rsidR="00014C0B" w:rsidRPr="00F93709">
        <w:rPr>
          <w:szCs w:val="28"/>
          <w:lang w:val="ru-RU"/>
        </w:rPr>
        <w:t>вовать</w:t>
      </w:r>
      <w:r w:rsidR="00161882" w:rsidRPr="00F93709">
        <w:rPr>
          <w:szCs w:val="28"/>
          <w:lang w:val="ru-RU"/>
        </w:rPr>
        <w:t xml:space="preserve"> в чековых аукционах, покуп</w:t>
      </w:r>
      <w:r w:rsidR="00014C0B" w:rsidRPr="00F93709">
        <w:rPr>
          <w:szCs w:val="28"/>
          <w:lang w:val="ru-RU"/>
        </w:rPr>
        <w:t>ать</w:t>
      </w:r>
      <w:r w:rsidR="00161882" w:rsidRPr="00F93709">
        <w:rPr>
          <w:szCs w:val="28"/>
          <w:lang w:val="ru-RU"/>
        </w:rPr>
        <w:t xml:space="preserve"> акци</w:t>
      </w:r>
      <w:r w:rsidR="00014C0B" w:rsidRPr="00F93709">
        <w:rPr>
          <w:szCs w:val="28"/>
          <w:lang w:val="ru-RU"/>
        </w:rPr>
        <w:t>и</w:t>
      </w:r>
      <w:r w:rsidR="00161882" w:rsidRPr="00F93709">
        <w:rPr>
          <w:szCs w:val="28"/>
          <w:lang w:val="ru-RU"/>
        </w:rPr>
        <w:t xml:space="preserve"> посреднических организаций </w:t>
      </w:r>
      <w:r w:rsidR="00014C0B" w:rsidRPr="00F93709">
        <w:rPr>
          <w:szCs w:val="28"/>
          <w:lang w:val="ru-RU"/>
        </w:rPr>
        <w:t>(</w:t>
      </w:r>
      <w:r w:rsidR="00161882" w:rsidRPr="00F93709">
        <w:rPr>
          <w:szCs w:val="28"/>
          <w:lang w:val="ru-RU"/>
        </w:rPr>
        <w:t>чеко</w:t>
      </w:r>
      <w:r w:rsidR="00013851" w:rsidRPr="00F93709">
        <w:rPr>
          <w:szCs w:val="28"/>
          <w:lang w:val="ru-RU"/>
        </w:rPr>
        <w:t>вых инвестиционных фондов</w:t>
      </w:r>
      <w:r w:rsidR="00161882" w:rsidRPr="00F93709">
        <w:rPr>
          <w:szCs w:val="28"/>
          <w:lang w:val="ru-RU"/>
        </w:rPr>
        <w:t>), переда</w:t>
      </w:r>
      <w:r w:rsidR="00013851" w:rsidRPr="00F93709">
        <w:rPr>
          <w:szCs w:val="28"/>
          <w:lang w:val="ru-RU"/>
        </w:rPr>
        <w:t>вать</w:t>
      </w:r>
      <w:r w:rsidR="00161882" w:rsidRPr="00F93709">
        <w:rPr>
          <w:szCs w:val="28"/>
          <w:lang w:val="ru-RU"/>
        </w:rPr>
        <w:t xml:space="preserve"> ваучер др</w:t>
      </w:r>
      <w:r w:rsidR="00013851" w:rsidRPr="00F93709">
        <w:rPr>
          <w:szCs w:val="28"/>
          <w:lang w:val="ru-RU"/>
        </w:rPr>
        <w:t>.</w:t>
      </w:r>
      <w:r w:rsidR="00161882" w:rsidRPr="00F93709">
        <w:rPr>
          <w:szCs w:val="28"/>
          <w:lang w:val="ru-RU"/>
        </w:rPr>
        <w:t xml:space="preserve"> лицу.</w:t>
      </w:r>
    </w:p>
    <w:p w14:paraId="63E7C910" w14:textId="77777777" w:rsidR="00161882" w:rsidRPr="00F93709" w:rsidRDefault="00161882" w:rsidP="00D93AB2">
      <w:pPr>
        <w:spacing w:line="360" w:lineRule="auto"/>
        <w:rPr>
          <w:szCs w:val="28"/>
          <w:lang w:val="ru-RU"/>
        </w:rPr>
      </w:pPr>
      <w:r w:rsidRPr="00F93709">
        <w:rPr>
          <w:szCs w:val="28"/>
          <w:lang w:val="ru-RU"/>
        </w:rPr>
        <w:t xml:space="preserve">Согласно статистике, около 25 млн. россиян вложили свои ваучеры в чековые инвестиционные фонды, а примерно 40 млн. - в акции различных предприятий, треть владельцев ваучеров их продали. К этому времени </w:t>
      </w:r>
      <w:proofErr w:type="gramStart"/>
      <w:r w:rsidR="00C634CE" w:rsidRPr="00F93709">
        <w:rPr>
          <w:szCs w:val="28"/>
          <w:lang w:val="ru-RU"/>
        </w:rPr>
        <w:t xml:space="preserve">в </w:t>
      </w:r>
      <w:r w:rsidRPr="00F93709">
        <w:rPr>
          <w:szCs w:val="28"/>
          <w:lang w:val="ru-RU"/>
        </w:rPr>
        <w:t>следстви</w:t>
      </w:r>
      <w:r w:rsidR="00C634CE" w:rsidRPr="00F93709">
        <w:rPr>
          <w:szCs w:val="28"/>
          <w:lang w:val="ru-RU"/>
        </w:rPr>
        <w:t>и</w:t>
      </w:r>
      <w:proofErr w:type="gramEnd"/>
      <w:r w:rsidRPr="00F93709">
        <w:rPr>
          <w:szCs w:val="28"/>
          <w:lang w:val="ru-RU"/>
        </w:rPr>
        <w:t xml:space="preserve"> проведённой либерализации цен многие российские предприятия остались практически без оборотных средств</w:t>
      </w:r>
      <w:r w:rsidR="00013851" w:rsidRPr="00F93709">
        <w:rPr>
          <w:szCs w:val="28"/>
          <w:lang w:val="ru-RU"/>
        </w:rPr>
        <w:t xml:space="preserve"> [217]</w:t>
      </w:r>
      <w:r w:rsidRPr="00F93709">
        <w:rPr>
          <w:szCs w:val="28"/>
          <w:lang w:val="ru-RU"/>
        </w:rPr>
        <w:t>. Законодательство 1990-х</w:t>
      </w:r>
      <w:r w:rsidR="00C634CE" w:rsidRPr="00F93709">
        <w:rPr>
          <w:szCs w:val="28"/>
          <w:lang w:val="ru-RU"/>
        </w:rPr>
        <w:t xml:space="preserve"> </w:t>
      </w:r>
      <w:r w:rsidRPr="00F93709">
        <w:rPr>
          <w:szCs w:val="28"/>
          <w:lang w:val="ru-RU"/>
        </w:rPr>
        <w:t>гг. не позволило многим ЧИФам, используя ваучеры, приобретать контрольные пакеты акций перспективных предприятий. Приватизационные чеки попали на экономически малоэффективные предприятия, </w:t>
      </w:r>
      <w:hyperlink r:id="rId30" w:tgtFrame="_blank" w:history="1">
        <w:r w:rsidRPr="00F93709">
          <w:rPr>
            <w:szCs w:val="28"/>
            <w:lang w:val="ru-RU"/>
          </w:rPr>
          <w:t>многие ЧИФы обанкротились, и как следствие были ликвидированы</w:t>
        </w:r>
      </w:hyperlink>
      <w:r w:rsidRPr="00F93709">
        <w:rPr>
          <w:szCs w:val="28"/>
          <w:lang w:val="ru-RU"/>
        </w:rPr>
        <w:t>. В результате  в 1992г. в резко сократилось количество малых предприятий в сфере производства.</w:t>
      </w:r>
    </w:p>
    <w:p w14:paraId="4E1948D9" w14:textId="77777777" w:rsidR="00161882" w:rsidRPr="00F93709" w:rsidRDefault="00161882" w:rsidP="00D93AB2">
      <w:pPr>
        <w:spacing w:line="360" w:lineRule="auto"/>
        <w:rPr>
          <w:szCs w:val="28"/>
          <w:lang w:val="ru-RU"/>
        </w:rPr>
      </w:pPr>
      <w:r w:rsidRPr="00F93709">
        <w:rPr>
          <w:szCs w:val="28"/>
          <w:lang w:val="ru-RU"/>
        </w:rPr>
        <w:t>Всего в 1991-1992гг. </w:t>
      </w:r>
      <w:hyperlink r:id="rId31" w:tgtFrame="_blank" w:history="1">
        <w:r w:rsidRPr="00F93709">
          <w:rPr>
            <w:szCs w:val="28"/>
            <w:lang w:val="ru-RU"/>
          </w:rPr>
          <w:t>было приватизировано</w:t>
        </w:r>
      </w:hyperlink>
      <w:r w:rsidRPr="00F93709">
        <w:rPr>
          <w:szCs w:val="28"/>
          <w:lang w:val="ru-RU"/>
        </w:rPr>
        <w:t xml:space="preserve"> 46,8 тысяч государственных предприятий, в 1993г. </w:t>
      </w:r>
      <w:r w:rsidR="008D48F9" w:rsidRPr="00F93709">
        <w:rPr>
          <w:szCs w:val="28"/>
          <w:lang w:val="ru-RU"/>
        </w:rPr>
        <w:t>их число составило</w:t>
      </w:r>
      <w:r w:rsidRPr="00F93709">
        <w:rPr>
          <w:szCs w:val="28"/>
          <w:lang w:val="ru-RU"/>
        </w:rPr>
        <w:t xml:space="preserve"> 88,6 тысяч, в 1994 г.- до 112,6 тысяч. В частную собственность перешла большая часть объектов малой приватизации (свыше 85 тысяч магазинов, ресторанов, кафе, предприятий службы быта). К концу 1994г. в абсолютном числе регионов России процесс малой приватизации по существу завершился.</w:t>
      </w:r>
    </w:p>
    <w:p w14:paraId="3B0C8519" w14:textId="77777777" w:rsidR="006D2DD4" w:rsidRPr="00F93709" w:rsidRDefault="00161882" w:rsidP="00D93AB2">
      <w:pPr>
        <w:spacing w:line="360" w:lineRule="auto"/>
        <w:rPr>
          <w:szCs w:val="28"/>
          <w:lang w:val="ru-RU"/>
        </w:rPr>
      </w:pPr>
      <w:proofErr w:type="gramStart"/>
      <w:r w:rsidRPr="00F93709">
        <w:rPr>
          <w:szCs w:val="28"/>
          <w:lang w:val="ru-RU"/>
        </w:rPr>
        <w:t>Переход к</w:t>
      </w:r>
      <w:r w:rsidR="000242B4" w:rsidRPr="00F93709">
        <w:rPr>
          <w:szCs w:val="28"/>
          <w:lang w:val="ru-RU"/>
        </w:rPr>
        <w:t xml:space="preserve"> следующему </w:t>
      </w:r>
      <w:r w:rsidRPr="00F93709">
        <w:rPr>
          <w:bCs/>
          <w:i/>
          <w:szCs w:val="28"/>
          <w:lang w:val="ru-RU"/>
        </w:rPr>
        <w:t>этапу</w:t>
      </w:r>
      <w:r w:rsidRPr="00F93709">
        <w:rPr>
          <w:szCs w:val="28"/>
          <w:lang w:val="ru-RU"/>
        </w:rPr>
        <w:t> приватизации (денежному) был </w:t>
      </w:r>
      <w:hyperlink r:id="rId32" w:tgtFrame="_blank" w:history="1">
        <w:r w:rsidRPr="00F93709">
          <w:rPr>
            <w:szCs w:val="28"/>
            <w:lang w:val="ru-RU"/>
          </w:rPr>
          <w:t>утвержден Указом президента</w:t>
        </w:r>
      </w:hyperlink>
      <w:r w:rsidRPr="00F93709">
        <w:rPr>
          <w:szCs w:val="28"/>
          <w:lang w:val="ru-RU"/>
        </w:rPr>
        <w:t xml:space="preserve"> от 22 июля 1994 г. «Об основных положениях Государственной программы приватизации государственных и муниципальных предприятий в Российской Федерации после 1 июля 1994 г.». На этом этапе </w:t>
      </w:r>
      <w:r w:rsidR="006D2DD4" w:rsidRPr="00F93709">
        <w:rPr>
          <w:szCs w:val="28"/>
          <w:lang w:val="ru-RU"/>
        </w:rPr>
        <w:t xml:space="preserve">ставилась цель </w:t>
      </w:r>
      <w:r w:rsidRPr="00F93709">
        <w:rPr>
          <w:szCs w:val="28"/>
          <w:lang w:val="ru-RU"/>
        </w:rPr>
        <w:t xml:space="preserve"> усил</w:t>
      </w:r>
      <w:r w:rsidR="006D2DD4" w:rsidRPr="00F93709">
        <w:rPr>
          <w:szCs w:val="28"/>
          <w:lang w:val="ru-RU"/>
        </w:rPr>
        <w:t>ить</w:t>
      </w:r>
      <w:r w:rsidRPr="00F93709">
        <w:rPr>
          <w:szCs w:val="28"/>
          <w:lang w:val="ru-RU"/>
        </w:rPr>
        <w:t xml:space="preserve"> инвестиционн</w:t>
      </w:r>
      <w:r w:rsidR="006D2DD4" w:rsidRPr="00F93709">
        <w:rPr>
          <w:szCs w:val="28"/>
          <w:lang w:val="ru-RU"/>
        </w:rPr>
        <w:t>ую</w:t>
      </w:r>
      <w:r w:rsidRPr="00F93709">
        <w:rPr>
          <w:szCs w:val="28"/>
          <w:lang w:val="ru-RU"/>
        </w:rPr>
        <w:t xml:space="preserve"> активност</w:t>
      </w:r>
      <w:r w:rsidR="006D2DD4" w:rsidRPr="00F93709">
        <w:rPr>
          <w:szCs w:val="28"/>
          <w:lang w:val="ru-RU"/>
        </w:rPr>
        <w:t xml:space="preserve">ь </w:t>
      </w:r>
      <w:r w:rsidRPr="00F93709">
        <w:rPr>
          <w:szCs w:val="28"/>
          <w:lang w:val="ru-RU"/>
        </w:rPr>
        <w:t xml:space="preserve">владельцев крупных пакетов акций приватизированных предприятий </w:t>
      </w:r>
      <w:r w:rsidR="006D2DD4" w:rsidRPr="00F93709">
        <w:rPr>
          <w:szCs w:val="28"/>
          <w:lang w:val="ru-RU"/>
        </w:rPr>
        <w:t>для</w:t>
      </w:r>
      <w:r w:rsidRPr="00F93709">
        <w:rPr>
          <w:szCs w:val="28"/>
          <w:lang w:val="ru-RU"/>
        </w:rPr>
        <w:t xml:space="preserve"> увелич</w:t>
      </w:r>
      <w:r w:rsidR="006D2DD4" w:rsidRPr="00F93709">
        <w:rPr>
          <w:szCs w:val="28"/>
          <w:lang w:val="ru-RU"/>
        </w:rPr>
        <w:t>ения</w:t>
      </w:r>
      <w:r w:rsidRPr="00F93709">
        <w:rPr>
          <w:szCs w:val="28"/>
          <w:lang w:val="ru-RU"/>
        </w:rPr>
        <w:t xml:space="preserve"> доходн</w:t>
      </w:r>
      <w:r w:rsidR="006D2DD4" w:rsidRPr="00F93709">
        <w:rPr>
          <w:szCs w:val="28"/>
          <w:lang w:val="ru-RU"/>
        </w:rPr>
        <w:t>ой</w:t>
      </w:r>
      <w:r w:rsidRPr="00F93709">
        <w:rPr>
          <w:szCs w:val="28"/>
          <w:lang w:val="ru-RU"/>
        </w:rPr>
        <w:t xml:space="preserve"> част</w:t>
      </w:r>
      <w:r w:rsidR="006D2DD4" w:rsidRPr="00F93709">
        <w:rPr>
          <w:szCs w:val="28"/>
          <w:lang w:val="ru-RU"/>
        </w:rPr>
        <w:t>и</w:t>
      </w:r>
      <w:r w:rsidRPr="00F93709">
        <w:rPr>
          <w:szCs w:val="28"/>
          <w:lang w:val="ru-RU"/>
        </w:rPr>
        <w:t>.</w:t>
      </w:r>
      <w:proofErr w:type="gramEnd"/>
      <w:r w:rsidRPr="00F93709">
        <w:rPr>
          <w:szCs w:val="28"/>
          <w:lang w:val="ru-RU"/>
        </w:rPr>
        <w:t xml:space="preserve"> В </w:t>
      </w:r>
      <w:r w:rsidR="006D2DD4" w:rsidRPr="00F93709">
        <w:rPr>
          <w:szCs w:val="28"/>
          <w:lang w:val="ru-RU"/>
        </w:rPr>
        <w:t xml:space="preserve">этот период в процессе </w:t>
      </w:r>
      <w:r w:rsidRPr="00F93709">
        <w:rPr>
          <w:szCs w:val="28"/>
          <w:lang w:val="ru-RU"/>
        </w:rPr>
        <w:t>акционировани</w:t>
      </w:r>
      <w:r w:rsidR="006D2DD4" w:rsidRPr="00F93709">
        <w:rPr>
          <w:szCs w:val="28"/>
          <w:lang w:val="ru-RU"/>
        </w:rPr>
        <w:t>я</w:t>
      </w:r>
      <w:r w:rsidRPr="00F93709">
        <w:rPr>
          <w:szCs w:val="28"/>
          <w:lang w:val="ru-RU"/>
        </w:rPr>
        <w:t xml:space="preserve"> </w:t>
      </w:r>
      <w:r w:rsidR="006D2DD4" w:rsidRPr="00F93709">
        <w:rPr>
          <w:szCs w:val="28"/>
          <w:lang w:val="ru-RU"/>
        </w:rPr>
        <w:t>участвовали</w:t>
      </w:r>
      <w:r w:rsidRPr="00F93709">
        <w:rPr>
          <w:szCs w:val="28"/>
          <w:lang w:val="ru-RU"/>
        </w:rPr>
        <w:t xml:space="preserve"> крупные предприятия </w:t>
      </w:r>
      <w:r w:rsidR="006D2DD4" w:rsidRPr="00F93709">
        <w:rPr>
          <w:szCs w:val="28"/>
          <w:lang w:val="ru-RU"/>
        </w:rPr>
        <w:t>ведущих</w:t>
      </w:r>
      <w:r w:rsidRPr="00F93709">
        <w:rPr>
          <w:szCs w:val="28"/>
          <w:lang w:val="ru-RU"/>
        </w:rPr>
        <w:t xml:space="preserve"> отраслей экономики, </w:t>
      </w:r>
      <w:r w:rsidR="006D2DD4" w:rsidRPr="00F93709">
        <w:rPr>
          <w:szCs w:val="28"/>
          <w:lang w:val="ru-RU"/>
        </w:rPr>
        <w:t xml:space="preserve">которые </w:t>
      </w:r>
      <w:r w:rsidRPr="00F93709">
        <w:rPr>
          <w:szCs w:val="28"/>
          <w:lang w:val="ru-RU"/>
        </w:rPr>
        <w:t>определя</w:t>
      </w:r>
      <w:r w:rsidR="006D2DD4" w:rsidRPr="00F93709">
        <w:rPr>
          <w:szCs w:val="28"/>
          <w:lang w:val="ru-RU"/>
        </w:rPr>
        <w:t>ют</w:t>
      </w:r>
      <w:r w:rsidRPr="00F93709">
        <w:rPr>
          <w:szCs w:val="28"/>
          <w:lang w:val="ru-RU"/>
        </w:rPr>
        <w:t xml:space="preserve"> производственный потенциал страны</w:t>
      </w:r>
      <w:r w:rsidR="00935A6B" w:rsidRPr="00F93709">
        <w:rPr>
          <w:szCs w:val="28"/>
          <w:lang w:val="ru-RU"/>
        </w:rPr>
        <w:t xml:space="preserve"> [30]</w:t>
      </w:r>
      <w:r w:rsidRPr="00F93709">
        <w:rPr>
          <w:szCs w:val="28"/>
          <w:lang w:val="ru-RU"/>
        </w:rPr>
        <w:t xml:space="preserve">. </w:t>
      </w:r>
    </w:p>
    <w:p w14:paraId="6A5AE8DF" w14:textId="77777777" w:rsidR="00161882" w:rsidRPr="00F93709" w:rsidRDefault="006D2DD4" w:rsidP="00D93AB2">
      <w:pPr>
        <w:spacing w:line="360" w:lineRule="auto"/>
        <w:rPr>
          <w:szCs w:val="28"/>
          <w:lang w:val="ru-RU"/>
        </w:rPr>
      </w:pPr>
      <w:r w:rsidRPr="00F93709">
        <w:rPr>
          <w:szCs w:val="28"/>
          <w:lang w:val="ru-RU"/>
        </w:rPr>
        <w:lastRenderedPageBreak/>
        <w:t>Именно в этот период некоторые</w:t>
      </w:r>
      <w:r w:rsidR="00161882" w:rsidRPr="00F93709">
        <w:rPr>
          <w:szCs w:val="28"/>
          <w:lang w:val="ru-RU"/>
        </w:rPr>
        <w:t xml:space="preserve"> крупнейши</w:t>
      </w:r>
      <w:r w:rsidRPr="00F93709">
        <w:rPr>
          <w:szCs w:val="28"/>
          <w:lang w:val="ru-RU"/>
        </w:rPr>
        <w:t>е</w:t>
      </w:r>
      <w:r w:rsidR="00161882" w:rsidRPr="00F93709">
        <w:rPr>
          <w:szCs w:val="28"/>
          <w:lang w:val="ru-RU"/>
        </w:rPr>
        <w:t xml:space="preserve"> </w:t>
      </w:r>
      <w:r w:rsidRPr="00F93709">
        <w:rPr>
          <w:szCs w:val="28"/>
          <w:lang w:val="ru-RU"/>
        </w:rPr>
        <w:t>отечественные</w:t>
      </w:r>
      <w:r w:rsidR="00161882" w:rsidRPr="00F93709">
        <w:rPr>
          <w:szCs w:val="28"/>
          <w:lang w:val="ru-RU"/>
        </w:rPr>
        <w:t xml:space="preserve"> предприяти</w:t>
      </w:r>
      <w:r w:rsidRPr="00F93709">
        <w:rPr>
          <w:szCs w:val="28"/>
          <w:lang w:val="ru-RU"/>
        </w:rPr>
        <w:t>я</w:t>
      </w:r>
      <w:r w:rsidR="00161882" w:rsidRPr="00F93709">
        <w:rPr>
          <w:szCs w:val="28"/>
          <w:lang w:val="ru-RU"/>
        </w:rPr>
        <w:t xml:space="preserve"> были приватизированы на </w:t>
      </w:r>
      <w:hyperlink r:id="rId33" w:tooltip="Залоговые аукционы в России" w:history="1">
        <w:r w:rsidR="00161882" w:rsidRPr="00F93709">
          <w:rPr>
            <w:szCs w:val="28"/>
            <w:lang w:val="ru-RU"/>
          </w:rPr>
          <w:t>залоговых аукционах</w:t>
        </w:r>
      </w:hyperlink>
      <w:r w:rsidRPr="00F93709">
        <w:rPr>
          <w:szCs w:val="28"/>
          <w:lang w:val="ru-RU"/>
        </w:rPr>
        <w:t xml:space="preserve">. Они </w:t>
      </w:r>
      <w:r w:rsidR="00161882" w:rsidRPr="00F93709">
        <w:rPr>
          <w:szCs w:val="28"/>
          <w:lang w:val="ru-RU"/>
        </w:rPr>
        <w:t xml:space="preserve"> перешли в руки новых владельцев по </w:t>
      </w:r>
      <w:r w:rsidRPr="00F93709">
        <w:rPr>
          <w:szCs w:val="28"/>
          <w:lang w:val="ru-RU"/>
        </w:rPr>
        <w:t>очень</w:t>
      </w:r>
      <w:r w:rsidR="00161882" w:rsidRPr="00F93709">
        <w:rPr>
          <w:szCs w:val="28"/>
          <w:lang w:val="ru-RU"/>
        </w:rPr>
        <w:t xml:space="preserve"> низким ценам. По разным оценкам от 128</w:t>
      </w:r>
      <w:r w:rsidRPr="00F93709">
        <w:rPr>
          <w:szCs w:val="28"/>
          <w:lang w:val="ru-RU"/>
        </w:rPr>
        <w:t xml:space="preserve"> [2</w:t>
      </w:r>
      <w:r w:rsidR="00802422" w:rsidRPr="00F93709">
        <w:rPr>
          <w:szCs w:val="28"/>
          <w:lang w:val="ru-RU"/>
        </w:rPr>
        <w:t>76</w:t>
      </w:r>
      <w:r w:rsidRPr="00F93709">
        <w:rPr>
          <w:szCs w:val="28"/>
          <w:lang w:val="ru-RU"/>
        </w:rPr>
        <w:t>]</w:t>
      </w:r>
      <w:r w:rsidR="00161882" w:rsidRPr="00F93709">
        <w:rPr>
          <w:szCs w:val="28"/>
          <w:lang w:val="ru-RU"/>
        </w:rPr>
        <w:t xml:space="preserve"> до 145 тыс.</w:t>
      </w:r>
      <w:r w:rsidR="00511F7A" w:rsidRPr="00F93709">
        <w:rPr>
          <w:szCs w:val="28"/>
          <w:lang w:val="ru-RU"/>
        </w:rPr>
        <w:t xml:space="preserve"> [30]</w:t>
      </w:r>
      <w:r w:rsidR="00161882" w:rsidRPr="00F93709">
        <w:rPr>
          <w:szCs w:val="28"/>
          <w:lang w:val="ru-RU"/>
        </w:rPr>
        <w:t xml:space="preserve"> государственных предприятий был</w:t>
      </w:r>
      <w:r w:rsidR="00511F7A" w:rsidRPr="00F93709">
        <w:rPr>
          <w:szCs w:val="28"/>
          <w:lang w:val="ru-RU"/>
        </w:rPr>
        <w:t>и</w:t>
      </w:r>
      <w:r w:rsidR="00161882" w:rsidRPr="00F93709">
        <w:rPr>
          <w:szCs w:val="28"/>
          <w:lang w:val="ru-RU"/>
        </w:rPr>
        <w:t xml:space="preserve"> </w:t>
      </w:r>
      <w:r w:rsidR="00511F7A" w:rsidRPr="00F93709">
        <w:rPr>
          <w:szCs w:val="28"/>
          <w:lang w:val="ru-RU"/>
        </w:rPr>
        <w:t xml:space="preserve">проданы </w:t>
      </w:r>
      <w:r w:rsidR="00161882" w:rsidRPr="00F93709">
        <w:rPr>
          <w:szCs w:val="28"/>
          <w:lang w:val="ru-RU"/>
        </w:rPr>
        <w:t xml:space="preserve">по </w:t>
      </w:r>
      <w:r w:rsidR="00511F7A" w:rsidRPr="00F93709">
        <w:rPr>
          <w:szCs w:val="28"/>
          <w:lang w:val="ru-RU"/>
        </w:rPr>
        <w:t xml:space="preserve">многократно </w:t>
      </w:r>
      <w:r w:rsidR="00161882" w:rsidRPr="00F93709">
        <w:rPr>
          <w:szCs w:val="28"/>
          <w:lang w:val="ru-RU"/>
        </w:rPr>
        <w:t xml:space="preserve">заниженной </w:t>
      </w:r>
      <w:r w:rsidR="00511F7A" w:rsidRPr="00F93709">
        <w:rPr>
          <w:szCs w:val="28"/>
          <w:lang w:val="ru-RU"/>
        </w:rPr>
        <w:t>стоимости.</w:t>
      </w:r>
      <w:r w:rsidR="00161882" w:rsidRPr="00F93709">
        <w:rPr>
          <w:szCs w:val="28"/>
          <w:lang w:val="ru-RU"/>
        </w:rPr>
        <w:t xml:space="preserve"> Из 500 крупнейших </w:t>
      </w:r>
      <w:r w:rsidR="00511F7A" w:rsidRPr="00F93709">
        <w:rPr>
          <w:szCs w:val="28"/>
          <w:lang w:val="ru-RU"/>
        </w:rPr>
        <w:t xml:space="preserve">отечественных </w:t>
      </w:r>
      <w:r w:rsidR="00161882" w:rsidRPr="00F93709">
        <w:rPr>
          <w:szCs w:val="28"/>
          <w:lang w:val="ru-RU"/>
        </w:rPr>
        <w:t xml:space="preserve">предприятий </w:t>
      </w:r>
      <w:r w:rsidR="00511F7A" w:rsidRPr="00F93709">
        <w:rPr>
          <w:szCs w:val="28"/>
          <w:lang w:val="ru-RU"/>
        </w:rPr>
        <w:t>около</w:t>
      </w:r>
      <w:r w:rsidR="00161882" w:rsidRPr="00F93709">
        <w:rPr>
          <w:szCs w:val="28"/>
          <w:lang w:val="ru-RU"/>
        </w:rPr>
        <w:t xml:space="preserve"> 80% были проданы по цене менее $8 млн. каждое. </w:t>
      </w:r>
      <w:r w:rsidR="00C634CE" w:rsidRPr="00F93709">
        <w:rPr>
          <w:szCs w:val="28"/>
          <w:lang w:val="ru-RU"/>
        </w:rPr>
        <w:t>К</w:t>
      </w:r>
      <w:r w:rsidR="00511F7A" w:rsidRPr="00F93709">
        <w:rPr>
          <w:szCs w:val="28"/>
          <w:lang w:val="ru-RU"/>
        </w:rPr>
        <w:t xml:space="preserve"> концу второго </w:t>
      </w:r>
      <w:r w:rsidR="00161882" w:rsidRPr="00F93709">
        <w:rPr>
          <w:szCs w:val="28"/>
          <w:lang w:val="ru-RU"/>
        </w:rPr>
        <w:t>этап</w:t>
      </w:r>
      <w:r w:rsidR="00511F7A" w:rsidRPr="00F93709">
        <w:rPr>
          <w:szCs w:val="28"/>
          <w:lang w:val="ru-RU"/>
        </w:rPr>
        <w:t>а</w:t>
      </w:r>
      <w:r w:rsidR="00161882" w:rsidRPr="00F93709">
        <w:rPr>
          <w:szCs w:val="28"/>
          <w:lang w:val="ru-RU"/>
        </w:rPr>
        <w:t xml:space="preserve"> </w:t>
      </w:r>
      <w:r w:rsidR="00511F7A" w:rsidRPr="00F93709">
        <w:rPr>
          <w:szCs w:val="28"/>
          <w:lang w:val="ru-RU"/>
        </w:rPr>
        <w:t xml:space="preserve">процесс </w:t>
      </w:r>
      <w:r w:rsidR="00161882" w:rsidRPr="00F93709">
        <w:rPr>
          <w:szCs w:val="28"/>
          <w:lang w:val="ru-RU"/>
        </w:rPr>
        <w:t>приватизаци</w:t>
      </w:r>
      <w:r w:rsidR="00511F7A" w:rsidRPr="00F93709">
        <w:rPr>
          <w:szCs w:val="28"/>
          <w:lang w:val="ru-RU"/>
        </w:rPr>
        <w:t>и</w:t>
      </w:r>
      <w:r w:rsidR="00161882" w:rsidRPr="00F93709">
        <w:rPr>
          <w:szCs w:val="28"/>
          <w:lang w:val="ru-RU"/>
        </w:rPr>
        <w:t xml:space="preserve"> </w:t>
      </w:r>
      <w:r w:rsidR="00511F7A" w:rsidRPr="00F93709">
        <w:rPr>
          <w:szCs w:val="28"/>
          <w:lang w:val="ru-RU"/>
        </w:rPr>
        <w:t>заметно</w:t>
      </w:r>
      <w:r w:rsidR="00161882" w:rsidRPr="00F93709">
        <w:rPr>
          <w:szCs w:val="28"/>
          <w:lang w:val="ru-RU"/>
        </w:rPr>
        <w:t xml:space="preserve"> замедлил</w:t>
      </w:r>
      <w:r w:rsidR="00511F7A" w:rsidRPr="00F93709">
        <w:rPr>
          <w:szCs w:val="28"/>
          <w:lang w:val="ru-RU"/>
        </w:rPr>
        <w:t>ся</w:t>
      </w:r>
      <w:r w:rsidR="00161882" w:rsidRPr="00F93709">
        <w:rPr>
          <w:szCs w:val="28"/>
          <w:lang w:val="ru-RU"/>
        </w:rPr>
        <w:t xml:space="preserve">. </w:t>
      </w:r>
    </w:p>
    <w:p w14:paraId="3CA49638" w14:textId="77777777" w:rsidR="00161882" w:rsidRPr="00F93709" w:rsidRDefault="000242B4" w:rsidP="00D93AB2">
      <w:pPr>
        <w:spacing w:line="360" w:lineRule="auto"/>
        <w:rPr>
          <w:szCs w:val="28"/>
          <w:lang w:val="ru-RU"/>
        </w:rPr>
      </w:pPr>
      <w:r w:rsidRPr="00F93709">
        <w:rPr>
          <w:bCs/>
          <w:i/>
          <w:szCs w:val="28"/>
          <w:lang w:val="ru-RU"/>
        </w:rPr>
        <w:t>Последний этап</w:t>
      </w:r>
      <w:r w:rsidR="00161882" w:rsidRPr="00F93709">
        <w:rPr>
          <w:bCs/>
          <w:i/>
          <w:szCs w:val="28"/>
          <w:lang w:val="ru-RU"/>
        </w:rPr>
        <w:t xml:space="preserve"> </w:t>
      </w:r>
      <w:r w:rsidR="00161882" w:rsidRPr="00F93709">
        <w:rPr>
          <w:szCs w:val="28"/>
          <w:lang w:val="ru-RU"/>
        </w:rPr>
        <w:t xml:space="preserve">приватизации </w:t>
      </w:r>
      <w:r w:rsidRPr="00F93709">
        <w:rPr>
          <w:szCs w:val="28"/>
          <w:lang w:val="ru-RU"/>
        </w:rPr>
        <w:t xml:space="preserve"> в рамках анализируемого периода называют</w:t>
      </w:r>
      <w:r w:rsidR="00161882" w:rsidRPr="00F93709">
        <w:rPr>
          <w:szCs w:val="28"/>
          <w:lang w:val="ru-RU"/>
        </w:rPr>
        <w:t xml:space="preserve"> «точечн</w:t>
      </w:r>
      <w:r w:rsidRPr="00F93709">
        <w:rPr>
          <w:szCs w:val="28"/>
          <w:lang w:val="ru-RU"/>
        </w:rPr>
        <w:t>ым</w:t>
      </w:r>
      <w:r w:rsidR="00161882" w:rsidRPr="00F93709">
        <w:rPr>
          <w:szCs w:val="28"/>
          <w:lang w:val="ru-RU"/>
        </w:rPr>
        <w:t>»</w:t>
      </w:r>
      <w:r w:rsidRPr="00F93709">
        <w:rPr>
          <w:szCs w:val="28"/>
          <w:lang w:val="ru-RU"/>
        </w:rPr>
        <w:t xml:space="preserve"> или </w:t>
      </w:r>
      <w:r w:rsidR="00161882" w:rsidRPr="00F93709">
        <w:rPr>
          <w:szCs w:val="28"/>
          <w:lang w:val="ru-RU"/>
        </w:rPr>
        <w:t>этапом совершенствования правовых основ распоряжения государственной собственностью.</w:t>
      </w:r>
      <w:r w:rsidRPr="00F93709">
        <w:rPr>
          <w:szCs w:val="28"/>
          <w:lang w:val="ru-RU"/>
        </w:rPr>
        <w:t xml:space="preserve"> </w:t>
      </w:r>
      <w:r w:rsidR="00161882" w:rsidRPr="00F93709">
        <w:rPr>
          <w:szCs w:val="28"/>
          <w:lang w:val="ru-RU"/>
        </w:rPr>
        <w:t xml:space="preserve">Некоторые эксперты предлагают считать началом этого этапа </w:t>
      </w:r>
      <w:r w:rsidRPr="00F93709">
        <w:rPr>
          <w:szCs w:val="28"/>
          <w:lang w:val="ru-RU"/>
        </w:rPr>
        <w:t xml:space="preserve">появление </w:t>
      </w:r>
      <w:r w:rsidR="00161882" w:rsidRPr="00F93709">
        <w:rPr>
          <w:szCs w:val="28"/>
          <w:lang w:val="ru-RU"/>
        </w:rPr>
        <w:t>закон</w:t>
      </w:r>
      <w:r w:rsidRPr="00F93709">
        <w:rPr>
          <w:szCs w:val="28"/>
          <w:lang w:val="ru-RU"/>
        </w:rPr>
        <w:t>а</w:t>
      </w:r>
      <w:r w:rsidR="00161882" w:rsidRPr="00F93709">
        <w:rPr>
          <w:szCs w:val="28"/>
          <w:lang w:val="ru-RU"/>
        </w:rPr>
        <w:t xml:space="preserve"> «О приватизации государственного имущества и об основах приватизации муниципального имущества РФ» 1997г. </w:t>
      </w:r>
      <w:r w:rsidRPr="00F93709">
        <w:rPr>
          <w:szCs w:val="28"/>
          <w:lang w:val="ru-RU"/>
        </w:rPr>
        <w:t xml:space="preserve">в этот период </w:t>
      </w:r>
      <w:r w:rsidR="00161882" w:rsidRPr="00F93709">
        <w:rPr>
          <w:szCs w:val="28"/>
          <w:lang w:val="ru-RU"/>
        </w:rPr>
        <w:t>Президентом РФ</w:t>
      </w:r>
      <w:r w:rsidR="00511F7A" w:rsidRPr="00F93709">
        <w:rPr>
          <w:szCs w:val="28"/>
          <w:lang w:val="ru-RU"/>
        </w:rPr>
        <w:t xml:space="preserve"> был</w:t>
      </w:r>
      <w:r w:rsidR="00161882" w:rsidRPr="00F93709">
        <w:rPr>
          <w:szCs w:val="28"/>
          <w:lang w:val="ru-RU"/>
        </w:rPr>
        <w:t xml:space="preserve"> сформирован и утвержден  перечень стратегически важных </w:t>
      </w:r>
      <w:r w:rsidRPr="00F93709">
        <w:rPr>
          <w:szCs w:val="28"/>
          <w:lang w:val="ru-RU"/>
        </w:rPr>
        <w:t xml:space="preserve">предприятий, определяющих </w:t>
      </w:r>
      <w:r w:rsidR="00161882" w:rsidRPr="00F93709">
        <w:rPr>
          <w:szCs w:val="28"/>
          <w:lang w:val="ru-RU"/>
        </w:rPr>
        <w:t>национальн</w:t>
      </w:r>
      <w:r w:rsidRPr="00F93709">
        <w:rPr>
          <w:szCs w:val="28"/>
          <w:lang w:val="ru-RU"/>
        </w:rPr>
        <w:t>ую</w:t>
      </w:r>
      <w:r w:rsidR="00161882" w:rsidRPr="00F93709">
        <w:rPr>
          <w:szCs w:val="28"/>
          <w:lang w:val="ru-RU"/>
        </w:rPr>
        <w:t xml:space="preserve"> безопасност</w:t>
      </w:r>
      <w:r w:rsidRPr="00F93709">
        <w:rPr>
          <w:szCs w:val="28"/>
          <w:lang w:val="ru-RU"/>
        </w:rPr>
        <w:t>ь, а также</w:t>
      </w:r>
      <w:r w:rsidR="00161882" w:rsidRPr="00F93709">
        <w:rPr>
          <w:szCs w:val="28"/>
          <w:lang w:val="ru-RU"/>
        </w:rPr>
        <w:t xml:space="preserve"> </w:t>
      </w:r>
      <w:r w:rsidRPr="00F93709">
        <w:rPr>
          <w:szCs w:val="28"/>
          <w:lang w:val="ru-RU"/>
        </w:rPr>
        <w:t>отражена</w:t>
      </w:r>
      <w:r w:rsidR="00161882" w:rsidRPr="00F93709">
        <w:rPr>
          <w:szCs w:val="28"/>
          <w:lang w:val="ru-RU"/>
        </w:rPr>
        <w:t xml:space="preserve"> возможность их приватизации.</w:t>
      </w:r>
    </w:p>
    <w:p w14:paraId="1123A8B4" w14:textId="77777777" w:rsidR="00161882" w:rsidRPr="00F93709" w:rsidRDefault="00161882" w:rsidP="00D93AB2">
      <w:pPr>
        <w:spacing w:line="360" w:lineRule="auto"/>
        <w:rPr>
          <w:lang w:val="ru-RU"/>
        </w:rPr>
      </w:pPr>
      <w:r w:rsidRPr="00F93709">
        <w:rPr>
          <w:szCs w:val="28"/>
          <w:lang w:val="ru-RU"/>
        </w:rPr>
        <w:t>Именно на этом этапе демонополизации при бурном  развитии различных приватизационных аукционов наблюдалось активное формирование корпораций. Динамику роста количества корпораций специалисты характеризуют следующими данными: 1993г. – около 400, в 1995г. – 1400, начало 1998г. – 2350</w:t>
      </w:r>
      <w:r w:rsidR="00511F7A" w:rsidRPr="00F93709">
        <w:rPr>
          <w:szCs w:val="28"/>
          <w:lang w:val="ru-RU"/>
        </w:rPr>
        <w:t xml:space="preserve"> [141]</w:t>
      </w:r>
      <w:r w:rsidRPr="00F93709">
        <w:rPr>
          <w:szCs w:val="28"/>
          <w:lang w:val="ru-RU"/>
        </w:rPr>
        <w:t>.</w:t>
      </w:r>
    </w:p>
    <w:p w14:paraId="200BCA60" w14:textId="77777777" w:rsidR="00161882" w:rsidRPr="00F93709" w:rsidRDefault="00161882" w:rsidP="00D93AB2">
      <w:pPr>
        <w:spacing w:line="360" w:lineRule="auto"/>
        <w:rPr>
          <w:szCs w:val="28"/>
          <w:lang w:val="ru-RU"/>
        </w:rPr>
      </w:pPr>
      <w:r w:rsidRPr="00F93709">
        <w:rPr>
          <w:szCs w:val="28"/>
          <w:lang w:val="ru-RU"/>
        </w:rPr>
        <w:t>Таким образом, период развития корпораций с 1992 по 1998гг. можно характеризовать как результат перераспределения собственности после банкротства малого бизнеса в период либерализации, а также демонополизации и разукрупнения государственных масштабных предприятий после экономического кризиса 1998г. Формирование корпоративных структур на основе механизм</w:t>
      </w:r>
      <w:r w:rsidR="00511F7A" w:rsidRPr="00F93709">
        <w:rPr>
          <w:szCs w:val="28"/>
          <w:lang w:val="ru-RU"/>
        </w:rPr>
        <w:t>а</w:t>
      </w:r>
      <w:r w:rsidRPr="00F93709">
        <w:rPr>
          <w:szCs w:val="28"/>
          <w:lang w:val="ru-RU"/>
        </w:rPr>
        <w:t xml:space="preserve"> приватизации, когда крупные государственные предприятия перешли </w:t>
      </w:r>
      <w:r w:rsidR="008D48F9" w:rsidRPr="00F93709">
        <w:rPr>
          <w:szCs w:val="28"/>
          <w:lang w:val="ru-RU"/>
        </w:rPr>
        <w:t xml:space="preserve">в результате залоговых аукционов </w:t>
      </w:r>
      <w:r w:rsidRPr="00F93709">
        <w:rPr>
          <w:szCs w:val="28"/>
          <w:lang w:val="ru-RU"/>
        </w:rPr>
        <w:t xml:space="preserve">под контроль финансово-промышленных групп, а также недостаточная эффективность их функционирования, дали основания для возникновения </w:t>
      </w:r>
      <w:r w:rsidR="00511F7A" w:rsidRPr="00F93709">
        <w:rPr>
          <w:szCs w:val="28"/>
          <w:lang w:val="ru-RU"/>
        </w:rPr>
        <w:t xml:space="preserve">в </w:t>
      </w:r>
      <w:r w:rsidR="00511F7A" w:rsidRPr="00F93709">
        <w:rPr>
          <w:szCs w:val="28"/>
          <w:lang w:val="ru-RU"/>
        </w:rPr>
        <w:lastRenderedPageBreak/>
        <w:t xml:space="preserve">последующем </w:t>
      </w:r>
      <w:r w:rsidRPr="00F93709">
        <w:rPr>
          <w:szCs w:val="28"/>
          <w:lang w:val="ru-RU"/>
        </w:rPr>
        <w:t>дискуссий среди экономистов и политиков о пересмотре результатов приватизации</w:t>
      </w:r>
      <w:r w:rsidR="00511F7A" w:rsidRPr="00F93709">
        <w:rPr>
          <w:szCs w:val="28"/>
          <w:lang w:val="ru-RU"/>
        </w:rPr>
        <w:t xml:space="preserve"> [2</w:t>
      </w:r>
      <w:r w:rsidR="00802422" w:rsidRPr="00F93709">
        <w:rPr>
          <w:szCs w:val="28"/>
          <w:lang w:val="ru-RU"/>
        </w:rPr>
        <w:t>76</w:t>
      </w:r>
      <w:r w:rsidR="00511F7A" w:rsidRPr="00F93709">
        <w:rPr>
          <w:szCs w:val="28"/>
          <w:lang w:val="ru-RU"/>
        </w:rPr>
        <w:t>]</w:t>
      </w:r>
      <w:r w:rsidRPr="00F93709">
        <w:rPr>
          <w:szCs w:val="28"/>
          <w:lang w:val="ru-RU"/>
        </w:rPr>
        <w:t>.</w:t>
      </w:r>
    </w:p>
    <w:p w14:paraId="7F5F7533" w14:textId="77777777" w:rsidR="00161882" w:rsidRPr="00F93709" w:rsidRDefault="00161882" w:rsidP="00D93AB2">
      <w:pPr>
        <w:spacing w:line="360" w:lineRule="auto"/>
        <w:rPr>
          <w:szCs w:val="28"/>
          <w:lang w:val="ru-RU"/>
        </w:rPr>
      </w:pPr>
      <w:r w:rsidRPr="00F93709">
        <w:rPr>
          <w:szCs w:val="28"/>
          <w:lang w:val="ru-RU"/>
        </w:rPr>
        <w:t>В результате пр</w:t>
      </w:r>
      <w:r w:rsidR="00511F7A" w:rsidRPr="00F93709">
        <w:rPr>
          <w:szCs w:val="28"/>
          <w:lang w:val="ru-RU"/>
        </w:rPr>
        <w:t xml:space="preserve">иватизации в России произошло  разделение </w:t>
      </w:r>
      <w:r w:rsidRPr="00F93709">
        <w:rPr>
          <w:szCs w:val="28"/>
          <w:lang w:val="ru-RU"/>
        </w:rPr>
        <w:t>общества</w:t>
      </w:r>
      <w:r w:rsidR="00511F7A" w:rsidRPr="00F93709">
        <w:rPr>
          <w:szCs w:val="28"/>
          <w:lang w:val="ru-RU"/>
        </w:rPr>
        <w:t xml:space="preserve">: </w:t>
      </w:r>
      <w:r w:rsidRPr="00F93709">
        <w:rPr>
          <w:szCs w:val="28"/>
          <w:lang w:val="ru-RU"/>
        </w:rPr>
        <w:t xml:space="preserve"> сформировался класс так называемых «</w:t>
      </w:r>
      <w:hyperlink r:id="rId34" w:tooltip="Олигархи" w:history="1">
        <w:r w:rsidRPr="00F93709">
          <w:rPr>
            <w:szCs w:val="28"/>
            <w:lang w:val="ru-RU"/>
          </w:rPr>
          <w:t>олигархов</w:t>
        </w:r>
      </w:hyperlink>
      <w:r w:rsidRPr="00F93709">
        <w:rPr>
          <w:szCs w:val="28"/>
          <w:lang w:val="ru-RU"/>
        </w:rPr>
        <w:t xml:space="preserve">» и появилось колоссальное количество людей, живущих ниже уровня бедности. По данным социологических опросов, </w:t>
      </w:r>
      <w:r w:rsidR="00511F7A" w:rsidRPr="00F93709">
        <w:rPr>
          <w:szCs w:val="28"/>
          <w:lang w:val="ru-RU"/>
        </w:rPr>
        <w:t>значительная</w:t>
      </w:r>
      <w:r w:rsidRPr="00F93709">
        <w:rPr>
          <w:szCs w:val="28"/>
          <w:lang w:val="ru-RU"/>
        </w:rPr>
        <w:t xml:space="preserve"> часть населения России негативно относится к итогам первого этапа приватизации: около 80% россиян считают её нелегитимной. Около 90% россиян придерживаются мнения, что приватизация проводилась несправедливо и крупные состояния нажиты нечестным путем (с этой точкой зрения согласны 72% представителей бизнеса). Как отмечают исследователи, в российском обществе сложилось устойчивое неприятие приватизации и образованной на её основе крупной частной собственности</w:t>
      </w:r>
      <w:r w:rsidR="00511F7A" w:rsidRPr="00F93709">
        <w:rPr>
          <w:szCs w:val="28"/>
          <w:lang w:val="ru-RU"/>
        </w:rPr>
        <w:t xml:space="preserve"> [236]</w:t>
      </w:r>
      <w:r w:rsidRPr="00F93709">
        <w:rPr>
          <w:szCs w:val="28"/>
          <w:lang w:val="ru-RU"/>
        </w:rPr>
        <w:t>.</w:t>
      </w:r>
    </w:p>
    <w:p w14:paraId="0C202BCD" w14:textId="77777777" w:rsidR="00161882" w:rsidRPr="00F93709" w:rsidRDefault="00161882" w:rsidP="00D93AB2">
      <w:pPr>
        <w:spacing w:line="360" w:lineRule="auto"/>
        <w:rPr>
          <w:color w:val="0000FF"/>
          <w:szCs w:val="28"/>
          <w:lang w:val="ru-RU"/>
        </w:rPr>
      </w:pPr>
      <w:r w:rsidRPr="00F93709">
        <w:rPr>
          <w:szCs w:val="28"/>
          <w:lang w:val="ru-RU"/>
        </w:rPr>
        <w:t>Таким образом, с одной стороны, политические и экономические изменения в России подтолкнули процесс формирования многоукладной рыночной экономики, рост числа корпораций, в определенной степени улучшили политические и</w:t>
      </w:r>
      <w:r w:rsidR="000908E4" w:rsidRPr="00F93709">
        <w:rPr>
          <w:szCs w:val="28"/>
          <w:lang w:val="ru-RU"/>
        </w:rPr>
        <w:t xml:space="preserve"> </w:t>
      </w:r>
      <w:r w:rsidRPr="00F93709">
        <w:rPr>
          <w:szCs w:val="28"/>
          <w:lang w:val="ru-RU"/>
        </w:rPr>
        <w:t>экономические взаимосвязи со странами Запада. В то же время этот период ВВП и промышленное производство упали более чем на 20%, (с 1991 по 1995 гг.) (рис. 2.1.) .</w:t>
      </w:r>
    </w:p>
    <w:p w14:paraId="493D1E21" w14:textId="77777777" w:rsidR="00161882" w:rsidRPr="00F93709" w:rsidRDefault="00A07E90" w:rsidP="006A3DF6">
      <w:pPr>
        <w:spacing w:line="360" w:lineRule="auto"/>
        <w:rPr>
          <w:rFonts w:ascii="Arial" w:hAnsi="Arial" w:cs="Arial"/>
          <w:color w:val="000000"/>
          <w:sz w:val="18"/>
          <w:szCs w:val="18"/>
          <w:highlight w:val="yellow"/>
          <w:lang w:val="ru-RU"/>
        </w:rPr>
      </w:pPr>
      <w:r w:rsidRPr="00F93709">
        <w:rPr>
          <w:rFonts w:ascii="Arial" w:hAnsi="Arial" w:cs="Arial"/>
          <w:noProof/>
          <w:color w:val="0B0080"/>
          <w:sz w:val="18"/>
          <w:szCs w:val="18"/>
          <w:highlight w:val="yellow"/>
          <w:lang w:val="ru-RU" w:eastAsia="ru-RU"/>
        </w:rPr>
        <w:drawing>
          <wp:inline distT="0" distB="0" distL="0" distR="0" wp14:anchorId="1D564C4F" wp14:editId="12BA3923">
            <wp:extent cx="4676775" cy="1952625"/>
            <wp:effectExtent l="0" t="0" r="9525" b="9525"/>
            <wp:docPr id="2" name="Рисунок 2" descr="400px-Real_gdp_ru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0px-Real_gdp_ru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6775" cy="1952625"/>
                    </a:xfrm>
                    <a:prstGeom prst="rect">
                      <a:avLst/>
                    </a:prstGeom>
                    <a:noFill/>
                    <a:ln>
                      <a:noFill/>
                    </a:ln>
                  </pic:spPr>
                </pic:pic>
              </a:graphicData>
            </a:graphic>
          </wp:inline>
        </w:drawing>
      </w:r>
    </w:p>
    <w:p w14:paraId="48B9BCD7" w14:textId="77777777" w:rsidR="00161882" w:rsidRPr="00F93709" w:rsidRDefault="00161882" w:rsidP="00F62948">
      <w:pPr>
        <w:spacing w:line="360" w:lineRule="auto"/>
        <w:jc w:val="center"/>
        <w:rPr>
          <w:color w:val="000000"/>
          <w:szCs w:val="28"/>
          <w:lang w:val="ru-RU"/>
        </w:rPr>
      </w:pPr>
      <w:r w:rsidRPr="00F93709">
        <w:rPr>
          <w:color w:val="000000"/>
          <w:szCs w:val="28"/>
          <w:lang w:val="ru-RU"/>
        </w:rPr>
        <w:t>Рис. 2.1. Динамика изменения реального ВВП России с 1991  по 2010гг., %</w:t>
      </w:r>
    </w:p>
    <w:p w14:paraId="188E70AE" w14:textId="77777777" w:rsidR="00161882" w:rsidRPr="00F93709" w:rsidRDefault="00161882" w:rsidP="006A3DF6">
      <w:pPr>
        <w:spacing w:line="360" w:lineRule="auto"/>
        <w:rPr>
          <w:color w:val="000000"/>
          <w:szCs w:val="28"/>
          <w:highlight w:val="yellow"/>
          <w:lang w:val="ru-RU"/>
        </w:rPr>
      </w:pPr>
    </w:p>
    <w:p w14:paraId="2B857E42" w14:textId="77777777" w:rsidR="00161882" w:rsidRPr="00F93709" w:rsidRDefault="00161882" w:rsidP="00D93AB2">
      <w:pPr>
        <w:spacing w:line="360" w:lineRule="auto"/>
        <w:rPr>
          <w:szCs w:val="28"/>
          <w:lang w:val="ru-RU"/>
        </w:rPr>
      </w:pPr>
      <w:r w:rsidRPr="00F93709">
        <w:rPr>
          <w:szCs w:val="28"/>
          <w:lang w:val="ru-RU"/>
        </w:rPr>
        <w:lastRenderedPageBreak/>
        <w:t>Инвестиции упали на 70% (с 1991 по 1998 гг.). Резко снизился уровень жизни большинства населения</w:t>
      </w:r>
      <w:r w:rsidR="00511F7A" w:rsidRPr="00F93709">
        <w:rPr>
          <w:szCs w:val="28"/>
          <w:lang w:val="ru-RU"/>
        </w:rPr>
        <w:t xml:space="preserve"> [186]</w:t>
      </w:r>
      <w:r w:rsidRPr="00F93709">
        <w:rPr>
          <w:szCs w:val="28"/>
          <w:lang w:val="ru-RU"/>
        </w:rPr>
        <w:t>.</w:t>
      </w:r>
    </w:p>
    <w:p w14:paraId="3B49628C" w14:textId="77777777" w:rsidR="00161882" w:rsidRPr="00F93709" w:rsidRDefault="00A07E90" w:rsidP="006A3DF6">
      <w:pPr>
        <w:spacing w:line="360" w:lineRule="auto"/>
        <w:rPr>
          <w:rFonts w:ascii="Arial" w:hAnsi="Arial" w:cs="Arial"/>
          <w:color w:val="000000"/>
          <w:sz w:val="18"/>
          <w:szCs w:val="18"/>
          <w:highlight w:val="yellow"/>
          <w:lang w:val="ru-RU"/>
        </w:rPr>
      </w:pPr>
      <w:r w:rsidRPr="00F93709">
        <w:rPr>
          <w:rFonts w:ascii="Arial" w:hAnsi="Arial" w:cs="Arial"/>
          <w:noProof/>
          <w:color w:val="0B0080"/>
          <w:sz w:val="18"/>
          <w:szCs w:val="18"/>
          <w:highlight w:val="yellow"/>
          <w:lang w:val="ru-RU" w:eastAsia="ru-RU"/>
        </w:rPr>
        <w:drawing>
          <wp:inline distT="0" distB="0" distL="0" distR="0" wp14:anchorId="0D2EA8CE" wp14:editId="520EA1B1">
            <wp:extent cx="3495675" cy="2581275"/>
            <wp:effectExtent l="0" t="0" r="9525" b="9525"/>
            <wp:docPr id="3" name="Рисунок 3" descr="RZPR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ZPR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95675" cy="2581275"/>
                    </a:xfrm>
                    <a:prstGeom prst="rect">
                      <a:avLst/>
                    </a:prstGeom>
                    <a:noFill/>
                    <a:ln>
                      <a:noFill/>
                    </a:ln>
                  </pic:spPr>
                </pic:pic>
              </a:graphicData>
            </a:graphic>
          </wp:inline>
        </w:drawing>
      </w:r>
    </w:p>
    <w:p w14:paraId="09567406" w14:textId="77777777" w:rsidR="00161882" w:rsidRPr="00F93709" w:rsidRDefault="00161882" w:rsidP="00F62948">
      <w:pPr>
        <w:spacing w:line="360" w:lineRule="auto"/>
        <w:jc w:val="center"/>
        <w:rPr>
          <w:color w:val="000000"/>
          <w:szCs w:val="28"/>
          <w:lang w:val="ru-RU"/>
        </w:rPr>
      </w:pPr>
      <w:r w:rsidRPr="00F93709">
        <w:rPr>
          <w:color w:val="000000"/>
          <w:szCs w:val="28"/>
          <w:lang w:val="ru-RU"/>
        </w:rPr>
        <w:t xml:space="preserve">Рис. 2.2. Динамика реальной начисленной заработной платы в России </w:t>
      </w:r>
      <w:proofErr w:type="gramStart"/>
      <w:r w:rsidRPr="00F93709">
        <w:rPr>
          <w:color w:val="000000"/>
          <w:szCs w:val="28"/>
          <w:lang w:val="ru-RU"/>
        </w:rPr>
        <w:t>в</w:t>
      </w:r>
      <w:proofErr w:type="gramEnd"/>
      <w:r w:rsidRPr="00F93709">
        <w:rPr>
          <w:color w:val="000000"/>
          <w:szCs w:val="28"/>
          <w:lang w:val="ru-RU"/>
        </w:rPr>
        <w:t xml:space="preserve"> с 1991 по 2008гг., в % к уровню 1991г.</w:t>
      </w:r>
      <w:r w:rsidR="00FC467B" w:rsidRPr="00F93709">
        <w:rPr>
          <w:color w:val="000000"/>
          <w:szCs w:val="28"/>
          <w:lang w:val="ru-RU"/>
        </w:rPr>
        <w:t xml:space="preserve"> [2</w:t>
      </w:r>
      <w:r w:rsidR="00386D5F" w:rsidRPr="00F93709">
        <w:rPr>
          <w:color w:val="000000"/>
          <w:szCs w:val="28"/>
          <w:lang w:val="ru-RU"/>
        </w:rPr>
        <w:t>59</w:t>
      </w:r>
      <w:r w:rsidR="00FC467B" w:rsidRPr="00F93709">
        <w:rPr>
          <w:color w:val="000000"/>
          <w:szCs w:val="28"/>
          <w:lang w:val="ru-RU"/>
        </w:rPr>
        <w:t>]</w:t>
      </w:r>
    </w:p>
    <w:p w14:paraId="54ADB184" w14:textId="77777777" w:rsidR="00FC467B" w:rsidRPr="00F93709" w:rsidRDefault="00FC467B" w:rsidP="00F62948">
      <w:pPr>
        <w:spacing w:line="360" w:lineRule="auto"/>
        <w:jc w:val="center"/>
        <w:rPr>
          <w:color w:val="000000"/>
          <w:szCs w:val="28"/>
          <w:lang w:val="ru-RU"/>
        </w:rPr>
      </w:pPr>
    </w:p>
    <w:p w14:paraId="267FFCA8" w14:textId="77777777" w:rsidR="00161882" w:rsidRPr="00F93709" w:rsidRDefault="00FC467B" w:rsidP="00D93AB2">
      <w:pPr>
        <w:spacing w:line="360" w:lineRule="auto"/>
        <w:rPr>
          <w:szCs w:val="28"/>
          <w:lang w:val="ru-RU"/>
        </w:rPr>
      </w:pPr>
      <w:r w:rsidRPr="00F93709">
        <w:rPr>
          <w:szCs w:val="28"/>
          <w:lang w:val="ru-RU"/>
        </w:rPr>
        <w:t>Многие о</w:t>
      </w:r>
      <w:r w:rsidR="00161882" w:rsidRPr="00F93709">
        <w:rPr>
          <w:szCs w:val="28"/>
          <w:lang w:val="ru-RU"/>
        </w:rPr>
        <w:t xml:space="preserve">течественные ученные утверждают, что созданная экономическая система носила скорее черты государственного капитализма, называя ее «квазирыночной» или «псевдорыночной». </w:t>
      </w:r>
      <w:proofErr w:type="gramStart"/>
      <w:r w:rsidRPr="00F93709">
        <w:rPr>
          <w:szCs w:val="28"/>
          <w:lang w:val="ru-RU"/>
        </w:rPr>
        <w:t>Например, п</w:t>
      </w:r>
      <w:r w:rsidR="00161882" w:rsidRPr="00F93709">
        <w:rPr>
          <w:szCs w:val="28"/>
          <w:lang w:val="ru-RU"/>
        </w:rPr>
        <w:t>о мнению академика РАН </w:t>
      </w:r>
      <w:hyperlink r:id="rId39" w:tooltip="А. Д. Некипелов" w:history="1">
        <w:r w:rsidR="00161882" w:rsidRPr="00F93709">
          <w:rPr>
            <w:szCs w:val="28"/>
            <w:lang w:val="ru-RU"/>
          </w:rPr>
          <w:t>Некипелова</w:t>
        </w:r>
      </w:hyperlink>
      <w:r w:rsidR="000908E4" w:rsidRPr="00F93709">
        <w:rPr>
          <w:lang w:val="ru-RU"/>
        </w:rPr>
        <w:t xml:space="preserve"> </w:t>
      </w:r>
      <w:r w:rsidR="00161882" w:rsidRPr="00F93709">
        <w:rPr>
          <w:szCs w:val="28"/>
          <w:lang w:val="ru-RU"/>
        </w:rPr>
        <w:t>А.Д. о</w:t>
      </w:r>
      <w:r w:rsidR="00D10185" w:rsidRPr="00F93709">
        <w:rPr>
          <w:szCs w:val="28"/>
          <w:lang w:val="ru-RU"/>
        </w:rPr>
        <w:t xml:space="preserve">собенность созданной системы - </w:t>
      </w:r>
      <w:r w:rsidR="00161882" w:rsidRPr="00F93709">
        <w:rPr>
          <w:szCs w:val="28"/>
          <w:lang w:val="ru-RU"/>
        </w:rPr>
        <w:t xml:space="preserve">максимальная либерализация экономической деятельности и произвольное распределение госсобственности, ориентация экономики на финансово-торговые спекуляции и </w:t>
      </w:r>
      <w:r w:rsidR="00D10185" w:rsidRPr="00F93709">
        <w:rPr>
          <w:szCs w:val="28"/>
          <w:lang w:val="ru-RU"/>
        </w:rPr>
        <w:t xml:space="preserve">растаскивание ранее созданного </w:t>
      </w:r>
      <w:r w:rsidR="00161882" w:rsidRPr="00F93709">
        <w:rPr>
          <w:szCs w:val="28"/>
          <w:lang w:val="ru-RU"/>
        </w:rPr>
        <w:t>в предыдущие периоды богатства</w:t>
      </w:r>
      <w:r w:rsidRPr="00F93709">
        <w:rPr>
          <w:szCs w:val="28"/>
          <w:lang w:val="ru-RU"/>
        </w:rPr>
        <w:t xml:space="preserve"> [85]</w:t>
      </w:r>
      <w:r w:rsidR="00161882" w:rsidRPr="00F93709">
        <w:rPr>
          <w:szCs w:val="28"/>
          <w:lang w:val="ru-RU"/>
        </w:rPr>
        <w:t>.</w:t>
      </w:r>
      <w:proofErr w:type="gramEnd"/>
      <w:r w:rsidR="00161882" w:rsidRPr="00F93709">
        <w:rPr>
          <w:szCs w:val="28"/>
          <w:lang w:val="ru-RU"/>
        </w:rPr>
        <w:t xml:space="preserve"> Гринберг Р., член-корреспондент РАН, директор Института экономики РАН также подчеркивает, что в результате приватизации в России сформировался «олигархический капитализм»</w:t>
      </w:r>
      <w:r w:rsidRPr="00F93709">
        <w:rPr>
          <w:szCs w:val="28"/>
          <w:lang w:val="ru-RU"/>
        </w:rPr>
        <w:t xml:space="preserve"> [165]</w:t>
      </w:r>
      <w:r w:rsidR="00161882" w:rsidRPr="00F93709">
        <w:rPr>
          <w:szCs w:val="28"/>
          <w:lang w:val="ru-RU"/>
        </w:rPr>
        <w:t>.</w:t>
      </w:r>
    </w:p>
    <w:p w14:paraId="170C7B7F" w14:textId="77777777" w:rsidR="00161882" w:rsidRPr="00F93709" w:rsidRDefault="00161882" w:rsidP="00D93AB2">
      <w:pPr>
        <w:spacing w:line="360" w:lineRule="auto"/>
        <w:rPr>
          <w:rStyle w:val="apple-converted-space"/>
          <w:color w:val="000000"/>
          <w:sz w:val="23"/>
          <w:szCs w:val="23"/>
          <w:shd w:val="clear" w:color="auto" w:fill="FFFFFF"/>
          <w:lang w:val="ru-RU"/>
        </w:rPr>
      </w:pPr>
      <w:r w:rsidRPr="00F93709">
        <w:rPr>
          <w:szCs w:val="28"/>
          <w:lang w:val="ru-RU"/>
        </w:rPr>
        <w:t>Это мнение разделяют и зарубежные специалисты. Доктор экономики, профессор Гарвардского университета </w:t>
      </w:r>
      <w:hyperlink r:id="rId40" w:tooltip="Корнаи, Янош" w:history="1">
        <w:r w:rsidRPr="00F93709">
          <w:rPr>
            <w:szCs w:val="28"/>
            <w:lang w:val="ru-RU"/>
          </w:rPr>
          <w:t>Корнаи</w:t>
        </w:r>
      </w:hyperlink>
      <w:r w:rsidRPr="00F93709">
        <w:rPr>
          <w:szCs w:val="28"/>
          <w:lang w:val="ru-RU"/>
        </w:rPr>
        <w:t xml:space="preserve"> Я. утверждает, что в России произошло развитие </w:t>
      </w:r>
      <w:r w:rsidR="00FC467B" w:rsidRPr="00F93709">
        <w:rPr>
          <w:szCs w:val="28"/>
          <w:lang w:val="ru-RU"/>
        </w:rPr>
        <w:t xml:space="preserve"> «</w:t>
      </w:r>
      <w:r w:rsidRPr="00F93709">
        <w:rPr>
          <w:szCs w:val="28"/>
          <w:lang w:val="ru-RU"/>
        </w:rPr>
        <w:t>крайне несправедливой формы олигархического капитализма»</w:t>
      </w:r>
      <w:r w:rsidR="00FC467B" w:rsidRPr="00F93709">
        <w:rPr>
          <w:szCs w:val="28"/>
          <w:lang w:val="ru-RU"/>
        </w:rPr>
        <w:t xml:space="preserve"> [140]</w:t>
      </w:r>
      <w:r w:rsidRPr="00F93709">
        <w:rPr>
          <w:szCs w:val="28"/>
          <w:lang w:val="ru-RU"/>
        </w:rPr>
        <w:t>. Нобелевский лауреат, профессор Колумбийского университета Стиглиц Д. отмечает, что в результате экономических реформ 1990-х годов в России не была построена полноценная рыночная экономика</w:t>
      </w:r>
      <w:r w:rsidR="00FC467B" w:rsidRPr="00F93709">
        <w:rPr>
          <w:szCs w:val="28"/>
          <w:lang w:val="ru-RU"/>
        </w:rPr>
        <w:t xml:space="preserve">, </w:t>
      </w:r>
      <w:r w:rsidR="00FC467B" w:rsidRPr="00F93709">
        <w:rPr>
          <w:szCs w:val="28"/>
          <w:lang w:val="ru-RU"/>
        </w:rPr>
        <w:lastRenderedPageBreak/>
        <w:t xml:space="preserve">а </w:t>
      </w:r>
      <w:r w:rsidRPr="00F93709">
        <w:rPr>
          <w:szCs w:val="28"/>
          <w:lang w:val="ru-RU"/>
        </w:rPr>
        <w:t xml:space="preserve">  возник государственный капитализм </w:t>
      </w:r>
      <w:r w:rsidR="00FC467B" w:rsidRPr="00F93709">
        <w:rPr>
          <w:szCs w:val="28"/>
          <w:lang w:val="ru-RU"/>
        </w:rPr>
        <w:t>«</w:t>
      </w:r>
      <w:r w:rsidRPr="00F93709">
        <w:rPr>
          <w:szCs w:val="28"/>
          <w:lang w:val="ru-RU"/>
        </w:rPr>
        <w:t>странного свойства</w:t>
      </w:r>
      <w:r w:rsidR="00FC467B" w:rsidRPr="00F93709">
        <w:rPr>
          <w:szCs w:val="28"/>
          <w:lang w:val="ru-RU"/>
        </w:rPr>
        <w:t xml:space="preserve">». </w:t>
      </w:r>
      <w:r w:rsidRPr="00F93709">
        <w:rPr>
          <w:szCs w:val="28"/>
          <w:lang w:val="ru-RU"/>
        </w:rPr>
        <w:t xml:space="preserve"> По </w:t>
      </w:r>
      <w:r w:rsidR="00FC467B" w:rsidRPr="00F93709">
        <w:rPr>
          <w:szCs w:val="28"/>
          <w:lang w:val="ru-RU"/>
        </w:rPr>
        <w:t>истечении</w:t>
      </w:r>
      <w:r w:rsidRPr="00F93709">
        <w:rPr>
          <w:szCs w:val="28"/>
          <w:lang w:val="ru-RU"/>
        </w:rPr>
        <w:t xml:space="preserve"> 20 лет Россия не </w:t>
      </w:r>
      <w:r w:rsidR="00FC467B" w:rsidRPr="00F93709">
        <w:rPr>
          <w:szCs w:val="28"/>
          <w:lang w:val="ru-RU"/>
        </w:rPr>
        <w:t>стала</w:t>
      </w:r>
      <w:r w:rsidRPr="00F93709">
        <w:rPr>
          <w:szCs w:val="28"/>
          <w:lang w:val="ru-RU"/>
        </w:rPr>
        <w:t xml:space="preserve"> страной с нормальной рыночной экономикой</w:t>
      </w:r>
      <w:r w:rsidR="00FC467B" w:rsidRPr="00F93709">
        <w:rPr>
          <w:szCs w:val="28"/>
          <w:lang w:val="ru-RU"/>
        </w:rPr>
        <w:t xml:space="preserve"> [235]</w:t>
      </w:r>
      <w:r w:rsidRPr="00F93709">
        <w:rPr>
          <w:lang w:val="ru-RU"/>
        </w:rPr>
        <w:t xml:space="preserve">. </w:t>
      </w:r>
      <w:r w:rsidRPr="00F93709">
        <w:rPr>
          <w:szCs w:val="28"/>
          <w:lang w:val="ru-RU"/>
        </w:rPr>
        <w:t>Причем Стиглиц Д. винит в этом американских экономистов, так назы</w:t>
      </w:r>
      <w:r w:rsidR="00D10185" w:rsidRPr="00F93709">
        <w:rPr>
          <w:szCs w:val="28"/>
          <w:lang w:val="ru-RU"/>
        </w:rPr>
        <w:t xml:space="preserve">ваемых «гарвардских мальчиков» </w:t>
      </w:r>
      <w:r w:rsidRPr="00F93709">
        <w:rPr>
          <w:szCs w:val="28"/>
          <w:lang w:val="ru-RU"/>
        </w:rPr>
        <w:t>(профессоров Гарвардского университета Андрее Шлейфере и Джонатане Хэе) настоятельно советовавших России применить «шоковую терапию» и помогавших приватизировать государственную промышленность.</w:t>
      </w:r>
      <w:r w:rsidRPr="00F93709">
        <w:rPr>
          <w:rStyle w:val="apple-converted-space"/>
          <w:color w:val="000000"/>
          <w:sz w:val="23"/>
          <w:szCs w:val="23"/>
          <w:shd w:val="clear" w:color="auto" w:fill="FFFFFF"/>
          <w:lang w:val="ru-RU"/>
        </w:rPr>
        <w:t> </w:t>
      </w:r>
    </w:p>
    <w:p w14:paraId="54EA6F08" w14:textId="77777777" w:rsidR="00161882" w:rsidRPr="00F93709" w:rsidRDefault="00161882" w:rsidP="00D93AB2">
      <w:pPr>
        <w:spacing w:line="360" w:lineRule="auto"/>
        <w:rPr>
          <w:szCs w:val="28"/>
          <w:lang w:val="ru-RU"/>
        </w:rPr>
      </w:pPr>
      <w:r w:rsidRPr="00F93709">
        <w:rPr>
          <w:szCs w:val="28"/>
          <w:lang w:val="ru-RU"/>
        </w:rPr>
        <w:t xml:space="preserve">Структура промышленного производства за годы преобразований существенно изменилась. Произошло снижение наукоемких производств, </w:t>
      </w:r>
      <w:r w:rsidR="00FC467B" w:rsidRPr="00F93709">
        <w:rPr>
          <w:szCs w:val="28"/>
          <w:lang w:val="ru-RU"/>
        </w:rPr>
        <w:t>падение</w:t>
      </w:r>
      <w:r w:rsidRPr="00F93709">
        <w:rPr>
          <w:szCs w:val="28"/>
          <w:lang w:val="ru-RU"/>
        </w:rPr>
        <w:t xml:space="preserve"> технического потенциала экономики, свертывание современных технологий. По своим масштабам падение производства в России значительно превысило все известные в истории кризисы мирного времени. В машиностроении, промышленном строительстве, легкой, пищевой промышленности и</w:t>
      </w:r>
      <w:r w:rsidR="00D10185" w:rsidRPr="00F93709">
        <w:rPr>
          <w:szCs w:val="28"/>
          <w:lang w:val="ru-RU"/>
        </w:rPr>
        <w:t xml:space="preserve"> т.д. сокращение произошло в </w:t>
      </w:r>
      <w:r w:rsidRPr="00F93709">
        <w:rPr>
          <w:szCs w:val="28"/>
          <w:lang w:val="ru-RU"/>
        </w:rPr>
        <w:t>4—5 раз, расходы на научные исследования и конструкторские разработки </w:t>
      </w:r>
      <w:r w:rsidR="00FC467B" w:rsidRPr="00F93709">
        <w:rPr>
          <w:szCs w:val="28"/>
          <w:lang w:val="ru-RU"/>
        </w:rPr>
        <w:t>сократились</w:t>
      </w:r>
      <w:r w:rsidRPr="00F93709">
        <w:rPr>
          <w:szCs w:val="28"/>
          <w:lang w:val="ru-RU"/>
        </w:rPr>
        <w:t xml:space="preserve"> в 10 раз, а по отдельным направлениям — в 15—20 раз</w:t>
      </w:r>
      <w:r w:rsidR="00FC467B" w:rsidRPr="00F93709">
        <w:rPr>
          <w:szCs w:val="28"/>
          <w:lang w:val="ru-RU"/>
        </w:rPr>
        <w:t xml:space="preserve"> [158]</w:t>
      </w:r>
      <w:r w:rsidRPr="00F93709">
        <w:rPr>
          <w:szCs w:val="28"/>
          <w:lang w:val="ru-RU"/>
        </w:rPr>
        <w:t>.</w:t>
      </w:r>
    </w:p>
    <w:p w14:paraId="40B27314" w14:textId="77777777" w:rsidR="00161882" w:rsidRPr="00F93709" w:rsidRDefault="00161882" w:rsidP="00D93AB2">
      <w:pPr>
        <w:spacing w:line="360" w:lineRule="auto"/>
        <w:rPr>
          <w:i/>
          <w:szCs w:val="28"/>
          <w:lang w:val="ru-RU"/>
        </w:rPr>
      </w:pPr>
      <w:r w:rsidRPr="00F93709">
        <w:rPr>
          <w:i/>
          <w:szCs w:val="28"/>
          <w:lang w:val="ru-RU"/>
        </w:rPr>
        <w:t>2 этап. 1999-2003гг. Развитие корпоративной собственности и корпоративного управления.</w:t>
      </w:r>
    </w:p>
    <w:p w14:paraId="18F592B2" w14:textId="77777777" w:rsidR="00161882" w:rsidRPr="00F93709" w:rsidRDefault="00161882" w:rsidP="00622E87">
      <w:pPr>
        <w:shd w:val="clear" w:color="auto" w:fill="FFFFFF"/>
        <w:spacing w:line="360" w:lineRule="auto"/>
        <w:rPr>
          <w:szCs w:val="28"/>
          <w:lang w:val="ru-RU"/>
        </w:rPr>
      </w:pPr>
      <w:r w:rsidRPr="00F93709">
        <w:rPr>
          <w:szCs w:val="28"/>
          <w:lang w:val="ru-RU"/>
        </w:rPr>
        <w:t xml:space="preserve">В конце 1998 и начале 1999гг. обозначилась тенденция к экономическому росту, которую  многие экономисты связывают с переходом от плановой экономики </w:t>
      </w:r>
      <w:proofErr w:type="gramStart"/>
      <w:r w:rsidRPr="00F93709">
        <w:rPr>
          <w:szCs w:val="28"/>
          <w:lang w:val="ru-RU"/>
        </w:rPr>
        <w:t>к</w:t>
      </w:r>
      <w:proofErr w:type="gramEnd"/>
      <w:r w:rsidRPr="00F93709">
        <w:rPr>
          <w:szCs w:val="28"/>
          <w:lang w:val="ru-RU"/>
        </w:rPr>
        <w:t xml:space="preserve"> рыночной. В частности Гурвич Е., руководитель экономической экспертной группы п</w:t>
      </w:r>
      <w:r w:rsidR="0005384D" w:rsidRPr="00F93709">
        <w:rPr>
          <w:szCs w:val="28"/>
          <w:lang w:val="ru-RU"/>
        </w:rPr>
        <w:t>олагает</w:t>
      </w:r>
      <w:r w:rsidRPr="00F93709">
        <w:rPr>
          <w:szCs w:val="28"/>
          <w:lang w:val="ru-RU"/>
        </w:rPr>
        <w:t xml:space="preserve">, что </w:t>
      </w:r>
      <w:r w:rsidR="0005384D" w:rsidRPr="00F93709">
        <w:rPr>
          <w:szCs w:val="28"/>
          <w:lang w:val="ru-RU"/>
        </w:rPr>
        <w:t xml:space="preserve">поступательным </w:t>
      </w:r>
      <w:r w:rsidRPr="00F93709">
        <w:rPr>
          <w:szCs w:val="28"/>
          <w:lang w:val="ru-RU"/>
        </w:rPr>
        <w:t xml:space="preserve">развитием в 2000-е годы и Россия, и другие страны ближнего зарубежья обязаны, прежде всего, </w:t>
      </w:r>
      <w:r w:rsidR="0005384D" w:rsidRPr="00F93709">
        <w:rPr>
          <w:szCs w:val="28"/>
          <w:lang w:val="ru-RU"/>
        </w:rPr>
        <w:t xml:space="preserve"> проведенным </w:t>
      </w:r>
      <w:r w:rsidRPr="00F93709">
        <w:rPr>
          <w:szCs w:val="28"/>
          <w:lang w:val="ru-RU"/>
        </w:rPr>
        <w:t>рыночным реформам</w:t>
      </w:r>
      <w:r w:rsidR="0005384D" w:rsidRPr="00F93709">
        <w:rPr>
          <w:szCs w:val="28"/>
          <w:lang w:val="ru-RU"/>
        </w:rPr>
        <w:t xml:space="preserve"> 90-х гг. [234]</w:t>
      </w:r>
      <w:r w:rsidRPr="00F93709">
        <w:rPr>
          <w:rStyle w:val="idea"/>
          <w:rFonts w:ascii="PT Serif" w:hAnsi="PT Serif"/>
          <w:color w:val="60707A"/>
          <w:sz w:val="30"/>
          <w:szCs w:val="30"/>
          <w:bdr w:val="none" w:sz="0" w:space="0" w:color="auto" w:frame="1"/>
          <w:lang w:val="ru-RU"/>
        </w:rPr>
        <w:t>.</w:t>
      </w:r>
      <w:r w:rsidRPr="00F93709">
        <w:rPr>
          <w:szCs w:val="28"/>
          <w:lang w:val="ru-RU"/>
        </w:rPr>
        <w:t>Всего за десять лет приватизации (с 1993-2003) российск</w:t>
      </w:r>
      <w:r w:rsidR="0005384D" w:rsidRPr="00F93709">
        <w:rPr>
          <w:szCs w:val="28"/>
          <w:lang w:val="ru-RU"/>
        </w:rPr>
        <w:t>ое государство</w:t>
      </w:r>
      <w:r w:rsidRPr="00F93709">
        <w:rPr>
          <w:szCs w:val="28"/>
          <w:lang w:val="ru-RU"/>
        </w:rPr>
        <w:t xml:space="preserve"> получил</w:t>
      </w:r>
      <w:r w:rsidR="0005384D" w:rsidRPr="00F93709">
        <w:rPr>
          <w:szCs w:val="28"/>
          <w:lang w:val="ru-RU"/>
        </w:rPr>
        <w:t>о</w:t>
      </w:r>
      <w:r w:rsidRPr="00F93709">
        <w:rPr>
          <w:szCs w:val="28"/>
          <w:lang w:val="ru-RU"/>
        </w:rPr>
        <w:t xml:space="preserve"> от продажи 145 тысяч госпредприятий 9,7 млрд. долларов. На тот момент в России оставалось порядка 705 неприватизированных объектов</w:t>
      </w:r>
      <w:r w:rsidR="0005384D" w:rsidRPr="00F93709">
        <w:rPr>
          <w:szCs w:val="28"/>
          <w:lang w:val="ru-RU"/>
        </w:rPr>
        <w:t xml:space="preserve"> [238]</w:t>
      </w:r>
      <w:r w:rsidRPr="00F93709">
        <w:rPr>
          <w:szCs w:val="28"/>
          <w:lang w:val="ru-RU"/>
        </w:rPr>
        <w:t>.</w:t>
      </w:r>
    </w:p>
    <w:p w14:paraId="200974A2" w14:textId="77777777" w:rsidR="00161882" w:rsidRPr="00F93709" w:rsidRDefault="00161882" w:rsidP="00622E87">
      <w:pPr>
        <w:shd w:val="clear" w:color="auto" w:fill="FFFFFF"/>
        <w:spacing w:line="360" w:lineRule="auto"/>
        <w:rPr>
          <w:szCs w:val="28"/>
          <w:lang w:val="ru-RU"/>
        </w:rPr>
      </w:pPr>
      <w:r w:rsidRPr="00F93709">
        <w:rPr>
          <w:szCs w:val="28"/>
          <w:lang w:val="ru-RU"/>
        </w:rPr>
        <w:t xml:space="preserve">После кризиса 1998г. девальвация рубля привела к существенному снижению конкурентоспособности импортной продукции на внутреннем рынке. Это увеличило спрос на отечественные товары пищевой </w:t>
      </w:r>
      <w:r w:rsidRPr="00F93709">
        <w:rPr>
          <w:szCs w:val="28"/>
          <w:lang w:val="ru-RU"/>
        </w:rPr>
        <w:lastRenderedPageBreak/>
        <w:t xml:space="preserve">промышленности и других отраслей. </w:t>
      </w:r>
      <w:proofErr w:type="gramStart"/>
      <w:r w:rsidRPr="00F93709">
        <w:rPr>
          <w:szCs w:val="28"/>
          <w:lang w:val="ru-RU"/>
        </w:rPr>
        <w:t xml:space="preserve">Либерализация ценообразования сняла проблемы товарного дефицита конца 80-х гг. В этот же период еще одним  фактором экономического роста стал рост объёмов производства на предприятиях топливно-энергетического комплекса, которые стремились компенсировать убытки от падения цен на мировых рынках: экспорт в 1998 г. в стоимостном выражении сокращался, в физическом – увеличивался. </w:t>
      </w:r>
      <w:proofErr w:type="gramEnd"/>
    </w:p>
    <w:p w14:paraId="25CC26A5" w14:textId="77777777" w:rsidR="00161882" w:rsidRPr="00F93709" w:rsidRDefault="00161882" w:rsidP="00622E87">
      <w:pPr>
        <w:pStyle w:val="a4"/>
        <w:shd w:val="clear" w:color="auto" w:fill="FFFFFF"/>
        <w:spacing w:before="0" w:beforeAutospacing="0" w:after="0" w:afterAutospacing="0" w:line="360" w:lineRule="auto"/>
        <w:ind w:firstLine="709"/>
        <w:jc w:val="both"/>
        <w:rPr>
          <w:sz w:val="28"/>
          <w:szCs w:val="28"/>
        </w:rPr>
      </w:pPr>
      <w:r w:rsidRPr="00F93709">
        <w:rPr>
          <w:sz w:val="28"/>
          <w:szCs w:val="28"/>
        </w:rPr>
        <w:t>По мнению одних экспертов позитивное влияние на развитие эконом</w:t>
      </w:r>
      <w:r w:rsidR="00DE2AFC" w:rsidRPr="00F93709">
        <w:rPr>
          <w:sz w:val="28"/>
          <w:szCs w:val="28"/>
        </w:rPr>
        <w:t>и</w:t>
      </w:r>
      <w:r w:rsidRPr="00F93709">
        <w:rPr>
          <w:sz w:val="28"/>
          <w:szCs w:val="28"/>
        </w:rPr>
        <w:t>ки на этом этапе сыграли экономические решения, принятые в период первого президентского срока Путина В.</w:t>
      </w:r>
      <w:proofErr w:type="gramStart"/>
      <w:r w:rsidRPr="00F93709">
        <w:rPr>
          <w:sz w:val="28"/>
          <w:szCs w:val="28"/>
        </w:rPr>
        <w:t>В.</w:t>
      </w:r>
      <w:proofErr w:type="gramEnd"/>
      <w:r w:rsidRPr="00F93709">
        <w:rPr>
          <w:sz w:val="28"/>
          <w:szCs w:val="28"/>
        </w:rPr>
        <w:t xml:space="preserve"> Например, Крутиков А.А., специалист Институт экономики и антикризисного управления утверждает, что именно </w:t>
      </w:r>
      <w:r w:rsidRPr="00F93709">
        <w:rPr>
          <w:color w:val="auto"/>
          <w:sz w:val="28"/>
          <w:szCs w:val="28"/>
        </w:rPr>
        <w:t>изменения в политическом руководстве страны, произошедшие в результате президентских выборов 2000 г., послужили началом для проведения серии реформ, затронувших как политическую систему, так и различные сферы экономики России</w:t>
      </w:r>
      <w:r w:rsidR="0005384D" w:rsidRPr="00F93709">
        <w:rPr>
          <w:color w:val="auto"/>
          <w:sz w:val="28"/>
          <w:szCs w:val="28"/>
        </w:rPr>
        <w:t xml:space="preserve"> [237]</w:t>
      </w:r>
      <w:r w:rsidRPr="00F93709">
        <w:rPr>
          <w:color w:val="auto"/>
          <w:sz w:val="28"/>
          <w:szCs w:val="28"/>
        </w:rPr>
        <w:t>.</w:t>
      </w:r>
      <w:r w:rsidRPr="00F93709">
        <w:rPr>
          <w:sz w:val="28"/>
          <w:szCs w:val="28"/>
        </w:rPr>
        <w:t xml:space="preserve"> Гурвич Е. также поддерживает тезис о положительном влиянии руководства Путина В.В. в период первого президентского срока на экономику</w:t>
      </w:r>
      <w:r w:rsidR="0005384D" w:rsidRPr="00F93709">
        <w:rPr>
          <w:sz w:val="28"/>
          <w:szCs w:val="28"/>
        </w:rPr>
        <w:t xml:space="preserve">, полагая, что </w:t>
      </w:r>
      <w:r w:rsidRPr="00F93709">
        <w:rPr>
          <w:sz w:val="28"/>
          <w:szCs w:val="28"/>
        </w:rPr>
        <w:t xml:space="preserve"> </w:t>
      </w:r>
      <w:r w:rsidR="0005384D" w:rsidRPr="00F93709">
        <w:rPr>
          <w:sz w:val="28"/>
          <w:szCs w:val="28"/>
        </w:rPr>
        <w:t>взвешенная</w:t>
      </w:r>
      <w:r w:rsidRPr="00F93709">
        <w:rPr>
          <w:sz w:val="28"/>
          <w:szCs w:val="28"/>
        </w:rPr>
        <w:t xml:space="preserve"> макроэкономическая политика создала условия для инвестиций, реформа </w:t>
      </w:r>
      <w:r w:rsidR="0005384D" w:rsidRPr="00F93709">
        <w:rPr>
          <w:sz w:val="28"/>
          <w:szCs w:val="28"/>
        </w:rPr>
        <w:t xml:space="preserve">в </w:t>
      </w:r>
      <w:r w:rsidRPr="00F93709">
        <w:rPr>
          <w:sz w:val="28"/>
          <w:szCs w:val="28"/>
        </w:rPr>
        <w:t>электроэнергетик</w:t>
      </w:r>
      <w:r w:rsidR="0005384D" w:rsidRPr="00F93709">
        <w:rPr>
          <w:sz w:val="28"/>
          <w:szCs w:val="28"/>
        </w:rPr>
        <w:t>е</w:t>
      </w:r>
      <w:r w:rsidRPr="00F93709">
        <w:rPr>
          <w:sz w:val="28"/>
          <w:szCs w:val="28"/>
        </w:rPr>
        <w:t xml:space="preserve"> </w:t>
      </w:r>
      <w:r w:rsidR="0005384D" w:rsidRPr="00F93709">
        <w:rPr>
          <w:sz w:val="28"/>
          <w:szCs w:val="28"/>
        </w:rPr>
        <w:t>позволила</w:t>
      </w:r>
      <w:r w:rsidRPr="00F93709">
        <w:rPr>
          <w:sz w:val="28"/>
          <w:szCs w:val="28"/>
        </w:rPr>
        <w:t xml:space="preserve"> усили</w:t>
      </w:r>
      <w:r w:rsidR="0005384D" w:rsidRPr="00F93709">
        <w:rPr>
          <w:sz w:val="28"/>
          <w:szCs w:val="28"/>
        </w:rPr>
        <w:t>ть</w:t>
      </w:r>
      <w:r w:rsidRPr="00F93709">
        <w:rPr>
          <w:sz w:val="28"/>
          <w:szCs w:val="28"/>
        </w:rPr>
        <w:t xml:space="preserve"> </w:t>
      </w:r>
      <w:r w:rsidR="0005384D" w:rsidRPr="00F93709">
        <w:rPr>
          <w:sz w:val="28"/>
          <w:szCs w:val="28"/>
        </w:rPr>
        <w:t xml:space="preserve">положительное влияние </w:t>
      </w:r>
      <w:r w:rsidRPr="00F93709">
        <w:rPr>
          <w:sz w:val="28"/>
          <w:szCs w:val="28"/>
        </w:rPr>
        <w:t xml:space="preserve">конкуренции, дебюрократизация облегчила </w:t>
      </w:r>
      <w:r w:rsidR="0005384D" w:rsidRPr="00F93709">
        <w:rPr>
          <w:sz w:val="28"/>
          <w:szCs w:val="28"/>
        </w:rPr>
        <w:t xml:space="preserve">возможности </w:t>
      </w:r>
      <w:r w:rsidRPr="00F93709">
        <w:rPr>
          <w:sz w:val="28"/>
          <w:szCs w:val="28"/>
        </w:rPr>
        <w:t>открыти</w:t>
      </w:r>
      <w:r w:rsidR="0005384D" w:rsidRPr="00F93709">
        <w:rPr>
          <w:sz w:val="28"/>
          <w:szCs w:val="28"/>
        </w:rPr>
        <w:t>я</w:t>
      </w:r>
      <w:r w:rsidRPr="00F93709">
        <w:rPr>
          <w:sz w:val="28"/>
          <w:szCs w:val="28"/>
        </w:rPr>
        <w:t xml:space="preserve"> </w:t>
      </w:r>
      <w:r w:rsidR="0005384D" w:rsidRPr="00F93709">
        <w:rPr>
          <w:sz w:val="28"/>
          <w:szCs w:val="28"/>
        </w:rPr>
        <w:t>собственного</w:t>
      </w:r>
      <w:r w:rsidRPr="00F93709">
        <w:rPr>
          <w:sz w:val="28"/>
          <w:szCs w:val="28"/>
        </w:rPr>
        <w:t xml:space="preserve"> бизнеса</w:t>
      </w:r>
      <w:r w:rsidR="0005384D" w:rsidRPr="00F93709">
        <w:rPr>
          <w:sz w:val="28"/>
          <w:szCs w:val="28"/>
        </w:rPr>
        <w:t xml:space="preserve"> и т.д.  [234]. </w:t>
      </w:r>
      <w:r w:rsidRPr="00F93709">
        <w:rPr>
          <w:sz w:val="28"/>
          <w:szCs w:val="28"/>
        </w:rPr>
        <w:t xml:space="preserve">Таковы итоги  формирования благоприятных взаимоотношений между бизнесом и государством, по мнению этих экспертов. </w:t>
      </w:r>
    </w:p>
    <w:p w14:paraId="23F35FD6" w14:textId="77777777" w:rsidR="00161882" w:rsidRPr="00F93709" w:rsidRDefault="00161882" w:rsidP="00622E87">
      <w:pPr>
        <w:pStyle w:val="a4"/>
        <w:shd w:val="clear" w:color="auto" w:fill="FFFFFF"/>
        <w:spacing w:before="0" w:beforeAutospacing="0" w:after="0" w:afterAutospacing="0" w:line="360" w:lineRule="auto"/>
        <w:ind w:firstLine="709"/>
        <w:jc w:val="both"/>
        <w:rPr>
          <w:sz w:val="28"/>
          <w:szCs w:val="28"/>
        </w:rPr>
      </w:pPr>
      <w:r w:rsidRPr="00F93709">
        <w:rPr>
          <w:sz w:val="28"/>
          <w:szCs w:val="28"/>
        </w:rPr>
        <w:t>Однако существуют и противоположные позиции. По мнению других аналитиков, напротив, с 2000г. интеграция власти и бизнеса  стала основой формирующ</w:t>
      </w:r>
      <w:r w:rsidR="00DE2AFC" w:rsidRPr="00F93709">
        <w:rPr>
          <w:sz w:val="28"/>
          <w:szCs w:val="28"/>
        </w:rPr>
        <w:t>его</w:t>
      </w:r>
      <w:r w:rsidRPr="00F93709">
        <w:rPr>
          <w:sz w:val="28"/>
          <w:szCs w:val="28"/>
        </w:rPr>
        <w:t>ся бюрократического аппарата и привела к росту коррупции в госструктурах. Изменения в отношениях между бизнесом и государством, на их взгляд, прослеживаются по резко возросшему престижу государственной службы</w:t>
      </w:r>
      <w:r w:rsidR="0059452A" w:rsidRPr="00F93709">
        <w:rPr>
          <w:sz w:val="28"/>
          <w:szCs w:val="28"/>
        </w:rPr>
        <w:t xml:space="preserve"> [234]</w:t>
      </w:r>
      <w:r w:rsidRPr="00F93709">
        <w:rPr>
          <w:sz w:val="28"/>
          <w:szCs w:val="28"/>
        </w:rPr>
        <w:t>. Более того, некоторые эксперты утверждают, что именно в этот период (в течение последних 12 лет) возросшая численность чиновников (6 млн. чел.) превратилась в правящий класс</w:t>
      </w:r>
      <w:r w:rsidR="0059452A" w:rsidRPr="00F93709">
        <w:rPr>
          <w:sz w:val="28"/>
          <w:szCs w:val="28"/>
        </w:rPr>
        <w:t xml:space="preserve"> </w:t>
      </w:r>
      <w:r w:rsidRPr="00F93709">
        <w:rPr>
          <w:sz w:val="28"/>
          <w:szCs w:val="28"/>
        </w:rPr>
        <w:t>и социальную опору правящего режима</w:t>
      </w:r>
      <w:r w:rsidR="0059452A" w:rsidRPr="00F93709">
        <w:rPr>
          <w:sz w:val="28"/>
          <w:szCs w:val="28"/>
        </w:rPr>
        <w:t>.</w:t>
      </w:r>
      <w:r w:rsidRPr="00F93709">
        <w:rPr>
          <w:sz w:val="28"/>
          <w:szCs w:val="28"/>
        </w:rPr>
        <w:t xml:space="preserve"> </w:t>
      </w:r>
      <w:r w:rsidR="00DE2AFC" w:rsidRPr="00F93709">
        <w:rPr>
          <w:sz w:val="28"/>
          <w:szCs w:val="28"/>
        </w:rPr>
        <w:t>Д</w:t>
      </w:r>
      <w:r w:rsidR="0059452A" w:rsidRPr="00F93709">
        <w:rPr>
          <w:sz w:val="28"/>
          <w:szCs w:val="28"/>
        </w:rPr>
        <w:t xml:space="preserve">иректор института экономики РАН Гринберг Р. утверждает, что </w:t>
      </w:r>
      <w:r w:rsidRPr="00F93709">
        <w:rPr>
          <w:sz w:val="28"/>
          <w:szCs w:val="28"/>
        </w:rPr>
        <w:lastRenderedPageBreak/>
        <w:t>началась бюрократизация жизни и бюрократический гнет</w:t>
      </w:r>
      <w:r w:rsidR="0059452A" w:rsidRPr="00F93709">
        <w:rPr>
          <w:sz w:val="28"/>
          <w:szCs w:val="28"/>
        </w:rPr>
        <w:t xml:space="preserve"> [204]</w:t>
      </w:r>
      <w:r w:rsidRPr="00F93709">
        <w:rPr>
          <w:sz w:val="28"/>
          <w:szCs w:val="28"/>
        </w:rPr>
        <w:t xml:space="preserve">.  Процесс, зародившийся </w:t>
      </w:r>
      <w:proofErr w:type="gramStart"/>
      <w:r w:rsidRPr="00F93709">
        <w:rPr>
          <w:sz w:val="28"/>
          <w:szCs w:val="28"/>
        </w:rPr>
        <w:t>в начале</w:t>
      </w:r>
      <w:proofErr w:type="gramEnd"/>
      <w:r w:rsidRPr="00F93709">
        <w:rPr>
          <w:sz w:val="28"/>
          <w:szCs w:val="28"/>
        </w:rPr>
        <w:t xml:space="preserve"> 2000</w:t>
      </w:r>
      <w:r w:rsidR="00DE2AFC" w:rsidRPr="00F93709">
        <w:rPr>
          <w:sz w:val="28"/>
          <w:szCs w:val="28"/>
        </w:rPr>
        <w:t xml:space="preserve">-х </w:t>
      </w:r>
      <w:r w:rsidRPr="00F93709">
        <w:rPr>
          <w:sz w:val="28"/>
          <w:szCs w:val="28"/>
        </w:rPr>
        <w:t>гг., продолжается</w:t>
      </w:r>
      <w:r w:rsidR="0059452A" w:rsidRPr="00F93709">
        <w:rPr>
          <w:sz w:val="28"/>
          <w:szCs w:val="28"/>
        </w:rPr>
        <w:t xml:space="preserve"> и </w:t>
      </w:r>
      <w:r w:rsidRPr="00F93709">
        <w:rPr>
          <w:sz w:val="28"/>
          <w:szCs w:val="28"/>
        </w:rPr>
        <w:t>по сей день.  По данным журнала «Эксперт» госуправление, наряду с  торговлей, финансами и здравоохранением (в последнем секторе весьма незначительно)</w:t>
      </w:r>
      <w:r w:rsidR="00DE2AFC" w:rsidRPr="00F93709">
        <w:rPr>
          <w:sz w:val="28"/>
          <w:szCs w:val="28"/>
        </w:rPr>
        <w:t>,</w:t>
      </w:r>
      <w:r w:rsidRPr="00F93709">
        <w:rPr>
          <w:sz w:val="28"/>
          <w:szCs w:val="28"/>
        </w:rPr>
        <w:t xml:space="preserve"> было одной из сфер, где занятость выросла даже в период кризиса  2008-2009гг. (рис.2.3.).</w:t>
      </w:r>
    </w:p>
    <w:p w14:paraId="4AB04AB1" w14:textId="77777777" w:rsidR="00161882" w:rsidRPr="00F93709" w:rsidRDefault="00A07E90" w:rsidP="00F62948">
      <w:pPr>
        <w:pStyle w:val="a4"/>
        <w:shd w:val="clear" w:color="auto" w:fill="FFFFFF"/>
        <w:spacing w:before="0" w:beforeAutospacing="0" w:after="0" w:afterAutospacing="0" w:line="360" w:lineRule="auto"/>
        <w:ind w:firstLine="709"/>
        <w:jc w:val="center"/>
        <w:rPr>
          <w:sz w:val="28"/>
          <w:szCs w:val="28"/>
        </w:rPr>
      </w:pPr>
      <w:r w:rsidRPr="00F93709">
        <w:rPr>
          <w:noProof/>
        </w:rPr>
        <w:drawing>
          <wp:inline distT="0" distB="0" distL="0" distR="0" wp14:anchorId="165DE400" wp14:editId="2B0083F5">
            <wp:extent cx="2847975" cy="3286125"/>
            <wp:effectExtent l="0" t="0" r="9525" b="9525"/>
            <wp:docPr id="4" name="Рисунок 4" descr="В 2008\u002D2011 гг. занятость выросла только в торговле, госуправлении, финансах и, совсем немного, в здравоохран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 2008\u002D2011 гг. занятость выросла только в торговле, госуправлении, финансах и, совсем немного, в здравоохранени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7975" cy="3286125"/>
                    </a:xfrm>
                    <a:prstGeom prst="rect">
                      <a:avLst/>
                    </a:prstGeom>
                    <a:noFill/>
                    <a:ln>
                      <a:noFill/>
                    </a:ln>
                  </pic:spPr>
                </pic:pic>
              </a:graphicData>
            </a:graphic>
          </wp:inline>
        </w:drawing>
      </w:r>
    </w:p>
    <w:p w14:paraId="682E39BF" w14:textId="77777777" w:rsidR="00161882" w:rsidRPr="00F93709" w:rsidRDefault="00161882" w:rsidP="00622E87">
      <w:pPr>
        <w:pStyle w:val="a4"/>
        <w:shd w:val="clear" w:color="auto" w:fill="FFFFFF"/>
        <w:spacing w:before="0" w:beforeAutospacing="0" w:after="0" w:afterAutospacing="0" w:line="360" w:lineRule="auto"/>
        <w:ind w:firstLine="709"/>
        <w:jc w:val="both"/>
        <w:rPr>
          <w:sz w:val="28"/>
          <w:szCs w:val="28"/>
        </w:rPr>
      </w:pPr>
      <w:r w:rsidRPr="00F93709">
        <w:rPr>
          <w:sz w:val="28"/>
          <w:szCs w:val="28"/>
        </w:rPr>
        <w:t>Рис. 2.3. Сальдо движения рабочих мест в 2008-2011гг.</w:t>
      </w:r>
      <w:r w:rsidR="0059452A" w:rsidRPr="00F93709">
        <w:rPr>
          <w:sz w:val="28"/>
          <w:szCs w:val="28"/>
        </w:rPr>
        <w:t xml:space="preserve"> [247]</w:t>
      </w:r>
    </w:p>
    <w:p w14:paraId="506A3F3C" w14:textId="77777777" w:rsidR="00935A6B" w:rsidRPr="00F93709" w:rsidRDefault="00935A6B" w:rsidP="00622E87">
      <w:pPr>
        <w:pStyle w:val="a4"/>
        <w:shd w:val="clear" w:color="auto" w:fill="FFFFFF"/>
        <w:spacing w:before="0" w:beforeAutospacing="0" w:after="0" w:afterAutospacing="0" w:line="360" w:lineRule="auto"/>
        <w:ind w:firstLine="709"/>
        <w:jc w:val="both"/>
        <w:rPr>
          <w:sz w:val="28"/>
          <w:szCs w:val="28"/>
        </w:rPr>
      </w:pPr>
    </w:p>
    <w:p w14:paraId="1708BB63" w14:textId="77777777" w:rsidR="00161882" w:rsidRPr="00F93709" w:rsidRDefault="00161882" w:rsidP="00622E87">
      <w:pPr>
        <w:pStyle w:val="a4"/>
        <w:shd w:val="clear" w:color="auto" w:fill="FFFFFF"/>
        <w:spacing w:before="0" w:beforeAutospacing="0" w:after="0" w:afterAutospacing="0" w:line="360" w:lineRule="auto"/>
        <w:ind w:firstLine="709"/>
        <w:jc w:val="both"/>
        <w:rPr>
          <w:sz w:val="28"/>
          <w:szCs w:val="28"/>
        </w:rPr>
      </w:pPr>
      <w:r w:rsidRPr="00F93709">
        <w:rPr>
          <w:sz w:val="28"/>
          <w:szCs w:val="28"/>
        </w:rPr>
        <w:t>Число чиновников растет (каждый двадцатый россиянин</w:t>
      </w:r>
      <w:r w:rsidR="00DE2AFC" w:rsidRPr="00F93709">
        <w:rPr>
          <w:sz w:val="28"/>
          <w:szCs w:val="28"/>
        </w:rPr>
        <w:t>,</w:t>
      </w:r>
      <w:r w:rsidRPr="00F93709">
        <w:rPr>
          <w:sz w:val="28"/>
          <w:szCs w:val="28"/>
        </w:rPr>
        <w:t xml:space="preserve"> 5%</w:t>
      </w:r>
      <w:r w:rsidR="00DE2AFC" w:rsidRPr="00F93709">
        <w:rPr>
          <w:sz w:val="28"/>
          <w:szCs w:val="28"/>
        </w:rPr>
        <w:t xml:space="preserve"> - </w:t>
      </w:r>
      <w:r w:rsidRPr="00F93709">
        <w:rPr>
          <w:sz w:val="28"/>
          <w:szCs w:val="28"/>
        </w:rPr>
        <w:t>работник госструктур), подталкиваемое ростом платы труда  и социальных льгот на государственной службе. Согласно данным за 2012г. зарплата среднестатистического чиновника – 60 тыс</w:t>
      </w:r>
      <w:proofErr w:type="gramStart"/>
      <w:r w:rsidRPr="00F93709">
        <w:rPr>
          <w:sz w:val="28"/>
          <w:szCs w:val="28"/>
        </w:rPr>
        <w:t>.р</w:t>
      </w:r>
      <w:proofErr w:type="gramEnd"/>
      <w:r w:rsidRPr="00F93709">
        <w:rPr>
          <w:sz w:val="28"/>
          <w:szCs w:val="28"/>
        </w:rPr>
        <w:t>уб., в начале 2013г. – 72 т.р.</w:t>
      </w:r>
      <w:r w:rsidR="00DE2AFC" w:rsidRPr="00F93709">
        <w:rPr>
          <w:sz w:val="28"/>
          <w:szCs w:val="28"/>
        </w:rPr>
        <w:t xml:space="preserve"> </w:t>
      </w:r>
      <w:r w:rsidRPr="00F93709">
        <w:rPr>
          <w:sz w:val="28"/>
          <w:szCs w:val="28"/>
        </w:rPr>
        <w:t xml:space="preserve">в месяц при средней по стране  в этот же период 26 тыс.руб. Госсектор  считается и наиболее коррумпированным: по данным ВЦИОМ россияне считают что коррупцией поражены: власть на местах – 36%, ГИБДД/ ГАИ – 32%, полиция в целом (исключая ГИБДД/ ГАИ) – 26%, федеральная власть – 26%, судебная система – 21%, медицина – 17%, крупный бизнес (госкорпорации) – 14%, образование </w:t>
      </w:r>
      <w:r w:rsidR="00DE2AFC" w:rsidRPr="00F93709">
        <w:rPr>
          <w:sz w:val="28"/>
          <w:szCs w:val="28"/>
        </w:rPr>
        <w:t xml:space="preserve">- </w:t>
      </w:r>
      <w:r w:rsidRPr="00F93709">
        <w:rPr>
          <w:sz w:val="28"/>
          <w:szCs w:val="28"/>
        </w:rPr>
        <w:t xml:space="preserve">13%. Государственный сектор становиться весьма привлекательным для молодежи: среди студентов и </w:t>
      </w:r>
      <w:r w:rsidRPr="00F93709">
        <w:rPr>
          <w:sz w:val="28"/>
          <w:szCs w:val="28"/>
        </w:rPr>
        <w:lastRenderedPageBreak/>
        <w:t>выпускников вузов 35% хотят поступить  на государственную службу, при этом они признаются, что привлекает их, прежде всего, высокая зарплата, льготы, социальные гарантии и стабильность</w:t>
      </w:r>
      <w:r w:rsidR="0059452A" w:rsidRPr="00F93709">
        <w:rPr>
          <w:sz w:val="28"/>
          <w:szCs w:val="28"/>
        </w:rPr>
        <w:t xml:space="preserve"> [247]</w:t>
      </w:r>
      <w:r w:rsidRPr="00F93709">
        <w:rPr>
          <w:sz w:val="28"/>
          <w:szCs w:val="28"/>
        </w:rPr>
        <w:t>.</w:t>
      </w:r>
    </w:p>
    <w:p w14:paraId="45098F98" w14:textId="77777777" w:rsidR="00161882" w:rsidRPr="00F93709" w:rsidRDefault="0059452A" w:rsidP="0059452A">
      <w:pPr>
        <w:pStyle w:val="a4"/>
        <w:shd w:val="clear" w:color="auto" w:fill="FFFFFF"/>
        <w:spacing w:before="0" w:beforeAutospacing="0" w:after="0" w:afterAutospacing="0" w:line="360" w:lineRule="auto"/>
        <w:ind w:firstLine="709"/>
        <w:jc w:val="both"/>
        <w:rPr>
          <w:sz w:val="28"/>
          <w:szCs w:val="28"/>
          <w:lang w:eastAsia="en-US"/>
        </w:rPr>
      </w:pPr>
      <w:r w:rsidRPr="00F93709">
        <w:rPr>
          <w:sz w:val="28"/>
          <w:szCs w:val="28"/>
        </w:rPr>
        <w:t xml:space="preserve"> Именно н</w:t>
      </w:r>
      <w:r w:rsidR="00161882" w:rsidRPr="00F93709">
        <w:rPr>
          <w:sz w:val="28"/>
          <w:szCs w:val="28"/>
        </w:rPr>
        <w:t>а этом этапе развития корпоративной собственности слова «собственник» и «менеджер» в России перестали быть синонимами.  И хотя корпоративное управление в России не достигло такого уровня, чтобы совмещение этих статусов стало редкостью, тем не менее, главной тенденцией 2000-2004гг. стало превращение собственника в президента компании, отвечающего за взаимоотношения с властью, и главного бенефициария бизнеса</w:t>
      </w:r>
      <w:r w:rsidRPr="00F93709">
        <w:rPr>
          <w:sz w:val="28"/>
          <w:szCs w:val="28"/>
        </w:rPr>
        <w:t xml:space="preserve">  [26</w:t>
      </w:r>
      <w:r w:rsidR="00386D5F" w:rsidRPr="00F93709">
        <w:rPr>
          <w:sz w:val="28"/>
          <w:szCs w:val="28"/>
        </w:rPr>
        <w:t>0</w:t>
      </w:r>
      <w:r w:rsidRPr="00F93709">
        <w:rPr>
          <w:sz w:val="28"/>
          <w:szCs w:val="28"/>
        </w:rPr>
        <w:t>]</w:t>
      </w:r>
      <w:r w:rsidR="00161882" w:rsidRPr="00F93709">
        <w:rPr>
          <w:sz w:val="28"/>
          <w:szCs w:val="28"/>
        </w:rPr>
        <w:t>.</w:t>
      </w:r>
      <w:r w:rsidRPr="00F93709">
        <w:rPr>
          <w:sz w:val="28"/>
          <w:szCs w:val="28"/>
        </w:rPr>
        <w:t xml:space="preserve"> </w:t>
      </w:r>
      <w:r w:rsidR="00161882" w:rsidRPr="00F93709">
        <w:rPr>
          <w:sz w:val="28"/>
          <w:szCs w:val="28"/>
        </w:rPr>
        <w:t xml:space="preserve">Именно на этом этапе были созданы ОАО «Объединенная промышленная корпорация «Оборонпром», Объединенная авиастроительная корпорация, Объединенная судостроительная корпорация, Объединенная авиастроительная </w:t>
      </w:r>
      <w:bookmarkStart w:id="25" w:name="3"/>
      <w:r w:rsidR="00161882" w:rsidRPr="00F93709">
        <w:rPr>
          <w:sz w:val="28"/>
          <w:szCs w:val="28"/>
        </w:rPr>
        <w:t>корпораци</w:t>
      </w:r>
      <w:bookmarkEnd w:id="25"/>
      <w:r w:rsidR="00161882" w:rsidRPr="00F93709">
        <w:rPr>
          <w:sz w:val="28"/>
          <w:szCs w:val="28"/>
        </w:rPr>
        <w:t>я, Государственная корпорация по атомной энергии «Росатом» и др.</w:t>
      </w:r>
      <w:r w:rsidR="00161882" w:rsidRPr="00F93709">
        <w:rPr>
          <w:sz w:val="28"/>
          <w:szCs w:val="28"/>
          <w:lang w:eastAsia="en-US"/>
        </w:rPr>
        <w:t xml:space="preserve"> </w:t>
      </w:r>
    </w:p>
    <w:p w14:paraId="1AD690C3" w14:textId="77777777" w:rsidR="00161882" w:rsidRPr="00F93709" w:rsidRDefault="00161882" w:rsidP="00D93AB2">
      <w:pPr>
        <w:spacing w:line="360" w:lineRule="auto"/>
        <w:rPr>
          <w:lang w:val="ru-RU"/>
        </w:rPr>
      </w:pPr>
    </w:p>
    <w:p w14:paraId="347C5AD0" w14:textId="75C49D10" w:rsidR="00161882" w:rsidRPr="00A85945" w:rsidRDefault="00896907" w:rsidP="00A85945">
      <w:pPr>
        <w:pStyle w:val="2"/>
        <w:rPr>
          <w:lang w:val="ru-RU"/>
        </w:rPr>
      </w:pPr>
      <w:bookmarkStart w:id="26" w:name="_Toc272523941"/>
      <w:r w:rsidRPr="00A85945">
        <w:rPr>
          <w:lang w:val="ru-RU"/>
        </w:rPr>
        <w:t>3</w:t>
      </w:r>
      <w:r w:rsidR="00161882" w:rsidRPr="00A85945">
        <w:rPr>
          <w:lang w:val="ru-RU"/>
        </w:rPr>
        <w:t>.2. Анализ формирования сегмента государственных корпораций и начала второй волны приватизации: третий и четвертый этапы эволюции корпораций (с 2004 по 2009 и с 2010 по 2013гг.)</w:t>
      </w:r>
      <w:bookmarkEnd w:id="26"/>
    </w:p>
    <w:p w14:paraId="21B4AC77" w14:textId="77777777" w:rsidR="00161882" w:rsidRPr="00F93709" w:rsidRDefault="00161882" w:rsidP="00D93AB2">
      <w:pPr>
        <w:spacing w:line="360" w:lineRule="auto"/>
        <w:rPr>
          <w:b/>
          <w:szCs w:val="28"/>
          <w:lang w:val="ru-RU"/>
        </w:rPr>
      </w:pPr>
    </w:p>
    <w:p w14:paraId="2B490EF9" w14:textId="77777777" w:rsidR="00161882" w:rsidRPr="00F93709" w:rsidRDefault="00161882" w:rsidP="00D93AB2">
      <w:pPr>
        <w:pStyle w:val="Iauiue"/>
        <w:spacing w:line="360" w:lineRule="auto"/>
        <w:ind w:firstLine="709"/>
        <w:jc w:val="both"/>
        <w:rPr>
          <w:sz w:val="28"/>
          <w:szCs w:val="28"/>
          <w:lang w:eastAsia="en-US"/>
        </w:rPr>
      </w:pPr>
      <w:r w:rsidRPr="00F93709">
        <w:rPr>
          <w:sz w:val="28"/>
          <w:szCs w:val="28"/>
          <w:lang w:eastAsia="en-US"/>
        </w:rPr>
        <w:t>Эволюция корпоративных структур в следующем временном отрезке времени происходила на фоне позитивного развития экономики России вплоть до кризиса 2008г. По оценкам многих экспертов  именно в этот период начался процесс активного сращивания бизнеса и государства.</w:t>
      </w:r>
    </w:p>
    <w:p w14:paraId="2CD033B6" w14:textId="77777777" w:rsidR="00161882" w:rsidRPr="00F93709" w:rsidRDefault="00161882" w:rsidP="00D93AB2">
      <w:pPr>
        <w:spacing w:line="360" w:lineRule="auto"/>
        <w:rPr>
          <w:i/>
          <w:szCs w:val="28"/>
          <w:lang w:val="ru-RU"/>
        </w:rPr>
      </w:pPr>
      <w:r w:rsidRPr="00F93709">
        <w:rPr>
          <w:i/>
          <w:szCs w:val="28"/>
          <w:lang w:val="ru-RU"/>
        </w:rPr>
        <w:t>3 этап. 2004-2009. Сращивание бизнеса и госструктур.</w:t>
      </w:r>
    </w:p>
    <w:p w14:paraId="4A5C8B02" w14:textId="77777777" w:rsidR="00161882" w:rsidRPr="00F93709" w:rsidRDefault="00161882" w:rsidP="000242B4">
      <w:pPr>
        <w:spacing w:line="360" w:lineRule="auto"/>
        <w:rPr>
          <w:color w:val="000000"/>
          <w:szCs w:val="28"/>
          <w:lang w:val="ru-RU"/>
        </w:rPr>
      </w:pPr>
      <w:r w:rsidRPr="00F93709">
        <w:rPr>
          <w:color w:val="000000"/>
          <w:szCs w:val="28"/>
          <w:lang w:val="ru-RU"/>
        </w:rPr>
        <w:t xml:space="preserve">Правительственные источники были весьма позитивны в оценках экономической ситуации этого этапа и констатировали, что в целом российская экономика продолжала развиваться стабильно, давая устойчивый ежегодный прирост ВВП более 7% до наступления мирового финансового кризиса. </w:t>
      </w:r>
      <w:r w:rsidR="0059452A" w:rsidRPr="00F93709">
        <w:rPr>
          <w:color w:val="000000"/>
          <w:szCs w:val="28"/>
          <w:lang w:val="ru-RU"/>
        </w:rPr>
        <w:t>О</w:t>
      </w:r>
      <w:r w:rsidRPr="00F93709">
        <w:rPr>
          <w:color w:val="000000"/>
          <w:szCs w:val="28"/>
          <w:lang w:val="ru-RU"/>
        </w:rPr>
        <w:t xml:space="preserve">бъем </w:t>
      </w:r>
      <w:r w:rsidR="0059452A" w:rsidRPr="00F93709">
        <w:rPr>
          <w:color w:val="000000"/>
          <w:szCs w:val="28"/>
          <w:lang w:val="ru-RU"/>
        </w:rPr>
        <w:t xml:space="preserve">зарубежных </w:t>
      </w:r>
      <w:r w:rsidRPr="00F93709">
        <w:rPr>
          <w:color w:val="000000"/>
          <w:szCs w:val="28"/>
          <w:lang w:val="ru-RU"/>
        </w:rPr>
        <w:t>инвестиций в российскую экономику в</w:t>
      </w:r>
      <w:r w:rsidR="0059452A" w:rsidRPr="00F93709">
        <w:rPr>
          <w:color w:val="000000"/>
          <w:szCs w:val="28"/>
          <w:lang w:val="ru-RU"/>
        </w:rPr>
        <w:t>озрос</w:t>
      </w:r>
      <w:r w:rsidRPr="00F93709">
        <w:rPr>
          <w:color w:val="000000"/>
          <w:szCs w:val="28"/>
          <w:lang w:val="ru-RU"/>
        </w:rPr>
        <w:t xml:space="preserve"> в </w:t>
      </w:r>
      <w:r w:rsidR="0059452A" w:rsidRPr="00F93709">
        <w:rPr>
          <w:color w:val="000000"/>
          <w:szCs w:val="28"/>
          <w:lang w:val="ru-RU"/>
        </w:rPr>
        <w:t>7</w:t>
      </w:r>
      <w:r w:rsidRPr="00F93709">
        <w:rPr>
          <w:color w:val="000000"/>
          <w:szCs w:val="28"/>
          <w:lang w:val="ru-RU"/>
        </w:rPr>
        <w:t xml:space="preserve"> раз. 2007г. был отмечен </w:t>
      </w:r>
      <w:r w:rsidR="0059452A" w:rsidRPr="00F93709">
        <w:rPr>
          <w:color w:val="000000"/>
          <w:szCs w:val="28"/>
          <w:lang w:val="ru-RU"/>
        </w:rPr>
        <w:t>значительным</w:t>
      </w:r>
      <w:r w:rsidRPr="00F93709">
        <w:rPr>
          <w:color w:val="000000"/>
          <w:szCs w:val="28"/>
          <w:lang w:val="ru-RU"/>
        </w:rPr>
        <w:t xml:space="preserve"> притоком капитала</w:t>
      </w:r>
      <w:r w:rsidR="006A44FB" w:rsidRPr="00F93709">
        <w:rPr>
          <w:color w:val="000000"/>
          <w:szCs w:val="28"/>
          <w:lang w:val="ru-RU"/>
        </w:rPr>
        <w:t>, составившим</w:t>
      </w:r>
      <w:r w:rsidRPr="00F93709">
        <w:rPr>
          <w:color w:val="000000"/>
          <w:szCs w:val="28"/>
          <w:lang w:val="ru-RU"/>
        </w:rPr>
        <w:t xml:space="preserve"> 82,3 </w:t>
      </w:r>
      <w:r w:rsidRPr="00F93709">
        <w:rPr>
          <w:color w:val="000000"/>
          <w:szCs w:val="28"/>
          <w:lang w:val="ru-RU"/>
        </w:rPr>
        <w:lastRenderedPageBreak/>
        <w:t xml:space="preserve">млрд. долларов. </w:t>
      </w:r>
      <w:r w:rsidR="006A44FB" w:rsidRPr="00F93709">
        <w:rPr>
          <w:color w:val="000000"/>
          <w:szCs w:val="28"/>
          <w:lang w:val="ru-RU"/>
        </w:rPr>
        <w:t>В 22 раза выросла  к</w:t>
      </w:r>
      <w:r w:rsidRPr="00F93709">
        <w:rPr>
          <w:color w:val="000000"/>
          <w:szCs w:val="28"/>
          <w:lang w:val="ru-RU"/>
        </w:rPr>
        <w:t xml:space="preserve">апитализация отечественного фондового рынка по </w:t>
      </w:r>
      <w:r w:rsidR="006A44FB" w:rsidRPr="00F93709">
        <w:rPr>
          <w:color w:val="000000"/>
          <w:szCs w:val="28"/>
          <w:lang w:val="ru-RU"/>
        </w:rPr>
        <w:t>сравнению</w:t>
      </w:r>
      <w:r w:rsidRPr="00F93709">
        <w:rPr>
          <w:color w:val="000000"/>
          <w:szCs w:val="28"/>
          <w:lang w:val="ru-RU"/>
        </w:rPr>
        <w:t xml:space="preserve"> </w:t>
      </w:r>
      <w:r w:rsidR="006A44FB" w:rsidRPr="00F93709">
        <w:rPr>
          <w:color w:val="000000"/>
          <w:szCs w:val="28"/>
          <w:lang w:val="ru-RU"/>
        </w:rPr>
        <w:t xml:space="preserve">с </w:t>
      </w:r>
      <w:r w:rsidRPr="00F93709">
        <w:rPr>
          <w:color w:val="000000"/>
          <w:szCs w:val="28"/>
          <w:lang w:val="ru-RU"/>
        </w:rPr>
        <w:t>1999г.  Пр</w:t>
      </w:r>
      <w:r w:rsidR="006A44FB" w:rsidRPr="00F93709">
        <w:rPr>
          <w:color w:val="000000"/>
          <w:szCs w:val="28"/>
          <w:lang w:val="ru-RU"/>
        </w:rPr>
        <w:t>иостановление</w:t>
      </w:r>
      <w:r w:rsidRPr="00F93709">
        <w:rPr>
          <w:color w:val="000000"/>
          <w:szCs w:val="28"/>
          <w:lang w:val="ru-RU"/>
        </w:rPr>
        <w:t xml:space="preserve"> </w:t>
      </w:r>
      <w:r w:rsidR="006A44FB" w:rsidRPr="00F93709">
        <w:rPr>
          <w:color w:val="000000"/>
          <w:szCs w:val="28"/>
          <w:lang w:val="ru-RU"/>
        </w:rPr>
        <w:t xml:space="preserve">заимствований </w:t>
      </w:r>
      <w:r w:rsidRPr="00F93709">
        <w:rPr>
          <w:color w:val="000000"/>
          <w:szCs w:val="28"/>
          <w:lang w:val="ru-RU"/>
        </w:rPr>
        <w:t>государств</w:t>
      </w:r>
      <w:r w:rsidR="006A44FB" w:rsidRPr="00F93709">
        <w:rPr>
          <w:color w:val="000000"/>
          <w:szCs w:val="28"/>
          <w:lang w:val="ru-RU"/>
        </w:rPr>
        <w:t>ом</w:t>
      </w:r>
      <w:r w:rsidRPr="00F93709">
        <w:rPr>
          <w:color w:val="000000"/>
          <w:szCs w:val="28"/>
          <w:lang w:val="ru-RU"/>
        </w:rPr>
        <w:t xml:space="preserve"> в 2003г. </w:t>
      </w:r>
      <w:r w:rsidR="006A44FB" w:rsidRPr="00F93709">
        <w:rPr>
          <w:color w:val="000000"/>
          <w:szCs w:val="28"/>
          <w:lang w:val="ru-RU"/>
        </w:rPr>
        <w:t>дало возможность</w:t>
      </w:r>
      <w:r w:rsidRPr="00F93709">
        <w:rPr>
          <w:color w:val="000000"/>
          <w:szCs w:val="28"/>
          <w:lang w:val="ru-RU"/>
        </w:rPr>
        <w:t xml:space="preserve"> </w:t>
      </w:r>
      <w:r w:rsidR="006A44FB" w:rsidRPr="00F93709">
        <w:rPr>
          <w:color w:val="000000"/>
          <w:szCs w:val="28"/>
          <w:lang w:val="ru-RU"/>
        </w:rPr>
        <w:t xml:space="preserve">самостоятельно </w:t>
      </w:r>
      <w:r w:rsidRPr="00F93709">
        <w:rPr>
          <w:color w:val="000000"/>
          <w:szCs w:val="28"/>
          <w:lang w:val="ru-RU"/>
        </w:rPr>
        <w:t>разрабатывать экономическую политику</w:t>
      </w:r>
      <w:r w:rsidR="006A44FB" w:rsidRPr="00F93709">
        <w:rPr>
          <w:color w:val="000000"/>
          <w:szCs w:val="28"/>
          <w:lang w:val="ru-RU"/>
        </w:rPr>
        <w:t>, не согласовывая ее</w:t>
      </w:r>
      <w:r w:rsidRPr="00F93709">
        <w:rPr>
          <w:color w:val="000000"/>
          <w:szCs w:val="28"/>
          <w:lang w:val="ru-RU"/>
        </w:rPr>
        <w:t xml:space="preserve"> с международными институтами. </w:t>
      </w:r>
      <w:r w:rsidR="006A44FB" w:rsidRPr="00F93709">
        <w:rPr>
          <w:color w:val="000000"/>
          <w:szCs w:val="28"/>
          <w:lang w:val="ru-RU"/>
        </w:rPr>
        <w:t>Заметным событием</w:t>
      </w:r>
      <w:r w:rsidRPr="00F93709">
        <w:rPr>
          <w:color w:val="000000"/>
          <w:szCs w:val="28"/>
          <w:lang w:val="ru-RU"/>
        </w:rPr>
        <w:t xml:space="preserve"> стало досрочное возращение долга Парижскому клубу кредиторов в 2006г. Стране удалось накопить значительные золотовалютные резервы, </w:t>
      </w:r>
      <w:r w:rsidR="006A44FB" w:rsidRPr="00F93709">
        <w:rPr>
          <w:color w:val="000000"/>
          <w:szCs w:val="28"/>
          <w:lang w:val="ru-RU"/>
        </w:rPr>
        <w:t xml:space="preserve">заняв третье место в мире,  их </w:t>
      </w:r>
      <w:r w:rsidRPr="00F93709">
        <w:rPr>
          <w:color w:val="000000"/>
          <w:szCs w:val="28"/>
          <w:lang w:val="ru-RU"/>
        </w:rPr>
        <w:t xml:space="preserve">объем в 2006г. достиг 260 млрд. долл., а в 2008г. </w:t>
      </w:r>
      <w:r w:rsidR="006A44FB" w:rsidRPr="00F93709">
        <w:rPr>
          <w:color w:val="000000"/>
          <w:szCs w:val="28"/>
          <w:lang w:val="ru-RU"/>
        </w:rPr>
        <w:t xml:space="preserve"> -</w:t>
      </w:r>
      <w:r w:rsidRPr="00F93709">
        <w:rPr>
          <w:color w:val="000000"/>
          <w:szCs w:val="28"/>
          <w:lang w:val="ru-RU"/>
        </w:rPr>
        <w:t xml:space="preserve"> 484 млрд. </w:t>
      </w:r>
      <w:r w:rsidR="006A44FB" w:rsidRPr="00F93709">
        <w:rPr>
          <w:color w:val="000000"/>
          <w:szCs w:val="28"/>
          <w:lang w:val="ru-RU"/>
        </w:rPr>
        <w:t xml:space="preserve">Кроме того, </w:t>
      </w:r>
      <w:r w:rsidRPr="00F93709">
        <w:rPr>
          <w:color w:val="000000"/>
          <w:szCs w:val="28"/>
          <w:lang w:val="ru-RU"/>
        </w:rPr>
        <w:t xml:space="preserve">деньги </w:t>
      </w:r>
      <w:r w:rsidR="006A44FB" w:rsidRPr="00F93709">
        <w:rPr>
          <w:color w:val="000000"/>
          <w:szCs w:val="28"/>
          <w:lang w:val="ru-RU"/>
        </w:rPr>
        <w:t xml:space="preserve">начали </w:t>
      </w:r>
      <w:r w:rsidRPr="00F93709">
        <w:rPr>
          <w:color w:val="000000"/>
          <w:szCs w:val="28"/>
          <w:lang w:val="ru-RU"/>
        </w:rPr>
        <w:t>аккумулирова</w:t>
      </w:r>
      <w:r w:rsidR="006A44FB" w:rsidRPr="00F93709">
        <w:rPr>
          <w:color w:val="000000"/>
          <w:szCs w:val="28"/>
          <w:lang w:val="ru-RU"/>
        </w:rPr>
        <w:t>ться</w:t>
      </w:r>
      <w:r w:rsidRPr="00F93709">
        <w:rPr>
          <w:color w:val="000000"/>
          <w:szCs w:val="28"/>
          <w:lang w:val="ru-RU"/>
        </w:rPr>
        <w:t xml:space="preserve"> в Стабилизационном фонде</w:t>
      </w:r>
      <w:r w:rsidR="006A44FB" w:rsidRPr="00F93709">
        <w:rPr>
          <w:color w:val="000000"/>
          <w:szCs w:val="28"/>
          <w:lang w:val="ru-RU"/>
        </w:rPr>
        <w:t xml:space="preserve"> - </w:t>
      </w:r>
      <w:r w:rsidRPr="00F93709">
        <w:rPr>
          <w:color w:val="000000"/>
          <w:szCs w:val="28"/>
          <w:lang w:val="ru-RU"/>
        </w:rPr>
        <w:t>неприкосновенн</w:t>
      </w:r>
      <w:r w:rsidR="006A44FB" w:rsidRPr="00F93709">
        <w:rPr>
          <w:color w:val="000000"/>
          <w:szCs w:val="28"/>
          <w:lang w:val="ru-RU"/>
        </w:rPr>
        <w:t>ом</w:t>
      </w:r>
      <w:r w:rsidRPr="00F93709">
        <w:rPr>
          <w:color w:val="000000"/>
          <w:szCs w:val="28"/>
          <w:lang w:val="ru-RU"/>
        </w:rPr>
        <w:t xml:space="preserve"> резерв</w:t>
      </w:r>
      <w:r w:rsidR="006A44FB" w:rsidRPr="00F93709">
        <w:rPr>
          <w:color w:val="000000"/>
          <w:szCs w:val="28"/>
          <w:lang w:val="ru-RU"/>
        </w:rPr>
        <w:t>е</w:t>
      </w:r>
      <w:r w:rsidRPr="00F93709">
        <w:rPr>
          <w:color w:val="000000"/>
          <w:szCs w:val="28"/>
          <w:lang w:val="ru-RU"/>
        </w:rPr>
        <w:t xml:space="preserve"> на случай возможного падения цен на нефть. В начале 2008г. в нем было сосредоточено 156 млрд. долларов</w:t>
      </w:r>
      <w:r w:rsidR="006A44FB" w:rsidRPr="00F93709">
        <w:rPr>
          <w:color w:val="000000"/>
          <w:szCs w:val="28"/>
          <w:lang w:val="ru-RU"/>
        </w:rPr>
        <w:t xml:space="preserve"> [2</w:t>
      </w:r>
      <w:r w:rsidR="00802422" w:rsidRPr="00F93709">
        <w:rPr>
          <w:color w:val="000000"/>
          <w:szCs w:val="28"/>
          <w:lang w:val="ru-RU"/>
        </w:rPr>
        <w:t>76</w:t>
      </w:r>
      <w:r w:rsidR="006A44FB" w:rsidRPr="00F93709">
        <w:rPr>
          <w:color w:val="000000"/>
          <w:szCs w:val="28"/>
          <w:lang w:val="ru-RU"/>
        </w:rPr>
        <w:t>]</w:t>
      </w:r>
      <w:r w:rsidRPr="00F93709">
        <w:rPr>
          <w:color w:val="000000"/>
          <w:szCs w:val="28"/>
          <w:lang w:val="ru-RU"/>
        </w:rPr>
        <w:t xml:space="preserve">. </w:t>
      </w:r>
    </w:p>
    <w:p w14:paraId="5B4DA6EA" w14:textId="77777777" w:rsidR="00161882" w:rsidRPr="00F93709" w:rsidRDefault="00161882" w:rsidP="000242B4">
      <w:pPr>
        <w:spacing w:line="360" w:lineRule="auto"/>
        <w:rPr>
          <w:color w:val="000000"/>
          <w:szCs w:val="28"/>
          <w:lang w:val="ru-RU"/>
        </w:rPr>
      </w:pPr>
      <w:r w:rsidRPr="00F93709">
        <w:rPr>
          <w:color w:val="000000"/>
          <w:szCs w:val="28"/>
          <w:lang w:val="ru-RU"/>
        </w:rPr>
        <w:t xml:space="preserve">В </w:t>
      </w:r>
      <w:r w:rsidR="006A44FB" w:rsidRPr="00F93709">
        <w:rPr>
          <w:color w:val="000000"/>
          <w:szCs w:val="28"/>
          <w:lang w:val="ru-RU"/>
        </w:rPr>
        <w:t xml:space="preserve">новых </w:t>
      </w:r>
      <w:r w:rsidRPr="00F93709">
        <w:rPr>
          <w:color w:val="000000"/>
          <w:szCs w:val="28"/>
          <w:lang w:val="ru-RU"/>
        </w:rPr>
        <w:t xml:space="preserve">условиях </w:t>
      </w:r>
      <w:r w:rsidR="006A44FB" w:rsidRPr="00F93709">
        <w:rPr>
          <w:color w:val="000000"/>
          <w:szCs w:val="28"/>
          <w:lang w:val="ru-RU"/>
        </w:rPr>
        <w:t>ставились</w:t>
      </w:r>
      <w:r w:rsidRPr="00F93709">
        <w:rPr>
          <w:color w:val="000000"/>
          <w:szCs w:val="28"/>
          <w:lang w:val="ru-RU"/>
        </w:rPr>
        <w:t xml:space="preserve"> новые задачи </w:t>
      </w:r>
      <w:r w:rsidR="006A44FB" w:rsidRPr="00F93709">
        <w:rPr>
          <w:color w:val="000000"/>
          <w:szCs w:val="28"/>
          <w:lang w:val="ru-RU"/>
        </w:rPr>
        <w:t xml:space="preserve"> - правительство </w:t>
      </w:r>
      <w:r w:rsidRPr="00F93709">
        <w:rPr>
          <w:color w:val="000000"/>
          <w:szCs w:val="28"/>
          <w:lang w:val="ru-RU"/>
        </w:rPr>
        <w:t>определ</w:t>
      </w:r>
      <w:r w:rsidR="006A44FB" w:rsidRPr="00F93709">
        <w:rPr>
          <w:color w:val="000000"/>
          <w:szCs w:val="28"/>
          <w:lang w:val="ru-RU"/>
        </w:rPr>
        <w:t>ило</w:t>
      </w:r>
      <w:r w:rsidRPr="00F93709">
        <w:rPr>
          <w:color w:val="000000"/>
          <w:szCs w:val="28"/>
          <w:lang w:val="ru-RU"/>
        </w:rPr>
        <w:t xml:space="preserve"> приоритет</w:t>
      </w:r>
      <w:r w:rsidR="006A44FB" w:rsidRPr="00F93709">
        <w:rPr>
          <w:color w:val="000000"/>
          <w:szCs w:val="28"/>
          <w:lang w:val="ru-RU"/>
        </w:rPr>
        <w:t>ы</w:t>
      </w:r>
      <w:r w:rsidRPr="00F93709">
        <w:rPr>
          <w:color w:val="000000"/>
          <w:szCs w:val="28"/>
          <w:lang w:val="ru-RU"/>
        </w:rPr>
        <w:t xml:space="preserve"> развития экономики, в том числе и ее отдельных отраслей. В 2004-2005гг. было </w:t>
      </w:r>
      <w:r w:rsidR="006A44FB" w:rsidRPr="00F93709">
        <w:rPr>
          <w:color w:val="000000"/>
          <w:szCs w:val="28"/>
          <w:lang w:val="ru-RU"/>
        </w:rPr>
        <w:t xml:space="preserve">привлечено внимание к  </w:t>
      </w:r>
      <w:r w:rsidRPr="00F93709">
        <w:rPr>
          <w:color w:val="000000"/>
          <w:szCs w:val="28"/>
          <w:lang w:val="ru-RU"/>
        </w:rPr>
        <w:t>промышленн</w:t>
      </w:r>
      <w:r w:rsidR="006A44FB" w:rsidRPr="00F93709">
        <w:rPr>
          <w:color w:val="000000"/>
          <w:szCs w:val="28"/>
          <w:lang w:val="ru-RU"/>
        </w:rPr>
        <w:t>ой политике</w:t>
      </w:r>
      <w:r w:rsidRPr="00F93709">
        <w:rPr>
          <w:color w:val="000000"/>
          <w:szCs w:val="28"/>
          <w:lang w:val="ru-RU"/>
        </w:rPr>
        <w:t>, государств</w:t>
      </w:r>
      <w:r w:rsidR="006A44FB" w:rsidRPr="00F93709">
        <w:rPr>
          <w:color w:val="000000"/>
          <w:szCs w:val="28"/>
          <w:lang w:val="ru-RU"/>
        </w:rPr>
        <w:t>о</w:t>
      </w:r>
      <w:r w:rsidRPr="00F93709">
        <w:rPr>
          <w:color w:val="000000"/>
          <w:szCs w:val="28"/>
          <w:lang w:val="ru-RU"/>
        </w:rPr>
        <w:t xml:space="preserve"> </w:t>
      </w:r>
      <w:r w:rsidR="006A44FB" w:rsidRPr="00F93709">
        <w:rPr>
          <w:color w:val="000000"/>
          <w:szCs w:val="28"/>
          <w:lang w:val="ru-RU"/>
        </w:rPr>
        <w:t xml:space="preserve">инициировало </w:t>
      </w:r>
      <w:r w:rsidRPr="00F93709">
        <w:rPr>
          <w:color w:val="000000"/>
          <w:szCs w:val="28"/>
          <w:lang w:val="ru-RU"/>
        </w:rPr>
        <w:t>в</w:t>
      </w:r>
      <w:r w:rsidR="006A44FB" w:rsidRPr="00F93709">
        <w:rPr>
          <w:color w:val="000000"/>
          <w:szCs w:val="28"/>
          <w:lang w:val="ru-RU"/>
        </w:rPr>
        <w:t>озвращение</w:t>
      </w:r>
      <w:r w:rsidRPr="00F93709">
        <w:rPr>
          <w:color w:val="000000"/>
          <w:szCs w:val="28"/>
          <w:lang w:val="ru-RU"/>
        </w:rPr>
        <w:t xml:space="preserve"> в инвестиционный процесс. </w:t>
      </w:r>
    </w:p>
    <w:p w14:paraId="4D093B05" w14:textId="77777777" w:rsidR="00161882" w:rsidRPr="00F93709" w:rsidRDefault="00161882" w:rsidP="000242B4">
      <w:pPr>
        <w:spacing w:line="360" w:lineRule="auto"/>
        <w:rPr>
          <w:color w:val="000000"/>
          <w:szCs w:val="28"/>
          <w:lang w:val="ru-RU"/>
        </w:rPr>
      </w:pPr>
      <w:r w:rsidRPr="00F93709">
        <w:rPr>
          <w:color w:val="000000"/>
          <w:szCs w:val="28"/>
          <w:lang w:val="ru-RU"/>
        </w:rPr>
        <w:t>В 2005г. был создан Инвестиционный фонд</w:t>
      </w:r>
      <w:r w:rsidR="006A44FB" w:rsidRPr="00F93709">
        <w:rPr>
          <w:color w:val="000000"/>
          <w:szCs w:val="28"/>
          <w:lang w:val="ru-RU"/>
        </w:rPr>
        <w:t xml:space="preserve"> (</w:t>
      </w:r>
      <w:r w:rsidRPr="00F93709">
        <w:rPr>
          <w:color w:val="000000"/>
          <w:szCs w:val="28"/>
          <w:lang w:val="ru-RU"/>
        </w:rPr>
        <w:t xml:space="preserve">объем </w:t>
      </w:r>
      <w:r w:rsidR="006A44FB" w:rsidRPr="00F93709">
        <w:rPr>
          <w:color w:val="000000"/>
          <w:szCs w:val="28"/>
          <w:lang w:val="ru-RU"/>
        </w:rPr>
        <w:t>в</w:t>
      </w:r>
      <w:r w:rsidRPr="00F93709">
        <w:rPr>
          <w:color w:val="000000"/>
          <w:szCs w:val="28"/>
          <w:lang w:val="ru-RU"/>
        </w:rPr>
        <w:t xml:space="preserve"> 2006г. </w:t>
      </w:r>
      <w:r w:rsidR="006A44FB" w:rsidRPr="00F93709">
        <w:rPr>
          <w:color w:val="000000"/>
          <w:szCs w:val="28"/>
          <w:lang w:val="ru-RU"/>
        </w:rPr>
        <w:t xml:space="preserve"> -</w:t>
      </w:r>
      <w:r w:rsidRPr="00F93709">
        <w:rPr>
          <w:color w:val="000000"/>
          <w:szCs w:val="28"/>
          <w:lang w:val="ru-RU"/>
        </w:rPr>
        <w:t xml:space="preserve"> 70 млрд. руб.</w:t>
      </w:r>
      <w:r w:rsidR="006A44FB" w:rsidRPr="00F93709">
        <w:rPr>
          <w:color w:val="000000"/>
          <w:szCs w:val="28"/>
          <w:lang w:val="ru-RU"/>
        </w:rPr>
        <w:t>).</w:t>
      </w:r>
      <w:r w:rsidRPr="00F93709">
        <w:rPr>
          <w:color w:val="000000"/>
          <w:szCs w:val="28"/>
          <w:lang w:val="ru-RU"/>
        </w:rPr>
        <w:t xml:space="preserve"> Его </w:t>
      </w:r>
      <w:r w:rsidR="006A44FB" w:rsidRPr="00F93709">
        <w:rPr>
          <w:color w:val="000000"/>
          <w:szCs w:val="28"/>
          <w:lang w:val="ru-RU"/>
        </w:rPr>
        <w:t>основная</w:t>
      </w:r>
      <w:r w:rsidRPr="00F93709">
        <w:rPr>
          <w:color w:val="000000"/>
          <w:szCs w:val="28"/>
          <w:lang w:val="ru-RU"/>
        </w:rPr>
        <w:t xml:space="preserve">  задача </w:t>
      </w:r>
      <w:r w:rsidR="006A44FB" w:rsidRPr="00F93709">
        <w:rPr>
          <w:color w:val="000000"/>
          <w:szCs w:val="28"/>
          <w:lang w:val="ru-RU"/>
        </w:rPr>
        <w:t>-</w:t>
      </w:r>
      <w:r w:rsidRPr="00F93709">
        <w:rPr>
          <w:color w:val="000000"/>
          <w:szCs w:val="28"/>
          <w:lang w:val="ru-RU"/>
        </w:rPr>
        <w:t xml:space="preserve"> выявление и финансирование наиболее перспективных проектов, прежде всего, в социальной и инфраструктурной сферах.  Для решения </w:t>
      </w:r>
      <w:r w:rsidR="006A44FB" w:rsidRPr="00F93709">
        <w:rPr>
          <w:color w:val="000000"/>
          <w:szCs w:val="28"/>
          <w:lang w:val="ru-RU"/>
        </w:rPr>
        <w:t>этой</w:t>
      </w:r>
      <w:r w:rsidRPr="00F93709">
        <w:rPr>
          <w:color w:val="000000"/>
          <w:szCs w:val="28"/>
          <w:lang w:val="ru-RU"/>
        </w:rPr>
        <w:t xml:space="preserve"> задачи сформирован институт, получивший название «государственно-частное партнерство» (ГЧП). Его </w:t>
      </w:r>
      <w:r w:rsidR="006A44FB" w:rsidRPr="00F93709">
        <w:rPr>
          <w:color w:val="000000"/>
          <w:szCs w:val="28"/>
          <w:lang w:val="ru-RU"/>
        </w:rPr>
        <w:t>цель -</w:t>
      </w:r>
      <w:r w:rsidRPr="00F93709">
        <w:rPr>
          <w:color w:val="000000"/>
          <w:szCs w:val="28"/>
          <w:lang w:val="ru-RU"/>
        </w:rPr>
        <w:t xml:space="preserve"> соединение ответственности государства с финансовыми и организационными возможностями частного бизнеса. Однако декларируемое успешное развитие этого института в ЖКХ, строительстве авт</w:t>
      </w:r>
      <w:proofErr w:type="gramStart"/>
      <w:r w:rsidRPr="00F93709">
        <w:rPr>
          <w:color w:val="000000"/>
          <w:szCs w:val="28"/>
          <w:lang w:val="ru-RU"/>
        </w:rPr>
        <w:t>о-</w:t>
      </w:r>
      <w:proofErr w:type="gramEnd"/>
      <w:r w:rsidRPr="00F93709">
        <w:rPr>
          <w:color w:val="000000"/>
          <w:szCs w:val="28"/>
          <w:lang w:val="ru-RU"/>
        </w:rPr>
        <w:t xml:space="preserve"> и железных дорог, терминалов, здравоохранении и образовании пока не находит значимого отклика среди экспертов.</w:t>
      </w:r>
    </w:p>
    <w:p w14:paraId="762A0AC0" w14:textId="77777777" w:rsidR="00161882" w:rsidRPr="00F93709" w:rsidRDefault="00161882" w:rsidP="000242B4">
      <w:pPr>
        <w:spacing w:line="360" w:lineRule="auto"/>
        <w:rPr>
          <w:color w:val="000000"/>
          <w:szCs w:val="28"/>
          <w:lang w:val="ru-RU"/>
        </w:rPr>
      </w:pPr>
      <w:r w:rsidRPr="00F93709">
        <w:rPr>
          <w:color w:val="000000"/>
          <w:szCs w:val="28"/>
          <w:lang w:val="ru-RU"/>
        </w:rPr>
        <w:t>В условия глобальной конкуренции наибол</w:t>
      </w:r>
      <w:r w:rsidR="007B0539" w:rsidRPr="00F93709">
        <w:rPr>
          <w:color w:val="000000"/>
          <w:szCs w:val="28"/>
          <w:lang w:val="ru-RU"/>
        </w:rPr>
        <w:t>е</w:t>
      </w:r>
      <w:r w:rsidRPr="00F93709">
        <w:rPr>
          <w:color w:val="000000"/>
          <w:szCs w:val="28"/>
          <w:lang w:val="ru-RU"/>
        </w:rPr>
        <w:t xml:space="preserve">е устойчивы крупные транснациональные, а также национальные корпорации. Именно поэтому в фокус внимания российских властей попадают проблемы создания и укрепления мощных корпораций, и не только государственных, но и частных. В 2004-2006гг. в сектор государственного влияния были </w:t>
      </w:r>
      <w:r w:rsidRPr="00F93709">
        <w:rPr>
          <w:color w:val="000000"/>
          <w:szCs w:val="28"/>
          <w:lang w:val="ru-RU"/>
        </w:rPr>
        <w:lastRenderedPageBreak/>
        <w:t>возвращены стратегиче</w:t>
      </w:r>
      <w:r w:rsidR="00876E75" w:rsidRPr="00F93709">
        <w:rPr>
          <w:color w:val="000000"/>
          <w:szCs w:val="28"/>
          <w:lang w:val="ru-RU"/>
        </w:rPr>
        <w:t xml:space="preserve">ски важные крупнейшие компании Юганскнефтегаз, Сибнефть, Сахалин-2,  </w:t>
      </w:r>
      <w:r w:rsidRPr="00F93709">
        <w:rPr>
          <w:color w:val="000000"/>
          <w:szCs w:val="28"/>
          <w:lang w:val="ru-RU"/>
        </w:rPr>
        <w:t>А</w:t>
      </w:r>
      <w:r w:rsidR="00876E75" w:rsidRPr="00F93709">
        <w:rPr>
          <w:color w:val="000000"/>
          <w:szCs w:val="28"/>
          <w:lang w:val="ru-RU"/>
        </w:rPr>
        <w:t>втоВАЗ,  ВСМПО-Ависма</w:t>
      </w:r>
      <w:r w:rsidRPr="00F93709">
        <w:rPr>
          <w:color w:val="000000"/>
          <w:szCs w:val="28"/>
          <w:lang w:val="ru-RU"/>
        </w:rPr>
        <w:t xml:space="preserve"> и пр. На президентском и правительственном уровнях поддерживается их продвижение на внешние рынки. Как следствие государственная компания «Газпром» стала одним из мировых лидеров в газовой отрасли, а созданная из двух российских и одной швейцарской алюминиевая компания (РУСАЛ) стала самой крупной ТНК в своей сфере</w:t>
      </w:r>
      <w:r w:rsidR="00876E75" w:rsidRPr="00F93709">
        <w:rPr>
          <w:color w:val="000000"/>
          <w:szCs w:val="28"/>
          <w:lang w:val="ru-RU"/>
        </w:rPr>
        <w:t xml:space="preserve"> [2</w:t>
      </w:r>
      <w:r w:rsidR="00802422" w:rsidRPr="00F93709">
        <w:rPr>
          <w:color w:val="000000"/>
          <w:szCs w:val="28"/>
          <w:lang w:val="ru-RU"/>
        </w:rPr>
        <w:t>76</w:t>
      </w:r>
      <w:r w:rsidR="00876E75" w:rsidRPr="00F93709">
        <w:rPr>
          <w:color w:val="000000"/>
          <w:szCs w:val="28"/>
          <w:lang w:val="ru-RU"/>
        </w:rPr>
        <w:t>]</w:t>
      </w:r>
      <w:r w:rsidRPr="00F93709">
        <w:rPr>
          <w:color w:val="000000"/>
          <w:szCs w:val="28"/>
          <w:lang w:val="ru-RU"/>
        </w:rPr>
        <w:t xml:space="preserve">.  </w:t>
      </w:r>
    </w:p>
    <w:p w14:paraId="45EB6315" w14:textId="77777777" w:rsidR="00161882" w:rsidRPr="00F93709" w:rsidRDefault="00161882" w:rsidP="00D93AB2">
      <w:pPr>
        <w:spacing w:line="360" w:lineRule="auto"/>
        <w:rPr>
          <w:szCs w:val="28"/>
          <w:lang w:val="ru-RU"/>
        </w:rPr>
      </w:pPr>
      <w:r w:rsidRPr="00F93709">
        <w:rPr>
          <w:szCs w:val="28"/>
          <w:lang w:val="ru-RU"/>
        </w:rPr>
        <w:t xml:space="preserve">В этот период наблюдается активизация процесса формирования крупных государственных корпораций, обусловленная действием механизма масштабной национализации (сделки по приобретению государственными предприятиями Сибнефти, Юганскнефтегаза, АвтоВАЗа и других компаний). Ряд экспертов считают, что национализация противоречит процессам глобализации, препятствует транснациональному капиталу интегрироваться в национальные </w:t>
      </w:r>
      <w:proofErr w:type="gramStart"/>
      <w:r w:rsidRPr="00F93709">
        <w:rPr>
          <w:szCs w:val="28"/>
          <w:lang w:val="ru-RU"/>
        </w:rPr>
        <w:t>экономические процессы</w:t>
      </w:r>
      <w:proofErr w:type="gramEnd"/>
      <w:r w:rsidRPr="00F93709">
        <w:rPr>
          <w:szCs w:val="28"/>
          <w:lang w:val="ru-RU"/>
        </w:rPr>
        <w:t>, ведет к обособлению и самоизоляции национальной экономики. Создание крупных национальных компаний и их поддержка со стороны государства не соответствует современным международным стандартам в области государственного регулирования, а национализация крупных корпораций противоречит принципам рыночной свободы. В связи с этим государство должно выступать регулятором корпораций и мерами налоговой, тарифной и бюджетной политики добиваться того чтобы крупные компании работали в интересах всей нации</w:t>
      </w:r>
      <w:r w:rsidR="00876E75" w:rsidRPr="00F93709">
        <w:rPr>
          <w:szCs w:val="28"/>
          <w:lang w:val="ru-RU"/>
        </w:rPr>
        <w:t xml:space="preserve"> [26</w:t>
      </w:r>
      <w:r w:rsidR="00386D5F" w:rsidRPr="00F93709">
        <w:rPr>
          <w:szCs w:val="28"/>
          <w:lang w:val="ru-RU"/>
        </w:rPr>
        <w:t>3</w:t>
      </w:r>
      <w:r w:rsidR="00876E75" w:rsidRPr="00F93709">
        <w:rPr>
          <w:szCs w:val="28"/>
          <w:lang w:val="ru-RU"/>
        </w:rPr>
        <w:t>]</w:t>
      </w:r>
      <w:r w:rsidRPr="00F93709">
        <w:rPr>
          <w:szCs w:val="28"/>
          <w:lang w:val="ru-RU"/>
        </w:rPr>
        <w:t>.  В то же время другие аналитики призывают учитывать, что процесс национализации, проходящий в России на анализируемом этапе, качественно отличается от национализации в классическом понимании этого слова. Его отличительной особенностью является инкорпорирование государственного сектора экономики – формировани</w:t>
      </w:r>
      <w:r w:rsidR="007B0539" w:rsidRPr="00F93709">
        <w:rPr>
          <w:szCs w:val="28"/>
          <w:lang w:val="ru-RU"/>
        </w:rPr>
        <w:t>е</w:t>
      </w:r>
      <w:r w:rsidRPr="00F93709">
        <w:rPr>
          <w:szCs w:val="28"/>
          <w:lang w:val="ru-RU"/>
        </w:rPr>
        <w:t xml:space="preserve"> особой формы корпоративного капитализма: государство овладевает крупными активами и распоряжается ими, руководствуясь национальными интересами, стараясь при этом уделять особое внимание эффективности деятельности создаваемых корпораций, их прибыльности, </w:t>
      </w:r>
      <w:r w:rsidRPr="00F93709">
        <w:rPr>
          <w:szCs w:val="28"/>
          <w:lang w:val="ru-RU"/>
        </w:rPr>
        <w:lastRenderedPageBreak/>
        <w:t xml:space="preserve">участвуя в корпорациях как долевой собственник, владеющий, как правило, контрольным пакетом. </w:t>
      </w:r>
    </w:p>
    <w:p w14:paraId="7244F5DE" w14:textId="2F11CCA5" w:rsidR="00161882" w:rsidRPr="00F93709" w:rsidRDefault="00161882" w:rsidP="00D93AB2">
      <w:pPr>
        <w:spacing w:line="360" w:lineRule="auto"/>
        <w:rPr>
          <w:szCs w:val="28"/>
          <w:lang w:val="ru-RU"/>
        </w:rPr>
      </w:pPr>
      <w:r w:rsidRPr="00F93709">
        <w:rPr>
          <w:color w:val="000000"/>
          <w:szCs w:val="28"/>
          <w:lang w:val="ru-RU"/>
        </w:rPr>
        <w:t xml:space="preserve">Таким образом, в России продолжается как количественный, так и </w:t>
      </w:r>
      <w:r w:rsidRPr="00F93709">
        <w:rPr>
          <w:szCs w:val="28"/>
          <w:lang w:val="ru-RU"/>
        </w:rPr>
        <w:t>качественный рост корпораций   (табл.</w:t>
      </w:r>
      <w:r w:rsidR="004F5081">
        <w:rPr>
          <w:szCs w:val="28"/>
          <w:lang w:val="ru-RU"/>
        </w:rPr>
        <w:t>8</w:t>
      </w:r>
      <w:r w:rsidRPr="00F93709">
        <w:rPr>
          <w:szCs w:val="28"/>
          <w:lang w:val="ru-RU"/>
        </w:rPr>
        <w:t xml:space="preserve">.). </w:t>
      </w:r>
    </w:p>
    <w:p w14:paraId="5A992C4D" w14:textId="568650DB" w:rsidR="00D10185" w:rsidRPr="00F93709" w:rsidRDefault="00161882" w:rsidP="00D10185">
      <w:pPr>
        <w:pStyle w:val="a8"/>
        <w:keepNext/>
        <w:spacing w:before="0" w:after="0" w:line="360" w:lineRule="auto"/>
        <w:jc w:val="center"/>
        <w:rPr>
          <w:b w:val="0"/>
          <w:sz w:val="28"/>
          <w:szCs w:val="28"/>
          <w:lang w:val="ru-RU"/>
        </w:rPr>
      </w:pPr>
      <w:r w:rsidRPr="00F93709">
        <w:rPr>
          <w:b w:val="0"/>
          <w:sz w:val="28"/>
          <w:szCs w:val="28"/>
          <w:lang w:val="ru-RU"/>
        </w:rPr>
        <w:t xml:space="preserve">Таблица </w:t>
      </w:r>
      <w:r w:rsidR="004F5081">
        <w:rPr>
          <w:b w:val="0"/>
          <w:sz w:val="28"/>
          <w:szCs w:val="28"/>
          <w:lang w:val="ru-RU"/>
        </w:rPr>
        <w:t>8</w:t>
      </w:r>
      <w:r w:rsidRPr="00F93709">
        <w:rPr>
          <w:b w:val="0"/>
          <w:sz w:val="28"/>
          <w:szCs w:val="28"/>
          <w:lang w:val="ru-RU"/>
        </w:rPr>
        <w:t xml:space="preserve">. Динамика количества корпораций в России </w:t>
      </w:r>
    </w:p>
    <w:p w14:paraId="41455A1E" w14:textId="77777777" w:rsidR="00161882" w:rsidRPr="00F93709" w:rsidRDefault="00161882" w:rsidP="00D10185">
      <w:pPr>
        <w:pStyle w:val="a8"/>
        <w:keepNext/>
        <w:spacing w:before="0" w:after="0" w:line="360" w:lineRule="auto"/>
        <w:jc w:val="center"/>
        <w:rPr>
          <w:b w:val="0"/>
          <w:sz w:val="28"/>
          <w:szCs w:val="28"/>
          <w:lang w:val="ru-RU"/>
        </w:rPr>
      </w:pPr>
      <w:r w:rsidRPr="00F93709">
        <w:rPr>
          <w:b w:val="0"/>
          <w:sz w:val="28"/>
          <w:szCs w:val="28"/>
          <w:lang w:val="ru-RU"/>
        </w:rPr>
        <w:t>с 1993 по 2009гг.</w:t>
      </w:r>
      <w:r w:rsidR="00876E75" w:rsidRPr="00F93709">
        <w:rPr>
          <w:b w:val="0"/>
          <w:sz w:val="28"/>
          <w:szCs w:val="28"/>
          <w:lang w:val="ru-RU"/>
        </w:rPr>
        <w:t xml:space="preserve"> [193]</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51"/>
        <w:gridCol w:w="1097"/>
        <w:gridCol w:w="1097"/>
        <w:gridCol w:w="1098"/>
        <w:gridCol w:w="1098"/>
        <w:gridCol w:w="1098"/>
        <w:gridCol w:w="1098"/>
        <w:gridCol w:w="1092"/>
      </w:tblGrid>
      <w:tr w:rsidR="00161882" w:rsidRPr="00F93709" w14:paraId="6290E91B" w14:textId="77777777" w:rsidTr="00161882">
        <w:tc>
          <w:tcPr>
            <w:tcW w:w="929" w:type="pct"/>
            <w:shd w:val="clear" w:color="auto" w:fill="E6E6E6"/>
            <w:vAlign w:val="center"/>
          </w:tcPr>
          <w:p w14:paraId="1C9F0A11" w14:textId="77777777" w:rsidR="00161882" w:rsidRPr="00F93709" w:rsidRDefault="00161882" w:rsidP="00ED587A">
            <w:pPr>
              <w:autoSpaceDE w:val="0"/>
              <w:autoSpaceDN w:val="0"/>
              <w:adjustRightInd w:val="0"/>
              <w:ind w:firstLine="0"/>
              <w:rPr>
                <w:sz w:val="24"/>
                <w:lang w:val="ru-RU"/>
              </w:rPr>
            </w:pPr>
            <w:r w:rsidRPr="00F93709">
              <w:rPr>
                <w:sz w:val="24"/>
                <w:lang w:val="ru-RU"/>
              </w:rPr>
              <w:t>Годы</w:t>
            </w:r>
          </w:p>
        </w:tc>
        <w:tc>
          <w:tcPr>
            <w:tcW w:w="582" w:type="pct"/>
            <w:shd w:val="clear" w:color="auto" w:fill="E6E6E6"/>
            <w:vAlign w:val="center"/>
          </w:tcPr>
          <w:p w14:paraId="1C51E780" w14:textId="77777777" w:rsidR="00161882" w:rsidRPr="00F93709" w:rsidRDefault="00161882" w:rsidP="00ED587A">
            <w:pPr>
              <w:autoSpaceDE w:val="0"/>
              <w:autoSpaceDN w:val="0"/>
              <w:adjustRightInd w:val="0"/>
              <w:ind w:firstLine="0"/>
              <w:rPr>
                <w:sz w:val="24"/>
                <w:lang w:val="ru-RU"/>
              </w:rPr>
            </w:pPr>
            <w:r w:rsidRPr="00F93709">
              <w:rPr>
                <w:sz w:val="24"/>
                <w:lang w:val="ru-RU"/>
              </w:rPr>
              <w:t>1993</w:t>
            </w:r>
          </w:p>
        </w:tc>
        <w:tc>
          <w:tcPr>
            <w:tcW w:w="582" w:type="pct"/>
            <w:shd w:val="clear" w:color="auto" w:fill="E6E6E6"/>
            <w:vAlign w:val="center"/>
          </w:tcPr>
          <w:p w14:paraId="0D2ACB41" w14:textId="77777777" w:rsidR="00161882" w:rsidRPr="00F93709" w:rsidRDefault="00161882" w:rsidP="00ED587A">
            <w:pPr>
              <w:autoSpaceDE w:val="0"/>
              <w:autoSpaceDN w:val="0"/>
              <w:adjustRightInd w:val="0"/>
              <w:ind w:firstLine="0"/>
              <w:rPr>
                <w:sz w:val="24"/>
                <w:lang w:val="ru-RU"/>
              </w:rPr>
            </w:pPr>
            <w:r w:rsidRPr="00F93709">
              <w:rPr>
                <w:sz w:val="24"/>
                <w:lang w:val="ru-RU"/>
              </w:rPr>
              <w:t>1995</w:t>
            </w:r>
          </w:p>
        </w:tc>
        <w:tc>
          <w:tcPr>
            <w:tcW w:w="582" w:type="pct"/>
            <w:shd w:val="clear" w:color="auto" w:fill="E6E6E6"/>
            <w:vAlign w:val="center"/>
          </w:tcPr>
          <w:p w14:paraId="3DC44778" w14:textId="77777777" w:rsidR="00161882" w:rsidRPr="00F93709" w:rsidRDefault="00161882" w:rsidP="00ED587A">
            <w:pPr>
              <w:autoSpaceDE w:val="0"/>
              <w:autoSpaceDN w:val="0"/>
              <w:adjustRightInd w:val="0"/>
              <w:ind w:firstLine="0"/>
              <w:rPr>
                <w:sz w:val="24"/>
                <w:lang w:val="ru-RU"/>
              </w:rPr>
            </w:pPr>
            <w:r w:rsidRPr="00F93709">
              <w:rPr>
                <w:sz w:val="24"/>
                <w:lang w:val="ru-RU"/>
              </w:rPr>
              <w:t>2005</w:t>
            </w:r>
          </w:p>
        </w:tc>
        <w:tc>
          <w:tcPr>
            <w:tcW w:w="582" w:type="pct"/>
            <w:shd w:val="clear" w:color="auto" w:fill="E6E6E6"/>
            <w:vAlign w:val="center"/>
          </w:tcPr>
          <w:p w14:paraId="2DF68BAE" w14:textId="77777777" w:rsidR="00161882" w:rsidRPr="00F93709" w:rsidRDefault="00161882" w:rsidP="00ED587A">
            <w:pPr>
              <w:autoSpaceDE w:val="0"/>
              <w:autoSpaceDN w:val="0"/>
              <w:adjustRightInd w:val="0"/>
              <w:ind w:firstLine="0"/>
              <w:rPr>
                <w:sz w:val="24"/>
                <w:lang w:val="ru-RU"/>
              </w:rPr>
            </w:pPr>
            <w:r w:rsidRPr="00F93709">
              <w:rPr>
                <w:sz w:val="24"/>
                <w:lang w:val="ru-RU"/>
              </w:rPr>
              <w:t>2006</w:t>
            </w:r>
          </w:p>
        </w:tc>
        <w:tc>
          <w:tcPr>
            <w:tcW w:w="582" w:type="pct"/>
            <w:shd w:val="clear" w:color="auto" w:fill="E6E6E6"/>
            <w:vAlign w:val="center"/>
          </w:tcPr>
          <w:p w14:paraId="665957D1" w14:textId="77777777" w:rsidR="00161882" w:rsidRPr="00F93709" w:rsidRDefault="00161882" w:rsidP="00ED587A">
            <w:pPr>
              <w:autoSpaceDE w:val="0"/>
              <w:autoSpaceDN w:val="0"/>
              <w:adjustRightInd w:val="0"/>
              <w:ind w:firstLine="0"/>
              <w:rPr>
                <w:sz w:val="24"/>
                <w:lang w:val="ru-RU"/>
              </w:rPr>
            </w:pPr>
            <w:r w:rsidRPr="00F93709">
              <w:rPr>
                <w:sz w:val="24"/>
                <w:lang w:val="ru-RU"/>
              </w:rPr>
              <w:t>2007</w:t>
            </w:r>
          </w:p>
        </w:tc>
        <w:tc>
          <w:tcPr>
            <w:tcW w:w="582" w:type="pct"/>
            <w:shd w:val="clear" w:color="auto" w:fill="E6E6E6"/>
            <w:vAlign w:val="center"/>
          </w:tcPr>
          <w:p w14:paraId="0C8AE351" w14:textId="77777777" w:rsidR="00161882" w:rsidRPr="00F93709" w:rsidRDefault="00161882" w:rsidP="00ED587A">
            <w:pPr>
              <w:autoSpaceDE w:val="0"/>
              <w:autoSpaceDN w:val="0"/>
              <w:adjustRightInd w:val="0"/>
              <w:ind w:firstLine="0"/>
              <w:rPr>
                <w:sz w:val="24"/>
                <w:lang w:val="ru-RU"/>
              </w:rPr>
            </w:pPr>
            <w:r w:rsidRPr="00F93709">
              <w:rPr>
                <w:sz w:val="24"/>
                <w:lang w:val="ru-RU"/>
              </w:rPr>
              <w:t>2008</w:t>
            </w:r>
          </w:p>
        </w:tc>
        <w:tc>
          <w:tcPr>
            <w:tcW w:w="579" w:type="pct"/>
            <w:shd w:val="clear" w:color="auto" w:fill="E6E6E6"/>
            <w:vAlign w:val="center"/>
          </w:tcPr>
          <w:p w14:paraId="473F4D9A" w14:textId="77777777" w:rsidR="00161882" w:rsidRPr="00F93709" w:rsidRDefault="00161882" w:rsidP="00ED587A">
            <w:pPr>
              <w:autoSpaceDE w:val="0"/>
              <w:autoSpaceDN w:val="0"/>
              <w:adjustRightInd w:val="0"/>
              <w:ind w:firstLine="0"/>
              <w:rPr>
                <w:sz w:val="24"/>
                <w:lang w:val="ru-RU"/>
              </w:rPr>
            </w:pPr>
            <w:r w:rsidRPr="00F93709">
              <w:rPr>
                <w:sz w:val="24"/>
                <w:lang w:val="ru-RU"/>
              </w:rPr>
              <w:t>2009</w:t>
            </w:r>
          </w:p>
        </w:tc>
      </w:tr>
      <w:tr w:rsidR="00161882" w:rsidRPr="00F93709" w14:paraId="6A831A0B" w14:textId="77777777" w:rsidTr="00161882">
        <w:tc>
          <w:tcPr>
            <w:tcW w:w="929" w:type="pct"/>
            <w:shd w:val="clear" w:color="auto" w:fill="auto"/>
            <w:vAlign w:val="center"/>
          </w:tcPr>
          <w:p w14:paraId="6C4B9AAE" w14:textId="77777777" w:rsidR="00161882" w:rsidRPr="00F93709" w:rsidRDefault="00161882" w:rsidP="00ED587A">
            <w:pPr>
              <w:autoSpaceDE w:val="0"/>
              <w:autoSpaceDN w:val="0"/>
              <w:adjustRightInd w:val="0"/>
              <w:ind w:firstLine="0"/>
              <w:rPr>
                <w:sz w:val="24"/>
                <w:lang w:val="ru-RU"/>
              </w:rPr>
            </w:pPr>
            <w:r w:rsidRPr="00F93709">
              <w:rPr>
                <w:sz w:val="24"/>
                <w:lang w:val="ru-RU"/>
              </w:rPr>
              <w:t>Количество корпораций, ед.</w:t>
            </w:r>
          </w:p>
        </w:tc>
        <w:tc>
          <w:tcPr>
            <w:tcW w:w="582" w:type="pct"/>
            <w:shd w:val="clear" w:color="auto" w:fill="auto"/>
            <w:vAlign w:val="center"/>
          </w:tcPr>
          <w:p w14:paraId="2B79F84D" w14:textId="77777777" w:rsidR="00161882" w:rsidRPr="00F93709" w:rsidRDefault="00161882" w:rsidP="00ED587A">
            <w:pPr>
              <w:autoSpaceDE w:val="0"/>
              <w:autoSpaceDN w:val="0"/>
              <w:adjustRightInd w:val="0"/>
              <w:ind w:firstLine="0"/>
              <w:rPr>
                <w:sz w:val="24"/>
                <w:lang w:val="ru-RU"/>
              </w:rPr>
            </w:pPr>
            <w:r w:rsidRPr="00F93709">
              <w:rPr>
                <w:sz w:val="24"/>
                <w:lang w:val="ru-RU"/>
              </w:rPr>
              <w:t>400</w:t>
            </w:r>
          </w:p>
        </w:tc>
        <w:tc>
          <w:tcPr>
            <w:tcW w:w="582" w:type="pct"/>
            <w:shd w:val="clear" w:color="auto" w:fill="auto"/>
            <w:vAlign w:val="center"/>
          </w:tcPr>
          <w:p w14:paraId="01377BD1" w14:textId="77777777" w:rsidR="00161882" w:rsidRPr="00F93709" w:rsidRDefault="00161882" w:rsidP="00ED587A">
            <w:pPr>
              <w:autoSpaceDE w:val="0"/>
              <w:autoSpaceDN w:val="0"/>
              <w:adjustRightInd w:val="0"/>
              <w:ind w:firstLine="0"/>
              <w:rPr>
                <w:sz w:val="24"/>
                <w:lang w:val="ru-RU"/>
              </w:rPr>
            </w:pPr>
            <w:r w:rsidRPr="00F93709">
              <w:rPr>
                <w:sz w:val="24"/>
                <w:lang w:val="ru-RU"/>
              </w:rPr>
              <w:t>1400</w:t>
            </w:r>
          </w:p>
        </w:tc>
        <w:tc>
          <w:tcPr>
            <w:tcW w:w="582" w:type="pct"/>
            <w:shd w:val="clear" w:color="auto" w:fill="auto"/>
            <w:vAlign w:val="center"/>
          </w:tcPr>
          <w:p w14:paraId="4895AC3C" w14:textId="77777777" w:rsidR="00161882" w:rsidRPr="00F93709" w:rsidRDefault="00161882" w:rsidP="00ED587A">
            <w:pPr>
              <w:autoSpaceDE w:val="0"/>
              <w:autoSpaceDN w:val="0"/>
              <w:adjustRightInd w:val="0"/>
              <w:ind w:firstLine="0"/>
              <w:rPr>
                <w:sz w:val="24"/>
                <w:lang w:val="ru-RU"/>
              </w:rPr>
            </w:pPr>
            <w:r w:rsidRPr="00F93709">
              <w:rPr>
                <w:sz w:val="24"/>
                <w:lang w:val="ru-RU"/>
              </w:rPr>
              <w:t>1980</w:t>
            </w:r>
          </w:p>
        </w:tc>
        <w:tc>
          <w:tcPr>
            <w:tcW w:w="582" w:type="pct"/>
            <w:shd w:val="clear" w:color="auto" w:fill="auto"/>
            <w:vAlign w:val="center"/>
          </w:tcPr>
          <w:p w14:paraId="30FD5330" w14:textId="77777777" w:rsidR="00161882" w:rsidRPr="00F93709" w:rsidRDefault="00161882" w:rsidP="00ED587A">
            <w:pPr>
              <w:autoSpaceDE w:val="0"/>
              <w:autoSpaceDN w:val="0"/>
              <w:adjustRightInd w:val="0"/>
              <w:ind w:firstLine="0"/>
              <w:rPr>
                <w:sz w:val="24"/>
                <w:lang w:val="ru-RU"/>
              </w:rPr>
            </w:pPr>
            <w:r w:rsidRPr="00F93709">
              <w:rPr>
                <w:sz w:val="24"/>
                <w:lang w:val="ru-RU"/>
              </w:rPr>
              <w:t>2080</w:t>
            </w:r>
          </w:p>
        </w:tc>
        <w:tc>
          <w:tcPr>
            <w:tcW w:w="582" w:type="pct"/>
            <w:shd w:val="clear" w:color="auto" w:fill="auto"/>
            <w:vAlign w:val="center"/>
          </w:tcPr>
          <w:p w14:paraId="016D3221" w14:textId="77777777" w:rsidR="00161882" w:rsidRPr="00F93709" w:rsidRDefault="00161882" w:rsidP="00ED587A">
            <w:pPr>
              <w:autoSpaceDE w:val="0"/>
              <w:autoSpaceDN w:val="0"/>
              <w:adjustRightInd w:val="0"/>
              <w:ind w:firstLine="0"/>
              <w:rPr>
                <w:sz w:val="24"/>
                <w:lang w:val="ru-RU"/>
              </w:rPr>
            </w:pPr>
            <w:r w:rsidRPr="00F93709">
              <w:rPr>
                <w:sz w:val="24"/>
                <w:lang w:val="ru-RU"/>
              </w:rPr>
              <w:t>2859</w:t>
            </w:r>
          </w:p>
        </w:tc>
        <w:tc>
          <w:tcPr>
            <w:tcW w:w="582" w:type="pct"/>
            <w:shd w:val="clear" w:color="auto" w:fill="auto"/>
            <w:vAlign w:val="center"/>
          </w:tcPr>
          <w:p w14:paraId="5528DFB9" w14:textId="77777777" w:rsidR="00161882" w:rsidRPr="00F93709" w:rsidRDefault="00161882" w:rsidP="00ED587A">
            <w:pPr>
              <w:autoSpaceDE w:val="0"/>
              <w:autoSpaceDN w:val="0"/>
              <w:adjustRightInd w:val="0"/>
              <w:ind w:firstLine="0"/>
              <w:rPr>
                <w:sz w:val="24"/>
                <w:lang w:val="ru-RU"/>
              </w:rPr>
            </w:pPr>
            <w:r w:rsidRPr="00F93709">
              <w:rPr>
                <w:sz w:val="24"/>
                <w:lang w:val="ru-RU"/>
              </w:rPr>
              <w:t>3532</w:t>
            </w:r>
          </w:p>
        </w:tc>
        <w:tc>
          <w:tcPr>
            <w:tcW w:w="579" w:type="pct"/>
            <w:shd w:val="clear" w:color="auto" w:fill="auto"/>
            <w:vAlign w:val="center"/>
          </w:tcPr>
          <w:p w14:paraId="1C1B9DD8" w14:textId="77777777" w:rsidR="00161882" w:rsidRPr="00F93709" w:rsidRDefault="00161882" w:rsidP="00ED587A">
            <w:pPr>
              <w:autoSpaceDE w:val="0"/>
              <w:autoSpaceDN w:val="0"/>
              <w:adjustRightInd w:val="0"/>
              <w:ind w:firstLine="0"/>
              <w:rPr>
                <w:sz w:val="24"/>
                <w:lang w:val="ru-RU"/>
              </w:rPr>
            </w:pPr>
            <w:r w:rsidRPr="00F93709">
              <w:rPr>
                <w:sz w:val="24"/>
                <w:lang w:val="ru-RU"/>
              </w:rPr>
              <w:t>3947</w:t>
            </w:r>
          </w:p>
        </w:tc>
      </w:tr>
      <w:tr w:rsidR="00161882" w:rsidRPr="00F93709" w14:paraId="19BA9723" w14:textId="77777777" w:rsidTr="00161882">
        <w:tc>
          <w:tcPr>
            <w:tcW w:w="929" w:type="pct"/>
            <w:shd w:val="clear" w:color="auto" w:fill="auto"/>
            <w:vAlign w:val="center"/>
          </w:tcPr>
          <w:p w14:paraId="428B0923" w14:textId="77777777" w:rsidR="00161882" w:rsidRPr="00F93709" w:rsidRDefault="00161882" w:rsidP="00ED587A">
            <w:pPr>
              <w:autoSpaceDE w:val="0"/>
              <w:autoSpaceDN w:val="0"/>
              <w:adjustRightInd w:val="0"/>
              <w:ind w:firstLine="0"/>
              <w:rPr>
                <w:sz w:val="24"/>
                <w:lang w:val="ru-RU"/>
              </w:rPr>
            </w:pPr>
            <w:r w:rsidRPr="00F93709">
              <w:rPr>
                <w:sz w:val="24"/>
                <w:lang w:val="ru-RU"/>
              </w:rPr>
              <w:t>В т.ч. в %</w:t>
            </w:r>
          </w:p>
        </w:tc>
        <w:tc>
          <w:tcPr>
            <w:tcW w:w="582" w:type="pct"/>
            <w:shd w:val="clear" w:color="auto" w:fill="auto"/>
            <w:vAlign w:val="center"/>
          </w:tcPr>
          <w:p w14:paraId="6AEA6831" w14:textId="77777777" w:rsidR="00161882" w:rsidRPr="00F93709" w:rsidRDefault="00161882" w:rsidP="00ED587A">
            <w:pPr>
              <w:autoSpaceDE w:val="0"/>
              <w:autoSpaceDN w:val="0"/>
              <w:adjustRightInd w:val="0"/>
              <w:ind w:firstLine="0"/>
              <w:rPr>
                <w:sz w:val="24"/>
                <w:lang w:val="ru-RU"/>
              </w:rPr>
            </w:pPr>
            <w:r w:rsidRPr="00F93709">
              <w:rPr>
                <w:sz w:val="24"/>
                <w:lang w:val="ru-RU"/>
              </w:rPr>
              <w:t>100</w:t>
            </w:r>
          </w:p>
        </w:tc>
        <w:tc>
          <w:tcPr>
            <w:tcW w:w="582" w:type="pct"/>
            <w:shd w:val="clear" w:color="auto" w:fill="auto"/>
            <w:vAlign w:val="center"/>
          </w:tcPr>
          <w:p w14:paraId="3DAC0FE5" w14:textId="77777777" w:rsidR="00161882" w:rsidRPr="00F93709" w:rsidRDefault="00161882" w:rsidP="00ED587A">
            <w:pPr>
              <w:autoSpaceDE w:val="0"/>
              <w:autoSpaceDN w:val="0"/>
              <w:adjustRightInd w:val="0"/>
              <w:ind w:firstLine="0"/>
              <w:rPr>
                <w:sz w:val="24"/>
                <w:lang w:val="ru-RU"/>
              </w:rPr>
            </w:pPr>
            <w:r w:rsidRPr="00F93709">
              <w:rPr>
                <w:sz w:val="24"/>
                <w:lang w:val="ru-RU"/>
              </w:rPr>
              <w:t>350</w:t>
            </w:r>
          </w:p>
        </w:tc>
        <w:tc>
          <w:tcPr>
            <w:tcW w:w="582" w:type="pct"/>
            <w:shd w:val="clear" w:color="auto" w:fill="auto"/>
            <w:vAlign w:val="center"/>
          </w:tcPr>
          <w:p w14:paraId="0CEA93D8" w14:textId="77777777" w:rsidR="00161882" w:rsidRPr="00F93709" w:rsidRDefault="00161882" w:rsidP="00ED587A">
            <w:pPr>
              <w:autoSpaceDE w:val="0"/>
              <w:autoSpaceDN w:val="0"/>
              <w:adjustRightInd w:val="0"/>
              <w:ind w:firstLine="0"/>
              <w:rPr>
                <w:sz w:val="24"/>
                <w:lang w:val="ru-RU"/>
              </w:rPr>
            </w:pPr>
            <w:r w:rsidRPr="00F93709">
              <w:rPr>
                <w:sz w:val="24"/>
                <w:lang w:val="ru-RU"/>
              </w:rPr>
              <w:t>495</w:t>
            </w:r>
          </w:p>
        </w:tc>
        <w:tc>
          <w:tcPr>
            <w:tcW w:w="582" w:type="pct"/>
            <w:shd w:val="clear" w:color="auto" w:fill="auto"/>
            <w:vAlign w:val="center"/>
          </w:tcPr>
          <w:p w14:paraId="1E367C2B" w14:textId="77777777" w:rsidR="00161882" w:rsidRPr="00F93709" w:rsidRDefault="00161882" w:rsidP="00ED587A">
            <w:pPr>
              <w:autoSpaceDE w:val="0"/>
              <w:autoSpaceDN w:val="0"/>
              <w:adjustRightInd w:val="0"/>
              <w:ind w:firstLine="0"/>
              <w:rPr>
                <w:sz w:val="24"/>
                <w:lang w:val="ru-RU"/>
              </w:rPr>
            </w:pPr>
            <w:r w:rsidRPr="00F93709">
              <w:rPr>
                <w:sz w:val="24"/>
                <w:lang w:val="ru-RU"/>
              </w:rPr>
              <w:t>520</w:t>
            </w:r>
          </w:p>
        </w:tc>
        <w:tc>
          <w:tcPr>
            <w:tcW w:w="582" w:type="pct"/>
            <w:shd w:val="clear" w:color="auto" w:fill="auto"/>
            <w:vAlign w:val="center"/>
          </w:tcPr>
          <w:p w14:paraId="2B464807" w14:textId="77777777" w:rsidR="00161882" w:rsidRPr="00F93709" w:rsidRDefault="00161882" w:rsidP="00ED587A">
            <w:pPr>
              <w:autoSpaceDE w:val="0"/>
              <w:autoSpaceDN w:val="0"/>
              <w:adjustRightInd w:val="0"/>
              <w:ind w:firstLine="0"/>
              <w:rPr>
                <w:sz w:val="24"/>
                <w:lang w:val="ru-RU"/>
              </w:rPr>
            </w:pPr>
            <w:r w:rsidRPr="00F93709">
              <w:rPr>
                <w:sz w:val="24"/>
                <w:lang w:val="ru-RU"/>
              </w:rPr>
              <w:t>715</w:t>
            </w:r>
          </w:p>
        </w:tc>
        <w:tc>
          <w:tcPr>
            <w:tcW w:w="582" w:type="pct"/>
            <w:shd w:val="clear" w:color="auto" w:fill="auto"/>
            <w:vAlign w:val="center"/>
          </w:tcPr>
          <w:p w14:paraId="4245F62E" w14:textId="77777777" w:rsidR="00161882" w:rsidRPr="00F93709" w:rsidRDefault="00161882" w:rsidP="00ED587A">
            <w:pPr>
              <w:autoSpaceDE w:val="0"/>
              <w:autoSpaceDN w:val="0"/>
              <w:adjustRightInd w:val="0"/>
              <w:ind w:firstLine="0"/>
              <w:rPr>
                <w:sz w:val="24"/>
                <w:lang w:val="ru-RU"/>
              </w:rPr>
            </w:pPr>
            <w:r w:rsidRPr="00F93709">
              <w:rPr>
                <w:sz w:val="24"/>
                <w:lang w:val="ru-RU"/>
              </w:rPr>
              <w:t>883</w:t>
            </w:r>
          </w:p>
        </w:tc>
        <w:tc>
          <w:tcPr>
            <w:tcW w:w="579" w:type="pct"/>
            <w:shd w:val="clear" w:color="auto" w:fill="auto"/>
            <w:vAlign w:val="center"/>
          </w:tcPr>
          <w:p w14:paraId="1102210D" w14:textId="77777777" w:rsidR="00161882" w:rsidRPr="00F93709" w:rsidRDefault="00161882" w:rsidP="00ED587A">
            <w:pPr>
              <w:autoSpaceDE w:val="0"/>
              <w:autoSpaceDN w:val="0"/>
              <w:adjustRightInd w:val="0"/>
              <w:ind w:firstLine="0"/>
              <w:rPr>
                <w:sz w:val="24"/>
                <w:lang w:val="ru-RU"/>
              </w:rPr>
            </w:pPr>
            <w:r w:rsidRPr="00F93709">
              <w:rPr>
                <w:sz w:val="24"/>
                <w:lang w:val="ru-RU"/>
              </w:rPr>
              <w:t>987</w:t>
            </w:r>
          </w:p>
        </w:tc>
      </w:tr>
    </w:tbl>
    <w:p w14:paraId="2644E206" w14:textId="77777777" w:rsidR="00161882" w:rsidRPr="00F93709" w:rsidRDefault="00161882" w:rsidP="00D93AB2">
      <w:pPr>
        <w:pStyle w:val="a4"/>
        <w:spacing w:before="0" w:beforeAutospacing="0" w:after="0" w:afterAutospacing="0" w:line="360" w:lineRule="auto"/>
        <w:ind w:firstLine="709"/>
        <w:jc w:val="both"/>
        <w:rPr>
          <w:i/>
          <w:color w:val="auto"/>
          <w:sz w:val="20"/>
          <w:szCs w:val="20"/>
        </w:rPr>
      </w:pPr>
      <w:r w:rsidRPr="00F93709">
        <w:rPr>
          <w:i/>
          <w:color w:val="auto"/>
          <w:sz w:val="20"/>
          <w:szCs w:val="20"/>
        </w:rPr>
        <w:t>* Составлено по данным Роскомстата</w:t>
      </w:r>
    </w:p>
    <w:p w14:paraId="3B9FBE85" w14:textId="77777777" w:rsidR="00876E75" w:rsidRPr="00F93709" w:rsidRDefault="00161882" w:rsidP="00D93AB2">
      <w:pPr>
        <w:shd w:val="clear" w:color="auto" w:fill="FFFFFF"/>
        <w:spacing w:line="360" w:lineRule="auto"/>
        <w:rPr>
          <w:szCs w:val="28"/>
          <w:lang w:val="ru-RU"/>
        </w:rPr>
      </w:pPr>
      <w:r w:rsidRPr="00F93709">
        <w:rPr>
          <w:color w:val="000000"/>
          <w:szCs w:val="28"/>
          <w:lang w:val="ru-RU"/>
        </w:rPr>
        <w:t>  </w:t>
      </w:r>
      <w:r w:rsidR="00876E75" w:rsidRPr="00F93709">
        <w:rPr>
          <w:szCs w:val="28"/>
          <w:lang w:val="ru-RU"/>
        </w:rPr>
        <w:t xml:space="preserve"> Н</w:t>
      </w:r>
      <w:r w:rsidRPr="00F93709">
        <w:rPr>
          <w:szCs w:val="28"/>
          <w:lang w:val="ru-RU"/>
        </w:rPr>
        <w:t xml:space="preserve">ачиная с 2003г. развитие корпораций вступило в фазу глубоких качественных изменений. Особенностью этого периода стала тенденция освобождения  корпораций от непрофильных активов для повышения собственной инвестиционной привлекательности и повышения эффективности деятельности корпоративной структуры. </w:t>
      </w:r>
    </w:p>
    <w:p w14:paraId="7A5CD2F3" w14:textId="77777777" w:rsidR="002B25CE" w:rsidRPr="00F93709" w:rsidRDefault="00876E75" w:rsidP="00D93AB2">
      <w:pPr>
        <w:shd w:val="clear" w:color="auto" w:fill="FFFFFF"/>
        <w:spacing w:line="360" w:lineRule="auto"/>
        <w:rPr>
          <w:color w:val="000000"/>
          <w:szCs w:val="28"/>
          <w:lang w:val="ru-RU"/>
        </w:rPr>
      </w:pPr>
      <w:r w:rsidRPr="00F93709">
        <w:rPr>
          <w:color w:val="000000"/>
          <w:szCs w:val="28"/>
          <w:lang w:val="ru-RU"/>
        </w:rPr>
        <w:t>Начиная</w:t>
      </w:r>
      <w:r w:rsidR="00161882" w:rsidRPr="00F93709">
        <w:rPr>
          <w:color w:val="000000"/>
          <w:szCs w:val="28"/>
          <w:lang w:val="ru-RU"/>
        </w:rPr>
        <w:t xml:space="preserve"> с 2007 по 2009гг.</w:t>
      </w:r>
      <w:r w:rsidRPr="00F93709">
        <w:rPr>
          <w:color w:val="000000"/>
          <w:szCs w:val="28"/>
          <w:lang w:val="ru-RU"/>
        </w:rPr>
        <w:t xml:space="preserve"> наблюдается</w:t>
      </w:r>
      <w:r w:rsidR="00161882" w:rsidRPr="00F93709">
        <w:rPr>
          <w:color w:val="000000"/>
          <w:szCs w:val="28"/>
          <w:lang w:val="ru-RU"/>
        </w:rPr>
        <w:t xml:space="preserve"> </w:t>
      </w:r>
      <w:r w:rsidRPr="00F93709">
        <w:rPr>
          <w:color w:val="000000"/>
          <w:szCs w:val="28"/>
          <w:lang w:val="ru-RU"/>
        </w:rPr>
        <w:t>заметное</w:t>
      </w:r>
      <w:r w:rsidR="00161882" w:rsidRPr="00F93709">
        <w:rPr>
          <w:color w:val="000000"/>
          <w:szCs w:val="28"/>
          <w:lang w:val="ru-RU"/>
        </w:rPr>
        <w:t xml:space="preserve"> проникновение государства в экономику</w:t>
      </w:r>
      <w:r w:rsidRPr="00F93709">
        <w:rPr>
          <w:color w:val="000000"/>
          <w:szCs w:val="28"/>
          <w:lang w:val="ru-RU"/>
        </w:rPr>
        <w:t>, создаются</w:t>
      </w:r>
      <w:r w:rsidR="00161882" w:rsidRPr="00F93709">
        <w:rPr>
          <w:color w:val="000000"/>
          <w:szCs w:val="28"/>
          <w:lang w:val="ru-RU"/>
        </w:rPr>
        <w:t xml:space="preserve"> </w:t>
      </w:r>
      <w:r w:rsidRPr="00F93709">
        <w:rPr>
          <w:color w:val="000000"/>
          <w:szCs w:val="28"/>
          <w:lang w:val="ru-RU"/>
        </w:rPr>
        <w:t>государственные корпорации</w:t>
      </w:r>
      <w:r w:rsidR="00161882" w:rsidRPr="00F93709">
        <w:rPr>
          <w:color w:val="000000"/>
          <w:szCs w:val="28"/>
          <w:lang w:val="ru-RU"/>
        </w:rPr>
        <w:t xml:space="preserve">. </w:t>
      </w:r>
      <w:r w:rsidRPr="00F93709">
        <w:rPr>
          <w:color w:val="000000"/>
          <w:szCs w:val="28"/>
          <w:lang w:val="ru-RU"/>
        </w:rPr>
        <w:t>Они должны</w:t>
      </w:r>
      <w:r w:rsidR="00161882" w:rsidRPr="00F93709">
        <w:rPr>
          <w:color w:val="000000"/>
          <w:szCs w:val="28"/>
          <w:lang w:val="ru-RU"/>
        </w:rPr>
        <w:t xml:space="preserve"> обеспеч</w:t>
      </w:r>
      <w:r w:rsidRPr="00F93709">
        <w:rPr>
          <w:color w:val="000000"/>
          <w:szCs w:val="28"/>
          <w:lang w:val="ru-RU"/>
        </w:rPr>
        <w:t>ить</w:t>
      </w:r>
      <w:r w:rsidR="00161882" w:rsidRPr="00F93709">
        <w:rPr>
          <w:color w:val="000000"/>
          <w:szCs w:val="28"/>
          <w:lang w:val="ru-RU"/>
        </w:rPr>
        <w:t xml:space="preserve"> реструктуризаци</w:t>
      </w:r>
      <w:r w:rsidRPr="00F93709">
        <w:rPr>
          <w:color w:val="000000"/>
          <w:szCs w:val="28"/>
          <w:lang w:val="ru-RU"/>
        </w:rPr>
        <w:t>ю</w:t>
      </w:r>
      <w:r w:rsidR="00161882" w:rsidRPr="00F93709">
        <w:rPr>
          <w:color w:val="000000"/>
          <w:szCs w:val="28"/>
          <w:lang w:val="ru-RU"/>
        </w:rPr>
        <w:t xml:space="preserve"> перспективных отраслей, способствова</w:t>
      </w:r>
      <w:r w:rsidRPr="00F93709">
        <w:rPr>
          <w:color w:val="000000"/>
          <w:szCs w:val="28"/>
          <w:lang w:val="ru-RU"/>
        </w:rPr>
        <w:t>ть</w:t>
      </w:r>
      <w:r w:rsidR="00161882" w:rsidRPr="00F93709">
        <w:rPr>
          <w:color w:val="000000"/>
          <w:szCs w:val="28"/>
          <w:lang w:val="ru-RU"/>
        </w:rPr>
        <w:t xml:space="preserve"> инновационному развитию страны</w:t>
      </w:r>
      <w:r w:rsidRPr="00F93709">
        <w:rPr>
          <w:color w:val="000000"/>
          <w:szCs w:val="28"/>
          <w:lang w:val="ru-RU"/>
        </w:rPr>
        <w:t>, используя</w:t>
      </w:r>
      <w:r w:rsidR="00161882" w:rsidRPr="00F93709">
        <w:rPr>
          <w:color w:val="000000"/>
          <w:szCs w:val="28"/>
          <w:lang w:val="ru-RU"/>
        </w:rPr>
        <w:t xml:space="preserve"> </w:t>
      </w:r>
      <w:r w:rsidR="002B25CE" w:rsidRPr="00F93709">
        <w:rPr>
          <w:color w:val="000000"/>
          <w:szCs w:val="28"/>
          <w:lang w:val="ru-RU"/>
        </w:rPr>
        <w:t>новые знания</w:t>
      </w:r>
      <w:r w:rsidR="00161882" w:rsidRPr="00F93709">
        <w:rPr>
          <w:color w:val="000000"/>
          <w:szCs w:val="28"/>
          <w:lang w:val="ru-RU"/>
        </w:rPr>
        <w:t xml:space="preserve"> и сов</w:t>
      </w:r>
      <w:r w:rsidR="002B25CE" w:rsidRPr="00F93709">
        <w:rPr>
          <w:color w:val="000000"/>
          <w:szCs w:val="28"/>
          <w:lang w:val="ru-RU"/>
        </w:rPr>
        <w:t>ременные технологии</w:t>
      </w:r>
      <w:r w:rsidR="00161882" w:rsidRPr="00F93709">
        <w:rPr>
          <w:color w:val="000000"/>
          <w:szCs w:val="28"/>
          <w:lang w:val="ru-RU"/>
        </w:rPr>
        <w:t xml:space="preserve">. </w:t>
      </w:r>
      <w:r w:rsidR="002B25CE" w:rsidRPr="00F93709">
        <w:rPr>
          <w:color w:val="000000"/>
          <w:szCs w:val="28"/>
          <w:lang w:val="ru-RU"/>
        </w:rPr>
        <w:t>Первоначально б</w:t>
      </w:r>
      <w:r w:rsidR="00161882" w:rsidRPr="00F93709">
        <w:rPr>
          <w:color w:val="000000"/>
          <w:szCs w:val="28"/>
          <w:lang w:val="ru-RU"/>
        </w:rPr>
        <w:t xml:space="preserve">ыло создано </w:t>
      </w:r>
      <w:r w:rsidR="002B25CE" w:rsidRPr="00F93709">
        <w:rPr>
          <w:color w:val="000000"/>
          <w:szCs w:val="28"/>
          <w:lang w:val="ru-RU"/>
        </w:rPr>
        <w:t>7 подобных</w:t>
      </w:r>
      <w:r w:rsidR="00161882" w:rsidRPr="00F93709">
        <w:rPr>
          <w:color w:val="000000"/>
          <w:szCs w:val="28"/>
          <w:lang w:val="ru-RU"/>
        </w:rPr>
        <w:t xml:space="preserve"> структур.   В числе первых статус госкорпорации нового типа получил </w:t>
      </w:r>
      <w:r w:rsidR="002B25CE" w:rsidRPr="00F93709">
        <w:rPr>
          <w:color w:val="000000"/>
          <w:szCs w:val="28"/>
          <w:lang w:val="ru-RU"/>
        </w:rPr>
        <w:t>Внешэкономбанк</w:t>
      </w:r>
      <w:r w:rsidR="00161882" w:rsidRPr="00F93709">
        <w:rPr>
          <w:color w:val="000000"/>
          <w:szCs w:val="28"/>
          <w:lang w:val="ru-RU"/>
        </w:rPr>
        <w:t xml:space="preserve">, </w:t>
      </w:r>
      <w:r w:rsidR="002B25CE" w:rsidRPr="00F93709">
        <w:rPr>
          <w:color w:val="000000"/>
          <w:szCs w:val="28"/>
          <w:lang w:val="ru-RU"/>
        </w:rPr>
        <w:t>затем были</w:t>
      </w:r>
      <w:r w:rsidR="00161882" w:rsidRPr="00F93709">
        <w:rPr>
          <w:color w:val="000000"/>
          <w:szCs w:val="28"/>
          <w:lang w:val="ru-RU"/>
        </w:rPr>
        <w:t xml:space="preserve"> созданы «Объединенная авиастроительная корпорация», «Объединенная судостроительная корпорация», «Государственная корпорация в области атомной энергии (Госатом)», Государственная корпорация, объеди</w:t>
      </w:r>
      <w:r w:rsidR="006A3DF6" w:rsidRPr="00F93709">
        <w:rPr>
          <w:color w:val="000000"/>
          <w:szCs w:val="28"/>
          <w:lang w:val="ru-RU"/>
        </w:rPr>
        <w:t>нившая производство вооружений -</w:t>
      </w:r>
      <w:r w:rsidR="00161882" w:rsidRPr="00F93709">
        <w:rPr>
          <w:color w:val="000000"/>
          <w:szCs w:val="28"/>
          <w:lang w:val="ru-RU"/>
        </w:rPr>
        <w:t xml:space="preserve"> Ростехнология, а также Российская корпорация нанотехнологий. Корпораци</w:t>
      </w:r>
      <w:r w:rsidR="002B25CE" w:rsidRPr="00F93709">
        <w:rPr>
          <w:color w:val="000000"/>
          <w:szCs w:val="28"/>
          <w:lang w:val="ru-RU"/>
        </w:rPr>
        <w:t>и имеют</w:t>
      </w:r>
      <w:r w:rsidR="00161882" w:rsidRPr="00F93709">
        <w:rPr>
          <w:color w:val="000000"/>
          <w:szCs w:val="28"/>
          <w:lang w:val="ru-RU"/>
        </w:rPr>
        <w:t xml:space="preserve"> эксклюзивный режим функционирования: под каждую </w:t>
      </w:r>
      <w:r w:rsidR="002B25CE" w:rsidRPr="00F93709">
        <w:rPr>
          <w:color w:val="000000"/>
          <w:szCs w:val="28"/>
          <w:lang w:val="ru-RU"/>
        </w:rPr>
        <w:t xml:space="preserve">из них </w:t>
      </w:r>
      <w:r w:rsidR="00161882" w:rsidRPr="00F93709">
        <w:rPr>
          <w:color w:val="000000"/>
          <w:szCs w:val="28"/>
          <w:lang w:val="ru-RU"/>
        </w:rPr>
        <w:t xml:space="preserve">принимается </w:t>
      </w:r>
      <w:proofErr w:type="gramStart"/>
      <w:r w:rsidR="002B25CE" w:rsidRPr="00F93709">
        <w:rPr>
          <w:color w:val="000000"/>
          <w:szCs w:val="28"/>
          <w:lang w:val="ru-RU"/>
        </w:rPr>
        <w:t>закон</w:t>
      </w:r>
      <w:proofErr w:type="gramEnd"/>
      <w:r w:rsidR="002B25CE" w:rsidRPr="00F93709">
        <w:rPr>
          <w:color w:val="000000"/>
          <w:szCs w:val="28"/>
          <w:lang w:val="ru-RU"/>
        </w:rPr>
        <w:t xml:space="preserve"> и</w:t>
      </w:r>
      <w:r w:rsidR="00161882" w:rsidRPr="00F93709">
        <w:rPr>
          <w:color w:val="000000"/>
          <w:szCs w:val="28"/>
          <w:lang w:val="ru-RU"/>
        </w:rPr>
        <w:t xml:space="preserve"> устанавливаются особые условия финансирования, управления и контроля</w:t>
      </w:r>
      <w:r w:rsidR="002B25CE" w:rsidRPr="00F93709">
        <w:rPr>
          <w:color w:val="000000"/>
          <w:szCs w:val="28"/>
          <w:lang w:val="ru-RU"/>
        </w:rPr>
        <w:t xml:space="preserve">. </w:t>
      </w:r>
      <w:r w:rsidR="00161882" w:rsidRPr="00F93709">
        <w:rPr>
          <w:color w:val="000000"/>
          <w:szCs w:val="28"/>
          <w:lang w:val="ru-RU"/>
        </w:rPr>
        <w:t xml:space="preserve"> </w:t>
      </w:r>
    </w:p>
    <w:p w14:paraId="56159DED" w14:textId="77777777" w:rsidR="00161882" w:rsidRPr="00F93709" w:rsidRDefault="00161882" w:rsidP="00D93AB2">
      <w:pPr>
        <w:shd w:val="clear" w:color="auto" w:fill="FFFFFF"/>
        <w:spacing w:line="360" w:lineRule="auto"/>
        <w:rPr>
          <w:color w:val="000000"/>
          <w:szCs w:val="28"/>
          <w:lang w:val="ru-RU"/>
        </w:rPr>
      </w:pPr>
      <w:r w:rsidRPr="00F93709">
        <w:rPr>
          <w:color w:val="000000"/>
          <w:szCs w:val="28"/>
          <w:lang w:val="ru-RU"/>
        </w:rPr>
        <w:t xml:space="preserve">Многие эксперты считают фундаментальным противоречием российской политики 2004-2008гг. разрыв между объективной потребностью </w:t>
      </w:r>
      <w:r w:rsidRPr="00F93709">
        <w:rPr>
          <w:color w:val="000000"/>
          <w:szCs w:val="28"/>
          <w:lang w:val="ru-RU"/>
        </w:rPr>
        <w:lastRenderedPageBreak/>
        <w:t>в дальнейшем проведении рыночных реформ, прежде всего в социальной сфере, и доминированием в сознании</w:t>
      </w:r>
      <w:r w:rsidR="002B25CE" w:rsidRPr="00F93709">
        <w:rPr>
          <w:color w:val="000000"/>
          <w:szCs w:val="28"/>
          <w:lang w:val="ru-RU"/>
        </w:rPr>
        <w:t>,</w:t>
      </w:r>
      <w:r w:rsidRPr="00F93709">
        <w:rPr>
          <w:color w:val="000000"/>
          <w:szCs w:val="28"/>
          <w:lang w:val="ru-RU"/>
        </w:rPr>
        <w:t xml:space="preserve"> как населения, так и правящей элиты настроя на усиление социальных функций и обязательств государства. Это привело к тому, что, экономика и социальная сфера оказались в разных условиях: противоречие законов рынка и   режима централизованного непрозрачного бюрократического распределения</w:t>
      </w:r>
      <w:r w:rsidR="002B25CE" w:rsidRPr="00F93709">
        <w:rPr>
          <w:color w:val="000000"/>
          <w:szCs w:val="28"/>
          <w:lang w:val="ru-RU"/>
        </w:rPr>
        <w:t xml:space="preserve"> [27</w:t>
      </w:r>
      <w:r w:rsidR="00386D5F" w:rsidRPr="00F93709">
        <w:rPr>
          <w:color w:val="000000"/>
          <w:szCs w:val="28"/>
          <w:lang w:val="ru-RU"/>
        </w:rPr>
        <w:t>2</w:t>
      </w:r>
      <w:r w:rsidR="002B25CE" w:rsidRPr="00F93709">
        <w:rPr>
          <w:color w:val="000000"/>
          <w:szCs w:val="28"/>
          <w:lang w:val="ru-RU"/>
        </w:rPr>
        <w:t>]</w:t>
      </w:r>
      <w:r w:rsidRPr="00F93709">
        <w:rPr>
          <w:color w:val="000000"/>
          <w:szCs w:val="28"/>
          <w:lang w:val="ru-RU"/>
        </w:rPr>
        <w:t>.</w:t>
      </w:r>
    </w:p>
    <w:p w14:paraId="16586B6F" w14:textId="77777777" w:rsidR="00161882" w:rsidRPr="00F93709" w:rsidRDefault="00161882" w:rsidP="00D93AB2">
      <w:pPr>
        <w:spacing w:line="360" w:lineRule="auto"/>
        <w:rPr>
          <w:szCs w:val="28"/>
          <w:lang w:val="ru-RU"/>
        </w:rPr>
      </w:pPr>
      <w:r w:rsidRPr="00F93709">
        <w:rPr>
          <w:szCs w:val="28"/>
          <w:lang w:val="ru-RU"/>
        </w:rPr>
        <w:t>Экономическую политику на этом этапе, даже бывшие сторонники действий государства в предыдущем периоде, называют «выверну</w:t>
      </w:r>
      <w:r w:rsidR="002B25CE" w:rsidRPr="00F93709">
        <w:rPr>
          <w:szCs w:val="28"/>
          <w:lang w:val="ru-RU"/>
        </w:rPr>
        <w:t xml:space="preserve">той наизнанку», утверждая, что </w:t>
      </w:r>
      <w:r w:rsidRPr="00F93709">
        <w:rPr>
          <w:szCs w:val="28"/>
          <w:lang w:val="ru-RU"/>
        </w:rPr>
        <w:t>власти перешли от построения рыночной экономики к построению бизнеса</w:t>
      </w:r>
      <w:r w:rsidR="002B25CE" w:rsidRPr="00F93709">
        <w:rPr>
          <w:szCs w:val="28"/>
          <w:lang w:val="ru-RU"/>
        </w:rPr>
        <w:t xml:space="preserve"> [234]</w:t>
      </w:r>
      <w:r w:rsidRPr="00F93709">
        <w:rPr>
          <w:szCs w:val="28"/>
          <w:lang w:val="ru-RU"/>
        </w:rPr>
        <w:t xml:space="preserve">. Например, Делягин М. отмечает, что </w:t>
      </w:r>
      <w:r w:rsidR="002B25CE" w:rsidRPr="00F93709">
        <w:rPr>
          <w:szCs w:val="28"/>
          <w:lang w:val="ru-RU"/>
        </w:rPr>
        <w:t>и</w:t>
      </w:r>
      <w:r w:rsidRPr="00F93709">
        <w:rPr>
          <w:szCs w:val="28"/>
          <w:lang w:val="ru-RU"/>
        </w:rPr>
        <w:t>з-за пассивности бюрократ</w:t>
      </w:r>
      <w:proofErr w:type="gramStart"/>
      <w:r w:rsidRPr="00F93709">
        <w:rPr>
          <w:szCs w:val="28"/>
          <w:lang w:val="ru-RU"/>
        </w:rPr>
        <w:t>ии и ее</w:t>
      </w:r>
      <w:proofErr w:type="gramEnd"/>
      <w:r w:rsidRPr="00F93709">
        <w:rPr>
          <w:szCs w:val="28"/>
          <w:lang w:val="ru-RU"/>
        </w:rPr>
        <w:t xml:space="preserve"> неспособности сформировать образ желаемого будущего экономическая повестка дня определяется крупным бизнесом. Олигархи, связанные с исполнением бюджета или проведением приватизации, заменяются компаниями, находящимися под контролем высокопоставленны</w:t>
      </w:r>
      <w:r w:rsidR="006A3DF6" w:rsidRPr="00F93709">
        <w:rPr>
          <w:szCs w:val="28"/>
          <w:lang w:val="ru-RU"/>
        </w:rPr>
        <w:t xml:space="preserve">х сотрудников силовых структур - </w:t>
      </w:r>
      <w:r w:rsidRPr="00F93709">
        <w:rPr>
          <w:szCs w:val="28"/>
          <w:lang w:val="ru-RU"/>
        </w:rPr>
        <w:t xml:space="preserve">«силовой олигархией» или сами идут под этот контроль. Но олигархия как таковая сохраняется, ибо без нее чиновники не могут зарабатывать. </w:t>
      </w:r>
      <w:r w:rsidR="002B25CE" w:rsidRPr="00F93709">
        <w:rPr>
          <w:szCs w:val="28"/>
          <w:lang w:val="ru-RU"/>
        </w:rPr>
        <w:t>«</w:t>
      </w:r>
      <w:r w:rsidRPr="00F93709">
        <w:rPr>
          <w:szCs w:val="28"/>
          <w:lang w:val="ru-RU"/>
        </w:rPr>
        <w:t>Несовпадение интересов крупного бизнеса с интересами общества не позволяет модернизировать Россию», подчеркивает эксперт</w:t>
      </w:r>
      <w:r w:rsidR="002B25CE" w:rsidRPr="00F93709">
        <w:rPr>
          <w:szCs w:val="28"/>
          <w:lang w:val="ru-RU"/>
        </w:rPr>
        <w:t xml:space="preserve"> [27</w:t>
      </w:r>
      <w:r w:rsidR="00386D5F" w:rsidRPr="00F93709">
        <w:rPr>
          <w:szCs w:val="28"/>
          <w:lang w:val="ru-RU"/>
        </w:rPr>
        <w:t>0</w:t>
      </w:r>
      <w:r w:rsidR="002B25CE" w:rsidRPr="00F93709">
        <w:rPr>
          <w:szCs w:val="28"/>
          <w:lang w:val="ru-RU"/>
        </w:rPr>
        <w:t>]</w:t>
      </w:r>
      <w:r w:rsidRPr="00F93709">
        <w:rPr>
          <w:color w:val="333333"/>
          <w:szCs w:val="28"/>
          <w:shd w:val="clear" w:color="auto" w:fill="FFFFFF"/>
          <w:lang w:val="ru-RU"/>
        </w:rPr>
        <w:t xml:space="preserve">. </w:t>
      </w:r>
      <w:r w:rsidRPr="00F93709">
        <w:rPr>
          <w:szCs w:val="28"/>
          <w:lang w:val="ru-RU"/>
        </w:rPr>
        <w:t>Близок по оценкам Гурвич Е.Р., полагающий, что реформирование естественных монополий в рассматриваемый период, не только остановилось, но и пошло вспять: стали создаваться все новые госкорпорации, некоторые из которых, на его взгляд, демонстрируют свою неэффективность. В перечне управленческих проблем госкорпораций</w:t>
      </w:r>
      <w:r w:rsidR="007B0539" w:rsidRPr="00F93709">
        <w:rPr>
          <w:szCs w:val="28"/>
          <w:lang w:val="ru-RU"/>
        </w:rPr>
        <w:t>,</w:t>
      </w:r>
      <w:r w:rsidRPr="00F93709">
        <w:rPr>
          <w:szCs w:val="28"/>
          <w:lang w:val="ru-RU"/>
        </w:rPr>
        <w:t xml:space="preserve"> функционирующих в промышленном, военно-промышленном комплексе, в сфере внедрения инноваций</w:t>
      </w:r>
      <w:r w:rsidR="007B0539" w:rsidRPr="00F93709">
        <w:rPr>
          <w:szCs w:val="28"/>
          <w:lang w:val="ru-RU"/>
        </w:rPr>
        <w:t>,</w:t>
      </w:r>
      <w:r w:rsidRPr="00F93709">
        <w:rPr>
          <w:szCs w:val="28"/>
          <w:lang w:val="ru-RU"/>
        </w:rPr>
        <w:t xml:space="preserve"> чаще всего упоминаются проблемы кадрового обеспечения, качества продукции, неэффективного расходования бюджетных средств. В корпорациях, оказывающих услуги государству, бизнесу и населению, в том числе в области энергетики, телекоммуникаций, транспортных перевозок, финансового сектора (B2G,  B2B, B2C) – низкое качество услуг и </w:t>
      </w:r>
      <w:r w:rsidRPr="00F93709">
        <w:rPr>
          <w:szCs w:val="28"/>
          <w:lang w:val="ru-RU"/>
        </w:rPr>
        <w:lastRenderedPageBreak/>
        <w:t xml:space="preserve">неэффективное управление. Общей проблемой и того и другого сегмента называется высокий уровень коррумпированности в госкорпорациях. </w:t>
      </w:r>
    </w:p>
    <w:p w14:paraId="591E4F19" w14:textId="77777777" w:rsidR="00161882" w:rsidRPr="00F93709" w:rsidRDefault="00161882" w:rsidP="00D93AB2">
      <w:pPr>
        <w:pStyle w:val="Iauiue"/>
        <w:spacing w:line="360" w:lineRule="auto"/>
        <w:ind w:firstLine="709"/>
        <w:jc w:val="both"/>
        <w:rPr>
          <w:sz w:val="28"/>
          <w:szCs w:val="28"/>
        </w:rPr>
      </w:pPr>
      <w:r w:rsidRPr="00F93709">
        <w:rPr>
          <w:sz w:val="28"/>
          <w:szCs w:val="28"/>
        </w:rPr>
        <w:t xml:space="preserve">Можно заключить, что </w:t>
      </w:r>
      <w:r w:rsidR="0008583D" w:rsidRPr="00F93709">
        <w:rPr>
          <w:sz w:val="28"/>
          <w:szCs w:val="28"/>
        </w:rPr>
        <w:t>обзор ретроспективы</w:t>
      </w:r>
      <w:r w:rsidRPr="00F93709">
        <w:rPr>
          <w:sz w:val="28"/>
          <w:szCs w:val="28"/>
        </w:rPr>
        <w:t xml:space="preserve"> формирования корпоративных структур и примеров развития отдельных корпораций показывает, что </w:t>
      </w:r>
      <w:r w:rsidR="000242B4" w:rsidRPr="00F93709">
        <w:rPr>
          <w:sz w:val="28"/>
          <w:szCs w:val="28"/>
        </w:rPr>
        <w:t xml:space="preserve">на смену тенденции </w:t>
      </w:r>
      <w:r w:rsidR="00C848E2" w:rsidRPr="00F93709">
        <w:rPr>
          <w:sz w:val="28"/>
          <w:szCs w:val="28"/>
        </w:rPr>
        <w:t>предпочтения</w:t>
      </w:r>
      <w:r w:rsidRPr="00F93709">
        <w:rPr>
          <w:sz w:val="28"/>
          <w:szCs w:val="28"/>
        </w:rPr>
        <w:t xml:space="preserve"> интерес</w:t>
      </w:r>
      <w:r w:rsidR="0008583D" w:rsidRPr="00F93709">
        <w:rPr>
          <w:sz w:val="28"/>
          <w:szCs w:val="28"/>
        </w:rPr>
        <w:t>ам</w:t>
      </w:r>
      <w:r w:rsidRPr="00F93709">
        <w:rPr>
          <w:sz w:val="28"/>
          <w:szCs w:val="28"/>
        </w:rPr>
        <w:t xml:space="preserve"> </w:t>
      </w:r>
      <w:r w:rsidR="0008583D" w:rsidRPr="00F93709">
        <w:rPr>
          <w:sz w:val="28"/>
          <w:szCs w:val="28"/>
        </w:rPr>
        <w:t xml:space="preserve">общества в угоду </w:t>
      </w:r>
      <w:r w:rsidR="00C848E2" w:rsidRPr="00F93709">
        <w:rPr>
          <w:sz w:val="28"/>
          <w:szCs w:val="28"/>
        </w:rPr>
        <w:t>крупного бизнеса</w:t>
      </w:r>
      <w:r w:rsidRPr="00F93709">
        <w:rPr>
          <w:sz w:val="28"/>
          <w:szCs w:val="28"/>
        </w:rPr>
        <w:t xml:space="preserve">, </w:t>
      </w:r>
      <w:r w:rsidR="00C848E2" w:rsidRPr="00F93709">
        <w:rPr>
          <w:sz w:val="28"/>
          <w:szCs w:val="28"/>
        </w:rPr>
        <w:t xml:space="preserve">пришла ситуация, когда  </w:t>
      </w:r>
      <w:r w:rsidRPr="00F93709">
        <w:rPr>
          <w:sz w:val="28"/>
          <w:szCs w:val="28"/>
        </w:rPr>
        <w:t xml:space="preserve">их стали приносить в жертву интересам бюрократии, </w:t>
      </w:r>
      <w:r w:rsidR="00C848E2" w:rsidRPr="00F93709">
        <w:rPr>
          <w:sz w:val="28"/>
          <w:szCs w:val="28"/>
        </w:rPr>
        <w:t>и это</w:t>
      </w:r>
      <w:r w:rsidRPr="00F93709">
        <w:rPr>
          <w:sz w:val="28"/>
          <w:szCs w:val="28"/>
        </w:rPr>
        <w:t xml:space="preserve"> еще больше подтолкнуло</w:t>
      </w:r>
      <w:r w:rsidR="00C848E2" w:rsidRPr="00F93709">
        <w:rPr>
          <w:sz w:val="28"/>
          <w:szCs w:val="28"/>
        </w:rPr>
        <w:t xml:space="preserve"> развитие </w:t>
      </w:r>
      <w:r w:rsidR="002B25CE" w:rsidRPr="00F93709">
        <w:rPr>
          <w:sz w:val="28"/>
          <w:szCs w:val="28"/>
        </w:rPr>
        <w:t xml:space="preserve"> </w:t>
      </w:r>
      <w:r w:rsidRPr="00F93709">
        <w:rPr>
          <w:sz w:val="28"/>
          <w:szCs w:val="28"/>
        </w:rPr>
        <w:t>коррупци</w:t>
      </w:r>
      <w:r w:rsidR="00C848E2" w:rsidRPr="00F93709">
        <w:rPr>
          <w:sz w:val="28"/>
          <w:szCs w:val="28"/>
        </w:rPr>
        <w:t xml:space="preserve">онных </w:t>
      </w:r>
      <w:r w:rsidR="00A7077A" w:rsidRPr="00F93709">
        <w:rPr>
          <w:sz w:val="28"/>
          <w:szCs w:val="28"/>
        </w:rPr>
        <w:t>процессов в госкорпорациях</w:t>
      </w:r>
      <w:r w:rsidRPr="00F93709">
        <w:rPr>
          <w:sz w:val="28"/>
          <w:szCs w:val="28"/>
        </w:rPr>
        <w:t xml:space="preserve">. </w:t>
      </w:r>
    </w:p>
    <w:p w14:paraId="7ACD60BF" w14:textId="77777777" w:rsidR="00161882" w:rsidRPr="00F93709" w:rsidRDefault="00161882" w:rsidP="00D93AB2">
      <w:pPr>
        <w:spacing w:line="360" w:lineRule="auto"/>
        <w:rPr>
          <w:i/>
          <w:szCs w:val="28"/>
          <w:lang w:val="ru-RU"/>
        </w:rPr>
      </w:pPr>
      <w:r w:rsidRPr="00F93709">
        <w:rPr>
          <w:i/>
          <w:szCs w:val="28"/>
          <w:lang w:val="ru-RU"/>
        </w:rPr>
        <w:t xml:space="preserve">4 этап. 2009 по настоящее время. Расширение приватизации. </w:t>
      </w:r>
    </w:p>
    <w:p w14:paraId="34058A74" w14:textId="77777777" w:rsidR="00161882" w:rsidRPr="00F93709" w:rsidRDefault="00161882" w:rsidP="00D93AB2">
      <w:pPr>
        <w:pStyle w:val="Iauiue"/>
        <w:spacing w:line="360" w:lineRule="auto"/>
        <w:ind w:firstLine="709"/>
        <w:jc w:val="both"/>
        <w:rPr>
          <w:sz w:val="28"/>
          <w:szCs w:val="28"/>
        </w:rPr>
      </w:pPr>
      <w:r w:rsidRPr="00F93709">
        <w:rPr>
          <w:sz w:val="28"/>
          <w:szCs w:val="28"/>
        </w:rPr>
        <w:t xml:space="preserve">Анализ отраслевой структуры крупнейших отечественных корпораций показал, что оценки различных источников расходятся, поскольку ориентируются на различные виды корпораций и их показатели: рыночную долю, прибыльность, рыночную капитализацию, приводятся на разные периоды,  однако, тем не менее, дают возможность охарактеризовать общую картину. Рассмотрим некоторые из них. </w:t>
      </w:r>
    </w:p>
    <w:p w14:paraId="539D62C6" w14:textId="77777777" w:rsidR="00161882" w:rsidRPr="00F93709" w:rsidRDefault="00161882" w:rsidP="00D93AB2">
      <w:pPr>
        <w:spacing w:line="360" w:lineRule="auto"/>
        <w:rPr>
          <w:szCs w:val="28"/>
          <w:lang w:val="ru-RU"/>
        </w:rPr>
      </w:pPr>
      <w:r w:rsidRPr="00F93709">
        <w:rPr>
          <w:szCs w:val="28"/>
          <w:lang w:val="ru-RU"/>
        </w:rPr>
        <w:t xml:space="preserve">На период 2010г. специалисты приводят следующую отраслевую структуру отечественных корпораций (рис.2.4.). </w:t>
      </w:r>
    </w:p>
    <w:p w14:paraId="57E32F94" w14:textId="77777777" w:rsidR="00161882" w:rsidRPr="00F93709" w:rsidRDefault="00A07E90" w:rsidP="00591D98">
      <w:pPr>
        <w:spacing w:line="360" w:lineRule="auto"/>
        <w:ind w:firstLine="0"/>
        <w:rPr>
          <w:lang w:val="ru-RU"/>
        </w:rPr>
      </w:pPr>
      <w:r w:rsidRPr="00F93709">
        <w:rPr>
          <w:noProof/>
          <w:lang w:val="ru-RU" w:eastAsia="ru-RU"/>
        </w:rPr>
        <w:drawing>
          <wp:inline distT="0" distB="0" distL="0" distR="0" wp14:anchorId="4DD30B12" wp14:editId="345C8CCE">
            <wp:extent cx="5772150" cy="2095500"/>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1A51EF3" w14:textId="77777777" w:rsidR="00161882" w:rsidRPr="00F93709" w:rsidRDefault="00161882" w:rsidP="000F20CF">
      <w:pPr>
        <w:spacing w:line="360" w:lineRule="auto"/>
        <w:ind w:firstLine="0"/>
        <w:rPr>
          <w:szCs w:val="28"/>
          <w:lang w:val="ru-RU"/>
        </w:rPr>
      </w:pPr>
      <w:r w:rsidRPr="00F93709">
        <w:rPr>
          <w:szCs w:val="28"/>
          <w:lang w:val="ru-RU"/>
        </w:rPr>
        <w:t>Рис. 2.4. – Отраслевая структура диверсифицированных корпораций</w:t>
      </w:r>
      <w:r w:rsidR="000F20CF" w:rsidRPr="00F93709">
        <w:rPr>
          <w:szCs w:val="28"/>
          <w:lang w:val="ru-RU"/>
        </w:rPr>
        <w:t xml:space="preserve"> [192]</w:t>
      </w:r>
    </w:p>
    <w:p w14:paraId="76A1367A" w14:textId="77777777" w:rsidR="000F20CF" w:rsidRPr="00F93709" w:rsidRDefault="000F20CF" w:rsidP="000F20CF">
      <w:pPr>
        <w:spacing w:line="360" w:lineRule="auto"/>
        <w:ind w:firstLine="0"/>
        <w:rPr>
          <w:szCs w:val="28"/>
          <w:lang w:val="ru-RU"/>
        </w:rPr>
      </w:pPr>
    </w:p>
    <w:p w14:paraId="21B3DD3C" w14:textId="77777777" w:rsidR="00161882" w:rsidRPr="00F93709" w:rsidRDefault="00A7077A" w:rsidP="00D93AB2">
      <w:pPr>
        <w:pStyle w:val="Iauiue"/>
        <w:spacing w:line="360" w:lineRule="auto"/>
        <w:ind w:firstLine="709"/>
        <w:jc w:val="both"/>
        <w:rPr>
          <w:sz w:val="28"/>
          <w:szCs w:val="28"/>
        </w:rPr>
      </w:pPr>
      <w:r w:rsidRPr="00F93709">
        <w:rPr>
          <w:sz w:val="28"/>
          <w:szCs w:val="28"/>
        </w:rPr>
        <w:t>Как видим</w:t>
      </w:r>
      <w:r w:rsidR="00586C6E" w:rsidRPr="00F93709">
        <w:rPr>
          <w:sz w:val="28"/>
          <w:szCs w:val="28"/>
        </w:rPr>
        <w:t>,</w:t>
      </w:r>
      <w:r w:rsidR="00161882" w:rsidRPr="00F93709">
        <w:rPr>
          <w:sz w:val="28"/>
          <w:szCs w:val="28"/>
        </w:rPr>
        <w:t xml:space="preserve"> корпорации в основном были представлены в сырьевом секторе экономики (</w:t>
      </w:r>
      <w:r w:rsidR="000F20CF" w:rsidRPr="00F93709">
        <w:rPr>
          <w:sz w:val="28"/>
          <w:szCs w:val="28"/>
        </w:rPr>
        <w:t xml:space="preserve">Газпром, </w:t>
      </w:r>
      <w:r w:rsidR="00161882" w:rsidRPr="00F93709">
        <w:rPr>
          <w:sz w:val="28"/>
          <w:szCs w:val="28"/>
        </w:rPr>
        <w:t xml:space="preserve">Лукойл», ММК, Северсталь, «Интеррос»), в промышленном машиностроении (Объединенные машиностроительные заводы, Пермские заводы), в строительстве (СУ-155). Крупные корпорации </w:t>
      </w:r>
      <w:r w:rsidR="00161882" w:rsidRPr="00F93709">
        <w:rPr>
          <w:sz w:val="28"/>
          <w:szCs w:val="28"/>
        </w:rPr>
        <w:lastRenderedPageBreak/>
        <w:t>присутствовали в лесной промышленности (</w:t>
      </w:r>
      <w:r w:rsidR="000F20CF" w:rsidRPr="00F93709">
        <w:rPr>
          <w:sz w:val="28"/>
          <w:szCs w:val="28"/>
        </w:rPr>
        <w:t>Илим-Палп), пищевой промышленности (Сан-Интербрю), телекоммуникациях (Система), банковском секторе (</w:t>
      </w:r>
      <w:proofErr w:type="gramStart"/>
      <w:r w:rsidR="000F20CF" w:rsidRPr="00F93709">
        <w:rPr>
          <w:sz w:val="28"/>
          <w:szCs w:val="28"/>
        </w:rPr>
        <w:t>Альфа-Групп</w:t>
      </w:r>
      <w:proofErr w:type="gramEnd"/>
      <w:r w:rsidR="00161882" w:rsidRPr="00F93709">
        <w:rPr>
          <w:sz w:val="28"/>
          <w:szCs w:val="28"/>
        </w:rPr>
        <w:t xml:space="preserve">). </w:t>
      </w:r>
    </w:p>
    <w:p w14:paraId="0C3B0477" w14:textId="27CAFA29" w:rsidR="000F20CF" w:rsidRPr="00F93709" w:rsidRDefault="00161882" w:rsidP="000F20CF">
      <w:pPr>
        <w:pStyle w:val="Iauiue"/>
        <w:spacing w:line="360" w:lineRule="auto"/>
        <w:ind w:firstLine="709"/>
        <w:jc w:val="both"/>
        <w:rPr>
          <w:sz w:val="28"/>
          <w:szCs w:val="28"/>
        </w:rPr>
      </w:pPr>
      <w:r w:rsidRPr="00F93709">
        <w:rPr>
          <w:sz w:val="28"/>
          <w:szCs w:val="28"/>
        </w:rPr>
        <w:t xml:space="preserve">Согласно расчетам на основе данных о 30 крупнейших отечественных корпорациях по данным </w:t>
      </w:r>
      <w:proofErr w:type="gramStart"/>
      <w:r w:rsidRPr="00F93709">
        <w:rPr>
          <w:sz w:val="28"/>
          <w:szCs w:val="28"/>
        </w:rPr>
        <w:t>Ярового</w:t>
      </w:r>
      <w:proofErr w:type="gramEnd"/>
      <w:r w:rsidRPr="00F93709">
        <w:rPr>
          <w:sz w:val="28"/>
          <w:szCs w:val="28"/>
        </w:rPr>
        <w:t xml:space="preserve"> А. в 2011г. их структура по отраслям выглядит следующим образом (рис.2.5.) и представлена следующими компаниями  (табл. </w:t>
      </w:r>
      <w:r w:rsidR="004F5081">
        <w:rPr>
          <w:sz w:val="28"/>
          <w:szCs w:val="28"/>
        </w:rPr>
        <w:t>9</w:t>
      </w:r>
      <w:r w:rsidRPr="00F93709">
        <w:rPr>
          <w:sz w:val="28"/>
          <w:szCs w:val="28"/>
        </w:rPr>
        <w:t>.).</w:t>
      </w:r>
      <w:r w:rsidR="000F20CF" w:rsidRPr="00F93709">
        <w:rPr>
          <w:sz w:val="28"/>
          <w:szCs w:val="28"/>
        </w:rPr>
        <w:t xml:space="preserve"> </w:t>
      </w:r>
    </w:p>
    <w:p w14:paraId="4F270F83" w14:textId="77777777" w:rsidR="00161882" w:rsidRPr="00F93709" w:rsidRDefault="00A07E90" w:rsidP="000F20CF">
      <w:pPr>
        <w:pStyle w:val="a4"/>
        <w:spacing w:before="0" w:beforeAutospacing="0" w:after="0" w:afterAutospacing="0"/>
        <w:jc w:val="center"/>
        <w:rPr>
          <w:color w:val="auto"/>
          <w:sz w:val="28"/>
          <w:szCs w:val="28"/>
        </w:rPr>
      </w:pPr>
      <w:r w:rsidRPr="00F93709">
        <w:rPr>
          <w:noProof/>
          <w:color w:val="auto"/>
          <w:sz w:val="28"/>
          <w:szCs w:val="28"/>
        </w:rPr>
        <w:drawing>
          <wp:inline distT="0" distB="0" distL="0" distR="0" wp14:anchorId="5D927774" wp14:editId="56FD74F5">
            <wp:extent cx="6057900" cy="2009775"/>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161882" w:rsidRPr="00F93709">
        <w:rPr>
          <w:color w:val="auto"/>
          <w:sz w:val="28"/>
          <w:szCs w:val="28"/>
        </w:rPr>
        <w:t xml:space="preserve">Рис. 2.5. Отраслевая структура крупнейших отечественных корпораций («Клуб 100») </w:t>
      </w:r>
      <w:proofErr w:type="gramStart"/>
      <w:r w:rsidR="00161882" w:rsidRPr="00F93709">
        <w:rPr>
          <w:color w:val="auto"/>
          <w:sz w:val="28"/>
          <w:szCs w:val="28"/>
        </w:rPr>
        <w:t>на конец</w:t>
      </w:r>
      <w:proofErr w:type="gramEnd"/>
      <w:r w:rsidR="00161882" w:rsidRPr="00F93709">
        <w:rPr>
          <w:color w:val="auto"/>
          <w:sz w:val="28"/>
          <w:szCs w:val="28"/>
        </w:rPr>
        <w:t xml:space="preserve"> 2011г.</w:t>
      </w:r>
      <w:r w:rsidR="000F20CF" w:rsidRPr="00F93709">
        <w:rPr>
          <w:color w:val="auto"/>
          <w:sz w:val="28"/>
          <w:szCs w:val="28"/>
        </w:rPr>
        <w:t>*</w:t>
      </w:r>
    </w:p>
    <w:p w14:paraId="288AFCF7" w14:textId="77777777" w:rsidR="000F20CF" w:rsidRPr="00F93709" w:rsidRDefault="000F20CF" w:rsidP="000F20CF">
      <w:pPr>
        <w:pStyle w:val="a4"/>
        <w:spacing w:before="0" w:beforeAutospacing="0" w:after="0" w:afterAutospacing="0"/>
      </w:pPr>
      <w:r w:rsidRPr="00F93709">
        <w:rPr>
          <w:color w:val="auto"/>
          <w:sz w:val="28"/>
          <w:szCs w:val="28"/>
        </w:rPr>
        <w:t>*</w:t>
      </w:r>
      <w:r w:rsidR="00174FE1" w:rsidRPr="00F93709">
        <w:t xml:space="preserve"> Рассчитано автором на основе данных </w:t>
      </w:r>
      <w:hyperlink r:id="rId44" w:history="1">
        <w:r w:rsidR="00A7077A" w:rsidRPr="00F93709">
          <w:rPr>
            <w:rStyle w:val="a9"/>
            <w:rFonts w:ascii="Times New Roman" w:hAnsi="Times New Roman"/>
          </w:rPr>
          <w:t>http://www.yarovoiy.com/mcap_rus.html</w:t>
        </w:r>
      </w:hyperlink>
    </w:p>
    <w:p w14:paraId="77176A8A" w14:textId="77777777" w:rsidR="00A7077A" w:rsidRPr="00F93709" w:rsidRDefault="00A7077A" w:rsidP="000F20CF">
      <w:pPr>
        <w:pStyle w:val="a4"/>
        <w:spacing w:before="0" w:beforeAutospacing="0" w:after="0" w:afterAutospacing="0"/>
      </w:pPr>
    </w:p>
    <w:p w14:paraId="585F3607" w14:textId="77777777" w:rsidR="00A7077A" w:rsidRPr="00F93709" w:rsidRDefault="00A7077A" w:rsidP="00A7077A">
      <w:pPr>
        <w:pStyle w:val="Iauiue"/>
        <w:spacing w:line="360" w:lineRule="auto"/>
        <w:ind w:firstLine="709"/>
        <w:jc w:val="both"/>
        <w:rPr>
          <w:sz w:val="28"/>
          <w:szCs w:val="28"/>
        </w:rPr>
      </w:pPr>
      <w:r w:rsidRPr="00F93709">
        <w:rPr>
          <w:sz w:val="28"/>
          <w:szCs w:val="28"/>
        </w:rPr>
        <w:t>На период 2013г. по данным Риорейтинг ТОП-100 крупнейших по капитализации компаний России  представлен в Приложении 4. В соответствии с этим</w:t>
      </w:r>
      <w:r w:rsidR="0004283A" w:rsidRPr="00F93709">
        <w:rPr>
          <w:sz w:val="28"/>
          <w:szCs w:val="28"/>
        </w:rPr>
        <w:t>и</w:t>
      </w:r>
      <w:r w:rsidRPr="00F93709">
        <w:rPr>
          <w:sz w:val="28"/>
          <w:szCs w:val="28"/>
        </w:rPr>
        <w:t xml:space="preserve"> данным</w:t>
      </w:r>
      <w:r w:rsidR="0004283A" w:rsidRPr="00F93709">
        <w:rPr>
          <w:sz w:val="28"/>
          <w:szCs w:val="28"/>
        </w:rPr>
        <w:t>и</w:t>
      </w:r>
      <w:r w:rsidRPr="00F93709">
        <w:rPr>
          <w:sz w:val="28"/>
          <w:szCs w:val="28"/>
        </w:rPr>
        <w:t xml:space="preserve"> совокупная капитализация 30 крупнейших публичных корпораций России равна 20,8 трлн. рублей  (снижение по сравнению с 2010г. 3.1 трлн. рублей). Для сравнения с предыдущей диаграммой  выделим выборку из 30 крупнейших из них (рис. 2.6.). Как видим, спектр отраслей сравнительно более широк – 9 в 2013г. против 7 в 2011г., плюс одна корпорация с конгломератным типом интеграции  - многоотраслевой холдинг. В данной структуре лидерами по доле к общему количеству являются корпорации отраслей по добычи нефти и ее переработке – 30% (всего 9 корпораций, на первых позициях Газпром, НК Роснефть, Лукойл). </w:t>
      </w:r>
      <w:proofErr w:type="gramStart"/>
      <w:r w:rsidRPr="00F93709">
        <w:rPr>
          <w:sz w:val="28"/>
          <w:szCs w:val="28"/>
        </w:rPr>
        <w:t xml:space="preserve">На следующих позициях (по 13% в общей структуре) – металлургия  - (4 корпорации, лидер – Норильский никель), банковский сектор (4 банка, лидер – Сбербанк России) и телекоммуникации  (4 </w:t>
      </w:r>
      <w:r w:rsidRPr="00F93709">
        <w:rPr>
          <w:sz w:val="28"/>
          <w:szCs w:val="28"/>
        </w:rPr>
        <w:lastRenderedPageBreak/>
        <w:t>компании, лидер – VimpelCom.Ltd).</w:t>
      </w:r>
      <w:proofErr w:type="gramEnd"/>
      <w:r w:rsidRPr="00F93709">
        <w:rPr>
          <w:sz w:val="28"/>
          <w:szCs w:val="28"/>
        </w:rPr>
        <w:t xml:space="preserve"> На третьем месте электроэнергетика  - 10% (3 корпорации, лидер Инетер РАО ЕЭС).</w:t>
      </w:r>
    </w:p>
    <w:p w14:paraId="57A89B29" w14:textId="77777777" w:rsidR="00A7077A" w:rsidRPr="00F93709" w:rsidRDefault="00A7077A" w:rsidP="00A7077A">
      <w:pPr>
        <w:rPr>
          <w:lang w:val="ru-RU" w:eastAsia="ru-RU"/>
        </w:rPr>
      </w:pPr>
    </w:p>
    <w:p w14:paraId="7A554DF5" w14:textId="0BCD9BE4" w:rsidR="00161882" w:rsidRPr="00F93709" w:rsidRDefault="00161882" w:rsidP="00A7077A">
      <w:pPr>
        <w:pStyle w:val="a4"/>
        <w:spacing w:before="0" w:beforeAutospacing="0" w:after="0" w:afterAutospacing="0"/>
        <w:ind w:firstLine="709"/>
        <w:jc w:val="center"/>
        <w:rPr>
          <w:color w:val="auto"/>
          <w:sz w:val="28"/>
          <w:szCs w:val="28"/>
        </w:rPr>
      </w:pPr>
      <w:r w:rsidRPr="00F93709">
        <w:rPr>
          <w:color w:val="auto"/>
          <w:sz w:val="28"/>
          <w:szCs w:val="28"/>
        </w:rPr>
        <w:t xml:space="preserve">Таблица  </w:t>
      </w:r>
      <w:r w:rsidR="004F5081">
        <w:rPr>
          <w:color w:val="auto"/>
          <w:sz w:val="28"/>
          <w:szCs w:val="28"/>
        </w:rPr>
        <w:t>9</w:t>
      </w:r>
      <w:r w:rsidRPr="00F93709">
        <w:rPr>
          <w:color w:val="auto"/>
          <w:sz w:val="28"/>
          <w:szCs w:val="28"/>
        </w:rPr>
        <w:t>. Рыночная капитализация 30 крупнейших компаний России</w:t>
      </w:r>
      <w:r w:rsidR="000908E4" w:rsidRPr="00F93709">
        <w:rPr>
          <w:color w:val="auto"/>
          <w:sz w:val="28"/>
          <w:szCs w:val="28"/>
        </w:rPr>
        <w:t xml:space="preserve"> </w:t>
      </w:r>
      <w:r w:rsidRPr="00F93709">
        <w:rPr>
          <w:color w:val="auto"/>
          <w:sz w:val="28"/>
          <w:szCs w:val="28"/>
        </w:rPr>
        <w:t>в 2011г.</w:t>
      </w:r>
      <w:r w:rsidR="00174FE1" w:rsidRPr="00F93709">
        <w:rPr>
          <w:color w:val="auto"/>
          <w:sz w:val="28"/>
          <w:szCs w:val="28"/>
        </w:rPr>
        <w:t xml:space="preserve"> </w:t>
      </w:r>
      <w:r w:rsidR="00A7077A" w:rsidRPr="00F93709">
        <w:rPr>
          <w:color w:val="auto"/>
          <w:sz w:val="28"/>
          <w:szCs w:val="28"/>
        </w:rPr>
        <w:t>*</w:t>
      </w:r>
    </w:p>
    <w:p w14:paraId="359C9695" w14:textId="77777777" w:rsidR="00161882" w:rsidRPr="00F93709" w:rsidRDefault="00A07E90" w:rsidP="00591D98">
      <w:pPr>
        <w:spacing w:line="360" w:lineRule="auto"/>
        <w:ind w:firstLine="0"/>
        <w:rPr>
          <w:sz w:val="20"/>
          <w:szCs w:val="20"/>
          <w:lang w:val="ru-RU"/>
        </w:rPr>
      </w:pPr>
      <w:r w:rsidRPr="00F93709">
        <w:rPr>
          <w:i/>
          <w:iCs/>
          <w:noProof/>
          <w:sz w:val="20"/>
          <w:szCs w:val="20"/>
          <w:shd w:val="clear" w:color="auto" w:fill="FFFFFF"/>
          <w:lang w:val="ru-RU" w:eastAsia="ru-RU"/>
        </w:rPr>
        <w:drawing>
          <wp:inline distT="0" distB="0" distL="0" distR="0" wp14:anchorId="547CB059" wp14:editId="4E861BE6">
            <wp:extent cx="6067425" cy="7467600"/>
            <wp:effectExtent l="0" t="0" r="9525" b="0"/>
            <wp:docPr id="7" name="Рисунок 7" descr="крупнейшие публичные компании России, октябрь 2011&#10;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упнейшие публичные компании России, октябрь 2011&#10;              год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67425" cy="7467600"/>
                    </a:xfrm>
                    <a:prstGeom prst="rect">
                      <a:avLst/>
                    </a:prstGeom>
                    <a:noFill/>
                    <a:ln>
                      <a:noFill/>
                    </a:ln>
                  </pic:spPr>
                </pic:pic>
              </a:graphicData>
            </a:graphic>
          </wp:inline>
        </w:drawing>
      </w:r>
    </w:p>
    <w:p w14:paraId="53499F3B" w14:textId="77777777" w:rsidR="00174FE1" w:rsidRPr="00F93709" w:rsidRDefault="00174FE1" w:rsidP="00174FE1">
      <w:pPr>
        <w:rPr>
          <w:sz w:val="20"/>
          <w:szCs w:val="20"/>
          <w:lang w:val="ru-RU"/>
        </w:rPr>
      </w:pPr>
      <w:r w:rsidRPr="00F93709">
        <w:rPr>
          <w:szCs w:val="28"/>
          <w:lang w:val="ru-RU"/>
        </w:rPr>
        <w:t>*</w:t>
      </w:r>
      <w:r w:rsidRPr="00F93709">
        <w:rPr>
          <w:lang w:val="ru-RU"/>
        </w:rPr>
        <w:t xml:space="preserve"> </w:t>
      </w:r>
      <w:r w:rsidR="00A7077A" w:rsidRPr="00F93709">
        <w:rPr>
          <w:sz w:val="20"/>
          <w:szCs w:val="20"/>
          <w:lang w:val="ru-RU"/>
        </w:rPr>
        <w:t>Подготовлено</w:t>
      </w:r>
      <w:r w:rsidRPr="00F93709">
        <w:rPr>
          <w:sz w:val="20"/>
          <w:szCs w:val="20"/>
          <w:lang w:val="ru-RU"/>
        </w:rPr>
        <w:t xml:space="preserve"> на основе данных </w:t>
      </w:r>
      <w:hyperlink r:id="rId46" w:history="1">
        <w:r w:rsidRPr="00F93709">
          <w:rPr>
            <w:rStyle w:val="a9"/>
            <w:rFonts w:ascii="Times New Roman" w:hAnsi="Times New Roman"/>
            <w:sz w:val="20"/>
            <w:szCs w:val="20"/>
            <w:lang w:val="ru-RU"/>
          </w:rPr>
          <w:t>http://riarating.ru/corporate_sector_rankings/20130201/610536177.html</w:t>
        </w:r>
      </w:hyperlink>
    </w:p>
    <w:p w14:paraId="4A6E70C0" w14:textId="77777777" w:rsidR="00A7077A" w:rsidRPr="00F93709" w:rsidRDefault="00A7077A" w:rsidP="00A7077A">
      <w:pPr>
        <w:spacing w:line="360" w:lineRule="auto"/>
        <w:jc w:val="center"/>
        <w:rPr>
          <w:szCs w:val="28"/>
          <w:lang w:val="ru-RU"/>
        </w:rPr>
      </w:pPr>
      <w:r w:rsidRPr="00F93709">
        <w:rPr>
          <w:noProof/>
          <w:szCs w:val="28"/>
          <w:lang w:val="ru-RU" w:eastAsia="ru-RU"/>
        </w:rPr>
        <w:lastRenderedPageBreak/>
        <w:drawing>
          <wp:inline distT="0" distB="0" distL="0" distR="0" wp14:anchorId="09E93108" wp14:editId="520AB7A7">
            <wp:extent cx="5467350" cy="2905125"/>
            <wp:effectExtent l="0" t="0" r="0" b="0"/>
            <wp:docPr id="20"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F93709">
        <w:rPr>
          <w:szCs w:val="28"/>
          <w:lang w:val="ru-RU"/>
        </w:rPr>
        <w:br/>
        <w:t>Рис. 2.6. Отраслевая структура крупнейших отечественных корпораций  на начало 2013г. *</w:t>
      </w:r>
    </w:p>
    <w:p w14:paraId="09E8592F" w14:textId="77777777" w:rsidR="00A7077A" w:rsidRPr="00F93709" w:rsidRDefault="00A7077A" w:rsidP="00A7077A">
      <w:pPr>
        <w:rPr>
          <w:sz w:val="20"/>
          <w:szCs w:val="20"/>
          <w:lang w:val="ru-RU"/>
        </w:rPr>
      </w:pPr>
      <w:r w:rsidRPr="00F93709">
        <w:rPr>
          <w:szCs w:val="28"/>
          <w:lang w:val="ru-RU"/>
        </w:rPr>
        <w:t>*</w:t>
      </w:r>
      <w:r w:rsidRPr="00F93709">
        <w:rPr>
          <w:sz w:val="20"/>
          <w:szCs w:val="20"/>
          <w:lang w:val="ru-RU"/>
        </w:rPr>
        <w:t xml:space="preserve">Расчитано автором на основе данных </w:t>
      </w:r>
      <w:hyperlink r:id="rId48" w:history="1">
        <w:r w:rsidRPr="00F93709">
          <w:rPr>
            <w:rStyle w:val="a9"/>
            <w:rFonts w:ascii="Times New Roman" w:hAnsi="Times New Roman"/>
            <w:sz w:val="20"/>
            <w:szCs w:val="20"/>
            <w:lang w:val="ru-RU"/>
          </w:rPr>
          <w:t>http://riarating.ru/corporate_sector_rankings/20130201/610536177.html</w:t>
        </w:r>
      </w:hyperlink>
    </w:p>
    <w:p w14:paraId="31B214FA" w14:textId="77777777" w:rsidR="00A7077A" w:rsidRPr="00F93709" w:rsidRDefault="00A7077A" w:rsidP="00A7077A">
      <w:pPr>
        <w:spacing w:line="360" w:lineRule="auto"/>
        <w:jc w:val="center"/>
        <w:rPr>
          <w:szCs w:val="28"/>
          <w:lang w:val="ru-RU"/>
        </w:rPr>
      </w:pPr>
    </w:p>
    <w:p w14:paraId="17DB7771" w14:textId="77777777" w:rsidR="00161882" w:rsidRPr="00F93709" w:rsidRDefault="00161882" w:rsidP="00D93AB2">
      <w:pPr>
        <w:spacing w:line="360" w:lineRule="auto"/>
        <w:rPr>
          <w:szCs w:val="28"/>
          <w:lang w:val="ru-RU"/>
        </w:rPr>
      </w:pPr>
      <w:r w:rsidRPr="00F93709">
        <w:rPr>
          <w:szCs w:val="28"/>
          <w:lang w:val="ru-RU"/>
        </w:rPr>
        <w:t xml:space="preserve">На четвертом  (по 7%) – компании отрасли информационных технологий (2 компании, лидер Mail.RuGroup). На пятом месте (по 3%) следующие отрасли и сферы деятельности, представленные единичными корпорациями:   химия и </w:t>
      </w:r>
      <w:r w:rsidR="00174FE1" w:rsidRPr="00F93709">
        <w:rPr>
          <w:szCs w:val="28"/>
          <w:lang w:val="ru-RU"/>
        </w:rPr>
        <w:t>нефтехимия – Уралкалий, торговля – Магнит</w:t>
      </w:r>
      <w:r w:rsidRPr="00F93709">
        <w:rPr>
          <w:szCs w:val="28"/>
          <w:lang w:val="ru-RU"/>
        </w:rPr>
        <w:t xml:space="preserve"> и м</w:t>
      </w:r>
      <w:r w:rsidR="00174FE1" w:rsidRPr="00F93709">
        <w:rPr>
          <w:szCs w:val="28"/>
          <w:lang w:val="ru-RU"/>
        </w:rPr>
        <w:t>ногоотраслевой холдинг Система</w:t>
      </w:r>
      <w:r w:rsidRPr="00F93709">
        <w:rPr>
          <w:szCs w:val="28"/>
          <w:lang w:val="ru-RU"/>
        </w:rPr>
        <w:t xml:space="preserve">. </w:t>
      </w:r>
    </w:p>
    <w:p w14:paraId="5981DB81" w14:textId="17D57C19" w:rsidR="00A7077A" w:rsidRPr="00F93709" w:rsidRDefault="00174FE1" w:rsidP="00A7077A">
      <w:pPr>
        <w:spacing w:line="360" w:lineRule="auto"/>
        <w:rPr>
          <w:szCs w:val="28"/>
          <w:lang w:val="ru-RU"/>
        </w:rPr>
      </w:pPr>
      <w:r w:rsidRPr="00F93709">
        <w:rPr>
          <w:szCs w:val="28"/>
          <w:lang w:val="ru-RU"/>
        </w:rPr>
        <w:t xml:space="preserve">Таблица </w:t>
      </w:r>
      <w:r w:rsidR="004F5081">
        <w:rPr>
          <w:szCs w:val="28"/>
          <w:lang w:val="ru-RU"/>
        </w:rPr>
        <w:t>10</w:t>
      </w:r>
      <w:r w:rsidRPr="00F93709">
        <w:rPr>
          <w:szCs w:val="28"/>
          <w:lang w:val="ru-RU"/>
        </w:rPr>
        <w:t xml:space="preserve"> позволяет</w:t>
      </w:r>
      <w:r w:rsidR="00161882" w:rsidRPr="00F93709">
        <w:rPr>
          <w:szCs w:val="28"/>
          <w:lang w:val="ru-RU"/>
        </w:rPr>
        <w:t xml:space="preserve"> сравнить порядок показателей капитализации отечест</w:t>
      </w:r>
      <w:r w:rsidRPr="00F93709">
        <w:rPr>
          <w:szCs w:val="28"/>
          <w:lang w:val="ru-RU"/>
        </w:rPr>
        <w:t>венных и зарубежных корпораций</w:t>
      </w:r>
      <w:r w:rsidR="00161882" w:rsidRPr="00F93709">
        <w:rPr>
          <w:szCs w:val="28"/>
          <w:lang w:val="ru-RU"/>
        </w:rPr>
        <w:t xml:space="preserve">.  </w:t>
      </w:r>
      <w:r w:rsidR="00A7077A" w:rsidRPr="00F93709">
        <w:rPr>
          <w:szCs w:val="28"/>
          <w:lang w:val="ru-RU"/>
        </w:rPr>
        <w:t xml:space="preserve">В 2012г. по данным 16-го ежегодного рейтинга FinancialTimes в списке 500 крупнейших компаний мира по рыночной капитализации ($25 трлн. совокупная рыночная стоимость всех компаний) </w:t>
      </w:r>
      <w:r w:rsidR="00C909D6" w:rsidRPr="00F93709">
        <w:rPr>
          <w:szCs w:val="28"/>
          <w:lang w:val="ru-RU"/>
        </w:rPr>
        <w:t xml:space="preserve">первое место </w:t>
      </w:r>
      <w:r w:rsidR="00A7077A" w:rsidRPr="00F93709">
        <w:rPr>
          <w:szCs w:val="28"/>
          <w:lang w:val="ru-RU"/>
        </w:rPr>
        <w:t xml:space="preserve">занимает Apple, второе </w:t>
      </w:r>
      <w:r w:rsidR="00C909D6" w:rsidRPr="00F93709">
        <w:rPr>
          <w:szCs w:val="28"/>
          <w:lang w:val="ru-RU"/>
        </w:rPr>
        <w:t xml:space="preserve">- </w:t>
      </w:r>
      <w:r w:rsidR="00A7077A" w:rsidRPr="00F93709">
        <w:rPr>
          <w:szCs w:val="28"/>
          <w:lang w:val="ru-RU"/>
        </w:rPr>
        <w:t>ExxonMobil [25</w:t>
      </w:r>
      <w:r w:rsidR="00386D5F" w:rsidRPr="00F93709">
        <w:rPr>
          <w:szCs w:val="28"/>
          <w:lang w:val="ru-RU"/>
        </w:rPr>
        <w:t>8</w:t>
      </w:r>
      <w:r w:rsidR="00A7077A" w:rsidRPr="00F93709">
        <w:rPr>
          <w:szCs w:val="28"/>
          <w:lang w:val="ru-RU"/>
        </w:rPr>
        <w:t xml:space="preserve">]. Газпром в 2011г.  в списке занимал 15 место ($191 млрд.),  в 2012г. вернулся на старые позиции - занял 31-м месте ($146 млрд.). </w:t>
      </w:r>
      <w:proofErr w:type="gramStart"/>
      <w:r w:rsidR="00A7077A" w:rsidRPr="00F93709">
        <w:rPr>
          <w:szCs w:val="28"/>
          <w:lang w:val="ru-RU"/>
        </w:rPr>
        <w:t>Роснефть (79-я строчка, капитализация - $75,65 млрд.) и Сбербанк (86-е место, 72,19 млрд.) (в предыдущем списке Роснефть - 56-е место, Сбербанк - 73-е.</w:t>
      </w:r>
      <w:proofErr w:type="gramEnd"/>
      <w:r w:rsidR="00A7077A" w:rsidRPr="00F93709">
        <w:rPr>
          <w:szCs w:val="28"/>
          <w:lang w:val="ru-RU"/>
        </w:rPr>
        <w:t xml:space="preserve"> Улучшили свое положение Новатэк ($40,5 млрд.), поднявшийся с 200-го на 180-е место, и </w:t>
      </w:r>
      <w:r w:rsidR="00A7077A" w:rsidRPr="00F93709">
        <w:rPr>
          <w:szCs w:val="28"/>
          <w:lang w:val="ru-RU"/>
        </w:rPr>
        <w:lastRenderedPageBreak/>
        <w:t>Газпром нефть ($25,08 млрд.), переместившаяся с 368-го на 343-е. Всего в списке  числится 10 российских компаний.</w:t>
      </w:r>
    </w:p>
    <w:p w14:paraId="65CEB934" w14:textId="468B5D1A" w:rsidR="00161882" w:rsidRPr="00F93709" w:rsidRDefault="00161882" w:rsidP="00D93AB2">
      <w:pPr>
        <w:spacing w:line="360" w:lineRule="auto"/>
        <w:rPr>
          <w:szCs w:val="28"/>
          <w:lang w:val="ru-RU"/>
        </w:rPr>
      </w:pPr>
      <w:r w:rsidRPr="00F93709">
        <w:rPr>
          <w:szCs w:val="28"/>
          <w:lang w:val="ru-RU"/>
        </w:rPr>
        <w:t xml:space="preserve">Таблица </w:t>
      </w:r>
      <w:r w:rsidR="004F5081">
        <w:rPr>
          <w:szCs w:val="28"/>
          <w:lang w:val="ru-RU"/>
        </w:rPr>
        <w:t>10</w:t>
      </w:r>
      <w:r w:rsidRPr="00F93709">
        <w:rPr>
          <w:szCs w:val="28"/>
          <w:lang w:val="ru-RU"/>
        </w:rPr>
        <w:t xml:space="preserve">. - </w:t>
      </w:r>
      <w:r w:rsidRPr="00F93709">
        <w:rPr>
          <w:bCs/>
          <w:szCs w:val="28"/>
          <w:lang w:val="ru-RU"/>
        </w:rPr>
        <w:t>Крупнейшие компании мира по рыночной капитализации в 2012 г.</w:t>
      </w:r>
      <w:r w:rsidR="00174FE1" w:rsidRPr="00F93709">
        <w:rPr>
          <w:bCs/>
          <w:szCs w:val="28"/>
          <w:lang w:val="ru-RU"/>
        </w:rPr>
        <w:t>[252].</w:t>
      </w:r>
    </w:p>
    <w:tbl>
      <w:tblPr>
        <w:tblW w:w="9823" w:type="dxa"/>
        <w:tblCellSpacing w:w="0" w:type="dxa"/>
        <w:tblCellMar>
          <w:top w:w="15" w:type="dxa"/>
          <w:left w:w="15" w:type="dxa"/>
          <w:bottom w:w="15" w:type="dxa"/>
          <w:right w:w="15" w:type="dxa"/>
        </w:tblCellMar>
        <w:tblLook w:val="0000" w:firstRow="0" w:lastRow="0" w:firstColumn="0" w:lastColumn="0" w:noHBand="0" w:noVBand="0"/>
      </w:tblPr>
      <w:tblGrid>
        <w:gridCol w:w="501"/>
        <w:gridCol w:w="2661"/>
        <w:gridCol w:w="3583"/>
        <w:gridCol w:w="3078"/>
      </w:tblGrid>
      <w:tr w:rsidR="00161882" w:rsidRPr="00F93709" w14:paraId="3CCCC58F" w14:textId="77777777" w:rsidTr="00591D98">
        <w:trPr>
          <w:tblCellSpacing w:w="0" w:type="dxa"/>
        </w:trPr>
        <w:tc>
          <w:tcPr>
            <w:tcW w:w="501" w:type="dxa"/>
            <w:tcBorders>
              <w:bottom w:val="single" w:sz="6" w:space="0" w:color="888888"/>
              <w:right w:val="single" w:sz="6" w:space="0" w:color="888888"/>
            </w:tcBorders>
            <w:shd w:val="clear" w:color="auto" w:fill="DADEB9"/>
            <w:tcMar>
              <w:top w:w="75" w:type="dxa"/>
              <w:left w:w="75" w:type="dxa"/>
              <w:bottom w:w="75" w:type="dxa"/>
              <w:right w:w="75" w:type="dxa"/>
            </w:tcMar>
            <w:vAlign w:val="center"/>
          </w:tcPr>
          <w:p w14:paraId="46A3FBD2" w14:textId="77777777" w:rsidR="00161882" w:rsidRPr="00F93709" w:rsidRDefault="00161882" w:rsidP="00ED587A">
            <w:pPr>
              <w:ind w:firstLine="0"/>
              <w:rPr>
                <w:sz w:val="24"/>
                <w:lang w:val="ru-RU"/>
              </w:rPr>
            </w:pPr>
            <w:r w:rsidRPr="00F93709">
              <w:rPr>
                <w:sz w:val="24"/>
                <w:lang w:val="ru-RU"/>
              </w:rPr>
              <w:t>№</w:t>
            </w:r>
          </w:p>
        </w:tc>
        <w:tc>
          <w:tcPr>
            <w:tcW w:w="2661" w:type="dxa"/>
            <w:tcBorders>
              <w:bottom w:val="single" w:sz="6" w:space="0" w:color="888888"/>
              <w:right w:val="single" w:sz="6" w:space="0" w:color="888888"/>
            </w:tcBorders>
            <w:shd w:val="clear" w:color="auto" w:fill="DADEB9"/>
            <w:tcMar>
              <w:top w:w="75" w:type="dxa"/>
              <w:left w:w="75" w:type="dxa"/>
              <w:bottom w:w="75" w:type="dxa"/>
              <w:right w:w="75" w:type="dxa"/>
            </w:tcMar>
            <w:vAlign w:val="center"/>
          </w:tcPr>
          <w:p w14:paraId="1C0091C4" w14:textId="77777777" w:rsidR="00161882" w:rsidRPr="00F93709" w:rsidRDefault="00161882" w:rsidP="00ED587A">
            <w:pPr>
              <w:ind w:firstLine="0"/>
              <w:rPr>
                <w:sz w:val="24"/>
                <w:lang w:val="ru-RU"/>
              </w:rPr>
            </w:pPr>
            <w:r w:rsidRPr="00F93709">
              <w:rPr>
                <w:sz w:val="24"/>
                <w:lang w:val="ru-RU"/>
              </w:rPr>
              <w:t>Компания</w:t>
            </w:r>
          </w:p>
        </w:tc>
        <w:tc>
          <w:tcPr>
            <w:tcW w:w="3583" w:type="dxa"/>
            <w:tcBorders>
              <w:bottom w:val="single" w:sz="6" w:space="0" w:color="888888"/>
              <w:right w:val="single" w:sz="6" w:space="0" w:color="888888"/>
            </w:tcBorders>
            <w:shd w:val="clear" w:color="auto" w:fill="DADEB9"/>
            <w:tcMar>
              <w:top w:w="75" w:type="dxa"/>
              <w:left w:w="75" w:type="dxa"/>
              <w:bottom w:w="75" w:type="dxa"/>
              <w:right w:w="75" w:type="dxa"/>
            </w:tcMar>
            <w:vAlign w:val="center"/>
          </w:tcPr>
          <w:p w14:paraId="5CE4C3F3" w14:textId="77777777" w:rsidR="00161882" w:rsidRPr="00F93709" w:rsidRDefault="00161882" w:rsidP="00ED587A">
            <w:pPr>
              <w:rPr>
                <w:sz w:val="24"/>
                <w:lang w:val="ru-RU"/>
              </w:rPr>
            </w:pPr>
            <w:r w:rsidRPr="00F93709">
              <w:rPr>
                <w:sz w:val="24"/>
                <w:lang w:val="ru-RU"/>
              </w:rPr>
              <w:t xml:space="preserve">Рыночная капитализация </w:t>
            </w:r>
          </w:p>
          <w:p w14:paraId="4F3E2083" w14:textId="77777777" w:rsidR="00161882" w:rsidRPr="00F93709" w:rsidRDefault="00161882" w:rsidP="00ED587A">
            <w:pPr>
              <w:rPr>
                <w:sz w:val="24"/>
                <w:lang w:val="ru-RU"/>
              </w:rPr>
            </w:pPr>
            <w:r w:rsidRPr="00F93709">
              <w:rPr>
                <w:sz w:val="24"/>
                <w:lang w:val="ru-RU"/>
              </w:rPr>
              <w:t>(млрд. долл.)</w:t>
            </w:r>
          </w:p>
        </w:tc>
        <w:tc>
          <w:tcPr>
            <w:tcW w:w="3078" w:type="dxa"/>
            <w:tcBorders>
              <w:bottom w:val="single" w:sz="6" w:space="0" w:color="888888"/>
              <w:right w:val="single" w:sz="6" w:space="0" w:color="888888"/>
            </w:tcBorders>
            <w:shd w:val="clear" w:color="auto" w:fill="DADEB9"/>
            <w:tcMar>
              <w:top w:w="75" w:type="dxa"/>
              <w:left w:w="75" w:type="dxa"/>
              <w:bottom w:w="75" w:type="dxa"/>
              <w:right w:w="75" w:type="dxa"/>
            </w:tcMar>
            <w:vAlign w:val="center"/>
          </w:tcPr>
          <w:p w14:paraId="1D721643" w14:textId="77777777" w:rsidR="00161882" w:rsidRPr="00F93709" w:rsidRDefault="00161882" w:rsidP="00ED587A">
            <w:pPr>
              <w:rPr>
                <w:sz w:val="24"/>
                <w:lang w:val="ru-RU"/>
              </w:rPr>
            </w:pPr>
            <w:r w:rsidRPr="00F93709">
              <w:rPr>
                <w:sz w:val="24"/>
                <w:lang w:val="ru-RU"/>
              </w:rPr>
              <w:t>Страна</w:t>
            </w:r>
          </w:p>
        </w:tc>
      </w:tr>
      <w:tr w:rsidR="00161882" w:rsidRPr="00F93709" w14:paraId="7DD50B11" w14:textId="77777777" w:rsidTr="00591D98">
        <w:trPr>
          <w:tblCellSpacing w:w="0" w:type="dxa"/>
        </w:trPr>
        <w:tc>
          <w:tcPr>
            <w:tcW w:w="501" w:type="dxa"/>
            <w:tcBorders>
              <w:bottom w:val="single" w:sz="6" w:space="0" w:color="CCCCCC"/>
            </w:tcBorders>
            <w:tcMar>
              <w:top w:w="15" w:type="dxa"/>
              <w:left w:w="45" w:type="dxa"/>
              <w:bottom w:w="15" w:type="dxa"/>
              <w:right w:w="45" w:type="dxa"/>
            </w:tcMar>
            <w:vAlign w:val="center"/>
          </w:tcPr>
          <w:p w14:paraId="16C3C1CA" w14:textId="77777777" w:rsidR="00161882" w:rsidRPr="00F93709" w:rsidRDefault="00161882" w:rsidP="00ED587A">
            <w:pPr>
              <w:ind w:firstLine="0"/>
              <w:rPr>
                <w:sz w:val="24"/>
                <w:lang w:val="ru-RU"/>
              </w:rPr>
            </w:pPr>
            <w:r w:rsidRPr="00F93709">
              <w:rPr>
                <w:sz w:val="24"/>
                <w:lang w:val="ru-RU"/>
              </w:rPr>
              <w:t>1</w:t>
            </w:r>
          </w:p>
        </w:tc>
        <w:tc>
          <w:tcPr>
            <w:tcW w:w="2661" w:type="dxa"/>
            <w:tcBorders>
              <w:bottom w:val="single" w:sz="6" w:space="0" w:color="CCCCCC"/>
            </w:tcBorders>
            <w:tcMar>
              <w:top w:w="15" w:type="dxa"/>
              <w:left w:w="45" w:type="dxa"/>
              <w:bottom w:w="15" w:type="dxa"/>
              <w:right w:w="45" w:type="dxa"/>
            </w:tcMar>
            <w:vAlign w:val="center"/>
          </w:tcPr>
          <w:p w14:paraId="6EEE16C1" w14:textId="77777777" w:rsidR="00161882" w:rsidRPr="00F93709" w:rsidRDefault="00161882" w:rsidP="00ED587A">
            <w:pPr>
              <w:ind w:firstLine="0"/>
              <w:rPr>
                <w:sz w:val="24"/>
                <w:lang w:val="ru-RU"/>
              </w:rPr>
            </w:pPr>
            <w:r w:rsidRPr="00F93709">
              <w:rPr>
                <w:sz w:val="24"/>
                <w:lang w:val="ru-RU"/>
              </w:rPr>
              <w:t>Apple</w:t>
            </w:r>
          </w:p>
        </w:tc>
        <w:tc>
          <w:tcPr>
            <w:tcW w:w="3583" w:type="dxa"/>
            <w:tcBorders>
              <w:bottom w:val="single" w:sz="6" w:space="0" w:color="CCCCCC"/>
            </w:tcBorders>
            <w:tcMar>
              <w:top w:w="15" w:type="dxa"/>
              <w:left w:w="45" w:type="dxa"/>
              <w:bottom w:w="15" w:type="dxa"/>
              <w:right w:w="45" w:type="dxa"/>
            </w:tcMar>
            <w:vAlign w:val="center"/>
          </w:tcPr>
          <w:p w14:paraId="3EEBE90B" w14:textId="77777777" w:rsidR="00161882" w:rsidRPr="00F93709" w:rsidRDefault="00161882" w:rsidP="00ED587A">
            <w:pPr>
              <w:rPr>
                <w:sz w:val="24"/>
                <w:lang w:val="ru-RU"/>
              </w:rPr>
            </w:pPr>
            <w:r w:rsidRPr="00F93709">
              <w:rPr>
                <w:sz w:val="24"/>
                <w:lang w:val="ru-RU"/>
              </w:rPr>
              <w:t>559.00</w:t>
            </w:r>
          </w:p>
        </w:tc>
        <w:tc>
          <w:tcPr>
            <w:tcW w:w="3078" w:type="dxa"/>
            <w:tcBorders>
              <w:bottom w:val="single" w:sz="6" w:space="0" w:color="CCCCCC"/>
            </w:tcBorders>
            <w:tcMar>
              <w:top w:w="15" w:type="dxa"/>
              <w:left w:w="45" w:type="dxa"/>
              <w:bottom w:w="15" w:type="dxa"/>
              <w:right w:w="45" w:type="dxa"/>
            </w:tcMar>
            <w:vAlign w:val="center"/>
          </w:tcPr>
          <w:p w14:paraId="7B581971" w14:textId="77777777" w:rsidR="00161882" w:rsidRPr="00F93709" w:rsidRDefault="00161882" w:rsidP="00ED587A">
            <w:pPr>
              <w:rPr>
                <w:sz w:val="24"/>
                <w:lang w:val="ru-RU"/>
              </w:rPr>
            </w:pPr>
            <w:r w:rsidRPr="00F93709">
              <w:rPr>
                <w:sz w:val="24"/>
                <w:lang w:val="ru-RU"/>
              </w:rPr>
              <w:t>США</w:t>
            </w:r>
          </w:p>
        </w:tc>
      </w:tr>
      <w:tr w:rsidR="00161882" w:rsidRPr="00F93709" w14:paraId="6B0CD27F" w14:textId="77777777" w:rsidTr="00591D98">
        <w:trPr>
          <w:tblCellSpacing w:w="0" w:type="dxa"/>
        </w:trPr>
        <w:tc>
          <w:tcPr>
            <w:tcW w:w="501" w:type="dxa"/>
            <w:tcBorders>
              <w:bottom w:val="single" w:sz="6" w:space="0" w:color="CCCCCC"/>
            </w:tcBorders>
            <w:shd w:val="clear" w:color="auto" w:fill="F6F6F6"/>
            <w:tcMar>
              <w:top w:w="15" w:type="dxa"/>
              <w:left w:w="45" w:type="dxa"/>
              <w:bottom w:w="15" w:type="dxa"/>
              <w:right w:w="45" w:type="dxa"/>
            </w:tcMar>
            <w:vAlign w:val="center"/>
          </w:tcPr>
          <w:p w14:paraId="711697AA" w14:textId="77777777" w:rsidR="00161882" w:rsidRPr="00F93709" w:rsidRDefault="00161882" w:rsidP="00ED587A">
            <w:pPr>
              <w:ind w:firstLine="0"/>
              <w:rPr>
                <w:sz w:val="24"/>
                <w:lang w:val="ru-RU"/>
              </w:rPr>
            </w:pPr>
            <w:r w:rsidRPr="00F93709">
              <w:rPr>
                <w:sz w:val="24"/>
                <w:lang w:val="ru-RU"/>
              </w:rPr>
              <w:t>2</w:t>
            </w:r>
          </w:p>
        </w:tc>
        <w:tc>
          <w:tcPr>
            <w:tcW w:w="2661" w:type="dxa"/>
            <w:tcBorders>
              <w:bottom w:val="single" w:sz="6" w:space="0" w:color="CCCCCC"/>
            </w:tcBorders>
            <w:shd w:val="clear" w:color="auto" w:fill="F6F6F6"/>
            <w:tcMar>
              <w:top w:w="15" w:type="dxa"/>
              <w:left w:w="45" w:type="dxa"/>
              <w:bottom w:w="15" w:type="dxa"/>
              <w:right w:w="45" w:type="dxa"/>
            </w:tcMar>
            <w:vAlign w:val="center"/>
          </w:tcPr>
          <w:p w14:paraId="0AC544C7" w14:textId="77777777" w:rsidR="00161882" w:rsidRPr="00F93709" w:rsidRDefault="00161882" w:rsidP="00ED587A">
            <w:pPr>
              <w:ind w:firstLine="0"/>
              <w:rPr>
                <w:sz w:val="24"/>
                <w:lang w:val="ru-RU"/>
              </w:rPr>
            </w:pPr>
            <w:r w:rsidRPr="00F93709">
              <w:rPr>
                <w:sz w:val="24"/>
                <w:lang w:val="ru-RU"/>
              </w:rPr>
              <w:t>Exxon Mobil</w:t>
            </w:r>
          </w:p>
        </w:tc>
        <w:tc>
          <w:tcPr>
            <w:tcW w:w="3583" w:type="dxa"/>
            <w:tcBorders>
              <w:bottom w:val="single" w:sz="6" w:space="0" w:color="CCCCCC"/>
            </w:tcBorders>
            <w:shd w:val="clear" w:color="auto" w:fill="F6F6F6"/>
            <w:tcMar>
              <w:top w:w="15" w:type="dxa"/>
              <w:left w:w="45" w:type="dxa"/>
              <w:bottom w:w="15" w:type="dxa"/>
              <w:right w:w="45" w:type="dxa"/>
            </w:tcMar>
            <w:vAlign w:val="center"/>
          </w:tcPr>
          <w:p w14:paraId="4CEC4F0C" w14:textId="77777777" w:rsidR="00161882" w:rsidRPr="00F93709" w:rsidRDefault="00161882" w:rsidP="00ED587A">
            <w:pPr>
              <w:rPr>
                <w:sz w:val="24"/>
                <w:lang w:val="ru-RU"/>
              </w:rPr>
            </w:pPr>
            <w:r w:rsidRPr="00F93709">
              <w:rPr>
                <w:sz w:val="24"/>
                <w:lang w:val="ru-RU"/>
              </w:rPr>
              <w:t>408.78</w:t>
            </w:r>
          </w:p>
        </w:tc>
        <w:tc>
          <w:tcPr>
            <w:tcW w:w="3078" w:type="dxa"/>
            <w:tcBorders>
              <w:bottom w:val="single" w:sz="6" w:space="0" w:color="CCCCCC"/>
            </w:tcBorders>
            <w:shd w:val="clear" w:color="auto" w:fill="F6F6F6"/>
            <w:tcMar>
              <w:top w:w="15" w:type="dxa"/>
              <w:left w:w="45" w:type="dxa"/>
              <w:bottom w:w="15" w:type="dxa"/>
              <w:right w:w="45" w:type="dxa"/>
            </w:tcMar>
            <w:vAlign w:val="center"/>
          </w:tcPr>
          <w:p w14:paraId="20A16783" w14:textId="77777777" w:rsidR="00161882" w:rsidRPr="00F93709" w:rsidRDefault="00161882" w:rsidP="00ED587A">
            <w:pPr>
              <w:rPr>
                <w:sz w:val="24"/>
                <w:lang w:val="ru-RU"/>
              </w:rPr>
            </w:pPr>
            <w:r w:rsidRPr="00F93709">
              <w:rPr>
                <w:sz w:val="24"/>
                <w:lang w:val="ru-RU"/>
              </w:rPr>
              <w:t>США</w:t>
            </w:r>
          </w:p>
        </w:tc>
      </w:tr>
      <w:tr w:rsidR="00161882" w:rsidRPr="00F93709" w14:paraId="44088BBA" w14:textId="77777777" w:rsidTr="00591D98">
        <w:trPr>
          <w:tblCellSpacing w:w="0" w:type="dxa"/>
        </w:trPr>
        <w:tc>
          <w:tcPr>
            <w:tcW w:w="501" w:type="dxa"/>
            <w:tcBorders>
              <w:bottom w:val="single" w:sz="6" w:space="0" w:color="CCCCCC"/>
            </w:tcBorders>
            <w:tcMar>
              <w:top w:w="15" w:type="dxa"/>
              <w:left w:w="45" w:type="dxa"/>
              <w:bottom w:w="15" w:type="dxa"/>
              <w:right w:w="45" w:type="dxa"/>
            </w:tcMar>
            <w:vAlign w:val="center"/>
          </w:tcPr>
          <w:p w14:paraId="65F43E08" w14:textId="77777777" w:rsidR="00161882" w:rsidRPr="00F93709" w:rsidRDefault="00161882" w:rsidP="00ED587A">
            <w:pPr>
              <w:ind w:firstLine="0"/>
              <w:rPr>
                <w:sz w:val="24"/>
                <w:lang w:val="ru-RU"/>
              </w:rPr>
            </w:pPr>
            <w:r w:rsidRPr="00F93709">
              <w:rPr>
                <w:sz w:val="24"/>
                <w:lang w:val="ru-RU"/>
              </w:rPr>
              <w:t>3</w:t>
            </w:r>
          </w:p>
        </w:tc>
        <w:tc>
          <w:tcPr>
            <w:tcW w:w="2661" w:type="dxa"/>
            <w:tcBorders>
              <w:bottom w:val="single" w:sz="6" w:space="0" w:color="CCCCCC"/>
            </w:tcBorders>
            <w:tcMar>
              <w:top w:w="15" w:type="dxa"/>
              <w:left w:w="45" w:type="dxa"/>
              <w:bottom w:w="15" w:type="dxa"/>
              <w:right w:w="45" w:type="dxa"/>
            </w:tcMar>
            <w:vAlign w:val="center"/>
          </w:tcPr>
          <w:p w14:paraId="65FCA853" w14:textId="77777777" w:rsidR="00161882" w:rsidRPr="00F93709" w:rsidRDefault="00161882" w:rsidP="00ED587A">
            <w:pPr>
              <w:ind w:firstLine="0"/>
              <w:rPr>
                <w:sz w:val="24"/>
                <w:lang w:val="ru-RU"/>
              </w:rPr>
            </w:pPr>
            <w:r w:rsidRPr="00F93709">
              <w:rPr>
                <w:sz w:val="24"/>
                <w:lang w:val="ru-RU"/>
              </w:rPr>
              <w:t>PetroChina</w:t>
            </w:r>
          </w:p>
        </w:tc>
        <w:tc>
          <w:tcPr>
            <w:tcW w:w="3583" w:type="dxa"/>
            <w:tcBorders>
              <w:bottom w:val="single" w:sz="6" w:space="0" w:color="CCCCCC"/>
            </w:tcBorders>
            <w:tcMar>
              <w:top w:w="15" w:type="dxa"/>
              <w:left w:w="45" w:type="dxa"/>
              <w:bottom w:w="15" w:type="dxa"/>
              <w:right w:w="45" w:type="dxa"/>
            </w:tcMar>
            <w:vAlign w:val="center"/>
          </w:tcPr>
          <w:p w14:paraId="28D255D0" w14:textId="77777777" w:rsidR="00161882" w:rsidRPr="00F93709" w:rsidRDefault="00161882" w:rsidP="00ED587A">
            <w:pPr>
              <w:rPr>
                <w:sz w:val="24"/>
                <w:lang w:val="ru-RU"/>
              </w:rPr>
            </w:pPr>
            <w:r w:rsidRPr="00F93709">
              <w:rPr>
                <w:sz w:val="24"/>
                <w:lang w:val="ru-RU"/>
              </w:rPr>
              <w:t>278.97</w:t>
            </w:r>
          </w:p>
        </w:tc>
        <w:tc>
          <w:tcPr>
            <w:tcW w:w="3078" w:type="dxa"/>
            <w:tcBorders>
              <w:bottom w:val="single" w:sz="6" w:space="0" w:color="CCCCCC"/>
            </w:tcBorders>
            <w:tcMar>
              <w:top w:w="15" w:type="dxa"/>
              <w:left w:w="45" w:type="dxa"/>
              <w:bottom w:w="15" w:type="dxa"/>
              <w:right w:w="45" w:type="dxa"/>
            </w:tcMar>
            <w:vAlign w:val="center"/>
          </w:tcPr>
          <w:p w14:paraId="2832E85A" w14:textId="77777777" w:rsidR="00161882" w:rsidRPr="00F93709" w:rsidRDefault="00161882" w:rsidP="00ED587A">
            <w:pPr>
              <w:rPr>
                <w:sz w:val="24"/>
                <w:lang w:val="ru-RU"/>
              </w:rPr>
            </w:pPr>
            <w:r w:rsidRPr="00F93709">
              <w:rPr>
                <w:sz w:val="24"/>
                <w:lang w:val="ru-RU"/>
              </w:rPr>
              <w:t>Китай</w:t>
            </w:r>
          </w:p>
        </w:tc>
      </w:tr>
      <w:tr w:rsidR="00161882" w:rsidRPr="00F93709" w14:paraId="3BA09C31" w14:textId="77777777" w:rsidTr="00591D98">
        <w:trPr>
          <w:tblCellSpacing w:w="0" w:type="dxa"/>
        </w:trPr>
        <w:tc>
          <w:tcPr>
            <w:tcW w:w="501" w:type="dxa"/>
            <w:tcBorders>
              <w:bottom w:val="single" w:sz="6" w:space="0" w:color="CCCCCC"/>
            </w:tcBorders>
            <w:shd w:val="clear" w:color="auto" w:fill="F6F6F6"/>
            <w:tcMar>
              <w:top w:w="15" w:type="dxa"/>
              <w:left w:w="45" w:type="dxa"/>
              <w:bottom w:w="15" w:type="dxa"/>
              <w:right w:w="45" w:type="dxa"/>
            </w:tcMar>
            <w:vAlign w:val="center"/>
          </w:tcPr>
          <w:p w14:paraId="16E53FE8" w14:textId="77777777" w:rsidR="00161882" w:rsidRPr="00F93709" w:rsidRDefault="00161882" w:rsidP="00ED587A">
            <w:pPr>
              <w:ind w:firstLine="0"/>
              <w:rPr>
                <w:sz w:val="24"/>
                <w:lang w:val="ru-RU"/>
              </w:rPr>
            </w:pPr>
            <w:r w:rsidRPr="00F93709">
              <w:rPr>
                <w:sz w:val="24"/>
                <w:lang w:val="ru-RU"/>
              </w:rPr>
              <w:t>4</w:t>
            </w:r>
          </w:p>
        </w:tc>
        <w:tc>
          <w:tcPr>
            <w:tcW w:w="2661" w:type="dxa"/>
            <w:tcBorders>
              <w:bottom w:val="single" w:sz="6" w:space="0" w:color="CCCCCC"/>
            </w:tcBorders>
            <w:shd w:val="clear" w:color="auto" w:fill="F6F6F6"/>
            <w:tcMar>
              <w:top w:w="15" w:type="dxa"/>
              <w:left w:w="45" w:type="dxa"/>
              <w:bottom w:w="15" w:type="dxa"/>
              <w:right w:w="45" w:type="dxa"/>
            </w:tcMar>
            <w:vAlign w:val="center"/>
          </w:tcPr>
          <w:p w14:paraId="73D158E2" w14:textId="77777777" w:rsidR="00161882" w:rsidRPr="00F93709" w:rsidRDefault="00161882" w:rsidP="00ED587A">
            <w:pPr>
              <w:ind w:firstLine="0"/>
              <w:rPr>
                <w:sz w:val="24"/>
                <w:lang w:val="ru-RU"/>
              </w:rPr>
            </w:pPr>
            <w:r w:rsidRPr="00F93709">
              <w:rPr>
                <w:sz w:val="24"/>
                <w:lang w:val="ru-RU"/>
              </w:rPr>
              <w:t>Microsoft</w:t>
            </w:r>
          </w:p>
        </w:tc>
        <w:tc>
          <w:tcPr>
            <w:tcW w:w="3583" w:type="dxa"/>
            <w:tcBorders>
              <w:bottom w:val="single" w:sz="6" w:space="0" w:color="CCCCCC"/>
            </w:tcBorders>
            <w:shd w:val="clear" w:color="auto" w:fill="F6F6F6"/>
            <w:tcMar>
              <w:top w:w="15" w:type="dxa"/>
              <w:left w:w="45" w:type="dxa"/>
              <w:bottom w:w="15" w:type="dxa"/>
              <w:right w:w="45" w:type="dxa"/>
            </w:tcMar>
            <w:vAlign w:val="center"/>
          </w:tcPr>
          <w:p w14:paraId="414BB962" w14:textId="77777777" w:rsidR="00161882" w:rsidRPr="00F93709" w:rsidRDefault="00161882" w:rsidP="00ED587A">
            <w:pPr>
              <w:rPr>
                <w:sz w:val="24"/>
                <w:lang w:val="ru-RU"/>
              </w:rPr>
            </w:pPr>
            <w:r w:rsidRPr="00F93709">
              <w:rPr>
                <w:sz w:val="24"/>
                <w:lang w:val="ru-RU"/>
              </w:rPr>
              <w:t>270.64</w:t>
            </w:r>
          </w:p>
        </w:tc>
        <w:tc>
          <w:tcPr>
            <w:tcW w:w="3078" w:type="dxa"/>
            <w:tcBorders>
              <w:bottom w:val="single" w:sz="6" w:space="0" w:color="CCCCCC"/>
            </w:tcBorders>
            <w:shd w:val="clear" w:color="auto" w:fill="F6F6F6"/>
            <w:tcMar>
              <w:top w:w="15" w:type="dxa"/>
              <w:left w:w="45" w:type="dxa"/>
              <w:bottom w:w="15" w:type="dxa"/>
              <w:right w:w="45" w:type="dxa"/>
            </w:tcMar>
            <w:vAlign w:val="center"/>
          </w:tcPr>
          <w:p w14:paraId="1113B201" w14:textId="77777777" w:rsidR="00161882" w:rsidRPr="00F93709" w:rsidRDefault="00161882" w:rsidP="00ED587A">
            <w:pPr>
              <w:rPr>
                <w:sz w:val="24"/>
                <w:lang w:val="ru-RU"/>
              </w:rPr>
            </w:pPr>
            <w:r w:rsidRPr="00F93709">
              <w:rPr>
                <w:sz w:val="24"/>
                <w:lang w:val="ru-RU"/>
              </w:rPr>
              <w:t>США</w:t>
            </w:r>
          </w:p>
        </w:tc>
      </w:tr>
      <w:tr w:rsidR="00161882" w:rsidRPr="00F93709" w14:paraId="0EBCD7A5" w14:textId="77777777" w:rsidTr="00591D98">
        <w:trPr>
          <w:tblCellSpacing w:w="0" w:type="dxa"/>
        </w:trPr>
        <w:tc>
          <w:tcPr>
            <w:tcW w:w="501" w:type="dxa"/>
            <w:tcBorders>
              <w:bottom w:val="single" w:sz="6" w:space="0" w:color="CCCCCC"/>
            </w:tcBorders>
            <w:tcMar>
              <w:top w:w="15" w:type="dxa"/>
              <w:left w:w="45" w:type="dxa"/>
              <w:bottom w:w="15" w:type="dxa"/>
              <w:right w:w="45" w:type="dxa"/>
            </w:tcMar>
            <w:vAlign w:val="center"/>
          </w:tcPr>
          <w:p w14:paraId="1B94D6C0" w14:textId="77777777" w:rsidR="00161882" w:rsidRPr="00F93709" w:rsidRDefault="00161882" w:rsidP="00ED587A">
            <w:pPr>
              <w:ind w:firstLine="0"/>
              <w:rPr>
                <w:sz w:val="24"/>
                <w:lang w:val="ru-RU"/>
              </w:rPr>
            </w:pPr>
            <w:r w:rsidRPr="00F93709">
              <w:rPr>
                <w:sz w:val="24"/>
                <w:lang w:val="ru-RU"/>
              </w:rPr>
              <w:t>5</w:t>
            </w:r>
          </w:p>
        </w:tc>
        <w:tc>
          <w:tcPr>
            <w:tcW w:w="2661" w:type="dxa"/>
            <w:tcBorders>
              <w:bottom w:val="single" w:sz="6" w:space="0" w:color="CCCCCC"/>
            </w:tcBorders>
            <w:tcMar>
              <w:top w:w="15" w:type="dxa"/>
              <w:left w:w="45" w:type="dxa"/>
              <w:bottom w:w="15" w:type="dxa"/>
              <w:right w:w="45" w:type="dxa"/>
            </w:tcMar>
            <w:vAlign w:val="center"/>
          </w:tcPr>
          <w:p w14:paraId="37FF3A26" w14:textId="77777777" w:rsidR="00161882" w:rsidRPr="00F93709" w:rsidRDefault="00161882" w:rsidP="00ED587A">
            <w:pPr>
              <w:ind w:firstLine="0"/>
              <w:rPr>
                <w:sz w:val="24"/>
                <w:lang w:val="ru-RU"/>
              </w:rPr>
            </w:pPr>
            <w:r w:rsidRPr="00F93709">
              <w:rPr>
                <w:sz w:val="24"/>
                <w:lang w:val="ru-RU"/>
              </w:rPr>
              <w:t>IBM</w:t>
            </w:r>
          </w:p>
        </w:tc>
        <w:tc>
          <w:tcPr>
            <w:tcW w:w="3583" w:type="dxa"/>
            <w:tcBorders>
              <w:bottom w:val="single" w:sz="6" w:space="0" w:color="CCCCCC"/>
            </w:tcBorders>
            <w:tcMar>
              <w:top w:w="15" w:type="dxa"/>
              <w:left w:w="45" w:type="dxa"/>
              <w:bottom w:w="15" w:type="dxa"/>
              <w:right w:w="45" w:type="dxa"/>
            </w:tcMar>
            <w:vAlign w:val="center"/>
          </w:tcPr>
          <w:p w14:paraId="556698B3" w14:textId="77777777" w:rsidR="00161882" w:rsidRPr="00F93709" w:rsidRDefault="00161882" w:rsidP="00ED587A">
            <w:pPr>
              <w:rPr>
                <w:sz w:val="24"/>
                <w:lang w:val="ru-RU"/>
              </w:rPr>
            </w:pPr>
            <w:r w:rsidRPr="00F93709">
              <w:rPr>
                <w:sz w:val="24"/>
                <w:lang w:val="ru-RU"/>
              </w:rPr>
              <w:t>241.75</w:t>
            </w:r>
          </w:p>
        </w:tc>
        <w:tc>
          <w:tcPr>
            <w:tcW w:w="3078" w:type="dxa"/>
            <w:tcBorders>
              <w:bottom w:val="single" w:sz="6" w:space="0" w:color="CCCCCC"/>
            </w:tcBorders>
            <w:tcMar>
              <w:top w:w="15" w:type="dxa"/>
              <w:left w:w="45" w:type="dxa"/>
              <w:bottom w:w="15" w:type="dxa"/>
              <w:right w:w="45" w:type="dxa"/>
            </w:tcMar>
            <w:vAlign w:val="center"/>
          </w:tcPr>
          <w:p w14:paraId="5BFCDD26" w14:textId="77777777" w:rsidR="00161882" w:rsidRPr="00F93709" w:rsidRDefault="00161882" w:rsidP="00ED587A">
            <w:pPr>
              <w:rPr>
                <w:sz w:val="24"/>
                <w:lang w:val="ru-RU"/>
              </w:rPr>
            </w:pPr>
            <w:r w:rsidRPr="00F93709">
              <w:rPr>
                <w:sz w:val="24"/>
                <w:lang w:val="ru-RU"/>
              </w:rPr>
              <w:t>США</w:t>
            </w:r>
          </w:p>
        </w:tc>
      </w:tr>
      <w:tr w:rsidR="00161882" w:rsidRPr="00F93709" w14:paraId="59BFBBC7" w14:textId="77777777" w:rsidTr="00591D98">
        <w:trPr>
          <w:tblCellSpacing w:w="0" w:type="dxa"/>
        </w:trPr>
        <w:tc>
          <w:tcPr>
            <w:tcW w:w="501" w:type="dxa"/>
            <w:tcBorders>
              <w:bottom w:val="single" w:sz="6" w:space="0" w:color="CCCCCC"/>
            </w:tcBorders>
            <w:shd w:val="clear" w:color="auto" w:fill="F6F6F6"/>
            <w:tcMar>
              <w:top w:w="15" w:type="dxa"/>
              <w:left w:w="45" w:type="dxa"/>
              <w:bottom w:w="15" w:type="dxa"/>
              <w:right w:w="45" w:type="dxa"/>
            </w:tcMar>
            <w:vAlign w:val="center"/>
          </w:tcPr>
          <w:p w14:paraId="7DA98A70" w14:textId="77777777" w:rsidR="00161882" w:rsidRPr="00F93709" w:rsidRDefault="00161882" w:rsidP="00ED587A">
            <w:pPr>
              <w:ind w:firstLine="0"/>
              <w:rPr>
                <w:sz w:val="24"/>
                <w:lang w:val="ru-RU"/>
              </w:rPr>
            </w:pPr>
            <w:r w:rsidRPr="00F93709">
              <w:rPr>
                <w:sz w:val="24"/>
                <w:lang w:val="ru-RU"/>
              </w:rPr>
              <w:t>6</w:t>
            </w:r>
          </w:p>
        </w:tc>
        <w:tc>
          <w:tcPr>
            <w:tcW w:w="2661" w:type="dxa"/>
            <w:tcBorders>
              <w:bottom w:val="single" w:sz="6" w:space="0" w:color="CCCCCC"/>
            </w:tcBorders>
            <w:shd w:val="clear" w:color="auto" w:fill="F6F6F6"/>
            <w:tcMar>
              <w:top w:w="15" w:type="dxa"/>
              <w:left w:w="45" w:type="dxa"/>
              <w:bottom w:w="15" w:type="dxa"/>
              <w:right w:w="45" w:type="dxa"/>
            </w:tcMar>
            <w:vAlign w:val="center"/>
          </w:tcPr>
          <w:p w14:paraId="6C30DF0C" w14:textId="77777777" w:rsidR="00161882" w:rsidRPr="004D6F40" w:rsidRDefault="00161882" w:rsidP="00ED587A">
            <w:pPr>
              <w:ind w:firstLine="0"/>
              <w:rPr>
                <w:sz w:val="24"/>
              </w:rPr>
            </w:pPr>
            <w:r w:rsidRPr="004D6F40">
              <w:rPr>
                <w:sz w:val="24"/>
              </w:rPr>
              <w:t>Industrial &amp; Commercial Bank of China</w:t>
            </w:r>
          </w:p>
        </w:tc>
        <w:tc>
          <w:tcPr>
            <w:tcW w:w="3583" w:type="dxa"/>
            <w:tcBorders>
              <w:bottom w:val="single" w:sz="6" w:space="0" w:color="CCCCCC"/>
            </w:tcBorders>
            <w:shd w:val="clear" w:color="auto" w:fill="F6F6F6"/>
            <w:tcMar>
              <w:top w:w="15" w:type="dxa"/>
              <w:left w:w="45" w:type="dxa"/>
              <w:bottom w:w="15" w:type="dxa"/>
              <w:right w:w="45" w:type="dxa"/>
            </w:tcMar>
            <w:vAlign w:val="center"/>
          </w:tcPr>
          <w:p w14:paraId="29E9D303" w14:textId="77777777" w:rsidR="00161882" w:rsidRPr="00F93709" w:rsidRDefault="00161882" w:rsidP="00ED587A">
            <w:pPr>
              <w:rPr>
                <w:sz w:val="24"/>
                <w:lang w:val="ru-RU"/>
              </w:rPr>
            </w:pPr>
            <w:r w:rsidRPr="00F93709">
              <w:rPr>
                <w:sz w:val="24"/>
                <w:lang w:val="ru-RU"/>
              </w:rPr>
              <w:t>236.34</w:t>
            </w:r>
          </w:p>
        </w:tc>
        <w:tc>
          <w:tcPr>
            <w:tcW w:w="3078" w:type="dxa"/>
            <w:tcBorders>
              <w:bottom w:val="single" w:sz="6" w:space="0" w:color="CCCCCC"/>
            </w:tcBorders>
            <w:shd w:val="clear" w:color="auto" w:fill="F6F6F6"/>
            <w:tcMar>
              <w:top w:w="15" w:type="dxa"/>
              <w:left w:w="45" w:type="dxa"/>
              <w:bottom w:w="15" w:type="dxa"/>
              <w:right w:w="45" w:type="dxa"/>
            </w:tcMar>
            <w:vAlign w:val="center"/>
          </w:tcPr>
          <w:p w14:paraId="0A50D31D" w14:textId="77777777" w:rsidR="00161882" w:rsidRPr="00F93709" w:rsidRDefault="00161882" w:rsidP="00ED587A">
            <w:pPr>
              <w:rPr>
                <w:sz w:val="24"/>
                <w:lang w:val="ru-RU"/>
              </w:rPr>
            </w:pPr>
            <w:r w:rsidRPr="00F93709">
              <w:rPr>
                <w:sz w:val="24"/>
                <w:lang w:val="ru-RU"/>
              </w:rPr>
              <w:t>Китай</w:t>
            </w:r>
          </w:p>
        </w:tc>
      </w:tr>
      <w:tr w:rsidR="00161882" w:rsidRPr="00F93709" w14:paraId="411176D6" w14:textId="77777777" w:rsidTr="00591D98">
        <w:trPr>
          <w:tblCellSpacing w:w="0" w:type="dxa"/>
        </w:trPr>
        <w:tc>
          <w:tcPr>
            <w:tcW w:w="501" w:type="dxa"/>
            <w:tcBorders>
              <w:bottom w:val="single" w:sz="6" w:space="0" w:color="CCCCCC"/>
            </w:tcBorders>
            <w:tcMar>
              <w:top w:w="15" w:type="dxa"/>
              <w:left w:w="45" w:type="dxa"/>
              <w:bottom w:w="15" w:type="dxa"/>
              <w:right w:w="45" w:type="dxa"/>
            </w:tcMar>
            <w:vAlign w:val="center"/>
          </w:tcPr>
          <w:p w14:paraId="2B939CA2" w14:textId="77777777" w:rsidR="00161882" w:rsidRPr="00F93709" w:rsidRDefault="00161882" w:rsidP="00ED587A">
            <w:pPr>
              <w:ind w:firstLine="0"/>
              <w:rPr>
                <w:sz w:val="24"/>
                <w:lang w:val="ru-RU"/>
              </w:rPr>
            </w:pPr>
            <w:r w:rsidRPr="00F93709">
              <w:rPr>
                <w:sz w:val="24"/>
                <w:lang w:val="ru-RU"/>
              </w:rPr>
              <w:t>7</w:t>
            </w:r>
          </w:p>
        </w:tc>
        <w:tc>
          <w:tcPr>
            <w:tcW w:w="2661" w:type="dxa"/>
            <w:tcBorders>
              <w:bottom w:val="single" w:sz="6" w:space="0" w:color="CCCCCC"/>
            </w:tcBorders>
            <w:tcMar>
              <w:top w:w="15" w:type="dxa"/>
              <w:left w:w="45" w:type="dxa"/>
              <w:bottom w:w="15" w:type="dxa"/>
              <w:right w:w="45" w:type="dxa"/>
            </w:tcMar>
            <w:vAlign w:val="center"/>
          </w:tcPr>
          <w:p w14:paraId="58ECB670" w14:textId="77777777" w:rsidR="00161882" w:rsidRPr="00F93709" w:rsidRDefault="00161882" w:rsidP="00ED587A">
            <w:pPr>
              <w:ind w:firstLine="0"/>
              <w:rPr>
                <w:sz w:val="24"/>
                <w:lang w:val="ru-RU"/>
              </w:rPr>
            </w:pPr>
            <w:r w:rsidRPr="00F93709">
              <w:rPr>
                <w:sz w:val="24"/>
                <w:lang w:val="ru-RU"/>
              </w:rPr>
              <w:t>Royal Dutch Shell</w:t>
            </w:r>
          </w:p>
        </w:tc>
        <w:tc>
          <w:tcPr>
            <w:tcW w:w="3583" w:type="dxa"/>
            <w:tcBorders>
              <w:bottom w:val="single" w:sz="6" w:space="0" w:color="CCCCCC"/>
            </w:tcBorders>
            <w:tcMar>
              <w:top w:w="15" w:type="dxa"/>
              <w:left w:w="45" w:type="dxa"/>
              <w:bottom w:w="15" w:type="dxa"/>
              <w:right w:w="45" w:type="dxa"/>
            </w:tcMar>
            <w:vAlign w:val="center"/>
          </w:tcPr>
          <w:p w14:paraId="0C1FBA63" w14:textId="77777777" w:rsidR="00161882" w:rsidRPr="00F93709" w:rsidRDefault="00161882" w:rsidP="00ED587A">
            <w:pPr>
              <w:rPr>
                <w:sz w:val="24"/>
                <w:lang w:val="ru-RU"/>
              </w:rPr>
            </w:pPr>
            <w:r w:rsidRPr="00F93709">
              <w:rPr>
                <w:sz w:val="24"/>
                <w:lang w:val="ru-RU"/>
              </w:rPr>
              <w:t>222.43</w:t>
            </w:r>
          </w:p>
        </w:tc>
        <w:tc>
          <w:tcPr>
            <w:tcW w:w="3078" w:type="dxa"/>
            <w:tcBorders>
              <w:bottom w:val="single" w:sz="6" w:space="0" w:color="CCCCCC"/>
            </w:tcBorders>
            <w:tcMar>
              <w:top w:w="15" w:type="dxa"/>
              <w:left w:w="45" w:type="dxa"/>
              <w:bottom w:w="15" w:type="dxa"/>
              <w:right w:w="45" w:type="dxa"/>
            </w:tcMar>
            <w:vAlign w:val="center"/>
          </w:tcPr>
          <w:p w14:paraId="383E1752" w14:textId="77777777" w:rsidR="00161882" w:rsidRPr="00F93709" w:rsidRDefault="00161882" w:rsidP="00ED587A">
            <w:pPr>
              <w:rPr>
                <w:sz w:val="24"/>
                <w:lang w:val="ru-RU"/>
              </w:rPr>
            </w:pPr>
            <w:r w:rsidRPr="00F93709">
              <w:rPr>
                <w:sz w:val="24"/>
                <w:lang w:val="ru-RU"/>
              </w:rPr>
              <w:t>Великобритания</w:t>
            </w:r>
          </w:p>
        </w:tc>
      </w:tr>
      <w:tr w:rsidR="00161882" w:rsidRPr="00F93709" w14:paraId="7C6F3DC8" w14:textId="77777777" w:rsidTr="00591D98">
        <w:trPr>
          <w:tblCellSpacing w:w="0" w:type="dxa"/>
        </w:trPr>
        <w:tc>
          <w:tcPr>
            <w:tcW w:w="501" w:type="dxa"/>
            <w:tcBorders>
              <w:bottom w:val="single" w:sz="6" w:space="0" w:color="CCCCCC"/>
            </w:tcBorders>
            <w:shd w:val="clear" w:color="auto" w:fill="F6F6F6"/>
            <w:tcMar>
              <w:top w:w="15" w:type="dxa"/>
              <w:left w:w="45" w:type="dxa"/>
              <w:bottom w:w="15" w:type="dxa"/>
              <w:right w:w="45" w:type="dxa"/>
            </w:tcMar>
            <w:vAlign w:val="center"/>
          </w:tcPr>
          <w:p w14:paraId="5608C59C" w14:textId="77777777" w:rsidR="00161882" w:rsidRPr="00F93709" w:rsidRDefault="00161882" w:rsidP="00ED587A">
            <w:pPr>
              <w:ind w:firstLine="0"/>
              <w:rPr>
                <w:sz w:val="24"/>
                <w:lang w:val="ru-RU"/>
              </w:rPr>
            </w:pPr>
            <w:r w:rsidRPr="00F93709">
              <w:rPr>
                <w:sz w:val="24"/>
                <w:lang w:val="ru-RU"/>
              </w:rPr>
              <w:t>8</w:t>
            </w:r>
          </w:p>
        </w:tc>
        <w:tc>
          <w:tcPr>
            <w:tcW w:w="2661" w:type="dxa"/>
            <w:tcBorders>
              <w:bottom w:val="single" w:sz="6" w:space="0" w:color="CCCCCC"/>
            </w:tcBorders>
            <w:shd w:val="clear" w:color="auto" w:fill="F6F6F6"/>
            <w:tcMar>
              <w:top w:w="15" w:type="dxa"/>
              <w:left w:w="45" w:type="dxa"/>
              <w:bottom w:w="15" w:type="dxa"/>
              <w:right w:w="45" w:type="dxa"/>
            </w:tcMar>
            <w:vAlign w:val="center"/>
          </w:tcPr>
          <w:p w14:paraId="2991D1A8" w14:textId="77777777" w:rsidR="00161882" w:rsidRPr="00F93709" w:rsidRDefault="00161882" w:rsidP="00ED587A">
            <w:pPr>
              <w:ind w:firstLine="0"/>
              <w:rPr>
                <w:sz w:val="24"/>
                <w:lang w:val="ru-RU"/>
              </w:rPr>
            </w:pPr>
            <w:r w:rsidRPr="00F93709">
              <w:rPr>
                <w:sz w:val="24"/>
                <w:lang w:val="ru-RU"/>
              </w:rPr>
              <w:t>China Mobile</w:t>
            </w:r>
          </w:p>
        </w:tc>
        <w:tc>
          <w:tcPr>
            <w:tcW w:w="3583" w:type="dxa"/>
            <w:tcBorders>
              <w:bottom w:val="single" w:sz="6" w:space="0" w:color="CCCCCC"/>
            </w:tcBorders>
            <w:shd w:val="clear" w:color="auto" w:fill="F6F6F6"/>
            <w:tcMar>
              <w:top w:w="15" w:type="dxa"/>
              <w:left w:w="45" w:type="dxa"/>
              <w:bottom w:w="15" w:type="dxa"/>
              <w:right w:w="45" w:type="dxa"/>
            </w:tcMar>
            <w:vAlign w:val="center"/>
          </w:tcPr>
          <w:p w14:paraId="5A24E7A8" w14:textId="77777777" w:rsidR="00161882" w:rsidRPr="00F93709" w:rsidRDefault="00161882" w:rsidP="00ED587A">
            <w:pPr>
              <w:rPr>
                <w:sz w:val="24"/>
                <w:lang w:val="ru-RU"/>
              </w:rPr>
            </w:pPr>
            <w:r w:rsidRPr="00F93709">
              <w:rPr>
                <w:sz w:val="24"/>
                <w:lang w:val="ru-RU"/>
              </w:rPr>
              <w:t>220.98</w:t>
            </w:r>
          </w:p>
        </w:tc>
        <w:tc>
          <w:tcPr>
            <w:tcW w:w="3078" w:type="dxa"/>
            <w:tcBorders>
              <w:bottom w:val="single" w:sz="6" w:space="0" w:color="CCCCCC"/>
            </w:tcBorders>
            <w:shd w:val="clear" w:color="auto" w:fill="F6F6F6"/>
            <w:tcMar>
              <w:top w:w="15" w:type="dxa"/>
              <w:left w:w="45" w:type="dxa"/>
              <w:bottom w:w="15" w:type="dxa"/>
              <w:right w:w="45" w:type="dxa"/>
            </w:tcMar>
            <w:vAlign w:val="center"/>
          </w:tcPr>
          <w:p w14:paraId="54D7F8C3" w14:textId="77777777" w:rsidR="00161882" w:rsidRPr="00F93709" w:rsidRDefault="00161882" w:rsidP="00ED587A">
            <w:pPr>
              <w:rPr>
                <w:sz w:val="24"/>
                <w:lang w:val="ru-RU"/>
              </w:rPr>
            </w:pPr>
            <w:r w:rsidRPr="00F93709">
              <w:rPr>
                <w:sz w:val="24"/>
                <w:lang w:val="ru-RU"/>
              </w:rPr>
              <w:t>Гонконг</w:t>
            </w:r>
          </w:p>
        </w:tc>
      </w:tr>
      <w:tr w:rsidR="00161882" w:rsidRPr="00F93709" w14:paraId="050B3571" w14:textId="77777777" w:rsidTr="00591D98">
        <w:trPr>
          <w:tblCellSpacing w:w="0" w:type="dxa"/>
        </w:trPr>
        <w:tc>
          <w:tcPr>
            <w:tcW w:w="501" w:type="dxa"/>
            <w:tcBorders>
              <w:bottom w:val="single" w:sz="6" w:space="0" w:color="CCCCCC"/>
            </w:tcBorders>
            <w:tcMar>
              <w:top w:w="15" w:type="dxa"/>
              <w:left w:w="45" w:type="dxa"/>
              <w:bottom w:w="15" w:type="dxa"/>
              <w:right w:w="45" w:type="dxa"/>
            </w:tcMar>
            <w:vAlign w:val="center"/>
          </w:tcPr>
          <w:p w14:paraId="52A225E7" w14:textId="77777777" w:rsidR="00161882" w:rsidRPr="00F93709" w:rsidRDefault="00161882" w:rsidP="00ED587A">
            <w:pPr>
              <w:ind w:firstLine="0"/>
              <w:rPr>
                <w:sz w:val="24"/>
                <w:lang w:val="ru-RU"/>
              </w:rPr>
            </w:pPr>
            <w:r w:rsidRPr="00F93709">
              <w:rPr>
                <w:sz w:val="24"/>
                <w:lang w:val="ru-RU"/>
              </w:rPr>
              <w:t>9</w:t>
            </w:r>
          </w:p>
        </w:tc>
        <w:tc>
          <w:tcPr>
            <w:tcW w:w="2661" w:type="dxa"/>
            <w:tcBorders>
              <w:bottom w:val="single" w:sz="6" w:space="0" w:color="CCCCCC"/>
            </w:tcBorders>
            <w:tcMar>
              <w:top w:w="15" w:type="dxa"/>
              <w:left w:w="45" w:type="dxa"/>
              <w:bottom w:w="15" w:type="dxa"/>
              <w:right w:w="45" w:type="dxa"/>
            </w:tcMar>
            <w:vAlign w:val="center"/>
          </w:tcPr>
          <w:p w14:paraId="3194FFB0" w14:textId="77777777" w:rsidR="00161882" w:rsidRPr="00F93709" w:rsidRDefault="00161882" w:rsidP="00ED587A">
            <w:pPr>
              <w:ind w:firstLine="0"/>
              <w:rPr>
                <w:sz w:val="24"/>
                <w:lang w:val="ru-RU"/>
              </w:rPr>
            </w:pPr>
            <w:r w:rsidRPr="00F93709">
              <w:rPr>
                <w:sz w:val="24"/>
                <w:lang w:val="ru-RU"/>
              </w:rPr>
              <w:t>General Electric</w:t>
            </w:r>
          </w:p>
        </w:tc>
        <w:tc>
          <w:tcPr>
            <w:tcW w:w="3583" w:type="dxa"/>
            <w:tcBorders>
              <w:bottom w:val="single" w:sz="6" w:space="0" w:color="CCCCCC"/>
            </w:tcBorders>
            <w:tcMar>
              <w:top w:w="15" w:type="dxa"/>
              <w:left w:w="45" w:type="dxa"/>
              <w:bottom w:w="15" w:type="dxa"/>
              <w:right w:w="45" w:type="dxa"/>
            </w:tcMar>
            <w:vAlign w:val="center"/>
          </w:tcPr>
          <w:p w14:paraId="3C21C493" w14:textId="77777777" w:rsidR="00161882" w:rsidRPr="00F93709" w:rsidRDefault="00161882" w:rsidP="00ED587A">
            <w:pPr>
              <w:rPr>
                <w:sz w:val="24"/>
                <w:lang w:val="ru-RU"/>
              </w:rPr>
            </w:pPr>
            <w:r w:rsidRPr="00F93709">
              <w:rPr>
                <w:sz w:val="24"/>
                <w:lang w:val="ru-RU"/>
              </w:rPr>
              <w:t>212.32</w:t>
            </w:r>
          </w:p>
        </w:tc>
        <w:tc>
          <w:tcPr>
            <w:tcW w:w="3078" w:type="dxa"/>
            <w:tcBorders>
              <w:bottom w:val="single" w:sz="6" w:space="0" w:color="CCCCCC"/>
            </w:tcBorders>
            <w:tcMar>
              <w:top w:w="15" w:type="dxa"/>
              <w:left w:w="45" w:type="dxa"/>
              <w:bottom w:w="15" w:type="dxa"/>
              <w:right w:w="45" w:type="dxa"/>
            </w:tcMar>
            <w:vAlign w:val="center"/>
          </w:tcPr>
          <w:p w14:paraId="767F19BC" w14:textId="77777777" w:rsidR="00161882" w:rsidRPr="00F93709" w:rsidRDefault="00161882" w:rsidP="00ED587A">
            <w:pPr>
              <w:rPr>
                <w:sz w:val="24"/>
                <w:lang w:val="ru-RU"/>
              </w:rPr>
            </w:pPr>
            <w:r w:rsidRPr="00F93709">
              <w:rPr>
                <w:sz w:val="24"/>
                <w:lang w:val="ru-RU"/>
              </w:rPr>
              <w:t>США</w:t>
            </w:r>
          </w:p>
        </w:tc>
      </w:tr>
      <w:tr w:rsidR="00161882" w:rsidRPr="00F93709" w14:paraId="56D3334E" w14:textId="77777777" w:rsidTr="00591D98">
        <w:trPr>
          <w:tblCellSpacing w:w="0" w:type="dxa"/>
        </w:trPr>
        <w:tc>
          <w:tcPr>
            <w:tcW w:w="501" w:type="dxa"/>
            <w:tcBorders>
              <w:bottom w:val="single" w:sz="6" w:space="0" w:color="CCCCCC"/>
            </w:tcBorders>
            <w:shd w:val="clear" w:color="auto" w:fill="F6F6F6"/>
            <w:tcMar>
              <w:top w:w="15" w:type="dxa"/>
              <w:left w:w="45" w:type="dxa"/>
              <w:bottom w:w="15" w:type="dxa"/>
              <w:right w:w="45" w:type="dxa"/>
            </w:tcMar>
            <w:vAlign w:val="center"/>
          </w:tcPr>
          <w:p w14:paraId="1A0DD225" w14:textId="77777777" w:rsidR="00161882" w:rsidRPr="00F93709" w:rsidRDefault="00161882" w:rsidP="00ED587A">
            <w:pPr>
              <w:ind w:firstLine="0"/>
              <w:rPr>
                <w:sz w:val="24"/>
                <w:lang w:val="ru-RU"/>
              </w:rPr>
            </w:pPr>
            <w:r w:rsidRPr="00F93709">
              <w:rPr>
                <w:sz w:val="24"/>
                <w:lang w:val="ru-RU"/>
              </w:rPr>
              <w:t>10</w:t>
            </w:r>
          </w:p>
        </w:tc>
        <w:tc>
          <w:tcPr>
            <w:tcW w:w="2661" w:type="dxa"/>
            <w:tcBorders>
              <w:bottom w:val="single" w:sz="6" w:space="0" w:color="CCCCCC"/>
            </w:tcBorders>
            <w:shd w:val="clear" w:color="auto" w:fill="F6F6F6"/>
            <w:tcMar>
              <w:top w:w="15" w:type="dxa"/>
              <w:left w:w="45" w:type="dxa"/>
              <w:bottom w:w="15" w:type="dxa"/>
              <w:right w:w="45" w:type="dxa"/>
            </w:tcMar>
            <w:vAlign w:val="center"/>
          </w:tcPr>
          <w:p w14:paraId="1F43A1B9" w14:textId="77777777" w:rsidR="00161882" w:rsidRPr="00F93709" w:rsidRDefault="00161882" w:rsidP="00ED587A">
            <w:pPr>
              <w:ind w:firstLine="0"/>
              <w:rPr>
                <w:sz w:val="24"/>
                <w:lang w:val="ru-RU"/>
              </w:rPr>
            </w:pPr>
            <w:r w:rsidRPr="00F93709">
              <w:rPr>
                <w:sz w:val="24"/>
                <w:lang w:val="ru-RU"/>
              </w:rPr>
              <w:t>Chevron</w:t>
            </w:r>
          </w:p>
        </w:tc>
        <w:tc>
          <w:tcPr>
            <w:tcW w:w="3583" w:type="dxa"/>
            <w:tcBorders>
              <w:bottom w:val="single" w:sz="6" w:space="0" w:color="CCCCCC"/>
            </w:tcBorders>
            <w:shd w:val="clear" w:color="auto" w:fill="F6F6F6"/>
            <w:tcMar>
              <w:top w:w="15" w:type="dxa"/>
              <w:left w:w="45" w:type="dxa"/>
              <w:bottom w:w="15" w:type="dxa"/>
              <w:right w:w="45" w:type="dxa"/>
            </w:tcMar>
            <w:vAlign w:val="center"/>
          </w:tcPr>
          <w:p w14:paraId="009FE63E" w14:textId="77777777" w:rsidR="00161882" w:rsidRPr="00F93709" w:rsidRDefault="00161882" w:rsidP="00ED587A">
            <w:pPr>
              <w:rPr>
                <w:sz w:val="24"/>
                <w:lang w:val="ru-RU"/>
              </w:rPr>
            </w:pPr>
            <w:r w:rsidRPr="00F93709">
              <w:rPr>
                <w:sz w:val="24"/>
                <w:lang w:val="ru-RU"/>
              </w:rPr>
              <w:t>211.95</w:t>
            </w:r>
          </w:p>
        </w:tc>
        <w:tc>
          <w:tcPr>
            <w:tcW w:w="3078" w:type="dxa"/>
            <w:tcBorders>
              <w:bottom w:val="single" w:sz="6" w:space="0" w:color="CCCCCC"/>
            </w:tcBorders>
            <w:shd w:val="clear" w:color="auto" w:fill="F6F6F6"/>
            <w:tcMar>
              <w:top w:w="15" w:type="dxa"/>
              <w:left w:w="45" w:type="dxa"/>
              <w:bottom w:w="15" w:type="dxa"/>
              <w:right w:w="45" w:type="dxa"/>
            </w:tcMar>
            <w:vAlign w:val="center"/>
          </w:tcPr>
          <w:p w14:paraId="11507633" w14:textId="77777777" w:rsidR="00161882" w:rsidRPr="00F93709" w:rsidRDefault="00161882" w:rsidP="00ED587A">
            <w:pPr>
              <w:rPr>
                <w:sz w:val="24"/>
                <w:lang w:val="ru-RU"/>
              </w:rPr>
            </w:pPr>
            <w:r w:rsidRPr="00F93709">
              <w:rPr>
                <w:sz w:val="24"/>
                <w:lang w:val="ru-RU"/>
              </w:rPr>
              <w:t>США</w:t>
            </w:r>
          </w:p>
        </w:tc>
      </w:tr>
      <w:tr w:rsidR="00161882" w:rsidRPr="00F93709" w14:paraId="59A54256" w14:textId="77777777" w:rsidTr="00591D98">
        <w:trPr>
          <w:tblCellSpacing w:w="0" w:type="dxa"/>
        </w:trPr>
        <w:tc>
          <w:tcPr>
            <w:tcW w:w="501" w:type="dxa"/>
            <w:tcBorders>
              <w:bottom w:val="single" w:sz="6" w:space="0" w:color="CCCCCC"/>
            </w:tcBorders>
            <w:tcMar>
              <w:top w:w="15" w:type="dxa"/>
              <w:left w:w="45" w:type="dxa"/>
              <w:bottom w:w="15" w:type="dxa"/>
              <w:right w:w="45" w:type="dxa"/>
            </w:tcMar>
            <w:vAlign w:val="center"/>
          </w:tcPr>
          <w:p w14:paraId="7F642630" w14:textId="77777777" w:rsidR="00161882" w:rsidRPr="00F93709" w:rsidRDefault="00161882" w:rsidP="00ED587A">
            <w:pPr>
              <w:rPr>
                <w:sz w:val="24"/>
                <w:lang w:val="ru-RU"/>
              </w:rPr>
            </w:pPr>
            <w:r w:rsidRPr="00F93709">
              <w:rPr>
                <w:sz w:val="24"/>
                <w:lang w:val="ru-RU"/>
              </w:rPr>
              <w:t>…</w:t>
            </w:r>
          </w:p>
        </w:tc>
        <w:tc>
          <w:tcPr>
            <w:tcW w:w="2661" w:type="dxa"/>
            <w:tcBorders>
              <w:bottom w:val="single" w:sz="6" w:space="0" w:color="CCCCCC"/>
            </w:tcBorders>
            <w:tcMar>
              <w:top w:w="15" w:type="dxa"/>
              <w:left w:w="45" w:type="dxa"/>
              <w:bottom w:w="15" w:type="dxa"/>
              <w:right w:w="45" w:type="dxa"/>
            </w:tcMar>
            <w:vAlign w:val="center"/>
          </w:tcPr>
          <w:p w14:paraId="401A08B5" w14:textId="77777777" w:rsidR="00161882" w:rsidRPr="00F93709" w:rsidRDefault="00161882" w:rsidP="00ED587A">
            <w:pPr>
              <w:rPr>
                <w:sz w:val="24"/>
                <w:lang w:val="ru-RU"/>
              </w:rPr>
            </w:pPr>
            <w:r w:rsidRPr="00F93709">
              <w:rPr>
                <w:sz w:val="24"/>
                <w:lang w:val="ru-RU"/>
              </w:rPr>
              <w:t>…</w:t>
            </w:r>
          </w:p>
        </w:tc>
        <w:tc>
          <w:tcPr>
            <w:tcW w:w="3583" w:type="dxa"/>
            <w:tcBorders>
              <w:bottom w:val="single" w:sz="6" w:space="0" w:color="CCCCCC"/>
            </w:tcBorders>
            <w:tcMar>
              <w:top w:w="15" w:type="dxa"/>
              <w:left w:w="45" w:type="dxa"/>
              <w:bottom w:w="15" w:type="dxa"/>
              <w:right w:w="45" w:type="dxa"/>
            </w:tcMar>
            <w:vAlign w:val="center"/>
          </w:tcPr>
          <w:p w14:paraId="41CCD89A" w14:textId="77777777" w:rsidR="00161882" w:rsidRPr="00F93709" w:rsidRDefault="00161882" w:rsidP="00ED587A">
            <w:pPr>
              <w:rPr>
                <w:sz w:val="24"/>
                <w:lang w:val="ru-RU"/>
              </w:rPr>
            </w:pPr>
            <w:r w:rsidRPr="00F93709">
              <w:rPr>
                <w:sz w:val="24"/>
                <w:lang w:val="ru-RU"/>
              </w:rPr>
              <w:t>…</w:t>
            </w:r>
          </w:p>
        </w:tc>
        <w:tc>
          <w:tcPr>
            <w:tcW w:w="3078" w:type="dxa"/>
            <w:tcBorders>
              <w:bottom w:val="single" w:sz="6" w:space="0" w:color="CCCCCC"/>
            </w:tcBorders>
            <w:tcMar>
              <w:top w:w="15" w:type="dxa"/>
              <w:left w:w="45" w:type="dxa"/>
              <w:bottom w:w="15" w:type="dxa"/>
              <w:right w:w="45" w:type="dxa"/>
            </w:tcMar>
            <w:vAlign w:val="center"/>
          </w:tcPr>
          <w:p w14:paraId="6A9E6568" w14:textId="77777777" w:rsidR="00161882" w:rsidRPr="00F93709" w:rsidRDefault="00161882" w:rsidP="00ED587A">
            <w:pPr>
              <w:rPr>
                <w:sz w:val="24"/>
                <w:lang w:val="ru-RU"/>
              </w:rPr>
            </w:pPr>
            <w:r w:rsidRPr="00F93709">
              <w:rPr>
                <w:sz w:val="24"/>
                <w:lang w:val="ru-RU"/>
              </w:rPr>
              <w:t>…</w:t>
            </w:r>
          </w:p>
        </w:tc>
      </w:tr>
      <w:tr w:rsidR="00161882" w:rsidRPr="00F93709" w14:paraId="6E0947D7" w14:textId="77777777" w:rsidTr="00591D98">
        <w:trPr>
          <w:tblCellSpacing w:w="0" w:type="dxa"/>
        </w:trPr>
        <w:tc>
          <w:tcPr>
            <w:tcW w:w="501" w:type="dxa"/>
            <w:tcBorders>
              <w:bottom w:val="single" w:sz="6" w:space="0" w:color="CCCCCC"/>
            </w:tcBorders>
            <w:shd w:val="clear" w:color="auto" w:fill="F6F6F6"/>
            <w:tcMar>
              <w:top w:w="15" w:type="dxa"/>
              <w:left w:w="45" w:type="dxa"/>
              <w:bottom w:w="15" w:type="dxa"/>
              <w:right w:w="45" w:type="dxa"/>
            </w:tcMar>
            <w:vAlign w:val="center"/>
          </w:tcPr>
          <w:p w14:paraId="33EECB3D" w14:textId="77777777" w:rsidR="00161882" w:rsidRPr="00F93709" w:rsidRDefault="00161882" w:rsidP="00ED587A">
            <w:pPr>
              <w:ind w:firstLine="0"/>
              <w:rPr>
                <w:sz w:val="24"/>
                <w:lang w:val="ru-RU"/>
              </w:rPr>
            </w:pPr>
            <w:r w:rsidRPr="00F93709">
              <w:rPr>
                <w:sz w:val="24"/>
                <w:lang w:val="ru-RU"/>
              </w:rPr>
              <w:t>31</w:t>
            </w:r>
          </w:p>
        </w:tc>
        <w:tc>
          <w:tcPr>
            <w:tcW w:w="2661" w:type="dxa"/>
            <w:tcBorders>
              <w:bottom w:val="single" w:sz="6" w:space="0" w:color="CCCCCC"/>
            </w:tcBorders>
            <w:shd w:val="clear" w:color="auto" w:fill="F6F6F6"/>
            <w:tcMar>
              <w:top w:w="15" w:type="dxa"/>
              <w:left w:w="45" w:type="dxa"/>
              <w:bottom w:w="15" w:type="dxa"/>
              <w:right w:w="45" w:type="dxa"/>
            </w:tcMar>
            <w:vAlign w:val="center"/>
          </w:tcPr>
          <w:p w14:paraId="6AF7AF83" w14:textId="77777777" w:rsidR="00161882" w:rsidRPr="00F93709" w:rsidRDefault="00161882" w:rsidP="00ED587A">
            <w:pPr>
              <w:ind w:firstLine="0"/>
              <w:rPr>
                <w:sz w:val="24"/>
                <w:lang w:val="ru-RU"/>
              </w:rPr>
            </w:pPr>
            <w:r w:rsidRPr="00F93709">
              <w:rPr>
                <w:sz w:val="24"/>
                <w:lang w:val="ru-RU"/>
              </w:rPr>
              <w:t>Gazprom</w:t>
            </w:r>
          </w:p>
        </w:tc>
        <w:tc>
          <w:tcPr>
            <w:tcW w:w="3583" w:type="dxa"/>
            <w:tcBorders>
              <w:bottom w:val="single" w:sz="6" w:space="0" w:color="CCCCCC"/>
            </w:tcBorders>
            <w:shd w:val="clear" w:color="auto" w:fill="F6F6F6"/>
            <w:tcMar>
              <w:top w:w="15" w:type="dxa"/>
              <w:left w:w="45" w:type="dxa"/>
              <w:bottom w:w="15" w:type="dxa"/>
              <w:right w:w="45" w:type="dxa"/>
            </w:tcMar>
            <w:vAlign w:val="center"/>
          </w:tcPr>
          <w:p w14:paraId="3B1511F3" w14:textId="77777777" w:rsidR="00161882" w:rsidRPr="00F93709" w:rsidRDefault="00161882" w:rsidP="00ED587A">
            <w:pPr>
              <w:rPr>
                <w:sz w:val="24"/>
                <w:lang w:val="ru-RU"/>
              </w:rPr>
            </w:pPr>
            <w:r w:rsidRPr="00F93709">
              <w:rPr>
                <w:sz w:val="24"/>
                <w:lang w:val="ru-RU"/>
              </w:rPr>
              <w:t>145.76</w:t>
            </w:r>
          </w:p>
        </w:tc>
        <w:tc>
          <w:tcPr>
            <w:tcW w:w="3078" w:type="dxa"/>
            <w:tcBorders>
              <w:bottom w:val="single" w:sz="6" w:space="0" w:color="CCCCCC"/>
            </w:tcBorders>
            <w:shd w:val="clear" w:color="auto" w:fill="F6F6F6"/>
            <w:tcMar>
              <w:top w:w="15" w:type="dxa"/>
              <w:left w:w="45" w:type="dxa"/>
              <w:bottom w:w="15" w:type="dxa"/>
              <w:right w:w="45" w:type="dxa"/>
            </w:tcMar>
            <w:vAlign w:val="center"/>
          </w:tcPr>
          <w:p w14:paraId="325E7DB5" w14:textId="77777777" w:rsidR="00161882" w:rsidRPr="00F93709" w:rsidRDefault="00161882" w:rsidP="00ED587A">
            <w:pPr>
              <w:rPr>
                <w:sz w:val="24"/>
                <w:lang w:val="ru-RU"/>
              </w:rPr>
            </w:pPr>
            <w:r w:rsidRPr="00F93709">
              <w:rPr>
                <w:sz w:val="24"/>
                <w:lang w:val="ru-RU"/>
              </w:rPr>
              <w:t>Россия</w:t>
            </w:r>
          </w:p>
        </w:tc>
      </w:tr>
    </w:tbl>
    <w:p w14:paraId="7516010F" w14:textId="77777777" w:rsidR="00161882" w:rsidRPr="00F93709" w:rsidRDefault="00161882" w:rsidP="00D93AB2">
      <w:pPr>
        <w:pStyle w:val="text"/>
        <w:spacing w:before="0" w:beforeAutospacing="0" w:after="0" w:afterAutospacing="0" w:line="360" w:lineRule="auto"/>
        <w:ind w:firstLine="709"/>
        <w:jc w:val="both"/>
        <w:rPr>
          <w:sz w:val="20"/>
          <w:szCs w:val="20"/>
        </w:rPr>
      </w:pPr>
      <w:r w:rsidRPr="00F93709">
        <w:rPr>
          <w:bCs/>
          <w:sz w:val="20"/>
          <w:szCs w:val="20"/>
        </w:rPr>
        <w:t>Источник данных: Financial Times</w:t>
      </w:r>
    </w:p>
    <w:p w14:paraId="68338353" w14:textId="77777777" w:rsidR="00174FE1" w:rsidRPr="00F93709" w:rsidRDefault="00174FE1" w:rsidP="00D93AB2">
      <w:pPr>
        <w:spacing w:line="360" w:lineRule="auto"/>
        <w:rPr>
          <w:szCs w:val="28"/>
          <w:lang w:val="ru-RU"/>
        </w:rPr>
      </w:pPr>
    </w:p>
    <w:p w14:paraId="1B41F021" w14:textId="77777777" w:rsidR="00161882" w:rsidRPr="00F93709" w:rsidRDefault="00161882" w:rsidP="00D93AB2">
      <w:pPr>
        <w:spacing w:line="360" w:lineRule="auto"/>
        <w:rPr>
          <w:szCs w:val="28"/>
          <w:lang w:val="ru-RU"/>
        </w:rPr>
      </w:pPr>
      <w:r w:rsidRPr="00F93709">
        <w:rPr>
          <w:szCs w:val="28"/>
          <w:lang w:val="ru-RU"/>
        </w:rPr>
        <w:t>Первое место по общей капитализации 500 компаний зан</w:t>
      </w:r>
      <w:r w:rsidR="00A409CB" w:rsidRPr="00F93709">
        <w:rPr>
          <w:szCs w:val="28"/>
          <w:lang w:val="ru-RU"/>
        </w:rPr>
        <w:t>имают</w:t>
      </w:r>
      <w:r w:rsidRPr="00F93709">
        <w:rPr>
          <w:szCs w:val="28"/>
          <w:lang w:val="ru-RU"/>
        </w:rPr>
        <w:t xml:space="preserve"> банки ($3,8 </w:t>
      </w:r>
      <w:proofErr w:type="gramStart"/>
      <w:r w:rsidRPr="00F93709">
        <w:rPr>
          <w:szCs w:val="28"/>
          <w:lang w:val="ru-RU"/>
        </w:rPr>
        <w:t>трлн</w:t>
      </w:r>
      <w:proofErr w:type="gramEnd"/>
      <w:r w:rsidRPr="00F93709">
        <w:rPr>
          <w:szCs w:val="28"/>
          <w:lang w:val="ru-RU"/>
        </w:rPr>
        <w:t xml:space="preserve">). Нефтегазовые компании </w:t>
      </w:r>
      <w:r w:rsidR="00A409CB" w:rsidRPr="00F93709">
        <w:rPr>
          <w:szCs w:val="28"/>
          <w:lang w:val="ru-RU"/>
        </w:rPr>
        <w:t>на</w:t>
      </w:r>
      <w:r w:rsidRPr="00F93709">
        <w:rPr>
          <w:szCs w:val="28"/>
          <w:lang w:val="ru-RU"/>
        </w:rPr>
        <w:t xml:space="preserve"> второ</w:t>
      </w:r>
      <w:r w:rsidR="00A409CB" w:rsidRPr="00F93709">
        <w:rPr>
          <w:szCs w:val="28"/>
          <w:lang w:val="ru-RU"/>
        </w:rPr>
        <w:t>м</w:t>
      </w:r>
      <w:r w:rsidRPr="00F93709">
        <w:rPr>
          <w:szCs w:val="28"/>
          <w:lang w:val="ru-RU"/>
        </w:rPr>
        <w:t xml:space="preserve"> мест</w:t>
      </w:r>
      <w:r w:rsidR="00A409CB" w:rsidRPr="00F93709">
        <w:rPr>
          <w:szCs w:val="28"/>
          <w:lang w:val="ru-RU"/>
        </w:rPr>
        <w:t>е</w:t>
      </w:r>
      <w:r w:rsidRPr="00F93709">
        <w:rPr>
          <w:szCs w:val="28"/>
          <w:lang w:val="ru-RU"/>
        </w:rPr>
        <w:t xml:space="preserve"> ($3,3 трлн.)</w:t>
      </w:r>
      <w:r w:rsidR="00174FE1" w:rsidRPr="00F93709">
        <w:rPr>
          <w:szCs w:val="28"/>
          <w:lang w:val="ru-RU"/>
        </w:rPr>
        <w:t xml:space="preserve"> [252]</w:t>
      </w:r>
      <w:r w:rsidRPr="00F93709">
        <w:rPr>
          <w:szCs w:val="28"/>
          <w:lang w:val="ru-RU"/>
        </w:rPr>
        <w:t>.</w:t>
      </w:r>
    </w:p>
    <w:p w14:paraId="4BA5E7D2" w14:textId="68D0BFF5" w:rsidR="00161882" w:rsidRPr="00F93709" w:rsidRDefault="00161882" w:rsidP="00D93AB2">
      <w:pPr>
        <w:spacing w:line="360" w:lineRule="auto"/>
        <w:rPr>
          <w:szCs w:val="28"/>
          <w:lang w:val="ru-RU"/>
        </w:rPr>
      </w:pPr>
      <w:r w:rsidRPr="00F93709">
        <w:rPr>
          <w:szCs w:val="28"/>
          <w:lang w:val="ru-RU"/>
        </w:rPr>
        <w:t xml:space="preserve">Согласно данным ТОП-100 крупнейших по капитализации компаний России 50% представленных в перечне компаний являются государственными корпорациями. Как уже отмечалось выше, эксперты и аналитики ставят под сомнение эффективность функционирования государственных корпораций и видят решение проблемы в масштабной приватизации госсектора.  </w:t>
      </w:r>
    </w:p>
    <w:p w14:paraId="36BB4838" w14:textId="77777777" w:rsidR="00161882" w:rsidRPr="00F93709" w:rsidRDefault="00161882" w:rsidP="00D93AB2">
      <w:pPr>
        <w:spacing w:line="360" w:lineRule="auto"/>
        <w:rPr>
          <w:szCs w:val="28"/>
          <w:lang w:val="ru-RU"/>
        </w:rPr>
      </w:pPr>
      <w:r w:rsidRPr="00F93709">
        <w:rPr>
          <w:szCs w:val="28"/>
          <w:lang w:val="ru-RU"/>
        </w:rPr>
        <w:t xml:space="preserve">Таким образом, логика анализа развития корпоративных структур в России подводит к необходимости реализации следующего витка приватизации государственных предприятий, на этот раз направленной на госкорпорации, не отнесенные к стратегическим объектам (ВПК). Именно приватизация федерального имущества, по мнению многочисленных экспертов и согласно последним решениям правительства, является одним из </w:t>
      </w:r>
      <w:r w:rsidRPr="00F93709">
        <w:rPr>
          <w:szCs w:val="28"/>
          <w:lang w:val="ru-RU"/>
        </w:rPr>
        <w:lastRenderedPageBreak/>
        <w:t>инструментов достижения целей перехода к инновационному социально ориентированному развитию экономики на современном этапе.</w:t>
      </w:r>
    </w:p>
    <w:p w14:paraId="49CE5985" w14:textId="77777777" w:rsidR="00161882" w:rsidRPr="00F93709" w:rsidRDefault="00161882" w:rsidP="00D93AB2">
      <w:pPr>
        <w:spacing w:line="360" w:lineRule="auto"/>
        <w:rPr>
          <w:szCs w:val="28"/>
          <w:lang w:val="ru-RU"/>
        </w:rPr>
      </w:pPr>
      <w:r w:rsidRPr="00F93709">
        <w:rPr>
          <w:szCs w:val="28"/>
          <w:lang w:val="ru-RU"/>
        </w:rPr>
        <w:t>В ноябре 2010г. </w:t>
      </w:r>
      <w:hyperlink r:id="rId49" w:tgtFrame="_blank" w:history="1">
        <w:r w:rsidRPr="00F93709">
          <w:rPr>
            <w:szCs w:val="28"/>
            <w:lang w:val="ru-RU"/>
          </w:rPr>
          <w:t>правительство сформировало</w:t>
        </w:r>
      </w:hyperlink>
      <w:r w:rsidRPr="00F93709">
        <w:rPr>
          <w:szCs w:val="28"/>
          <w:lang w:val="ru-RU"/>
        </w:rPr>
        <w:t> «Прогнозный план (программу) приватизации федерального имущества и основных направлениях приватизации федерального имущества на 2011-2013гг.».</w:t>
      </w:r>
    </w:p>
    <w:p w14:paraId="0C4D209B" w14:textId="77777777" w:rsidR="00161882" w:rsidRPr="00F93709" w:rsidRDefault="00161882" w:rsidP="00D93AB2">
      <w:pPr>
        <w:spacing w:line="360" w:lineRule="auto"/>
        <w:rPr>
          <w:szCs w:val="28"/>
          <w:lang w:val="ru-RU"/>
        </w:rPr>
      </w:pPr>
      <w:r w:rsidRPr="00F93709">
        <w:rPr>
          <w:szCs w:val="28"/>
          <w:lang w:val="ru-RU"/>
        </w:rPr>
        <w:t xml:space="preserve">В августе 2011г. правительство РФ обнародовало планы расширения приватизации крупнейших компаний - государство к 2017 г. сохранит в ряде компаний только «золотую акцию». Некоторые эксперты, кстати, считают это решение тормозящим дальнейшее развитее корпоративного сектора и рекомендуют полностью выйти государству из  отраслей, не относящихся </w:t>
      </w:r>
      <w:proofErr w:type="gramStart"/>
      <w:r w:rsidRPr="00F93709">
        <w:rPr>
          <w:szCs w:val="28"/>
          <w:lang w:val="ru-RU"/>
        </w:rPr>
        <w:t>к</w:t>
      </w:r>
      <w:proofErr w:type="gramEnd"/>
      <w:r w:rsidRPr="00F93709">
        <w:rPr>
          <w:szCs w:val="28"/>
          <w:lang w:val="ru-RU"/>
        </w:rPr>
        <w:t xml:space="preserve"> стратегически важным для развития государства</w:t>
      </w:r>
      <w:r w:rsidR="007B4623" w:rsidRPr="00F93709">
        <w:rPr>
          <w:szCs w:val="28"/>
          <w:lang w:val="ru-RU"/>
        </w:rPr>
        <w:t xml:space="preserve">  [232]</w:t>
      </w:r>
      <w:r w:rsidRPr="00F93709">
        <w:rPr>
          <w:szCs w:val="28"/>
          <w:lang w:val="ru-RU"/>
        </w:rPr>
        <w:t>.</w:t>
      </w:r>
    </w:p>
    <w:p w14:paraId="05E89342" w14:textId="77777777" w:rsidR="00161882" w:rsidRPr="00F93709" w:rsidRDefault="00161882" w:rsidP="00D93AB2">
      <w:pPr>
        <w:spacing w:line="360" w:lineRule="auto"/>
        <w:rPr>
          <w:szCs w:val="28"/>
          <w:lang w:val="ru-RU"/>
        </w:rPr>
      </w:pPr>
      <w:r w:rsidRPr="00F93709">
        <w:rPr>
          <w:szCs w:val="28"/>
          <w:lang w:val="ru-RU"/>
        </w:rPr>
        <w:t>Правительством признало целесообразным к 2017г. осуществить полный выход государства с использованием "золотой акц</w:t>
      </w:r>
      <w:r w:rsidR="00EC67B5" w:rsidRPr="00F93709">
        <w:rPr>
          <w:szCs w:val="28"/>
          <w:lang w:val="ru-RU"/>
        </w:rPr>
        <w:t xml:space="preserve">ии" из уставных капиталов: </w:t>
      </w:r>
      <w:r w:rsidR="00F823AC" w:rsidRPr="00F93709">
        <w:rPr>
          <w:szCs w:val="28"/>
          <w:lang w:val="ru-RU"/>
        </w:rPr>
        <w:t xml:space="preserve">Совкомфлот, </w:t>
      </w:r>
      <w:r w:rsidRPr="00F93709">
        <w:rPr>
          <w:szCs w:val="28"/>
          <w:lang w:val="ru-RU"/>
        </w:rPr>
        <w:t>Международный аэропорт Шереметьево</w:t>
      </w:r>
      <w:r w:rsidR="00EC67B5" w:rsidRPr="00F93709">
        <w:rPr>
          <w:szCs w:val="28"/>
          <w:lang w:val="ru-RU"/>
        </w:rPr>
        <w:t>»</w:t>
      </w:r>
      <w:r w:rsidRPr="00F93709">
        <w:rPr>
          <w:szCs w:val="28"/>
          <w:lang w:val="ru-RU"/>
        </w:rPr>
        <w:t>, ИНТЕР РАО ЕЭС</w:t>
      </w:r>
      <w:r w:rsidR="00EC67B5" w:rsidRPr="00F93709">
        <w:rPr>
          <w:szCs w:val="28"/>
          <w:lang w:val="ru-RU"/>
        </w:rPr>
        <w:t xml:space="preserve">, </w:t>
      </w:r>
      <w:r w:rsidRPr="00F93709">
        <w:rPr>
          <w:szCs w:val="28"/>
          <w:lang w:val="ru-RU"/>
        </w:rPr>
        <w:t>Банк ВТБ</w:t>
      </w:r>
      <w:r w:rsidR="00EC67B5" w:rsidRPr="00F93709">
        <w:rPr>
          <w:szCs w:val="28"/>
          <w:lang w:val="ru-RU"/>
        </w:rPr>
        <w:t xml:space="preserve">, </w:t>
      </w:r>
      <w:r w:rsidRPr="00F93709">
        <w:rPr>
          <w:szCs w:val="28"/>
          <w:lang w:val="ru-RU"/>
        </w:rPr>
        <w:t>Русгидро и НК Роснефть</w:t>
      </w:r>
      <w:r w:rsidR="008D1676" w:rsidRPr="00F93709">
        <w:rPr>
          <w:szCs w:val="28"/>
          <w:lang w:val="ru-RU"/>
        </w:rPr>
        <w:t>, а</w:t>
      </w:r>
      <w:r w:rsidR="00F823AC" w:rsidRPr="00F93709">
        <w:rPr>
          <w:szCs w:val="28"/>
          <w:lang w:val="ru-RU"/>
        </w:rPr>
        <w:t xml:space="preserve"> </w:t>
      </w:r>
      <w:r w:rsidR="008D1676" w:rsidRPr="00F93709">
        <w:rPr>
          <w:szCs w:val="28"/>
          <w:lang w:val="ru-RU"/>
        </w:rPr>
        <w:t>н</w:t>
      </w:r>
      <w:r w:rsidR="00F823AC" w:rsidRPr="00F93709">
        <w:rPr>
          <w:szCs w:val="28"/>
          <w:lang w:val="ru-RU"/>
        </w:rPr>
        <w:t>ачиная с 2012г. и</w:t>
      </w:r>
      <w:r w:rsidR="00EC67B5" w:rsidRPr="00F93709">
        <w:rPr>
          <w:szCs w:val="28"/>
          <w:lang w:val="ru-RU"/>
        </w:rPr>
        <w:t xml:space="preserve">з </w:t>
      </w:r>
      <w:r w:rsidRPr="00F93709">
        <w:rPr>
          <w:szCs w:val="28"/>
          <w:lang w:val="ru-RU"/>
        </w:rPr>
        <w:t>Объединенн</w:t>
      </w:r>
      <w:r w:rsidR="00F823AC" w:rsidRPr="00F93709">
        <w:rPr>
          <w:szCs w:val="28"/>
          <w:lang w:val="ru-RU"/>
        </w:rPr>
        <w:t>ой</w:t>
      </w:r>
      <w:r w:rsidRPr="00F93709">
        <w:rPr>
          <w:szCs w:val="28"/>
          <w:lang w:val="ru-RU"/>
        </w:rPr>
        <w:t xml:space="preserve"> зернов</w:t>
      </w:r>
      <w:r w:rsidR="00F823AC" w:rsidRPr="00F93709">
        <w:rPr>
          <w:szCs w:val="28"/>
          <w:lang w:val="ru-RU"/>
        </w:rPr>
        <w:t>ой</w:t>
      </w:r>
      <w:r w:rsidRPr="00F93709">
        <w:rPr>
          <w:szCs w:val="28"/>
          <w:lang w:val="ru-RU"/>
        </w:rPr>
        <w:t xml:space="preserve"> компани</w:t>
      </w:r>
      <w:r w:rsidR="00F823AC" w:rsidRPr="00F93709">
        <w:rPr>
          <w:szCs w:val="28"/>
          <w:lang w:val="ru-RU"/>
        </w:rPr>
        <w:t>и и Зарубежнефть.</w:t>
      </w:r>
      <w:r w:rsidRPr="00F93709">
        <w:rPr>
          <w:szCs w:val="28"/>
          <w:lang w:val="ru-RU"/>
        </w:rPr>
        <w:t xml:space="preserve"> </w:t>
      </w:r>
      <w:r w:rsidR="00F823AC" w:rsidRPr="00F93709">
        <w:rPr>
          <w:szCs w:val="28"/>
          <w:lang w:val="ru-RU"/>
        </w:rPr>
        <w:t>Кроме того,</w:t>
      </w:r>
      <w:r w:rsidRPr="00F93709">
        <w:rPr>
          <w:szCs w:val="28"/>
          <w:lang w:val="ru-RU"/>
        </w:rPr>
        <w:t xml:space="preserve"> предполагается выход из капитала </w:t>
      </w:r>
      <w:r w:rsidR="00F823AC" w:rsidRPr="00F93709">
        <w:rPr>
          <w:szCs w:val="28"/>
          <w:lang w:val="ru-RU"/>
        </w:rPr>
        <w:t>Россельхозбанка</w:t>
      </w:r>
      <w:r w:rsidRPr="00F93709">
        <w:rPr>
          <w:szCs w:val="28"/>
          <w:lang w:val="ru-RU"/>
        </w:rPr>
        <w:t>, Росагролизинг</w:t>
      </w:r>
      <w:r w:rsidR="00F823AC" w:rsidRPr="00F93709">
        <w:rPr>
          <w:szCs w:val="28"/>
          <w:lang w:val="ru-RU"/>
        </w:rPr>
        <w:t>а</w:t>
      </w:r>
      <w:r w:rsidRPr="00F93709">
        <w:rPr>
          <w:szCs w:val="28"/>
          <w:lang w:val="ru-RU"/>
        </w:rPr>
        <w:t xml:space="preserve">, АК Алроса, </w:t>
      </w:r>
      <w:proofErr w:type="gramStart"/>
      <w:r w:rsidRPr="00F93709">
        <w:rPr>
          <w:szCs w:val="28"/>
          <w:lang w:val="ru-RU"/>
        </w:rPr>
        <w:t>Аэрофлот</w:t>
      </w:r>
      <w:r w:rsidR="00530925" w:rsidRPr="00F93709">
        <w:rPr>
          <w:szCs w:val="28"/>
          <w:lang w:val="ru-RU"/>
        </w:rPr>
        <w:t>-</w:t>
      </w:r>
      <w:r w:rsidRPr="00F93709">
        <w:rPr>
          <w:szCs w:val="28"/>
          <w:lang w:val="ru-RU"/>
        </w:rPr>
        <w:t>российские</w:t>
      </w:r>
      <w:proofErr w:type="gramEnd"/>
      <w:r w:rsidRPr="00F93709">
        <w:rPr>
          <w:szCs w:val="28"/>
          <w:lang w:val="ru-RU"/>
        </w:rPr>
        <w:t xml:space="preserve"> авиалинии.</w:t>
      </w:r>
      <w:r w:rsidR="00F823AC" w:rsidRPr="00F93709">
        <w:rPr>
          <w:szCs w:val="28"/>
          <w:lang w:val="ru-RU"/>
        </w:rPr>
        <w:t xml:space="preserve"> </w:t>
      </w:r>
      <w:hyperlink r:id="rId50" w:tgtFrame="_blank" w:history="1">
        <w:r w:rsidRPr="00F93709">
          <w:rPr>
            <w:szCs w:val="28"/>
            <w:lang w:val="ru-RU"/>
          </w:rPr>
          <w:t>До 2017г. пред</w:t>
        </w:r>
        <w:r w:rsidR="00F823AC" w:rsidRPr="00F93709">
          <w:rPr>
            <w:szCs w:val="28"/>
            <w:lang w:val="ru-RU"/>
          </w:rPr>
          <w:t>полагается</w:t>
        </w:r>
      </w:hyperlink>
      <w:r w:rsidRPr="00F93709">
        <w:rPr>
          <w:szCs w:val="28"/>
          <w:lang w:val="ru-RU"/>
        </w:rPr>
        <w:t>  снизить до контрольного пакета (50%+1 акция</w:t>
      </w:r>
      <w:r w:rsidR="008D1676" w:rsidRPr="00F93709">
        <w:rPr>
          <w:szCs w:val="28"/>
          <w:lang w:val="ru-RU"/>
        </w:rPr>
        <w:t>)</w:t>
      </w:r>
      <w:r w:rsidRPr="00F93709">
        <w:rPr>
          <w:szCs w:val="28"/>
          <w:lang w:val="ru-RU"/>
        </w:rPr>
        <w:t xml:space="preserve"> до</w:t>
      </w:r>
      <w:r w:rsidR="00F823AC" w:rsidRPr="00F93709">
        <w:rPr>
          <w:szCs w:val="28"/>
          <w:lang w:val="ru-RU"/>
        </w:rPr>
        <w:t xml:space="preserve">лю РФ в уставных капиталах </w:t>
      </w:r>
      <w:r w:rsidRPr="00F93709">
        <w:rPr>
          <w:szCs w:val="28"/>
          <w:lang w:val="ru-RU"/>
        </w:rPr>
        <w:t>Объединенн</w:t>
      </w:r>
      <w:r w:rsidR="008D1676" w:rsidRPr="00F93709">
        <w:rPr>
          <w:szCs w:val="28"/>
          <w:lang w:val="ru-RU"/>
        </w:rPr>
        <w:t>ой</w:t>
      </w:r>
      <w:r w:rsidRPr="00F93709">
        <w:rPr>
          <w:szCs w:val="28"/>
          <w:lang w:val="ru-RU"/>
        </w:rPr>
        <w:t xml:space="preserve"> судостроительн</w:t>
      </w:r>
      <w:r w:rsidR="008D1676" w:rsidRPr="00F93709">
        <w:rPr>
          <w:szCs w:val="28"/>
          <w:lang w:val="ru-RU"/>
        </w:rPr>
        <w:t>ой</w:t>
      </w:r>
      <w:r w:rsidRPr="00F93709">
        <w:rPr>
          <w:szCs w:val="28"/>
          <w:lang w:val="ru-RU"/>
        </w:rPr>
        <w:t xml:space="preserve"> корпораци</w:t>
      </w:r>
      <w:r w:rsidR="008D1676" w:rsidRPr="00F93709">
        <w:rPr>
          <w:szCs w:val="28"/>
          <w:lang w:val="ru-RU"/>
        </w:rPr>
        <w:t>и</w:t>
      </w:r>
      <w:r w:rsidR="00530925" w:rsidRPr="00F93709">
        <w:rPr>
          <w:szCs w:val="28"/>
          <w:lang w:val="ru-RU"/>
        </w:rPr>
        <w:t>,</w:t>
      </w:r>
      <w:r w:rsidR="00F823AC" w:rsidRPr="00F93709">
        <w:rPr>
          <w:szCs w:val="28"/>
          <w:lang w:val="ru-RU"/>
        </w:rPr>
        <w:t xml:space="preserve"> </w:t>
      </w:r>
      <w:r w:rsidRPr="00F93709">
        <w:rPr>
          <w:szCs w:val="28"/>
          <w:lang w:val="ru-RU"/>
        </w:rPr>
        <w:t>Объединенн</w:t>
      </w:r>
      <w:r w:rsidR="008D1676" w:rsidRPr="00F93709">
        <w:rPr>
          <w:szCs w:val="28"/>
          <w:lang w:val="ru-RU"/>
        </w:rPr>
        <w:t>ой</w:t>
      </w:r>
      <w:r w:rsidRPr="00F93709">
        <w:rPr>
          <w:szCs w:val="28"/>
          <w:lang w:val="ru-RU"/>
        </w:rPr>
        <w:t xml:space="preserve"> авиастроительн</w:t>
      </w:r>
      <w:r w:rsidR="008D1676" w:rsidRPr="00F93709">
        <w:rPr>
          <w:szCs w:val="28"/>
          <w:lang w:val="ru-RU"/>
        </w:rPr>
        <w:t>ой</w:t>
      </w:r>
      <w:r w:rsidRPr="00F93709">
        <w:rPr>
          <w:szCs w:val="28"/>
          <w:lang w:val="ru-RU"/>
        </w:rPr>
        <w:t xml:space="preserve"> корпораци</w:t>
      </w:r>
      <w:r w:rsidR="008D1676" w:rsidRPr="00F93709">
        <w:rPr>
          <w:szCs w:val="28"/>
          <w:lang w:val="ru-RU"/>
        </w:rPr>
        <w:t>и</w:t>
      </w:r>
      <w:r w:rsidR="00F823AC" w:rsidRPr="00F93709">
        <w:rPr>
          <w:szCs w:val="28"/>
          <w:lang w:val="ru-RU"/>
        </w:rPr>
        <w:t xml:space="preserve">, </w:t>
      </w:r>
      <w:r w:rsidRPr="00F93709">
        <w:rPr>
          <w:szCs w:val="28"/>
          <w:lang w:val="ru-RU"/>
        </w:rPr>
        <w:t xml:space="preserve"> и до 75% плюс 1 акция - в Научно-производственн</w:t>
      </w:r>
      <w:r w:rsidR="00530925" w:rsidRPr="00F93709">
        <w:rPr>
          <w:szCs w:val="28"/>
          <w:lang w:val="ru-RU"/>
        </w:rPr>
        <w:t>ой</w:t>
      </w:r>
      <w:r w:rsidRPr="00F93709">
        <w:rPr>
          <w:szCs w:val="28"/>
          <w:lang w:val="ru-RU"/>
        </w:rPr>
        <w:t xml:space="preserve"> корпораци</w:t>
      </w:r>
      <w:r w:rsidR="00530925" w:rsidRPr="00F93709">
        <w:rPr>
          <w:szCs w:val="28"/>
          <w:lang w:val="ru-RU"/>
        </w:rPr>
        <w:t>и</w:t>
      </w:r>
      <w:r w:rsidRPr="00F93709">
        <w:rPr>
          <w:szCs w:val="28"/>
          <w:lang w:val="ru-RU"/>
        </w:rPr>
        <w:t xml:space="preserve"> Уралвагонза</w:t>
      </w:r>
      <w:r w:rsidR="00F823AC" w:rsidRPr="00F93709">
        <w:rPr>
          <w:szCs w:val="28"/>
          <w:lang w:val="ru-RU"/>
        </w:rPr>
        <w:t>вод</w:t>
      </w:r>
      <w:r w:rsidRPr="00F93709">
        <w:rPr>
          <w:szCs w:val="28"/>
          <w:lang w:val="ru-RU"/>
        </w:rPr>
        <w:t xml:space="preserve">, </w:t>
      </w:r>
      <w:r w:rsidR="00F823AC" w:rsidRPr="00F93709">
        <w:rPr>
          <w:szCs w:val="28"/>
          <w:lang w:val="ru-RU"/>
        </w:rPr>
        <w:t xml:space="preserve">РЖД, ФСК ЕЭС, </w:t>
      </w:r>
      <w:r w:rsidRPr="00F93709">
        <w:rPr>
          <w:szCs w:val="28"/>
          <w:lang w:val="ru-RU"/>
        </w:rPr>
        <w:t>Акционерн</w:t>
      </w:r>
      <w:r w:rsidR="00530925" w:rsidRPr="00F93709">
        <w:rPr>
          <w:szCs w:val="28"/>
          <w:lang w:val="ru-RU"/>
        </w:rPr>
        <w:t>ой</w:t>
      </w:r>
      <w:r w:rsidR="00F823AC" w:rsidRPr="00F93709">
        <w:rPr>
          <w:szCs w:val="28"/>
          <w:lang w:val="ru-RU"/>
        </w:rPr>
        <w:t xml:space="preserve"> компани</w:t>
      </w:r>
      <w:r w:rsidR="00530925" w:rsidRPr="00F93709">
        <w:rPr>
          <w:szCs w:val="28"/>
          <w:lang w:val="ru-RU"/>
        </w:rPr>
        <w:t>и</w:t>
      </w:r>
      <w:r w:rsidR="00F823AC" w:rsidRPr="00F93709">
        <w:rPr>
          <w:szCs w:val="28"/>
          <w:lang w:val="ru-RU"/>
        </w:rPr>
        <w:t xml:space="preserve"> по транспорту нефти Транснефть</w:t>
      </w:r>
      <w:r w:rsidR="00530925" w:rsidRPr="00F93709">
        <w:rPr>
          <w:szCs w:val="28"/>
          <w:lang w:val="ru-RU"/>
        </w:rPr>
        <w:t xml:space="preserve"> [2</w:t>
      </w:r>
      <w:r w:rsidR="00802422" w:rsidRPr="00F93709">
        <w:rPr>
          <w:szCs w:val="28"/>
          <w:lang w:val="ru-RU"/>
        </w:rPr>
        <w:t>76</w:t>
      </w:r>
      <w:r w:rsidR="00530925" w:rsidRPr="00F93709">
        <w:rPr>
          <w:szCs w:val="28"/>
          <w:lang w:val="ru-RU"/>
        </w:rPr>
        <w:t>].</w:t>
      </w:r>
    </w:p>
    <w:p w14:paraId="46660040" w14:textId="77777777" w:rsidR="00161882" w:rsidRPr="00F93709" w:rsidRDefault="00161882" w:rsidP="00530925">
      <w:pPr>
        <w:spacing w:line="360" w:lineRule="auto"/>
        <w:rPr>
          <w:szCs w:val="28"/>
          <w:lang w:val="ru-RU"/>
        </w:rPr>
      </w:pPr>
      <w:r w:rsidRPr="00F93709">
        <w:rPr>
          <w:bCs/>
          <w:szCs w:val="28"/>
          <w:lang w:val="ru-RU"/>
        </w:rPr>
        <w:t>В октябре 2012г.</w:t>
      </w:r>
      <w:r w:rsidRPr="00F93709">
        <w:rPr>
          <w:szCs w:val="28"/>
          <w:lang w:val="ru-RU"/>
        </w:rPr>
        <w:t> правительство РФ объявило, что продаст все, что решило приватизировать. Первый вице-премьер Шувалов И. заявил, что программа приватизации на 2013г. может быть выполнена в полном объеме. В законопроекте о бюджете на 2013г. предусмотрено поступление от приватизации в сумме 427,7 миллиард</w:t>
      </w:r>
      <w:r w:rsidR="008D1676" w:rsidRPr="00F93709">
        <w:rPr>
          <w:szCs w:val="28"/>
          <w:lang w:val="ru-RU"/>
        </w:rPr>
        <w:t>ов</w:t>
      </w:r>
      <w:r w:rsidRPr="00F93709">
        <w:rPr>
          <w:szCs w:val="28"/>
          <w:lang w:val="ru-RU"/>
        </w:rPr>
        <w:t xml:space="preserve"> руб., а глава Минэкономразвития Белоусов А. сообщил, что только от восьми планируемых крупных сделок реально получить 260-270 миллиардов руб. против общего объема в 223 </w:t>
      </w:r>
      <w:r w:rsidRPr="00F93709">
        <w:rPr>
          <w:szCs w:val="28"/>
          <w:lang w:val="ru-RU"/>
        </w:rPr>
        <w:lastRenderedPageBreak/>
        <w:t>миллиарда руб. в 2012г.</w:t>
      </w:r>
      <w:r w:rsidR="00530925" w:rsidRPr="00F93709">
        <w:rPr>
          <w:szCs w:val="28"/>
          <w:lang w:val="ru-RU"/>
        </w:rPr>
        <w:t xml:space="preserve"> </w:t>
      </w:r>
      <w:r w:rsidR="00802422" w:rsidRPr="00F93709">
        <w:rPr>
          <w:szCs w:val="28"/>
          <w:lang w:val="ru-RU"/>
        </w:rPr>
        <w:t>[276</w:t>
      </w:r>
      <w:r w:rsidR="00530925" w:rsidRPr="00F93709">
        <w:rPr>
          <w:szCs w:val="28"/>
          <w:lang w:val="ru-RU"/>
        </w:rPr>
        <w:t>]</w:t>
      </w:r>
      <w:r w:rsidRPr="00F93709">
        <w:rPr>
          <w:szCs w:val="28"/>
          <w:lang w:val="ru-RU"/>
        </w:rPr>
        <w:t xml:space="preserve">. Эксперты подобную жесткую позицию одобряют, но высказывают сомнения, что удастся продать активы на запланированную сумму. </w:t>
      </w:r>
    </w:p>
    <w:p w14:paraId="522476B5" w14:textId="77777777" w:rsidR="00161882" w:rsidRPr="00F93709" w:rsidRDefault="00161882" w:rsidP="00D93AB2">
      <w:pPr>
        <w:spacing w:line="360" w:lineRule="auto"/>
        <w:rPr>
          <w:szCs w:val="28"/>
          <w:lang w:val="ru-RU"/>
        </w:rPr>
      </w:pPr>
      <w:r w:rsidRPr="00F93709">
        <w:rPr>
          <w:szCs w:val="28"/>
          <w:lang w:val="ru-RU"/>
        </w:rPr>
        <w:t xml:space="preserve">В план приватизации постоянно вносятся коррективы. Например, </w:t>
      </w:r>
      <w:r w:rsidR="008D1676" w:rsidRPr="00F93709">
        <w:rPr>
          <w:szCs w:val="28"/>
          <w:lang w:val="ru-RU"/>
        </w:rPr>
        <w:t xml:space="preserve">на </w:t>
      </w:r>
      <w:r w:rsidRPr="00F93709">
        <w:rPr>
          <w:szCs w:val="28"/>
          <w:lang w:val="ru-RU"/>
        </w:rPr>
        <w:t>утвержден</w:t>
      </w:r>
      <w:r w:rsidR="00530925" w:rsidRPr="00F93709">
        <w:rPr>
          <w:szCs w:val="28"/>
          <w:lang w:val="ru-RU"/>
        </w:rPr>
        <w:t>ный</w:t>
      </w:r>
      <w:r w:rsidRPr="00F93709">
        <w:rPr>
          <w:szCs w:val="28"/>
          <w:lang w:val="ru-RU"/>
        </w:rPr>
        <w:t xml:space="preserve"> ле</w:t>
      </w:r>
      <w:r w:rsidR="00530925" w:rsidRPr="00F93709">
        <w:rPr>
          <w:szCs w:val="28"/>
          <w:lang w:val="ru-RU"/>
        </w:rPr>
        <w:t>том 2012г. план</w:t>
      </w:r>
      <w:r w:rsidRPr="00F93709">
        <w:rPr>
          <w:szCs w:val="28"/>
          <w:lang w:val="ru-RU"/>
        </w:rPr>
        <w:t>, согласно которому в 2012-2013 г</w:t>
      </w:r>
      <w:r w:rsidR="00530925" w:rsidRPr="00F93709">
        <w:rPr>
          <w:szCs w:val="28"/>
          <w:lang w:val="ru-RU"/>
        </w:rPr>
        <w:t>г.</w:t>
      </w:r>
      <w:r w:rsidRPr="00F93709">
        <w:rPr>
          <w:szCs w:val="28"/>
          <w:lang w:val="ru-RU"/>
        </w:rPr>
        <w:t xml:space="preserve"> предполагалось приватизировать 25% -1 акция РЖД, руководство компании заявило, что это </w:t>
      </w:r>
      <w:r w:rsidR="00530925" w:rsidRPr="00F93709">
        <w:rPr>
          <w:szCs w:val="28"/>
          <w:lang w:val="ru-RU"/>
        </w:rPr>
        <w:t>невозможно</w:t>
      </w:r>
      <w:r w:rsidRPr="00F93709">
        <w:rPr>
          <w:szCs w:val="28"/>
          <w:lang w:val="ru-RU"/>
        </w:rPr>
        <w:t xml:space="preserve">. </w:t>
      </w:r>
      <w:r w:rsidR="00530925" w:rsidRPr="00F93709">
        <w:rPr>
          <w:szCs w:val="28"/>
          <w:lang w:val="ru-RU"/>
        </w:rPr>
        <w:t>Руководитель РЖД Якунин В. заявил, что п</w:t>
      </w:r>
      <w:r w:rsidRPr="00F93709">
        <w:rPr>
          <w:szCs w:val="28"/>
          <w:lang w:val="ru-RU"/>
        </w:rPr>
        <w:t xml:space="preserve">акет акций </w:t>
      </w:r>
      <w:r w:rsidR="00530925" w:rsidRPr="00F93709">
        <w:rPr>
          <w:szCs w:val="28"/>
          <w:lang w:val="ru-RU"/>
        </w:rPr>
        <w:t xml:space="preserve">РЖД </w:t>
      </w:r>
      <w:r w:rsidRPr="00F93709">
        <w:rPr>
          <w:szCs w:val="28"/>
          <w:lang w:val="ru-RU"/>
        </w:rPr>
        <w:t>в размере 25% в текущих рыночных условиях можно продать лишь за 280 миллиардов рублей, тогда как через 4-5 лет стоимость этой монополии вырастет в 2,5-3,5 раза до  86-129 миллиардов долларов</w:t>
      </w:r>
      <w:r w:rsidR="00530925" w:rsidRPr="00F93709">
        <w:rPr>
          <w:szCs w:val="28"/>
          <w:lang w:val="ru-RU"/>
        </w:rPr>
        <w:t>.</w:t>
      </w:r>
      <w:r w:rsidRPr="00F93709">
        <w:rPr>
          <w:szCs w:val="28"/>
          <w:lang w:val="ru-RU"/>
        </w:rPr>
        <w:t xml:space="preserve"> </w:t>
      </w:r>
      <w:r w:rsidR="00530925" w:rsidRPr="00F93709">
        <w:rPr>
          <w:szCs w:val="28"/>
          <w:lang w:val="ru-RU"/>
        </w:rPr>
        <w:t>В результате</w:t>
      </w:r>
      <w:r w:rsidRPr="00F93709">
        <w:rPr>
          <w:szCs w:val="28"/>
          <w:lang w:val="ru-RU"/>
        </w:rPr>
        <w:t xml:space="preserve"> Минэкономразвития предложило приватизировать до 5% </w:t>
      </w:r>
      <w:r w:rsidR="00530925" w:rsidRPr="00F93709">
        <w:rPr>
          <w:szCs w:val="28"/>
          <w:lang w:val="ru-RU"/>
        </w:rPr>
        <w:t>РЖД</w:t>
      </w:r>
      <w:r w:rsidRPr="00F93709">
        <w:rPr>
          <w:szCs w:val="28"/>
          <w:lang w:val="ru-RU"/>
        </w:rPr>
        <w:t xml:space="preserve"> в 2013г.</w:t>
      </w:r>
      <w:r w:rsidR="00530925" w:rsidRPr="00F93709">
        <w:rPr>
          <w:szCs w:val="28"/>
          <w:lang w:val="ru-RU"/>
        </w:rPr>
        <w:t xml:space="preserve"> [2</w:t>
      </w:r>
      <w:r w:rsidR="00802422" w:rsidRPr="00F93709">
        <w:rPr>
          <w:szCs w:val="28"/>
          <w:lang w:val="ru-RU"/>
        </w:rPr>
        <w:t>65</w:t>
      </w:r>
      <w:r w:rsidR="00530925" w:rsidRPr="00F93709">
        <w:rPr>
          <w:szCs w:val="28"/>
          <w:lang w:val="ru-RU"/>
        </w:rPr>
        <w:t xml:space="preserve">]. </w:t>
      </w:r>
      <w:r w:rsidRPr="00F93709">
        <w:rPr>
          <w:szCs w:val="28"/>
          <w:lang w:val="ru-RU"/>
        </w:rPr>
        <w:t>Руководство РЖД считает целесообразным в 2013-2014гг. продать 5% в пользу пенсионного фонда, создать кредитную историю, а </w:t>
      </w:r>
      <w:proofErr w:type="gramStart"/>
      <w:r w:rsidRPr="00F93709">
        <w:rPr>
          <w:szCs w:val="28"/>
          <w:lang w:val="ru-RU"/>
        </w:rPr>
        <w:t>оставшиеся</w:t>
      </w:r>
      <w:proofErr w:type="gramEnd"/>
      <w:r w:rsidRPr="00F93709">
        <w:rPr>
          <w:szCs w:val="28"/>
          <w:lang w:val="ru-RU"/>
        </w:rPr>
        <w:t xml:space="preserve"> 20% продавать в 2015-2016гг. в рамках IPO. </w:t>
      </w:r>
    </w:p>
    <w:p w14:paraId="5BEAE754" w14:textId="77777777" w:rsidR="00161882" w:rsidRPr="00F93709" w:rsidRDefault="00161882" w:rsidP="000908E4">
      <w:pPr>
        <w:spacing w:line="360" w:lineRule="auto"/>
        <w:rPr>
          <w:szCs w:val="28"/>
          <w:lang w:val="ru-RU"/>
        </w:rPr>
      </w:pPr>
      <w:r w:rsidRPr="00F93709">
        <w:rPr>
          <w:szCs w:val="28"/>
          <w:lang w:val="ru-RU"/>
        </w:rPr>
        <w:t>Таким образом, в ходе выполнения программы приватизации находятся компромиссные решения. Однако постоянная, неуклонная приватизация госактивов - это элемент государственной стратегии, предполагающей  переход к новой модели экономического роста, когда главная движущая сила - частный бизнес и частные инвестиции.</w:t>
      </w:r>
    </w:p>
    <w:p w14:paraId="5DB958BB" w14:textId="77777777" w:rsidR="000908E4" w:rsidRPr="00F93709" w:rsidRDefault="000908E4" w:rsidP="000908E4">
      <w:pPr>
        <w:spacing w:line="360" w:lineRule="auto"/>
        <w:rPr>
          <w:b/>
          <w:szCs w:val="28"/>
          <w:lang w:val="ru-RU"/>
        </w:rPr>
      </w:pPr>
    </w:p>
    <w:p w14:paraId="2A8DE842" w14:textId="7A374807" w:rsidR="00161882" w:rsidRPr="00F93709" w:rsidRDefault="00896907" w:rsidP="00896907">
      <w:pPr>
        <w:pStyle w:val="2"/>
        <w:rPr>
          <w:lang w:val="ru-RU"/>
        </w:rPr>
      </w:pPr>
      <w:bookmarkStart w:id="27" w:name="_Toc272523942"/>
      <w:r w:rsidRPr="00F93709">
        <w:rPr>
          <w:lang w:val="ru-RU"/>
        </w:rPr>
        <w:t>3</w:t>
      </w:r>
      <w:r w:rsidR="00161882" w:rsidRPr="00F93709">
        <w:rPr>
          <w:lang w:val="ru-RU"/>
        </w:rPr>
        <w:t>.3. Анализ применени</w:t>
      </w:r>
      <w:r w:rsidR="00F5192E" w:rsidRPr="00F93709">
        <w:rPr>
          <w:lang w:val="ru-RU"/>
        </w:rPr>
        <w:t>я</w:t>
      </w:r>
      <w:r w:rsidR="00161882" w:rsidRPr="00F93709">
        <w:rPr>
          <w:lang w:val="ru-RU"/>
        </w:rPr>
        <w:t xml:space="preserve"> интеграционных стратегий и эффективности функционирования государственных корпораций</w:t>
      </w:r>
      <w:bookmarkEnd w:id="27"/>
    </w:p>
    <w:p w14:paraId="2113FC27" w14:textId="77777777" w:rsidR="00517242" w:rsidRPr="00F93709" w:rsidRDefault="00517242" w:rsidP="000908E4">
      <w:pPr>
        <w:spacing w:line="360" w:lineRule="auto"/>
        <w:rPr>
          <w:b/>
          <w:szCs w:val="28"/>
          <w:lang w:val="ru-RU"/>
        </w:rPr>
      </w:pPr>
    </w:p>
    <w:p w14:paraId="16BD2549" w14:textId="77777777" w:rsidR="00161882" w:rsidRPr="00F93709" w:rsidRDefault="00161882" w:rsidP="00D93AB2">
      <w:pPr>
        <w:spacing w:line="360" w:lineRule="auto"/>
        <w:rPr>
          <w:szCs w:val="28"/>
          <w:lang w:val="ru-RU"/>
        </w:rPr>
      </w:pPr>
      <w:r w:rsidRPr="00F93709">
        <w:rPr>
          <w:szCs w:val="28"/>
          <w:lang w:val="ru-RU"/>
        </w:rPr>
        <w:t>Как уже отмечалось выше, эксперты и аналитики ставят под сомнение эффективность функционирования государственных корпораций и масштабную приватизацию госсектора рассматривают в качестве решения этой проблемы</w:t>
      </w:r>
      <w:r w:rsidR="00C66B4B" w:rsidRPr="00F93709">
        <w:rPr>
          <w:szCs w:val="28"/>
          <w:lang w:val="ru-RU"/>
        </w:rPr>
        <w:t xml:space="preserve"> [232]</w:t>
      </w:r>
      <w:r w:rsidRPr="00F93709">
        <w:rPr>
          <w:szCs w:val="28"/>
          <w:lang w:val="ru-RU"/>
        </w:rPr>
        <w:t xml:space="preserve">.  </w:t>
      </w:r>
    </w:p>
    <w:p w14:paraId="714C0F13" w14:textId="77777777" w:rsidR="00161882" w:rsidRPr="00F93709" w:rsidRDefault="00161882" w:rsidP="00D93AB2">
      <w:pPr>
        <w:spacing w:line="360" w:lineRule="auto"/>
        <w:rPr>
          <w:szCs w:val="28"/>
          <w:lang w:val="ru-RU"/>
        </w:rPr>
      </w:pPr>
      <w:r w:rsidRPr="00F93709">
        <w:rPr>
          <w:szCs w:val="28"/>
          <w:lang w:val="ru-RU"/>
        </w:rPr>
        <w:t>По данным исследования</w:t>
      </w:r>
      <w:r w:rsidR="00F5192E" w:rsidRPr="00F93709">
        <w:rPr>
          <w:szCs w:val="28"/>
          <w:lang w:val="ru-RU"/>
        </w:rPr>
        <w:t>,</w:t>
      </w:r>
      <w:r w:rsidRPr="00F93709">
        <w:rPr>
          <w:szCs w:val="28"/>
          <w:lang w:val="ru-RU"/>
        </w:rPr>
        <w:t xml:space="preserve"> проведенного  ВШЭ</w:t>
      </w:r>
      <w:r w:rsidR="00C66B4B" w:rsidRPr="00F93709">
        <w:rPr>
          <w:szCs w:val="28"/>
          <w:lang w:val="ru-RU"/>
        </w:rPr>
        <w:t xml:space="preserve"> [239]</w:t>
      </w:r>
      <w:r w:rsidR="00F5192E" w:rsidRPr="00F93709">
        <w:rPr>
          <w:szCs w:val="28"/>
          <w:lang w:val="ru-RU"/>
        </w:rPr>
        <w:t>,</w:t>
      </w:r>
      <w:r w:rsidRPr="00F93709">
        <w:rPr>
          <w:szCs w:val="28"/>
          <w:lang w:val="ru-RU"/>
        </w:rPr>
        <w:t xml:space="preserve"> за период  2005-2009гг. при относительном снижении доли корпораций с участием </w:t>
      </w:r>
      <w:r w:rsidRPr="00F93709">
        <w:rPr>
          <w:szCs w:val="28"/>
          <w:lang w:val="ru-RU"/>
        </w:rPr>
        <w:lastRenderedPageBreak/>
        <w:t>государства на 40%  по всей выборке исследованных предприятий (рис. 2.7.) произошел  рост размеров владения органов власти в компаниях с их участием.</w:t>
      </w:r>
    </w:p>
    <w:p w14:paraId="0DEB3687" w14:textId="77777777" w:rsidR="00161882" w:rsidRPr="00F93709" w:rsidRDefault="00A07E90" w:rsidP="00D93AB2">
      <w:pPr>
        <w:spacing w:line="360" w:lineRule="auto"/>
        <w:rPr>
          <w:szCs w:val="28"/>
          <w:lang w:val="ru-RU"/>
        </w:rPr>
      </w:pPr>
      <w:r w:rsidRPr="00F93709">
        <w:rPr>
          <w:noProof/>
          <w:lang w:val="ru-RU" w:eastAsia="ru-RU"/>
        </w:rPr>
        <w:drawing>
          <wp:anchor distT="0" distB="0" distL="114300" distR="114300" simplePos="0" relativeHeight="251586560" behindDoc="0" locked="0" layoutInCell="1" allowOverlap="1" wp14:anchorId="003460E8" wp14:editId="74765296">
            <wp:simplePos x="0" y="0"/>
            <wp:positionH relativeFrom="column">
              <wp:posOffset>-137160</wp:posOffset>
            </wp:positionH>
            <wp:positionV relativeFrom="paragraph">
              <wp:posOffset>9525</wp:posOffset>
            </wp:positionV>
            <wp:extent cx="6149773" cy="2266950"/>
            <wp:effectExtent l="0" t="0" r="0" b="0"/>
            <wp:wrapNone/>
            <wp:docPr id="3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52515" cy="2267961"/>
                    </a:xfrm>
                    <a:prstGeom prst="rect">
                      <a:avLst/>
                    </a:prstGeom>
                    <a:noFill/>
                    <a:ln>
                      <a:noFill/>
                    </a:ln>
                  </pic:spPr>
                </pic:pic>
              </a:graphicData>
            </a:graphic>
          </wp:anchor>
        </w:drawing>
      </w:r>
    </w:p>
    <w:p w14:paraId="13979ECE" w14:textId="77777777" w:rsidR="00161882" w:rsidRPr="00F93709" w:rsidRDefault="00161882" w:rsidP="00D93AB2">
      <w:pPr>
        <w:spacing w:line="360" w:lineRule="auto"/>
        <w:rPr>
          <w:szCs w:val="28"/>
          <w:lang w:val="ru-RU"/>
        </w:rPr>
      </w:pPr>
    </w:p>
    <w:p w14:paraId="3AB3FC6F" w14:textId="77777777" w:rsidR="00161882" w:rsidRPr="00F93709" w:rsidRDefault="00161882" w:rsidP="00D93AB2">
      <w:pPr>
        <w:spacing w:line="360" w:lineRule="auto"/>
        <w:rPr>
          <w:szCs w:val="28"/>
          <w:lang w:val="ru-RU"/>
        </w:rPr>
      </w:pPr>
      <w:r w:rsidRPr="00F93709">
        <w:rPr>
          <w:szCs w:val="28"/>
          <w:lang w:val="ru-RU"/>
        </w:rPr>
        <w:t xml:space="preserve">Таким образом, логика анализа предыдущих этапов развития </w:t>
      </w:r>
    </w:p>
    <w:p w14:paraId="25E7FFA0" w14:textId="77777777" w:rsidR="00161882" w:rsidRPr="00F93709" w:rsidRDefault="00161882" w:rsidP="00D93AB2">
      <w:pPr>
        <w:spacing w:line="360" w:lineRule="auto"/>
        <w:rPr>
          <w:szCs w:val="28"/>
          <w:lang w:val="ru-RU"/>
        </w:rPr>
      </w:pPr>
    </w:p>
    <w:p w14:paraId="504653AC" w14:textId="77777777" w:rsidR="00161882" w:rsidRPr="00F93709" w:rsidRDefault="00161882" w:rsidP="00D93AB2">
      <w:pPr>
        <w:spacing w:line="360" w:lineRule="auto"/>
        <w:rPr>
          <w:szCs w:val="28"/>
          <w:lang w:val="ru-RU"/>
        </w:rPr>
      </w:pPr>
    </w:p>
    <w:p w14:paraId="3504D051" w14:textId="77777777" w:rsidR="00161882" w:rsidRPr="00F93709" w:rsidRDefault="00161882" w:rsidP="00D93AB2">
      <w:pPr>
        <w:spacing w:line="360" w:lineRule="auto"/>
        <w:rPr>
          <w:szCs w:val="28"/>
          <w:lang w:val="ru-RU"/>
        </w:rPr>
      </w:pPr>
    </w:p>
    <w:p w14:paraId="14B87D4F" w14:textId="77777777" w:rsidR="00161882" w:rsidRPr="00F93709" w:rsidRDefault="00161882" w:rsidP="00D93AB2">
      <w:pPr>
        <w:spacing w:line="360" w:lineRule="auto"/>
        <w:rPr>
          <w:szCs w:val="28"/>
          <w:lang w:val="ru-RU"/>
        </w:rPr>
      </w:pPr>
    </w:p>
    <w:p w14:paraId="04ABF6ED" w14:textId="77777777" w:rsidR="00161882" w:rsidRPr="00F93709" w:rsidRDefault="00161882" w:rsidP="00D93AB2">
      <w:pPr>
        <w:spacing w:line="360" w:lineRule="auto"/>
        <w:rPr>
          <w:szCs w:val="28"/>
          <w:lang w:val="ru-RU"/>
        </w:rPr>
      </w:pPr>
    </w:p>
    <w:p w14:paraId="542C908D" w14:textId="77777777" w:rsidR="00161882" w:rsidRPr="00F93709" w:rsidRDefault="00161882" w:rsidP="00D93AB2">
      <w:pPr>
        <w:spacing w:line="360" w:lineRule="auto"/>
        <w:rPr>
          <w:bCs/>
          <w:szCs w:val="28"/>
          <w:lang w:val="ru-RU"/>
        </w:rPr>
      </w:pPr>
      <w:r w:rsidRPr="00F93709">
        <w:rPr>
          <w:szCs w:val="28"/>
          <w:lang w:val="ru-RU"/>
        </w:rPr>
        <w:t xml:space="preserve">Рис. 2.7. </w:t>
      </w:r>
      <w:r w:rsidRPr="00F93709">
        <w:rPr>
          <w:bCs/>
          <w:szCs w:val="28"/>
          <w:lang w:val="ru-RU"/>
        </w:rPr>
        <w:t>Участие органов власти в капитале АО (2005 и 2009гг.)</w:t>
      </w:r>
      <w:r w:rsidR="00A36132" w:rsidRPr="00F93709">
        <w:rPr>
          <w:bCs/>
          <w:szCs w:val="28"/>
          <w:lang w:val="ru-RU"/>
        </w:rPr>
        <w:t xml:space="preserve"> *</w:t>
      </w:r>
    </w:p>
    <w:p w14:paraId="4CB262BD" w14:textId="77777777" w:rsidR="00A36132" w:rsidRPr="00F93709" w:rsidRDefault="00A36132" w:rsidP="00A36132">
      <w:pPr>
        <w:rPr>
          <w:bCs/>
          <w:sz w:val="24"/>
          <w:lang w:val="ru-RU"/>
        </w:rPr>
      </w:pPr>
      <w:r w:rsidRPr="00F93709">
        <w:rPr>
          <w:bCs/>
          <w:sz w:val="24"/>
          <w:lang w:val="ru-RU"/>
        </w:rPr>
        <w:t>*</w:t>
      </w:r>
      <w:r w:rsidRPr="00F93709">
        <w:rPr>
          <w:sz w:val="24"/>
          <w:lang w:val="ru-RU"/>
        </w:rPr>
        <w:t xml:space="preserve"> Здесь и далее по данным источника: Долгопятова. Т. Изменение структуры собственности на предприятиях обрабатывающей промышленности // </w:t>
      </w:r>
      <w:r w:rsidRPr="00F93709">
        <w:rPr>
          <w:bCs/>
          <w:sz w:val="24"/>
          <w:lang w:val="ru-RU"/>
        </w:rPr>
        <w:t>Вопросы экономики. 2009. № 12.</w:t>
      </w:r>
    </w:p>
    <w:p w14:paraId="7282CD9D" w14:textId="77777777" w:rsidR="00A7077A" w:rsidRPr="00F93709" w:rsidRDefault="00A7077A" w:rsidP="00A36132">
      <w:pPr>
        <w:rPr>
          <w:bCs/>
          <w:sz w:val="24"/>
          <w:lang w:val="ru-RU"/>
        </w:rPr>
      </w:pPr>
    </w:p>
    <w:p w14:paraId="1F1701E3" w14:textId="77777777" w:rsidR="00161882" w:rsidRPr="00F93709" w:rsidRDefault="00161882" w:rsidP="00D93AB2">
      <w:pPr>
        <w:spacing w:line="360" w:lineRule="auto"/>
        <w:rPr>
          <w:bCs/>
          <w:szCs w:val="28"/>
          <w:highlight w:val="yellow"/>
          <w:lang w:val="ru-RU"/>
        </w:rPr>
      </w:pPr>
      <w:r w:rsidRPr="00F93709">
        <w:rPr>
          <w:szCs w:val="28"/>
          <w:lang w:val="ru-RU"/>
        </w:rPr>
        <w:t>В АО с федеральным участием средняя доля владения – 47%, с региональными или местным – 35% в 2009г. (панельная выборка: 499 предприятий из 46 регионов РФ, 95% выборки составлял</w:t>
      </w:r>
      <w:proofErr w:type="gramStart"/>
      <w:r w:rsidRPr="00F93709">
        <w:rPr>
          <w:szCs w:val="28"/>
          <w:lang w:val="ru-RU"/>
        </w:rPr>
        <w:t>и АО и</w:t>
      </w:r>
      <w:proofErr w:type="gramEnd"/>
      <w:r w:rsidRPr="00F93709">
        <w:rPr>
          <w:szCs w:val="28"/>
          <w:lang w:val="ru-RU"/>
        </w:rPr>
        <w:t xml:space="preserve"> ООО).</w:t>
      </w:r>
    </w:p>
    <w:p w14:paraId="50B03310" w14:textId="77777777" w:rsidR="00161882" w:rsidRPr="00F93709" w:rsidRDefault="00161882" w:rsidP="00D93AB2">
      <w:pPr>
        <w:spacing w:line="360" w:lineRule="auto"/>
        <w:rPr>
          <w:bCs/>
          <w:szCs w:val="28"/>
          <w:lang w:val="ru-RU"/>
        </w:rPr>
      </w:pPr>
      <w:r w:rsidRPr="00F93709">
        <w:rPr>
          <w:bCs/>
          <w:szCs w:val="28"/>
          <w:lang w:val="ru-RU"/>
        </w:rPr>
        <w:t xml:space="preserve">Т.е. мы можем говорить об одной из выделенных нами стратегий интеграции – интеграции бизнеса и государства. </w:t>
      </w:r>
    </w:p>
    <w:p w14:paraId="12A3BF3D" w14:textId="77777777" w:rsidR="00517242" w:rsidRPr="00F93709" w:rsidRDefault="00161882" w:rsidP="00517242">
      <w:pPr>
        <w:spacing w:line="360" w:lineRule="auto"/>
        <w:rPr>
          <w:bCs/>
          <w:szCs w:val="28"/>
          <w:lang w:val="ru-RU"/>
        </w:rPr>
      </w:pPr>
      <w:r w:rsidRPr="00F93709">
        <w:rPr>
          <w:bCs/>
          <w:szCs w:val="28"/>
          <w:lang w:val="ru-RU"/>
        </w:rPr>
        <w:t>Исследование продемонстрировало определенные отклонения в выполнении различных управленческих технологий и поведения в государственных и частных корпорациях, а в целом показало весьма низкий уровень корпоративного управления и в тех и других (рис. 2.8.).</w:t>
      </w:r>
      <w:r w:rsidR="00517242" w:rsidRPr="00F93709">
        <w:rPr>
          <w:bCs/>
          <w:szCs w:val="28"/>
          <w:lang w:val="ru-RU"/>
        </w:rPr>
        <w:t xml:space="preserve"> </w:t>
      </w:r>
    </w:p>
    <w:p w14:paraId="2EEC3325" w14:textId="77777777" w:rsidR="00A7077A" w:rsidRDefault="00A7077A" w:rsidP="00D93AB2">
      <w:pPr>
        <w:spacing w:line="360" w:lineRule="auto"/>
        <w:rPr>
          <w:bCs/>
          <w:szCs w:val="28"/>
          <w:lang w:val="ru-RU"/>
        </w:rPr>
      </w:pPr>
      <w:r w:rsidRPr="00F93709">
        <w:rPr>
          <w:bCs/>
          <w:szCs w:val="28"/>
          <w:lang w:val="ru-RU"/>
        </w:rPr>
        <w:t>Частные корпорации превосходят государственные в области диагностики и реструктуризации бизнес-процессов, выборе в качестве стратегической цели следовани</w:t>
      </w:r>
      <w:r w:rsidR="00F5192E" w:rsidRPr="00F93709">
        <w:rPr>
          <w:bCs/>
          <w:szCs w:val="28"/>
          <w:lang w:val="ru-RU"/>
        </w:rPr>
        <w:t>я</w:t>
      </w:r>
      <w:r w:rsidRPr="00F93709">
        <w:rPr>
          <w:bCs/>
          <w:szCs w:val="28"/>
          <w:lang w:val="ru-RU"/>
        </w:rPr>
        <w:t xml:space="preserve"> за ведущими фирмами, в проявлении инвестиционной активности. Государственные </w:t>
      </w:r>
      <w:r w:rsidR="00F5192E" w:rsidRPr="00F93709">
        <w:rPr>
          <w:bCs/>
          <w:szCs w:val="28"/>
          <w:lang w:val="ru-RU"/>
        </w:rPr>
        <w:t xml:space="preserve">корпорации </w:t>
      </w:r>
      <w:r w:rsidRPr="00F93709">
        <w:rPr>
          <w:bCs/>
          <w:szCs w:val="28"/>
          <w:lang w:val="ru-RU"/>
        </w:rPr>
        <w:t xml:space="preserve">получили более высокие оценки </w:t>
      </w:r>
      <w:r w:rsidR="00F5192E" w:rsidRPr="00F93709">
        <w:rPr>
          <w:bCs/>
          <w:szCs w:val="28"/>
          <w:lang w:val="ru-RU"/>
        </w:rPr>
        <w:t xml:space="preserve">в </w:t>
      </w:r>
      <w:r w:rsidRPr="00F93709">
        <w:rPr>
          <w:bCs/>
          <w:szCs w:val="28"/>
          <w:lang w:val="ru-RU"/>
        </w:rPr>
        <w:t>ведении управленческого учета и отчетности, в бенчмаркинге</w:t>
      </w:r>
      <w:r w:rsidR="00F5192E" w:rsidRPr="00F93709">
        <w:rPr>
          <w:bCs/>
          <w:szCs w:val="28"/>
          <w:lang w:val="ru-RU"/>
        </w:rPr>
        <w:t xml:space="preserve"> </w:t>
      </w:r>
      <w:proofErr w:type="gramStart"/>
      <w:r w:rsidR="00F5192E" w:rsidRPr="00F93709">
        <w:rPr>
          <w:bCs/>
          <w:szCs w:val="28"/>
          <w:lang w:val="ru-RU"/>
        </w:rPr>
        <w:t>с</w:t>
      </w:r>
      <w:proofErr w:type="gramEnd"/>
      <w:r w:rsidRPr="00F93709">
        <w:rPr>
          <w:bCs/>
          <w:szCs w:val="28"/>
          <w:lang w:val="ru-RU"/>
        </w:rPr>
        <w:t xml:space="preserve"> </w:t>
      </w:r>
    </w:p>
    <w:p w14:paraId="74068958" w14:textId="77777777" w:rsidR="004F5081" w:rsidRPr="00F93709" w:rsidRDefault="004F5081" w:rsidP="00D93AB2">
      <w:pPr>
        <w:spacing w:line="360" w:lineRule="auto"/>
        <w:rPr>
          <w:szCs w:val="28"/>
          <w:lang w:val="ru-RU"/>
        </w:rPr>
      </w:pPr>
    </w:p>
    <w:p w14:paraId="3672DDD2" w14:textId="77777777" w:rsidR="00161882" w:rsidRPr="00F93709" w:rsidRDefault="00F5192E" w:rsidP="00D93AB2">
      <w:pPr>
        <w:spacing w:line="360" w:lineRule="auto"/>
        <w:rPr>
          <w:szCs w:val="28"/>
          <w:lang w:val="ru-RU"/>
        </w:rPr>
      </w:pPr>
      <w:r w:rsidRPr="00F93709">
        <w:rPr>
          <w:noProof/>
          <w:lang w:val="ru-RU" w:eastAsia="ru-RU"/>
        </w:rPr>
        <w:lastRenderedPageBreak/>
        <w:drawing>
          <wp:anchor distT="0" distB="0" distL="114300" distR="114300" simplePos="0" relativeHeight="251587584" behindDoc="0" locked="0" layoutInCell="1" allowOverlap="1" wp14:anchorId="7A4B2812" wp14:editId="304D3233">
            <wp:simplePos x="0" y="0"/>
            <wp:positionH relativeFrom="column">
              <wp:posOffset>-918210</wp:posOffset>
            </wp:positionH>
            <wp:positionV relativeFrom="paragraph">
              <wp:posOffset>87630</wp:posOffset>
            </wp:positionV>
            <wp:extent cx="7315200" cy="3448050"/>
            <wp:effectExtent l="0" t="0" r="0" b="0"/>
            <wp:wrapNone/>
            <wp:docPr id="33"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0" cy="3448050"/>
                    </a:xfrm>
                    <a:prstGeom prst="rect">
                      <a:avLst/>
                    </a:prstGeom>
                    <a:noFill/>
                    <a:ln>
                      <a:noFill/>
                    </a:ln>
                  </pic:spPr>
                </pic:pic>
              </a:graphicData>
            </a:graphic>
          </wp:anchor>
        </w:drawing>
      </w:r>
    </w:p>
    <w:p w14:paraId="6FB490C9" w14:textId="77777777" w:rsidR="00161882" w:rsidRPr="00F93709" w:rsidRDefault="00161882" w:rsidP="00D93AB2">
      <w:pPr>
        <w:spacing w:line="360" w:lineRule="auto"/>
        <w:rPr>
          <w:szCs w:val="28"/>
          <w:lang w:val="ru-RU"/>
        </w:rPr>
      </w:pPr>
    </w:p>
    <w:p w14:paraId="7D236481" w14:textId="77777777" w:rsidR="00161882" w:rsidRPr="00F93709" w:rsidRDefault="00161882" w:rsidP="00D93AB2">
      <w:pPr>
        <w:spacing w:line="360" w:lineRule="auto"/>
        <w:rPr>
          <w:szCs w:val="28"/>
          <w:lang w:val="ru-RU"/>
        </w:rPr>
      </w:pPr>
    </w:p>
    <w:p w14:paraId="51D3A1DF" w14:textId="77777777" w:rsidR="00161882" w:rsidRPr="00F93709" w:rsidRDefault="00161882" w:rsidP="00D93AB2">
      <w:pPr>
        <w:spacing w:line="360" w:lineRule="auto"/>
        <w:rPr>
          <w:szCs w:val="28"/>
          <w:lang w:val="ru-RU"/>
        </w:rPr>
      </w:pPr>
    </w:p>
    <w:p w14:paraId="3EF5CF57" w14:textId="77777777" w:rsidR="00161882" w:rsidRPr="00F93709" w:rsidRDefault="00161882" w:rsidP="00D93AB2">
      <w:pPr>
        <w:spacing w:line="360" w:lineRule="auto"/>
        <w:rPr>
          <w:szCs w:val="28"/>
          <w:lang w:val="ru-RU"/>
        </w:rPr>
      </w:pPr>
    </w:p>
    <w:p w14:paraId="77200296" w14:textId="77777777" w:rsidR="00161882" w:rsidRPr="00F93709" w:rsidRDefault="00161882" w:rsidP="00D93AB2">
      <w:pPr>
        <w:spacing w:line="360" w:lineRule="auto"/>
        <w:rPr>
          <w:szCs w:val="28"/>
          <w:lang w:val="ru-RU"/>
        </w:rPr>
      </w:pPr>
    </w:p>
    <w:p w14:paraId="2210275C" w14:textId="77777777" w:rsidR="00161882" w:rsidRPr="00F93709" w:rsidRDefault="00161882" w:rsidP="00D93AB2">
      <w:pPr>
        <w:spacing w:line="360" w:lineRule="auto"/>
        <w:rPr>
          <w:szCs w:val="28"/>
          <w:lang w:val="ru-RU"/>
        </w:rPr>
      </w:pPr>
    </w:p>
    <w:p w14:paraId="60C2B96E" w14:textId="77777777" w:rsidR="00161882" w:rsidRPr="00F93709" w:rsidRDefault="00161882" w:rsidP="00D93AB2">
      <w:pPr>
        <w:spacing w:line="360" w:lineRule="auto"/>
        <w:rPr>
          <w:szCs w:val="28"/>
          <w:lang w:val="ru-RU"/>
        </w:rPr>
      </w:pPr>
    </w:p>
    <w:p w14:paraId="295095F7" w14:textId="77777777" w:rsidR="00161882" w:rsidRPr="00F93709" w:rsidRDefault="00161882" w:rsidP="00D93AB2">
      <w:pPr>
        <w:spacing w:line="360" w:lineRule="auto"/>
        <w:rPr>
          <w:szCs w:val="28"/>
          <w:lang w:val="ru-RU"/>
        </w:rPr>
      </w:pPr>
    </w:p>
    <w:p w14:paraId="1395F8E1" w14:textId="77777777" w:rsidR="00161882" w:rsidRPr="00F93709" w:rsidRDefault="00161882" w:rsidP="00D93AB2">
      <w:pPr>
        <w:spacing w:line="360" w:lineRule="auto"/>
        <w:rPr>
          <w:szCs w:val="28"/>
          <w:lang w:val="ru-RU"/>
        </w:rPr>
      </w:pPr>
    </w:p>
    <w:p w14:paraId="7B798289" w14:textId="77777777" w:rsidR="00161882" w:rsidRPr="00F93709" w:rsidRDefault="00161882" w:rsidP="00D93AB2">
      <w:pPr>
        <w:spacing w:line="360" w:lineRule="auto"/>
        <w:rPr>
          <w:szCs w:val="28"/>
          <w:lang w:val="ru-RU"/>
        </w:rPr>
      </w:pPr>
    </w:p>
    <w:p w14:paraId="7F91C7D0" w14:textId="77777777" w:rsidR="00161882" w:rsidRPr="00F93709" w:rsidRDefault="00161882" w:rsidP="00D93AB2">
      <w:pPr>
        <w:spacing w:line="360" w:lineRule="auto"/>
        <w:rPr>
          <w:szCs w:val="28"/>
          <w:lang w:val="ru-RU"/>
        </w:rPr>
      </w:pPr>
    </w:p>
    <w:p w14:paraId="16AB751F" w14:textId="77777777" w:rsidR="00161882" w:rsidRPr="00F93709" w:rsidRDefault="00161882" w:rsidP="00517242">
      <w:pPr>
        <w:rPr>
          <w:bCs/>
          <w:szCs w:val="28"/>
          <w:lang w:val="ru-RU"/>
        </w:rPr>
      </w:pPr>
      <w:r w:rsidRPr="00F93709">
        <w:rPr>
          <w:bCs/>
          <w:szCs w:val="28"/>
          <w:lang w:val="ru-RU"/>
        </w:rPr>
        <w:t>Рис. 2.8. Управленческие технологии и поведение: сопоставление государственных и частных корпораций</w:t>
      </w:r>
    </w:p>
    <w:p w14:paraId="4AB8D1CB" w14:textId="77777777" w:rsidR="00A36132" w:rsidRPr="00F93709" w:rsidRDefault="00A36132" w:rsidP="00517242">
      <w:pPr>
        <w:rPr>
          <w:bCs/>
          <w:szCs w:val="28"/>
          <w:lang w:val="ru-RU"/>
        </w:rPr>
      </w:pPr>
    </w:p>
    <w:p w14:paraId="2F55470B" w14:textId="77777777" w:rsidR="00A36132" w:rsidRPr="00F93709" w:rsidRDefault="00A7077A" w:rsidP="00A7077A">
      <w:pPr>
        <w:spacing w:line="360" w:lineRule="auto"/>
        <w:ind w:firstLine="0"/>
        <w:rPr>
          <w:bCs/>
          <w:szCs w:val="28"/>
          <w:lang w:val="ru-RU"/>
        </w:rPr>
      </w:pPr>
      <w:r w:rsidRPr="00F93709">
        <w:rPr>
          <w:bCs/>
          <w:szCs w:val="28"/>
          <w:lang w:val="ru-RU"/>
        </w:rPr>
        <w:t xml:space="preserve">отечественными и зарубежными конкурентами (еще одна из форм интеграции – интеграционная стратегия с конкурентами), в планировании инвестиций на ближайшие 12 месяцев и значительно превзошли в оценках по выбору в качестве стратегической цели – лидерства на мировом рынке. </w:t>
      </w:r>
      <w:r w:rsidR="00A36132" w:rsidRPr="00F93709">
        <w:rPr>
          <w:bCs/>
          <w:szCs w:val="28"/>
          <w:lang w:val="ru-RU"/>
        </w:rPr>
        <w:t xml:space="preserve">Наиболее низкие оценки в передаче ряда функций и бизнес-процессов на аутсорсинг (третья форма интеграции) как у частных, так и у государственных корпораций. </w:t>
      </w:r>
    </w:p>
    <w:p w14:paraId="759332DB" w14:textId="77777777" w:rsidR="00A7077A" w:rsidRPr="00F93709" w:rsidRDefault="00161882" w:rsidP="00A7077A">
      <w:pPr>
        <w:spacing w:line="360" w:lineRule="auto"/>
        <w:rPr>
          <w:bCs/>
          <w:szCs w:val="28"/>
          <w:lang w:val="ru-RU"/>
        </w:rPr>
      </w:pPr>
      <w:r w:rsidRPr="00F93709">
        <w:rPr>
          <w:bCs/>
          <w:szCs w:val="28"/>
          <w:lang w:val="ru-RU"/>
        </w:rPr>
        <w:t xml:space="preserve">На рис. 2.9. представлены результаты исследования, отражающие инновационное поведение корпораций в зависимости от госучастия. </w:t>
      </w:r>
      <w:r w:rsidR="00A7077A" w:rsidRPr="00F93709">
        <w:rPr>
          <w:bCs/>
          <w:szCs w:val="28"/>
          <w:lang w:val="ru-RU"/>
        </w:rPr>
        <w:t xml:space="preserve">Как видим, государственные структуры оказались менее активны в привлечении инновационных активов, внедрении новой техники, и в реализации крупных инвестиций. Однако и частный бизнес получил достаточно низкие оценки по этим позициям. В конечном счете, интеграция государства с бизнесом </w:t>
      </w:r>
      <w:r w:rsidR="00A7077A" w:rsidRPr="00F93709">
        <w:rPr>
          <w:szCs w:val="28"/>
          <w:lang w:val="ru-RU"/>
        </w:rPr>
        <w:t xml:space="preserve"> отражается на его</w:t>
      </w:r>
      <w:r w:rsidR="00A7077A" w:rsidRPr="00F93709">
        <w:rPr>
          <w:bCs/>
          <w:szCs w:val="28"/>
          <w:lang w:val="ru-RU"/>
        </w:rPr>
        <w:t xml:space="preserve"> конкурентоспособности (рис. 2.10.). </w:t>
      </w:r>
    </w:p>
    <w:p w14:paraId="2B12EECD" w14:textId="77777777" w:rsidR="00161882" w:rsidRPr="00F93709" w:rsidRDefault="00161882" w:rsidP="00D93AB2">
      <w:pPr>
        <w:spacing w:line="360" w:lineRule="auto"/>
        <w:rPr>
          <w:bCs/>
          <w:szCs w:val="28"/>
          <w:lang w:val="ru-RU"/>
        </w:rPr>
      </w:pPr>
    </w:p>
    <w:p w14:paraId="105FF00A" w14:textId="77777777" w:rsidR="00A7077A" w:rsidRPr="00F93709" w:rsidRDefault="00A7077A" w:rsidP="00D93AB2">
      <w:pPr>
        <w:spacing w:line="360" w:lineRule="auto"/>
        <w:rPr>
          <w:bCs/>
          <w:szCs w:val="28"/>
          <w:lang w:val="ru-RU"/>
        </w:rPr>
      </w:pPr>
    </w:p>
    <w:p w14:paraId="4B8860A3" w14:textId="77777777" w:rsidR="00161882" w:rsidRPr="00F93709" w:rsidRDefault="00A7077A" w:rsidP="00D93AB2">
      <w:pPr>
        <w:spacing w:line="360" w:lineRule="auto"/>
        <w:rPr>
          <w:szCs w:val="28"/>
          <w:lang w:val="ru-RU"/>
        </w:rPr>
      </w:pPr>
      <w:r w:rsidRPr="00F93709">
        <w:rPr>
          <w:noProof/>
          <w:lang w:val="ru-RU" w:eastAsia="ru-RU"/>
        </w:rPr>
        <w:lastRenderedPageBreak/>
        <w:drawing>
          <wp:anchor distT="0" distB="0" distL="114300" distR="114300" simplePos="0" relativeHeight="251588608" behindDoc="0" locked="0" layoutInCell="1" allowOverlap="1" wp14:anchorId="1C8BAB84" wp14:editId="353FAA64">
            <wp:simplePos x="0" y="0"/>
            <wp:positionH relativeFrom="column">
              <wp:posOffset>-289560</wp:posOffset>
            </wp:positionH>
            <wp:positionV relativeFrom="paragraph">
              <wp:posOffset>-311785</wp:posOffset>
            </wp:positionV>
            <wp:extent cx="5987415" cy="2419350"/>
            <wp:effectExtent l="0" t="0" r="0" b="0"/>
            <wp:wrapNone/>
            <wp:docPr id="3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87415" cy="2419350"/>
                    </a:xfrm>
                    <a:prstGeom prst="rect">
                      <a:avLst/>
                    </a:prstGeom>
                    <a:noFill/>
                    <a:ln>
                      <a:noFill/>
                    </a:ln>
                  </pic:spPr>
                </pic:pic>
              </a:graphicData>
            </a:graphic>
          </wp:anchor>
        </w:drawing>
      </w:r>
    </w:p>
    <w:p w14:paraId="49F01F1C" w14:textId="77777777" w:rsidR="00161882" w:rsidRPr="00F93709" w:rsidRDefault="00161882" w:rsidP="00D93AB2">
      <w:pPr>
        <w:spacing w:line="360" w:lineRule="auto"/>
        <w:rPr>
          <w:szCs w:val="28"/>
          <w:lang w:val="ru-RU"/>
        </w:rPr>
      </w:pPr>
    </w:p>
    <w:p w14:paraId="1BE66378" w14:textId="77777777" w:rsidR="00161882" w:rsidRPr="00F93709" w:rsidRDefault="00161882" w:rsidP="00D93AB2">
      <w:pPr>
        <w:spacing w:line="360" w:lineRule="auto"/>
        <w:rPr>
          <w:szCs w:val="28"/>
          <w:lang w:val="ru-RU"/>
        </w:rPr>
      </w:pPr>
    </w:p>
    <w:p w14:paraId="7082B474" w14:textId="77777777" w:rsidR="00161882" w:rsidRPr="00F93709" w:rsidRDefault="00161882" w:rsidP="00D93AB2">
      <w:pPr>
        <w:spacing w:line="360" w:lineRule="auto"/>
        <w:rPr>
          <w:szCs w:val="28"/>
          <w:lang w:val="ru-RU"/>
        </w:rPr>
      </w:pPr>
    </w:p>
    <w:p w14:paraId="6151B961" w14:textId="77777777" w:rsidR="00161882" w:rsidRPr="00F93709" w:rsidRDefault="00161882" w:rsidP="00D93AB2">
      <w:pPr>
        <w:spacing w:line="360" w:lineRule="auto"/>
        <w:rPr>
          <w:szCs w:val="28"/>
          <w:lang w:val="ru-RU"/>
        </w:rPr>
      </w:pPr>
    </w:p>
    <w:p w14:paraId="1741A62B" w14:textId="77777777" w:rsidR="00517242" w:rsidRPr="00F93709" w:rsidRDefault="00161882" w:rsidP="00D93AB2">
      <w:pPr>
        <w:spacing w:line="360" w:lineRule="auto"/>
        <w:rPr>
          <w:bCs/>
          <w:szCs w:val="28"/>
          <w:lang w:val="ru-RU"/>
        </w:rPr>
      </w:pPr>
      <w:r w:rsidRPr="00F93709">
        <w:rPr>
          <w:bCs/>
          <w:szCs w:val="28"/>
          <w:lang w:val="ru-RU"/>
        </w:rPr>
        <w:t>Рис. 2.9. Госучастие и инновационное поведение (АО и ГУП/МУП)</w:t>
      </w:r>
      <w:r w:rsidRPr="00F93709">
        <w:rPr>
          <w:bCs/>
          <w:szCs w:val="28"/>
          <w:lang w:val="ru-RU"/>
        </w:rPr>
        <w:br/>
      </w:r>
    </w:p>
    <w:p w14:paraId="4C9070A0" w14:textId="77777777" w:rsidR="00FA712E" w:rsidRPr="00F93709" w:rsidRDefault="00FA712E" w:rsidP="008C261B">
      <w:pPr>
        <w:spacing w:line="360" w:lineRule="auto"/>
        <w:rPr>
          <w:bCs/>
          <w:szCs w:val="28"/>
          <w:lang w:val="ru-RU"/>
        </w:rPr>
      </w:pPr>
    </w:p>
    <w:p w14:paraId="5C3D7C05" w14:textId="77777777" w:rsidR="008C261B" w:rsidRPr="00F93709" w:rsidRDefault="00FA712E" w:rsidP="008C261B">
      <w:pPr>
        <w:spacing w:line="360" w:lineRule="auto"/>
        <w:rPr>
          <w:szCs w:val="28"/>
          <w:lang w:val="ru-RU"/>
        </w:rPr>
      </w:pPr>
      <w:r w:rsidRPr="00F93709">
        <w:rPr>
          <w:bCs/>
          <w:szCs w:val="28"/>
          <w:lang w:val="ru-RU"/>
        </w:rPr>
        <w:t xml:space="preserve">В компаниях без госучастия, согласно данным исследования, </w:t>
      </w:r>
      <w:r w:rsidR="00EB5556" w:rsidRPr="00F93709">
        <w:rPr>
          <w:bCs/>
          <w:szCs w:val="28"/>
          <w:lang w:val="ru-RU"/>
        </w:rPr>
        <w:t>уровень конкурентноспособности</w:t>
      </w:r>
      <w:r w:rsidRPr="00F93709">
        <w:rPr>
          <w:bCs/>
          <w:szCs w:val="28"/>
          <w:lang w:val="ru-RU"/>
        </w:rPr>
        <w:t xml:space="preserve"> несколько выше. В то же время, общей уровень конкурентоспособности бизнеса  в России отнесен к среднему уровню, достаточно высока доля  низкого уровня. </w:t>
      </w:r>
      <w:r w:rsidR="008C261B" w:rsidRPr="00F93709">
        <w:rPr>
          <w:szCs w:val="28"/>
          <w:lang w:val="ru-RU"/>
        </w:rPr>
        <w:t xml:space="preserve">Как отмечают авторы исследования, государственные корпорации, особенно с федеральным участием, демонстрируют противоречивое корпоративное поведение, неадекватность менеджмента, более низкую конкурентоспособность. </w:t>
      </w:r>
    </w:p>
    <w:p w14:paraId="3DCBBA1C" w14:textId="77777777" w:rsidR="00FA712E" w:rsidRPr="00F93709" w:rsidRDefault="00FA712E" w:rsidP="00D93AB2">
      <w:pPr>
        <w:spacing w:line="360" w:lineRule="auto"/>
        <w:rPr>
          <w:szCs w:val="28"/>
          <w:lang w:val="ru-RU"/>
        </w:rPr>
      </w:pPr>
    </w:p>
    <w:p w14:paraId="4BAFAC66" w14:textId="77777777" w:rsidR="00161882" w:rsidRPr="00F93709" w:rsidRDefault="00517242" w:rsidP="00D93AB2">
      <w:pPr>
        <w:spacing w:line="360" w:lineRule="auto"/>
        <w:rPr>
          <w:szCs w:val="28"/>
          <w:lang w:val="ru-RU"/>
        </w:rPr>
      </w:pPr>
      <w:r w:rsidRPr="00F93709">
        <w:rPr>
          <w:noProof/>
          <w:lang w:val="ru-RU" w:eastAsia="ru-RU"/>
        </w:rPr>
        <w:drawing>
          <wp:anchor distT="0" distB="0" distL="114300" distR="114300" simplePos="0" relativeHeight="251589632" behindDoc="0" locked="0" layoutInCell="1" allowOverlap="1" wp14:anchorId="66788416" wp14:editId="38701DF4">
            <wp:simplePos x="0" y="0"/>
            <wp:positionH relativeFrom="column">
              <wp:posOffset>95250</wp:posOffset>
            </wp:positionH>
            <wp:positionV relativeFrom="paragraph">
              <wp:posOffset>19050</wp:posOffset>
            </wp:positionV>
            <wp:extent cx="5169535" cy="2191385"/>
            <wp:effectExtent l="0" t="0" r="0" b="0"/>
            <wp:wrapNone/>
            <wp:docPr id="2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69535" cy="2191385"/>
                    </a:xfrm>
                    <a:prstGeom prst="rect">
                      <a:avLst/>
                    </a:prstGeom>
                    <a:noFill/>
                    <a:ln>
                      <a:noFill/>
                    </a:ln>
                  </pic:spPr>
                </pic:pic>
              </a:graphicData>
            </a:graphic>
          </wp:anchor>
        </w:drawing>
      </w:r>
    </w:p>
    <w:p w14:paraId="2D7591EF" w14:textId="77777777" w:rsidR="00161882" w:rsidRPr="00F93709" w:rsidRDefault="00161882" w:rsidP="00D93AB2">
      <w:pPr>
        <w:spacing w:line="360" w:lineRule="auto"/>
        <w:rPr>
          <w:szCs w:val="28"/>
          <w:lang w:val="ru-RU"/>
        </w:rPr>
      </w:pPr>
    </w:p>
    <w:p w14:paraId="126C3F3D" w14:textId="77777777" w:rsidR="00161882" w:rsidRPr="00F93709" w:rsidRDefault="00161882" w:rsidP="00D93AB2">
      <w:pPr>
        <w:spacing w:line="360" w:lineRule="auto"/>
        <w:rPr>
          <w:szCs w:val="28"/>
          <w:lang w:val="ru-RU"/>
        </w:rPr>
      </w:pPr>
    </w:p>
    <w:p w14:paraId="5DC2D097" w14:textId="77777777" w:rsidR="00161882" w:rsidRPr="00F93709" w:rsidRDefault="00161882" w:rsidP="00D93AB2">
      <w:pPr>
        <w:spacing w:line="360" w:lineRule="auto"/>
        <w:rPr>
          <w:szCs w:val="28"/>
          <w:lang w:val="ru-RU"/>
        </w:rPr>
      </w:pPr>
    </w:p>
    <w:p w14:paraId="15C90AFF" w14:textId="77777777" w:rsidR="00161882" w:rsidRPr="00F93709" w:rsidRDefault="00161882" w:rsidP="00D93AB2">
      <w:pPr>
        <w:spacing w:line="360" w:lineRule="auto"/>
        <w:rPr>
          <w:szCs w:val="28"/>
          <w:lang w:val="ru-RU"/>
        </w:rPr>
      </w:pPr>
    </w:p>
    <w:p w14:paraId="5CB79FD1" w14:textId="77777777" w:rsidR="00161882" w:rsidRPr="00F93709" w:rsidRDefault="00161882" w:rsidP="00D93AB2">
      <w:pPr>
        <w:spacing w:line="360" w:lineRule="auto"/>
        <w:rPr>
          <w:szCs w:val="28"/>
          <w:lang w:val="ru-RU"/>
        </w:rPr>
      </w:pPr>
    </w:p>
    <w:p w14:paraId="0B7B0433" w14:textId="77777777" w:rsidR="00161882" w:rsidRPr="00F93709" w:rsidRDefault="00161882" w:rsidP="00517242">
      <w:pPr>
        <w:rPr>
          <w:szCs w:val="28"/>
          <w:lang w:val="ru-RU"/>
        </w:rPr>
      </w:pPr>
    </w:p>
    <w:p w14:paraId="095CC1E4" w14:textId="77777777" w:rsidR="00517242" w:rsidRPr="00F93709" w:rsidRDefault="00517242" w:rsidP="00517242">
      <w:pPr>
        <w:ind w:left="357"/>
        <w:rPr>
          <w:szCs w:val="28"/>
          <w:lang w:val="ru-RU"/>
        </w:rPr>
      </w:pPr>
    </w:p>
    <w:p w14:paraId="4687057E" w14:textId="77777777" w:rsidR="00161882" w:rsidRPr="00F93709" w:rsidRDefault="00161882" w:rsidP="00517242">
      <w:pPr>
        <w:ind w:left="357"/>
        <w:rPr>
          <w:bCs/>
          <w:szCs w:val="28"/>
          <w:lang w:val="ru-RU"/>
        </w:rPr>
      </w:pPr>
      <w:r w:rsidRPr="00F93709">
        <w:rPr>
          <w:szCs w:val="28"/>
          <w:lang w:val="ru-RU"/>
        </w:rPr>
        <w:t xml:space="preserve">Рис. 2.10. </w:t>
      </w:r>
      <w:r w:rsidRPr="00F93709">
        <w:rPr>
          <w:bCs/>
          <w:szCs w:val="28"/>
          <w:lang w:val="ru-RU"/>
        </w:rPr>
        <w:t xml:space="preserve">Государственное участие и конкурентоспособность </w:t>
      </w:r>
    </w:p>
    <w:p w14:paraId="44EA9F6B" w14:textId="77777777" w:rsidR="00161882" w:rsidRPr="00F93709" w:rsidRDefault="00161882" w:rsidP="00517242">
      <w:pPr>
        <w:ind w:left="357"/>
        <w:jc w:val="center"/>
        <w:rPr>
          <w:bCs/>
          <w:szCs w:val="28"/>
          <w:lang w:val="ru-RU"/>
        </w:rPr>
      </w:pPr>
      <w:r w:rsidRPr="00F93709">
        <w:rPr>
          <w:bCs/>
          <w:szCs w:val="28"/>
          <w:lang w:val="ru-RU"/>
        </w:rPr>
        <w:t>бизнеса (АО)</w:t>
      </w:r>
    </w:p>
    <w:p w14:paraId="77F2B43E" w14:textId="77777777" w:rsidR="00A36132" w:rsidRPr="00F93709" w:rsidRDefault="00A36132" w:rsidP="00517242">
      <w:pPr>
        <w:ind w:left="357"/>
        <w:jc w:val="center"/>
        <w:rPr>
          <w:szCs w:val="28"/>
          <w:lang w:val="ru-RU"/>
        </w:rPr>
      </w:pPr>
    </w:p>
    <w:p w14:paraId="34F9AFB3" w14:textId="77777777" w:rsidR="00A36132" w:rsidRPr="00F93709" w:rsidRDefault="00EB5556" w:rsidP="00A36132">
      <w:pPr>
        <w:spacing w:line="360" w:lineRule="auto"/>
        <w:rPr>
          <w:szCs w:val="28"/>
          <w:lang w:val="ru-RU"/>
        </w:rPr>
      </w:pPr>
      <w:r w:rsidRPr="00F93709">
        <w:rPr>
          <w:szCs w:val="28"/>
          <w:lang w:val="ru-RU"/>
        </w:rPr>
        <w:t>С</w:t>
      </w:r>
      <w:r w:rsidR="00A36132" w:rsidRPr="00F93709">
        <w:rPr>
          <w:szCs w:val="28"/>
          <w:lang w:val="ru-RU"/>
        </w:rPr>
        <w:t xml:space="preserve">уществование подобных корпораций обусловлено особыми условиями функционирования, при которых они не могут быть признаны банкротами, не испытывают последствий конкуренции, что, безусловно, на руку менеджменту, финансируемому из бюджетных средств. </w:t>
      </w:r>
    </w:p>
    <w:p w14:paraId="69D6458F" w14:textId="77777777" w:rsidR="00161882" w:rsidRPr="00F93709" w:rsidRDefault="00161882" w:rsidP="00D93AB2">
      <w:pPr>
        <w:spacing w:line="360" w:lineRule="auto"/>
        <w:rPr>
          <w:szCs w:val="28"/>
          <w:lang w:val="ru-RU"/>
        </w:rPr>
      </w:pPr>
      <w:r w:rsidRPr="00F93709">
        <w:rPr>
          <w:szCs w:val="28"/>
          <w:lang w:val="ru-RU"/>
        </w:rPr>
        <w:lastRenderedPageBreak/>
        <w:t>Причинами этого является слабая мотивация собственника, а так</w:t>
      </w:r>
      <w:r w:rsidR="008C261B" w:rsidRPr="00F93709">
        <w:rPr>
          <w:szCs w:val="28"/>
          <w:lang w:val="ru-RU"/>
        </w:rPr>
        <w:t xml:space="preserve">же его «размытость», поскольку </w:t>
      </w:r>
      <w:r w:rsidRPr="00F93709">
        <w:rPr>
          <w:szCs w:val="28"/>
          <w:lang w:val="ru-RU"/>
        </w:rPr>
        <w:t>от имени государства выступают ведомства и отдельные  чиновники. Не</w:t>
      </w:r>
      <w:r w:rsidR="00EB5556" w:rsidRPr="00F93709">
        <w:rPr>
          <w:szCs w:val="28"/>
          <w:lang w:val="ru-RU"/>
        </w:rPr>
        <w:t xml:space="preserve"> </w:t>
      </w:r>
      <w:r w:rsidRPr="00F93709">
        <w:rPr>
          <w:szCs w:val="28"/>
          <w:lang w:val="ru-RU"/>
        </w:rPr>
        <w:t>определены реальные цели государственных органов</w:t>
      </w:r>
      <w:r w:rsidR="00EB5556" w:rsidRPr="00F93709">
        <w:rPr>
          <w:szCs w:val="28"/>
          <w:lang w:val="ru-RU"/>
        </w:rPr>
        <w:t>,</w:t>
      </w:r>
      <w:r w:rsidRPr="00F93709">
        <w:rPr>
          <w:szCs w:val="28"/>
          <w:lang w:val="ru-RU"/>
        </w:rPr>
        <w:t xml:space="preserve"> и отсутствует их формальное воплощение</w:t>
      </w:r>
      <w:r w:rsidR="00A36132" w:rsidRPr="00F93709">
        <w:rPr>
          <w:szCs w:val="28"/>
          <w:lang w:val="ru-RU"/>
        </w:rPr>
        <w:t xml:space="preserve">  [232]</w:t>
      </w:r>
      <w:r w:rsidRPr="00F93709">
        <w:rPr>
          <w:szCs w:val="28"/>
          <w:lang w:val="ru-RU"/>
        </w:rPr>
        <w:t xml:space="preserve">. </w:t>
      </w:r>
    </w:p>
    <w:p w14:paraId="5C376F7D" w14:textId="2B6104A1" w:rsidR="00161882" w:rsidRPr="00F93709" w:rsidRDefault="00161882" w:rsidP="00D93AB2">
      <w:pPr>
        <w:spacing w:line="360" w:lineRule="auto"/>
        <w:rPr>
          <w:szCs w:val="28"/>
          <w:lang w:val="ru-RU"/>
        </w:rPr>
      </w:pPr>
      <w:r w:rsidRPr="00F93709">
        <w:rPr>
          <w:szCs w:val="28"/>
          <w:lang w:val="ru-RU"/>
        </w:rPr>
        <w:t>Как отмечено в предыдущих разделах исследования</w:t>
      </w:r>
      <w:r w:rsidR="00EB5556" w:rsidRPr="00F93709">
        <w:rPr>
          <w:szCs w:val="28"/>
          <w:lang w:val="ru-RU"/>
        </w:rPr>
        <w:t>,</w:t>
      </w:r>
      <w:r w:rsidRPr="00F93709">
        <w:rPr>
          <w:szCs w:val="28"/>
          <w:lang w:val="ru-RU"/>
        </w:rPr>
        <w:t xml:space="preserve"> многие экономисты негативно оцен</w:t>
      </w:r>
      <w:r w:rsidR="008C261B" w:rsidRPr="00F93709">
        <w:rPr>
          <w:szCs w:val="28"/>
          <w:lang w:val="ru-RU"/>
        </w:rPr>
        <w:t xml:space="preserve">ивают эффективность </w:t>
      </w:r>
      <w:r w:rsidRPr="00F93709">
        <w:rPr>
          <w:szCs w:val="28"/>
          <w:lang w:val="ru-RU"/>
        </w:rPr>
        <w:t>деятельност</w:t>
      </w:r>
      <w:r w:rsidR="008C261B" w:rsidRPr="00F93709">
        <w:rPr>
          <w:szCs w:val="28"/>
          <w:lang w:val="ru-RU"/>
        </w:rPr>
        <w:t xml:space="preserve">и государственных корпораций. </w:t>
      </w:r>
      <w:r w:rsidRPr="00F93709">
        <w:rPr>
          <w:szCs w:val="28"/>
          <w:lang w:val="ru-RU"/>
        </w:rPr>
        <w:t>Однако оценивать деятельность всех типов государственных корпораций неправомочно, поскольку объекты исследования весьма разнородны: в госкорпорациях разные уровни участия государства и сами корпорации сильно отличаются друг от друга: среди них  крупнейшие в</w:t>
      </w:r>
      <w:r w:rsidR="008C261B" w:rsidRPr="00F93709">
        <w:rPr>
          <w:szCs w:val="28"/>
          <w:lang w:val="ru-RU"/>
        </w:rPr>
        <w:t xml:space="preserve"> сфере энергетики, добывающей, </w:t>
      </w:r>
      <w:r w:rsidRPr="00F93709">
        <w:rPr>
          <w:szCs w:val="28"/>
          <w:lang w:val="ru-RU"/>
        </w:rPr>
        <w:t xml:space="preserve">перерабатывающей и оборонной промышленности, машиностроения, транспортной инфраструктуры, финансовый сектор, сельское хозяйство, телекоммуникации и пр. </w:t>
      </w:r>
    </w:p>
    <w:p w14:paraId="55BD07DE" w14:textId="77777777" w:rsidR="00161882" w:rsidRPr="00F93709" w:rsidRDefault="00161882" w:rsidP="00D93AB2">
      <w:pPr>
        <w:spacing w:line="360" w:lineRule="auto"/>
        <w:rPr>
          <w:szCs w:val="28"/>
          <w:lang w:val="ru-RU"/>
        </w:rPr>
      </w:pPr>
      <w:r w:rsidRPr="00F93709">
        <w:rPr>
          <w:szCs w:val="28"/>
          <w:lang w:val="ru-RU"/>
        </w:rPr>
        <w:t xml:space="preserve">Проведем более подробный анализ деятельности ряда корпораций, используя методы контен-анализа данных из открытых источников, в том числе с сайтов изучаемых корпораций,  экспертные оценки и нетнографию.  Рассмотрим в качестве примера две корпорации, имеющие на наш взгляд прямое отношение к формированию инновационной среды в Российской Федерации: Роснано и Ростелеком. </w:t>
      </w:r>
    </w:p>
    <w:p w14:paraId="4FE3BA58" w14:textId="77777777" w:rsidR="00161882" w:rsidRPr="00F93709" w:rsidRDefault="00161882" w:rsidP="00D93AB2">
      <w:pPr>
        <w:autoSpaceDE w:val="0"/>
        <w:autoSpaceDN w:val="0"/>
        <w:adjustRightInd w:val="0"/>
        <w:spacing w:line="360" w:lineRule="auto"/>
        <w:rPr>
          <w:color w:val="0000FF"/>
          <w:szCs w:val="28"/>
          <w:lang w:val="ru-RU"/>
        </w:rPr>
      </w:pPr>
      <w:r w:rsidRPr="00F93709">
        <w:rPr>
          <w:szCs w:val="28"/>
          <w:lang w:val="ru-RU"/>
        </w:rPr>
        <w:t>Государственная корпорация «Российская корпорация нанотехнологий» была создана  в 2007г. указом Президента РФ. Кроме того постановлением Правительства была утверждена Федеральная целевая программа «Развитие инфраструктуры наноиндустрии в Российской Федерации на 2008-2010гг.».</w:t>
      </w:r>
    </w:p>
    <w:p w14:paraId="6E70B4FB" w14:textId="77777777" w:rsidR="00161882" w:rsidRPr="00F93709" w:rsidRDefault="00161882" w:rsidP="00D93AB2">
      <w:pPr>
        <w:autoSpaceDE w:val="0"/>
        <w:autoSpaceDN w:val="0"/>
        <w:adjustRightInd w:val="0"/>
        <w:spacing w:line="360" w:lineRule="auto"/>
        <w:rPr>
          <w:szCs w:val="28"/>
          <w:lang w:val="ru-RU"/>
        </w:rPr>
      </w:pPr>
      <w:r w:rsidRPr="00F93709">
        <w:rPr>
          <w:szCs w:val="28"/>
          <w:lang w:val="ru-RU"/>
        </w:rPr>
        <w:t xml:space="preserve">Целью создания госкорпорации было, прежде всего, формирование новой и необходимой для инновационного развития России отрасли нанотехнологий. </w:t>
      </w:r>
      <w:r w:rsidR="00977177" w:rsidRPr="00F93709">
        <w:rPr>
          <w:szCs w:val="28"/>
          <w:lang w:val="ru-RU"/>
        </w:rPr>
        <w:t>С</w:t>
      </w:r>
      <w:r w:rsidRPr="00F93709">
        <w:rPr>
          <w:szCs w:val="28"/>
          <w:lang w:val="ru-RU"/>
        </w:rPr>
        <w:t xml:space="preserve">тавилось </w:t>
      </w:r>
      <w:r w:rsidR="00977177" w:rsidRPr="00F93709">
        <w:rPr>
          <w:szCs w:val="28"/>
          <w:lang w:val="ru-RU"/>
        </w:rPr>
        <w:t xml:space="preserve">задачей </w:t>
      </w:r>
      <w:r w:rsidRPr="00F93709">
        <w:rPr>
          <w:szCs w:val="28"/>
          <w:lang w:val="ru-RU"/>
        </w:rPr>
        <w:t>достичь 300 млрд. руб. целевого объема производства в создаваемых сферах бизнеса</w:t>
      </w:r>
      <w:r w:rsidR="00977177" w:rsidRPr="00F93709">
        <w:rPr>
          <w:szCs w:val="28"/>
          <w:lang w:val="ru-RU"/>
        </w:rPr>
        <w:t xml:space="preserve"> и</w:t>
      </w:r>
      <w:r w:rsidRPr="00F93709">
        <w:rPr>
          <w:szCs w:val="28"/>
          <w:lang w:val="ru-RU"/>
        </w:rPr>
        <w:t xml:space="preserve"> </w:t>
      </w:r>
      <w:r w:rsidR="00F51489" w:rsidRPr="00F93709">
        <w:rPr>
          <w:szCs w:val="28"/>
          <w:lang w:val="ru-RU"/>
        </w:rPr>
        <w:t xml:space="preserve">довести </w:t>
      </w:r>
      <w:r w:rsidRPr="00F93709">
        <w:rPr>
          <w:szCs w:val="28"/>
          <w:lang w:val="ru-RU"/>
        </w:rPr>
        <w:t xml:space="preserve">до 600 млрд. руб. объемы производства к 2015г. </w:t>
      </w:r>
    </w:p>
    <w:p w14:paraId="74DBFA6A" w14:textId="77777777" w:rsidR="00161882" w:rsidRPr="00F93709" w:rsidRDefault="00161882" w:rsidP="00D93AB2">
      <w:pPr>
        <w:autoSpaceDE w:val="0"/>
        <w:autoSpaceDN w:val="0"/>
        <w:adjustRightInd w:val="0"/>
        <w:spacing w:line="360" w:lineRule="auto"/>
        <w:rPr>
          <w:szCs w:val="28"/>
          <w:lang w:val="ru-RU"/>
        </w:rPr>
      </w:pPr>
      <w:r w:rsidRPr="00F93709">
        <w:rPr>
          <w:szCs w:val="28"/>
          <w:lang w:val="ru-RU"/>
        </w:rPr>
        <w:lastRenderedPageBreak/>
        <w:t xml:space="preserve">Миссия </w:t>
      </w:r>
      <w:r w:rsidR="00FA712E" w:rsidRPr="00F93709">
        <w:rPr>
          <w:szCs w:val="28"/>
          <w:lang w:val="ru-RU"/>
        </w:rPr>
        <w:t xml:space="preserve">корпорации </w:t>
      </w:r>
      <w:r w:rsidRPr="00F93709">
        <w:rPr>
          <w:szCs w:val="28"/>
          <w:lang w:val="ru-RU"/>
        </w:rPr>
        <w:t>РОСНАНО </w:t>
      </w:r>
      <w:r w:rsidR="00FA712E" w:rsidRPr="00F93709">
        <w:rPr>
          <w:szCs w:val="28"/>
          <w:lang w:val="ru-RU"/>
        </w:rPr>
        <w:t xml:space="preserve"> направлена на</w:t>
      </w:r>
      <w:r w:rsidRPr="00F93709">
        <w:rPr>
          <w:szCs w:val="28"/>
          <w:lang w:val="ru-RU"/>
        </w:rPr>
        <w:t xml:space="preserve"> </w:t>
      </w:r>
      <w:r w:rsidR="00FA712E" w:rsidRPr="00F93709">
        <w:rPr>
          <w:szCs w:val="28"/>
          <w:lang w:val="ru-RU"/>
        </w:rPr>
        <w:t>формирование</w:t>
      </w:r>
      <w:r w:rsidRPr="00F93709">
        <w:rPr>
          <w:szCs w:val="28"/>
          <w:lang w:val="ru-RU"/>
        </w:rPr>
        <w:t xml:space="preserve"> в России конкурентоспособн</w:t>
      </w:r>
      <w:r w:rsidR="00FA712E" w:rsidRPr="00F93709">
        <w:rPr>
          <w:szCs w:val="28"/>
          <w:lang w:val="ru-RU"/>
        </w:rPr>
        <w:t>ой</w:t>
      </w:r>
      <w:r w:rsidRPr="00F93709">
        <w:rPr>
          <w:szCs w:val="28"/>
          <w:lang w:val="ru-RU"/>
        </w:rPr>
        <w:t xml:space="preserve"> нанотехнологическ</w:t>
      </w:r>
      <w:r w:rsidR="00FA712E" w:rsidRPr="00F93709">
        <w:rPr>
          <w:szCs w:val="28"/>
          <w:lang w:val="ru-RU"/>
        </w:rPr>
        <w:t>ой</w:t>
      </w:r>
      <w:r w:rsidRPr="00F93709">
        <w:rPr>
          <w:szCs w:val="28"/>
          <w:lang w:val="ru-RU"/>
        </w:rPr>
        <w:t xml:space="preserve"> индустри</w:t>
      </w:r>
      <w:r w:rsidR="00FA712E" w:rsidRPr="00F93709">
        <w:rPr>
          <w:szCs w:val="28"/>
          <w:lang w:val="ru-RU"/>
        </w:rPr>
        <w:t>и</w:t>
      </w:r>
      <w:r w:rsidRPr="00F93709">
        <w:rPr>
          <w:szCs w:val="28"/>
          <w:lang w:val="ru-RU"/>
        </w:rPr>
        <w:t>, основанн</w:t>
      </w:r>
      <w:r w:rsidR="00FA712E" w:rsidRPr="00F93709">
        <w:rPr>
          <w:szCs w:val="28"/>
          <w:lang w:val="ru-RU"/>
        </w:rPr>
        <w:t>ой</w:t>
      </w:r>
      <w:r w:rsidRPr="00F93709">
        <w:rPr>
          <w:szCs w:val="28"/>
          <w:lang w:val="ru-RU"/>
        </w:rPr>
        <w:t xml:space="preserve"> на идеях отечественных ученых и на трансфере передовых зарубежных технологий. </w:t>
      </w:r>
      <w:r w:rsidR="00FA712E" w:rsidRPr="00F93709">
        <w:rPr>
          <w:szCs w:val="28"/>
          <w:lang w:val="ru-RU"/>
        </w:rPr>
        <w:t>Н</w:t>
      </w:r>
      <w:r w:rsidRPr="00F93709">
        <w:rPr>
          <w:szCs w:val="28"/>
          <w:lang w:val="ru-RU"/>
        </w:rPr>
        <w:t xml:space="preserve">а базе корпорации </w:t>
      </w:r>
      <w:r w:rsidR="00A36132" w:rsidRPr="00F93709">
        <w:rPr>
          <w:szCs w:val="28"/>
          <w:lang w:val="ru-RU"/>
        </w:rPr>
        <w:t xml:space="preserve">был </w:t>
      </w:r>
      <w:r w:rsidRPr="00F93709">
        <w:rPr>
          <w:szCs w:val="28"/>
          <w:lang w:val="ru-RU"/>
        </w:rPr>
        <w:t>создан некоммерческий </w:t>
      </w:r>
      <w:hyperlink r:id="rId55" w:tgtFrame="_blank" w:history="1">
        <w:r w:rsidRPr="00F93709">
          <w:rPr>
            <w:szCs w:val="28"/>
            <w:lang w:val="ru-RU"/>
          </w:rPr>
          <w:t>Фонд инфраструктурных и образовательных программ</w:t>
        </w:r>
      </w:hyperlink>
      <w:r w:rsidRPr="00F93709">
        <w:rPr>
          <w:szCs w:val="28"/>
          <w:lang w:val="ru-RU"/>
        </w:rPr>
        <w:t>. Цел</w:t>
      </w:r>
      <w:r w:rsidR="00F51489" w:rsidRPr="00F93709">
        <w:rPr>
          <w:szCs w:val="28"/>
          <w:lang w:val="ru-RU"/>
        </w:rPr>
        <w:t>ь</w:t>
      </w:r>
      <w:r w:rsidR="00FA712E" w:rsidRPr="00F93709">
        <w:rPr>
          <w:szCs w:val="28"/>
          <w:lang w:val="ru-RU"/>
        </w:rPr>
        <w:t>ю</w:t>
      </w:r>
      <w:r w:rsidRPr="00F93709">
        <w:rPr>
          <w:szCs w:val="28"/>
          <w:lang w:val="ru-RU"/>
        </w:rPr>
        <w:t xml:space="preserve"> деятельности Фонда </w:t>
      </w:r>
      <w:r w:rsidR="00FA712E" w:rsidRPr="00F93709">
        <w:rPr>
          <w:szCs w:val="28"/>
          <w:lang w:val="ru-RU"/>
        </w:rPr>
        <w:t>являлось</w:t>
      </w:r>
      <w:r w:rsidRPr="00F93709">
        <w:rPr>
          <w:szCs w:val="28"/>
          <w:lang w:val="ru-RU"/>
        </w:rPr>
        <w:t xml:space="preserve"> развитие инновационной инфраструктуры в сфере нанотехнологий</w:t>
      </w:r>
      <w:r w:rsidR="00A36132" w:rsidRPr="00F93709">
        <w:rPr>
          <w:szCs w:val="28"/>
          <w:lang w:val="ru-RU"/>
        </w:rPr>
        <w:t xml:space="preserve"> [26</w:t>
      </w:r>
      <w:r w:rsidR="00386D5F" w:rsidRPr="00F93709">
        <w:rPr>
          <w:szCs w:val="28"/>
          <w:lang w:val="ru-RU"/>
        </w:rPr>
        <w:t>6</w:t>
      </w:r>
      <w:r w:rsidR="00A36132" w:rsidRPr="00F93709">
        <w:rPr>
          <w:szCs w:val="28"/>
          <w:lang w:val="ru-RU"/>
        </w:rPr>
        <w:t>]</w:t>
      </w:r>
      <w:r w:rsidRPr="00F93709">
        <w:rPr>
          <w:szCs w:val="28"/>
          <w:lang w:val="ru-RU"/>
        </w:rPr>
        <w:t>.</w:t>
      </w:r>
    </w:p>
    <w:p w14:paraId="3622B0D1" w14:textId="77777777" w:rsidR="00161882" w:rsidRPr="00F93709" w:rsidRDefault="00161882" w:rsidP="00D93AB2">
      <w:pPr>
        <w:autoSpaceDE w:val="0"/>
        <w:autoSpaceDN w:val="0"/>
        <w:adjustRightInd w:val="0"/>
        <w:spacing w:line="360" w:lineRule="auto"/>
        <w:rPr>
          <w:szCs w:val="28"/>
          <w:lang w:val="ru-RU"/>
        </w:rPr>
      </w:pPr>
      <w:r w:rsidRPr="00F93709">
        <w:rPr>
          <w:szCs w:val="28"/>
          <w:lang w:val="ru-RU"/>
        </w:rPr>
        <w:t>Первостепенн</w:t>
      </w:r>
      <w:r w:rsidR="00A36132" w:rsidRPr="00F93709">
        <w:rPr>
          <w:szCs w:val="28"/>
          <w:lang w:val="ru-RU"/>
        </w:rPr>
        <w:t>ую</w:t>
      </w:r>
      <w:r w:rsidRPr="00F93709">
        <w:rPr>
          <w:szCs w:val="28"/>
          <w:lang w:val="ru-RU"/>
        </w:rPr>
        <w:t xml:space="preserve"> задач</w:t>
      </w:r>
      <w:r w:rsidR="00A36132" w:rsidRPr="00F93709">
        <w:rPr>
          <w:szCs w:val="28"/>
          <w:lang w:val="ru-RU"/>
        </w:rPr>
        <w:t>у</w:t>
      </w:r>
      <w:r w:rsidRPr="00F93709">
        <w:rPr>
          <w:szCs w:val="28"/>
          <w:lang w:val="ru-RU"/>
        </w:rPr>
        <w:t xml:space="preserve"> </w:t>
      </w:r>
      <w:r w:rsidR="00FA712E" w:rsidRPr="00F93709">
        <w:rPr>
          <w:szCs w:val="28"/>
          <w:lang w:val="ru-RU"/>
        </w:rPr>
        <w:t>корпорации</w:t>
      </w:r>
      <w:r w:rsidRPr="00F93709">
        <w:rPr>
          <w:szCs w:val="28"/>
          <w:lang w:val="ru-RU"/>
        </w:rPr>
        <w:t xml:space="preserve"> </w:t>
      </w:r>
      <w:r w:rsidR="00A36132" w:rsidRPr="00F93709">
        <w:rPr>
          <w:szCs w:val="28"/>
          <w:lang w:val="ru-RU"/>
        </w:rPr>
        <w:t>–</w:t>
      </w:r>
      <w:r w:rsidRPr="00F93709">
        <w:rPr>
          <w:szCs w:val="28"/>
          <w:lang w:val="ru-RU"/>
        </w:rPr>
        <w:t xml:space="preserve"> эффективно</w:t>
      </w:r>
      <w:r w:rsidR="00A36132" w:rsidRPr="00F93709">
        <w:rPr>
          <w:szCs w:val="28"/>
          <w:lang w:val="ru-RU"/>
        </w:rPr>
        <w:t xml:space="preserve">е </w:t>
      </w:r>
      <w:r w:rsidRPr="00F93709">
        <w:rPr>
          <w:szCs w:val="28"/>
          <w:lang w:val="ru-RU"/>
        </w:rPr>
        <w:t> </w:t>
      </w:r>
      <w:hyperlink r:id="rId56" w:history="1">
        <w:r w:rsidRPr="00F93709">
          <w:rPr>
            <w:szCs w:val="28"/>
            <w:lang w:val="ru-RU"/>
          </w:rPr>
          <w:t>инвести</w:t>
        </w:r>
        <w:r w:rsidR="00A36132" w:rsidRPr="00F93709">
          <w:rPr>
            <w:szCs w:val="28"/>
            <w:lang w:val="ru-RU"/>
          </w:rPr>
          <w:t>рование</w:t>
        </w:r>
      </w:hyperlink>
      <w:r w:rsidRPr="00F93709">
        <w:rPr>
          <w:szCs w:val="28"/>
          <w:lang w:val="ru-RU"/>
        </w:rPr>
        <w:t xml:space="preserve">, </w:t>
      </w:r>
      <w:r w:rsidR="00FA712E" w:rsidRPr="00F93709">
        <w:rPr>
          <w:szCs w:val="28"/>
          <w:lang w:val="ru-RU"/>
        </w:rPr>
        <w:t>планировалось</w:t>
      </w:r>
      <w:r w:rsidRPr="00F93709">
        <w:rPr>
          <w:szCs w:val="28"/>
          <w:lang w:val="ru-RU"/>
        </w:rPr>
        <w:t xml:space="preserve"> </w:t>
      </w:r>
      <w:r w:rsidR="00A36132" w:rsidRPr="00F93709">
        <w:rPr>
          <w:szCs w:val="28"/>
          <w:lang w:val="ru-RU"/>
        </w:rPr>
        <w:t>реша</w:t>
      </w:r>
      <w:r w:rsidR="00FA712E" w:rsidRPr="00F93709">
        <w:rPr>
          <w:szCs w:val="28"/>
          <w:lang w:val="ru-RU"/>
        </w:rPr>
        <w:t>ть</w:t>
      </w:r>
      <w:r w:rsidR="00A36132" w:rsidRPr="00F93709">
        <w:rPr>
          <w:szCs w:val="28"/>
          <w:lang w:val="ru-RU"/>
        </w:rPr>
        <w:t xml:space="preserve"> </w:t>
      </w:r>
      <w:r w:rsidRPr="00F93709">
        <w:rPr>
          <w:szCs w:val="28"/>
          <w:lang w:val="ru-RU"/>
        </w:rPr>
        <w:t>коммерческими средствами, инвестируя  потенциально прибыльные нанотехнологические проекты. Задачей же некоммерческого Фонда явля</w:t>
      </w:r>
      <w:r w:rsidR="00FA712E" w:rsidRPr="00F93709">
        <w:rPr>
          <w:szCs w:val="28"/>
          <w:lang w:val="ru-RU"/>
        </w:rPr>
        <w:t xml:space="preserve">лось </w:t>
      </w:r>
      <w:r w:rsidRPr="00F93709">
        <w:rPr>
          <w:szCs w:val="28"/>
          <w:lang w:val="ru-RU"/>
        </w:rPr>
        <w:t>поддерж</w:t>
      </w:r>
      <w:r w:rsidR="00FA712E" w:rsidRPr="00F93709">
        <w:rPr>
          <w:szCs w:val="28"/>
          <w:lang w:val="ru-RU"/>
        </w:rPr>
        <w:t>ать</w:t>
      </w:r>
      <w:r w:rsidRPr="00F93709">
        <w:rPr>
          <w:szCs w:val="28"/>
          <w:lang w:val="ru-RU"/>
        </w:rPr>
        <w:t xml:space="preserve"> и </w:t>
      </w:r>
      <w:r w:rsidR="00FA712E" w:rsidRPr="00F93709">
        <w:rPr>
          <w:szCs w:val="28"/>
          <w:lang w:val="ru-RU"/>
        </w:rPr>
        <w:t xml:space="preserve">способствовать </w:t>
      </w:r>
      <w:r w:rsidRPr="00F93709">
        <w:rPr>
          <w:szCs w:val="28"/>
          <w:lang w:val="ru-RU"/>
        </w:rPr>
        <w:t>развити</w:t>
      </w:r>
      <w:r w:rsidR="00FA712E" w:rsidRPr="00F93709">
        <w:rPr>
          <w:szCs w:val="28"/>
          <w:lang w:val="ru-RU"/>
        </w:rPr>
        <w:t>ю</w:t>
      </w:r>
      <w:r w:rsidRPr="00F93709">
        <w:rPr>
          <w:szCs w:val="28"/>
          <w:lang w:val="ru-RU"/>
        </w:rPr>
        <w:t xml:space="preserve"> всех российских предприятий наноиндустрии, в том числе не являющихся </w:t>
      </w:r>
      <w:r w:rsidR="00A36132" w:rsidRPr="00F93709">
        <w:rPr>
          <w:szCs w:val="28"/>
          <w:lang w:val="ru-RU"/>
        </w:rPr>
        <w:t>приоритет</w:t>
      </w:r>
      <w:r w:rsidR="00F51489" w:rsidRPr="00F93709">
        <w:rPr>
          <w:szCs w:val="28"/>
          <w:lang w:val="ru-RU"/>
        </w:rPr>
        <w:t>ными</w:t>
      </w:r>
      <w:r w:rsidR="00A36132" w:rsidRPr="00F93709">
        <w:rPr>
          <w:szCs w:val="28"/>
          <w:lang w:val="ru-RU"/>
        </w:rPr>
        <w:t xml:space="preserve"> компаниями РОСНАНО</w:t>
      </w:r>
      <w:r w:rsidRPr="00F93709">
        <w:rPr>
          <w:szCs w:val="28"/>
          <w:lang w:val="ru-RU"/>
        </w:rPr>
        <w:t>.</w:t>
      </w:r>
    </w:p>
    <w:p w14:paraId="6BE60296" w14:textId="79AA0E8E" w:rsidR="00161882" w:rsidRPr="00F93709" w:rsidRDefault="00161882" w:rsidP="00D93AB2">
      <w:pPr>
        <w:autoSpaceDE w:val="0"/>
        <w:autoSpaceDN w:val="0"/>
        <w:adjustRightInd w:val="0"/>
        <w:spacing w:line="360" w:lineRule="auto"/>
        <w:rPr>
          <w:szCs w:val="28"/>
          <w:lang w:val="ru-RU"/>
        </w:rPr>
      </w:pPr>
      <w:r w:rsidRPr="00F93709">
        <w:rPr>
          <w:color w:val="000000"/>
          <w:szCs w:val="28"/>
          <w:lang w:val="ru-RU"/>
        </w:rPr>
        <w:t>По данным «Роснано» корпорация с 3 квартала 2009г. вышла на за</w:t>
      </w:r>
      <w:r w:rsidR="00A36132" w:rsidRPr="00F93709">
        <w:rPr>
          <w:color w:val="000000"/>
          <w:szCs w:val="28"/>
          <w:lang w:val="ru-RU"/>
        </w:rPr>
        <w:t>данную</w:t>
      </w:r>
      <w:r w:rsidRPr="00F93709">
        <w:rPr>
          <w:color w:val="000000"/>
          <w:szCs w:val="28"/>
          <w:lang w:val="ru-RU"/>
        </w:rPr>
        <w:t xml:space="preserve"> проектную мощность: не меньше 15 утвержденных проектов в квартал (табл.</w:t>
      </w:r>
      <w:r w:rsidR="004F5081">
        <w:rPr>
          <w:color w:val="000000"/>
          <w:szCs w:val="28"/>
          <w:lang w:val="ru-RU"/>
        </w:rPr>
        <w:t>11</w:t>
      </w:r>
      <w:r w:rsidRPr="00F93709">
        <w:rPr>
          <w:color w:val="000000"/>
          <w:szCs w:val="28"/>
          <w:lang w:val="ru-RU"/>
        </w:rPr>
        <w:t>).</w:t>
      </w:r>
    </w:p>
    <w:p w14:paraId="71FE2B53" w14:textId="0EF32384" w:rsidR="00161882" w:rsidRPr="00F93709" w:rsidRDefault="00161882" w:rsidP="00517242">
      <w:pPr>
        <w:jc w:val="center"/>
        <w:rPr>
          <w:color w:val="000000"/>
          <w:szCs w:val="28"/>
          <w:lang w:val="ru-RU"/>
        </w:rPr>
      </w:pPr>
      <w:r w:rsidRPr="00F93709">
        <w:rPr>
          <w:color w:val="000000"/>
          <w:szCs w:val="28"/>
          <w:lang w:val="ru-RU"/>
        </w:rPr>
        <w:t xml:space="preserve">Таблица </w:t>
      </w:r>
      <w:r w:rsidR="004F5081">
        <w:rPr>
          <w:color w:val="000000"/>
          <w:szCs w:val="28"/>
          <w:lang w:val="ru-RU"/>
        </w:rPr>
        <w:t>11</w:t>
      </w:r>
      <w:r w:rsidRPr="00F93709">
        <w:rPr>
          <w:color w:val="000000"/>
          <w:szCs w:val="28"/>
          <w:lang w:val="ru-RU"/>
        </w:rPr>
        <w:t>.- Динамика показателей деятельности «Роснано»</w:t>
      </w:r>
    </w:p>
    <w:p w14:paraId="3ED112A7" w14:textId="63ABD96D" w:rsidR="00161882" w:rsidRPr="00F93709" w:rsidRDefault="00161882" w:rsidP="00517242">
      <w:pPr>
        <w:jc w:val="center"/>
        <w:rPr>
          <w:color w:val="000000"/>
          <w:szCs w:val="28"/>
          <w:lang w:val="ru-RU"/>
        </w:rPr>
      </w:pPr>
      <w:r w:rsidRPr="00F93709">
        <w:rPr>
          <w:color w:val="000000"/>
          <w:szCs w:val="28"/>
          <w:lang w:val="ru-RU"/>
        </w:rPr>
        <w:t>за 2008-2012гг.</w:t>
      </w:r>
      <w:r w:rsidR="00982D84">
        <w:rPr>
          <w:color w:val="000000"/>
          <w:szCs w:val="28"/>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409"/>
        <w:gridCol w:w="1452"/>
        <w:gridCol w:w="1521"/>
        <w:gridCol w:w="1378"/>
        <w:gridCol w:w="1239"/>
        <w:gridCol w:w="1204"/>
      </w:tblGrid>
      <w:tr w:rsidR="00161882" w:rsidRPr="002624D4" w14:paraId="3BF0E67F" w14:textId="77777777" w:rsidTr="00517242">
        <w:trPr>
          <w:cantSplit/>
          <w:trHeight w:val="1709"/>
          <w:jc w:val="center"/>
        </w:trPr>
        <w:tc>
          <w:tcPr>
            <w:tcW w:w="1368" w:type="dxa"/>
            <w:shd w:val="clear" w:color="auto" w:fill="auto"/>
          </w:tcPr>
          <w:p w14:paraId="75C5621D" w14:textId="77777777" w:rsidR="00161882" w:rsidRPr="00F93709" w:rsidRDefault="008C261B" w:rsidP="00517242">
            <w:pPr>
              <w:ind w:firstLine="0"/>
              <w:rPr>
                <w:sz w:val="24"/>
                <w:lang w:val="ru-RU"/>
              </w:rPr>
            </w:pPr>
            <w:r w:rsidRPr="00F93709">
              <w:rPr>
                <w:sz w:val="24"/>
                <w:lang w:val="ru-RU"/>
              </w:rPr>
              <w:t>Г</w:t>
            </w:r>
            <w:r w:rsidR="00161882" w:rsidRPr="00F93709">
              <w:rPr>
                <w:sz w:val="24"/>
                <w:lang w:val="ru-RU"/>
              </w:rPr>
              <w:t>од</w:t>
            </w:r>
          </w:p>
        </w:tc>
        <w:tc>
          <w:tcPr>
            <w:tcW w:w="1409" w:type="dxa"/>
            <w:shd w:val="clear" w:color="auto" w:fill="auto"/>
            <w:textDirection w:val="btLr"/>
          </w:tcPr>
          <w:p w14:paraId="3051DD62" w14:textId="77777777" w:rsidR="00161882" w:rsidRPr="00F93709" w:rsidRDefault="00161882" w:rsidP="00517242">
            <w:pPr>
              <w:ind w:left="113" w:right="113" w:firstLine="0"/>
              <w:rPr>
                <w:sz w:val="24"/>
                <w:lang w:val="ru-RU"/>
              </w:rPr>
            </w:pPr>
            <w:r w:rsidRPr="00F93709">
              <w:rPr>
                <w:sz w:val="24"/>
                <w:lang w:val="ru-RU"/>
              </w:rPr>
              <w:t>Количество одобренных проектов, ед.</w:t>
            </w:r>
          </w:p>
        </w:tc>
        <w:tc>
          <w:tcPr>
            <w:tcW w:w="1452" w:type="dxa"/>
            <w:shd w:val="clear" w:color="auto" w:fill="auto"/>
            <w:textDirection w:val="btLr"/>
          </w:tcPr>
          <w:p w14:paraId="4FA6D357" w14:textId="77777777" w:rsidR="00161882" w:rsidRPr="00F93709" w:rsidRDefault="00161882" w:rsidP="00517242">
            <w:pPr>
              <w:ind w:left="113" w:right="113" w:firstLine="0"/>
              <w:rPr>
                <w:sz w:val="24"/>
                <w:lang w:val="ru-RU"/>
              </w:rPr>
            </w:pPr>
            <w:r w:rsidRPr="00F93709">
              <w:rPr>
                <w:sz w:val="24"/>
                <w:lang w:val="ru-RU"/>
              </w:rPr>
              <w:t>Размеры инвестиций, руб.</w:t>
            </w:r>
          </w:p>
        </w:tc>
        <w:tc>
          <w:tcPr>
            <w:tcW w:w="1521" w:type="dxa"/>
            <w:shd w:val="clear" w:color="auto" w:fill="auto"/>
            <w:textDirection w:val="btLr"/>
          </w:tcPr>
          <w:p w14:paraId="4E06892C" w14:textId="77777777" w:rsidR="00161882" w:rsidRPr="00F93709" w:rsidRDefault="00161882" w:rsidP="00517242">
            <w:pPr>
              <w:ind w:left="113" w:right="113" w:firstLine="0"/>
              <w:rPr>
                <w:sz w:val="24"/>
                <w:lang w:val="ru-RU"/>
              </w:rPr>
            </w:pPr>
            <w:r w:rsidRPr="00F93709">
              <w:rPr>
                <w:sz w:val="24"/>
                <w:lang w:val="ru-RU"/>
              </w:rPr>
              <w:t>Количество работающих производств, ед.</w:t>
            </w:r>
          </w:p>
        </w:tc>
        <w:tc>
          <w:tcPr>
            <w:tcW w:w="1378" w:type="dxa"/>
            <w:shd w:val="clear" w:color="auto" w:fill="auto"/>
            <w:textDirection w:val="btLr"/>
          </w:tcPr>
          <w:p w14:paraId="6BC92B48" w14:textId="77777777" w:rsidR="00161882" w:rsidRPr="00F93709" w:rsidRDefault="00161882" w:rsidP="00517242">
            <w:pPr>
              <w:ind w:left="113" w:right="113"/>
              <w:rPr>
                <w:sz w:val="24"/>
                <w:lang w:val="ru-RU"/>
              </w:rPr>
            </w:pPr>
            <w:r w:rsidRPr="00F93709">
              <w:rPr>
                <w:sz w:val="24"/>
                <w:lang w:val="ru-RU"/>
              </w:rPr>
              <w:t>Выручка, руб.</w:t>
            </w:r>
          </w:p>
        </w:tc>
        <w:tc>
          <w:tcPr>
            <w:tcW w:w="1239" w:type="dxa"/>
            <w:shd w:val="clear" w:color="auto" w:fill="auto"/>
            <w:textDirection w:val="btLr"/>
          </w:tcPr>
          <w:p w14:paraId="1F8E623E" w14:textId="77777777" w:rsidR="00161882" w:rsidRPr="00F93709" w:rsidRDefault="00161882" w:rsidP="00517242">
            <w:pPr>
              <w:ind w:left="113" w:right="113" w:firstLine="0"/>
              <w:rPr>
                <w:sz w:val="24"/>
                <w:lang w:val="ru-RU"/>
              </w:rPr>
            </w:pPr>
            <w:r w:rsidRPr="00F93709">
              <w:rPr>
                <w:sz w:val="24"/>
                <w:lang w:val="ru-RU"/>
              </w:rPr>
              <w:t>Получено дивидендов, руб.</w:t>
            </w:r>
          </w:p>
        </w:tc>
        <w:tc>
          <w:tcPr>
            <w:tcW w:w="1204" w:type="dxa"/>
            <w:shd w:val="clear" w:color="auto" w:fill="auto"/>
            <w:textDirection w:val="btLr"/>
          </w:tcPr>
          <w:p w14:paraId="345BAC61" w14:textId="77777777" w:rsidR="00161882" w:rsidRPr="00F93709" w:rsidRDefault="00161882" w:rsidP="00517242">
            <w:pPr>
              <w:ind w:left="113" w:right="113" w:firstLine="0"/>
              <w:rPr>
                <w:sz w:val="24"/>
                <w:lang w:val="ru-RU"/>
              </w:rPr>
            </w:pPr>
            <w:r w:rsidRPr="00F93709">
              <w:rPr>
                <w:sz w:val="24"/>
                <w:lang w:val="ru-RU"/>
              </w:rPr>
              <w:t>Получено средств от выхода от проектов, руб.</w:t>
            </w:r>
          </w:p>
        </w:tc>
      </w:tr>
      <w:tr w:rsidR="00161882" w:rsidRPr="00F93709" w14:paraId="42A0CDFD" w14:textId="77777777" w:rsidTr="00F62948">
        <w:trPr>
          <w:jc w:val="center"/>
        </w:trPr>
        <w:tc>
          <w:tcPr>
            <w:tcW w:w="1368" w:type="dxa"/>
            <w:shd w:val="clear" w:color="auto" w:fill="auto"/>
          </w:tcPr>
          <w:p w14:paraId="23C76723" w14:textId="77777777" w:rsidR="00161882" w:rsidRPr="00F93709" w:rsidRDefault="00161882" w:rsidP="00517242">
            <w:pPr>
              <w:ind w:firstLine="0"/>
              <w:rPr>
                <w:sz w:val="24"/>
                <w:lang w:val="ru-RU"/>
              </w:rPr>
            </w:pPr>
            <w:r w:rsidRPr="00F93709">
              <w:rPr>
                <w:sz w:val="24"/>
                <w:lang w:val="ru-RU"/>
              </w:rPr>
              <w:t>2008</w:t>
            </w:r>
          </w:p>
        </w:tc>
        <w:tc>
          <w:tcPr>
            <w:tcW w:w="1409" w:type="dxa"/>
            <w:shd w:val="clear" w:color="auto" w:fill="auto"/>
          </w:tcPr>
          <w:p w14:paraId="33CC6AC1" w14:textId="77777777" w:rsidR="00161882" w:rsidRPr="00F93709" w:rsidRDefault="00161882" w:rsidP="00517242">
            <w:pPr>
              <w:ind w:firstLine="0"/>
              <w:rPr>
                <w:sz w:val="24"/>
                <w:lang w:val="ru-RU"/>
              </w:rPr>
            </w:pPr>
            <w:r w:rsidRPr="00F93709">
              <w:rPr>
                <w:sz w:val="24"/>
                <w:lang w:val="ru-RU"/>
              </w:rPr>
              <w:t>7</w:t>
            </w:r>
          </w:p>
        </w:tc>
        <w:tc>
          <w:tcPr>
            <w:tcW w:w="1452" w:type="dxa"/>
            <w:shd w:val="clear" w:color="auto" w:fill="auto"/>
          </w:tcPr>
          <w:p w14:paraId="44283B11" w14:textId="77777777" w:rsidR="00161882" w:rsidRPr="00F93709" w:rsidRDefault="00161882" w:rsidP="00517242">
            <w:pPr>
              <w:ind w:firstLine="0"/>
              <w:rPr>
                <w:sz w:val="24"/>
                <w:lang w:val="ru-RU"/>
              </w:rPr>
            </w:pPr>
            <w:r w:rsidRPr="00F93709">
              <w:rPr>
                <w:sz w:val="24"/>
                <w:lang w:val="ru-RU"/>
              </w:rPr>
              <w:t>198,7 млн.</w:t>
            </w:r>
          </w:p>
        </w:tc>
        <w:tc>
          <w:tcPr>
            <w:tcW w:w="1521" w:type="dxa"/>
            <w:shd w:val="clear" w:color="auto" w:fill="auto"/>
          </w:tcPr>
          <w:p w14:paraId="566EC38E" w14:textId="77777777" w:rsidR="00161882" w:rsidRPr="00F93709" w:rsidRDefault="00161882" w:rsidP="00517242">
            <w:pPr>
              <w:ind w:firstLine="0"/>
              <w:rPr>
                <w:sz w:val="24"/>
                <w:lang w:val="ru-RU"/>
              </w:rPr>
            </w:pPr>
          </w:p>
        </w:tc>
        <w:tc>
          <w:tcPr>
            <w:tcW w:w="1378" w:type="dxa"/>
            <w:shd w:val="clear" w:color="auto" w:fill="auto"/>
          </w:tcPr>
          <w:p w14:paraId="72510A41" w14:textId="77777777" w:rsidR="00161882" w:rsidRPr="00F93709" w:rsidRDefault="00161882" w:rsidP="00517242">
            <w:pPr>
              <w:ind w:firstLine="0"/>
              <w:rPr>
                <w:sz w:val="24"/>
                <w:lang w:val="ru-RU"/>
              </w:rPr>
            </w:pPr>
          </w:p>
        </w:tc>
        <w:tc>
          <w:tcPr>
            <w:tcW w:w="1239" w:type="dxa"/>
            <w:shd w:val="clear" w:color="auto" w:fill="auto"/>
          </w:tcPr>
          <w:p w14:paraId="2A03607E" w14:textId="77777777" w:rsidR="00161882" w:rsidRPr="00F93709" w:rsidRDefault="00161882" w:rsidP="00517242">
            <w:pPr>
              <w:ind w:firstLine="0"/>
              <w:rPr>
                <w:sz w:val="24"/>
                <w:lang w:val="ru-RU"/>
              </w:rPr>
            </w:pPr>
          </w:p>
        </w:tc>
        <w:tc>
          <w:tcPr>
            <w:tcW w:w="1204" w:type="dxa"/>
            <w:shd w:val="clear" w:color="auto" w:fill="auto"/>
          </w:tcPr>
          <w:p w14:paraId="5E99856F" w14:textId="77777777" w:rsidR="00161882" w:rsidRPr="00F93709" w:rsidRDefault="00161882" w:rsidP="00517242">
            <w:pPr>
              <w:rPr>
                <w:sz w:val="24"/>
                <w:lang w:val="ru-RU"/>
              </w:rPr>
            </w:pPr>
          </w:p>
        </w:tc>
      </w:tr>
      <w:tr w:rsidR="00161882" w:rsidRPr="00F93709" w14:paraId="01CC4331" w14:textId="77777777" w:rsidTr="00F62948">
        <w:trPr>
          <w:jc w:val="center"/>
        </w:trPr>
        <w:tc>
          <w:tcPr>
            <w:tcW w:w="1368" w:type="dxa"/>
            <w:shd w:val="clear" w:color="auto" w:fill="auto"/>
          </w:tcPr>
          <w:p w14:paraId="2E0B3482" w14:textId="77777777" w:rsidR="00161882" w:rsidRPr="00F93709" w:rsidRDefault="00161882" w:rsidP="00517242">
            <w:pPr>
              <w:ind w:firstLine="0"/>
              <w:rPr>
                <w:sz w:val="24"/>
                <w:lang w:val="ru-RU"/>
              </w:rPr>
            </w:pPr>
            <w:r w:rsidRPr="00F93709">
              <w:rPr>
                <w:sz w:val="24"/>
                <w:lang w:val="ru-RU"/>
              </w:rPr>
              <w:t>2009</w:t>
            </w:r>
          </w:p>
        </w:tc>
        <w:tc>
          <w:tcPr>
            <w:tcW w:w="1409" w:type="dxa"/>
            <w:shd w:val="clear" w:color="auto" w:fill="auto"/>
          </w:tcPr>
          <w:p w14:paraId="7EEA31A5" w14:textId="77777777" w:rsidR="00161882" w:rsidRPr="00F93709" w:rsidRDefault="00161882" w:rsidP="00517242">
            <w:pPr>
              <w:ind w:firstLine="0"/>
              <w:rPr>
                <w:sz w:val="24"/>
                <w:lang w:val="ru-RU"/>
              </w:rPr>
            </w:pPr>
            <w:r w:rsidRPr="00F93709">
              <w:rPr>
                <w:sz w:val="24"/>
                <w:lang w:val="ru-RU"/>
              </w:rPr>
              <w:t>54</w:t>
            </w:r>
          </w:p>
        </w:tc>
        <w:tc>
          <w:tcPr>
            <w:tcW w:w="1452" w:type="dxa"/>
            <w:shd w:val="clear" w:color="auto" w:fill="auto"/>
          </w:tcPr>
          <w:p w14:paraId="797F7FA6" w14:textId="77777777" w:rsidR="00161882" w:rsidRPr="00F93709" w:rsidRDefault="00161882" w:rsidP="00517242">
            <w:pPr>
              <w:ind w:firstLine="0"/>
              <w:rPr>
                <w:sz w:val="24"/>
                <w:lang w:val="ru-RU"/>
              </w:rPr>
            </w:pPr>
            <w:r w:rsidRPr="00F93709">
              <w:rPr>
                <w:sz w:val="24"/>
                <w:lang w:val="ru-RU"/>
              </w:rPr>
              <w:t>32,2 млрд.</w:t>
            </w:r>
          </w:p>
        </w:tc>
        <w:tc>
          <w:tcPr>
            <w:tcW w:w="1521" w:type="dxa"/>
            <w:shd w:val="clear" w:color="auto" w:fill="auto"/>
          </w:tcPr>
          <w:p w14:paraId="2B50F51F" w14:textId="77777777" w:rsidR="00161882" w:rsidRPr="00F93709" w:rsidRDefault="00161882" w:rsidP="00517242">
            <w:pPr>
              <w:ind w:firstLine="0"/>
              <w:rPr>
                <w:sz w:val="24"/>
                <w:lang w:val="ru-RU"/>
              </w:rPr>
            </w:pPr>
          </w:p>
        </w:tc>
        <w:tc>
          <w:tcPr>
            <w:tcW w:w="1378" w:type="dxa"/>
            <w:shd w:val="clear" w:color="auto" w:fill="auto"/>
          </w:tcPr>
          <w:p w14:paraId="5BD87CCD" w14:textId="77777777" w:rsidR="00161882" w:rsidRPr="00F93709" w:rsidRDefault="00161882" w:rsidP="00517242">
            <w:pPr>
              <w:ind w:firstLine="0"/>
              <w:rPr>
                <w:sz w:val="24"/>
                <w:lang w:val="ru-RU"/>
              </w:rPr>
            </w:pPr>
          </w:p>
        </w:tc>
        <w:tc>
          <w:tcPr>
            <w:tcW w:w="1239" w:type="dxa"/>
            <w:shd w:val="clear" w:color="auto" w:fill="auto"/>
          </w:tcPr>
          <w:p w14:paraId="1B38BCCF" w14:textId="77777777" w:rsidR="00161882" w:rsidRPr="00F93709" w:rsidRDefault="00161882" w:rsidP="00517242">
            <w:pPr>
              <w:ind w:firstLine="0"/>
              <w:rPr>
                <w:sz w:val="24"/>
                <w:lang w:val="ru-RU"/>
              </w:rPr>
            </w:pPr>
          </w:p>
        </w:tc>
        <w:tc>
          <w:tcPr>
            <w:tcW w:w="1204" w:type="dxa"/>
            <w:shd w:val="clear" w:color="auto" w:fill="auto"/>
          </w:tcPr>
          <w:p w14:paraId="6AB02019" w14:textId="77777777" w:rsidR="00161882" w:rsidRPr="00F93709" w:rsidRDefault="00161882" w:rsidP="00517242">
            <w:pPr>
              <w:rPr>
                <w:sz w:val="24"/>
                <w:lang w:val="ru-RU"/>
              </w:rPr>
            </w:pPr>
          </w:p>
        </w:tc>
      </w:tr>
      <w:tr w:rsidR="00161882" w:rsidRPr="00F93709" w14:paraId="19E6E76E" w14:textId="77777777" w:rsidTr="00F62948">
        <w:trPr>
          <w:jc w:val="center"/>
        </w:trPr>
        <w:tc>
          <w:tcPr>
            <w:tcW w:w="1368" w:type="dxa"/>
            <w:shd w:val="clear" w:color="auto" w:fill="auto"/>
          </w:tcPr>
          <w:p w14:paraId="143A55B1" w14:textId="77777777" w:rsidR="00161882" w:rsidRPr="00F93709" w:rsidRDefault="00161882" w:rsidP="00517242">
            <w:pPr>
              <w:ind w:firstLine="0"/>
              <w:rPr>
                <w:sz w:val="24"/>
                <w:lang w:val="ru-RU"/>
              </w:rPr>
            </w:pPr>
            <w:r w:rsidRPr="00F93709">
              <w:rPr>
                <w:sz w:val="24"/>
                <w:lang w:val="ru-RU"/>
              </w:rPr>
              <w:t>2010</w:t>
            </w:r>
          </w:p>
        </w:tc>
        <w:tc>
          <w:tcPr>
            <w:tcW w:w="1409" w:type="dxa"/>
            <w:shd w:val="clear" w:color="auto" w:fill="auto"/>
          </w:tcPr>
          <w:p w14:paraId="1CF62532" w14:textId="77777777" w:rsidR="00161882" w:rsidRPr="00F93709" w:rsidRDefault="00161882" w:rsidP="00517242">
            <w:pPr>
              <w:ind w:firstLine="0"/>
              <w:rPr>
                <w:sz w:val="24"/>
                <w:lang w:val="ru-RU"/>
              </w:rPr>
            </w:pPr>
            <w:r w:rsidRPr="00F93709">
              <w:rPr>
                <w:sz w:val="24"/>
                <w:lang w:val="ru-RU"/>
              </w:rPr>
              <w:t>44</w:t>
            </w:r>
          </w:p>
        </w:tc>
        <w:tc>
          <w:tcPr>
            <w:tcW w:w="1452" w:type="dxa"/>
            <w:shd w:val="clear" w:color="auto" w:fill="auto"/>
          </w:tcPr>
          <w:p w14:paraId="29FDBAFE" w14:textId="77777777" w:rsidR="00161882" w:rsidRPr="00F93709" w:rsidRDefault="00161882" w:rsidP="00517242">
            <w:pPr>
              <w:ind w:firstLine="0"/>
              <w:rPr>
                <w:sz w:val="24"/>
                <w:lang w:val="ru-RU"/>
              </w:rPr>
            </w:pPr>
            <w:r w:rsidRPr="00F93709">
              <w:rPr>
                <w:sz w:val="24"/>
                <w:lang w:val="ru-RU"/>
              </w:rPr>
              <w:t xml:space="preserve">32 млрд. </w:t>
            </w:r>
          </w:p>
        </w:tc>
        <w:tc>
          <w:tcPr>
            <w:tcW w:w="1521" w:type="dxa"/>
            <w:shd w:val="clear" w:color="auto" w:fill="auto"/>
          </w:tcPr>
          <w:p w14:paraId="05FB7539" w14:textId="77777777" w:rsidR="00161882" w:rsidRPr="00F93709" w:rsidRDefault="00161882" w:rsidP="00517242">
            <w:pPr>
              <w:ind w:firstLine="0"/>
              <w:rPr>
                <w:sz w:val="24"/>
                <w:lang w:val="ru-RU"/>
              </w:rPr>
            </w:pPr>
            <w:r w:rsidRPr="00F93709">
              <w:rPr>
                <w:sz w:val="24"/>
                <w:lang w:val="ru-RU"/>
              </w:rPr>
              <w:t>3</w:t>
            </w:r>
          </w:p>
        </w:tc>
        <w:tc>
          <w:tcPr>
            <w:tcW w:w="1378" w:type="dxa"/>
            <w:shd w:val="clear" w:color="auto" w:fill="auto"/>
          </w:tcPr>
          <w:p w14:paraId="1ACCC21C" w14:textId="77777777" w:rsidR="00161882" w:rsidRPr="00F93709" w:rsidRDefault="00161882" w:rsidP="00517242">
            <w:pPr>
              <w:ind w:firstLine="0"/>
              <w:rPr>
                <w:sz w:val="24"/>
                <w:lang w:val="ru-RU"/>
              </w:rPr>
            </w:pPr>
            <w:r w:rsidRPr="00F93709">
              <w:rPr>
                <w:sz w:val="24"/>
                <w:lang w:val="ru-RU"/>
              </w:rPr>
              <w:t>1млрд.</w:t>
            </w:r>
          </w:p>
        </w:tc>
        <w:tc>
          <w:tcPr>
            <w:tcW w:w="1239" w:type="dxa"/>
            <w:shd w:val="clear" w:color="auto" w:fill="auto"/>
          </w:tcPr>
          <w:p w14:paraId="3C3F5AB4" w14:textId="77777777" w:rsidR="00161882" w:rsidRPr="00F93709" w:rsidRDefault="00161882" w:rsidP="00517242">
            <w:pPr>
              <w:ind w:firstLine="0"/>
              <w:rPr>
                <w:sz w:val="24"/>
                <w:lang w:val="ru-RU"/>
              </w:rPr>
            </w:pPr>
          </w:p>
        </w:tc>
        <w:tc>
          <w:tcPr>
            <w:tcW w:w="1204" w:type="dxa"/>
            <w:shd w:val="clear" w:color="auto" w:fill="auto"/>
          </w:tcPr>
          <w:p w14:paraId="65877D83" w14:textId="77777777" w:rsidR="00161882" w:rsidRPr="00F93709" w:rsidRDefault="00161882" w:rsidP="00517242">
            <w:pPr>
              <w:rPr>
                <w:sz w:val="24"/>
                <w:lang w:val="ru-RU"/>
              </w:rPr>
            </w:pPr>
          </w:p>
        </w:tc>
      </w:tr>
      <w:tr w:rsidR="00161882" w:rsidRPr="00F93709" w14:paraId="13BF2585" w14:textId="77777777" w:rsidTr="00F62948">
        <w:trPr>
          <w:jc w:val="center"/>
        </w:trPr>
        <w:tc>
          <w:tcPr>
            <w:tcW w:w="1368" w:type="dxa"/>
            <w:shd w:val="clear" w:color="auto" w:fill="auto"/>
          </w:tcPr>
          <w:p w14:paraId="4A491C76" w14:textId="77777777" w:rsidR="00161882" w:rsidRPr="00F93709" w:rsidRDefault="00161882" w:rsidP="00517242">
            <w:pPr>
              <w:ind w:firstLine="0"/>
              <w:rPr>
                <w:sz w:val="24"/>
                <w:lang w:val="ru-RU"/>
              </w:rPr>
            </w:pPr>
            <w:r w:rsidRPr="00F93709">
              <w:rPr>
                <w:sz w:val="24"/>
                <w:lang w:val="ru-RU"/>
              </w:rPr>
              <w:t>2011</w:t>
            </w:r>
          </w:p>
        </w:tc>
        <w:tc>
          <w:tcPr>
            <w:tcW w:w="1409" w:type="dxa"/>
            <w:shd w:val="clear" w:color="auto" w:fill="auto"/>
          </w:tcPr>
          <w:p w14:paraId="71D5A8DD" w14:textId="77777777" w:rsidR="00161882" w:rsidRPr="00F93709" w:rsidRDefault="00161882" w:rsidP="00517242">
            <w:pPr>
              <w:ind w:firstLine="0"/>
              <w:rPr>
                <w:sz w:val="24"/>
                <w:lang w:val="ru-RU"/>
              </w:rPr>
            </w:pPr>
            <w:r w:rsidRPr="00F93709">
              <w:rPr>
                <w:sz w:val="24"/>
                <w:lang w:val="ru-RU"/>
              </w:rPr>
              <w:t>38</w:t>
            </w:r>
          </w:p>
        </w:tc>
        <w:tc>
          <w:tcPr>
            <w:tcW w:w="1452" w:type="dxa"/>
            <w:shd w:val="clear" w:color="auto" w:fill="auto"/>
          </w:tcPr>
          <w:p w14:paraId="2CBC29DC" w14:textId="77777777" w:rsidR="00161882" w:rsidRPr="00F93709" w:rsidRDefault="00161882" w:rsidP="00517242">
            <w:pPr>
              <w:ind w:firstLine="0"/>
              <w:rPr>
                <w:sz w:val="24"/>
                <w:lang w:val="ru-RU"/>
              </w:rPr>
            </w:pPr>
            <w:r w:rsidRPr="00F93709">
              <w:rPr>
                <w:sz w:val="24"/>
                <w:lang w:val="ru-RU"/>
              </w:rPr>
              <w:t>36,3 млрд.</w:t>
            </w:r>
          </w:p>
        </w:tc>
        <w:tc>
          <w:tcPr>
            <w:tcW w:w="1521" w:type="dxa"/>
            <w:shd w:val="clear" w:color="auto" w:fill="auto"/>
          </w:tcPr>
          <w:p w14:paraId="499EB543" w14:textId="77777777" w:rsidR="00161882" w:rsidRPr="00F93709" w:rsidRDefault="00161882" w:rsidP="00517242">
            <w:pPr>
              <w:ind w:firstLine="0"/>
              <w:rPr>
                <w:sz w:val="24"/>
                <w:lang w:val="ru-RU"/>
              </w:rPr>
            </w:pPr>
            <w:r w:rsidRPr="00F93709">
              <w:rPr>
                <w:sz w:val="24"/>
                <w:lang w:val="ru-RU"/>
              </w:rPr>
              <w:t>13</w:t>
            </w:r>
          </w:p>
        </w:tc>
        <w:tc>
          <w:tcPr>
            <w:tcW w:w="1378" w:type="dxa"/>
            <w:shd w:val="clear" w:color="auto" w:fill="auto"/>
          </w:tcPr>
          <w:p w14:paraId="689CAB19" w14:textId="77777777" w:rsidR="00161882" w:rsidRPr="00F93709" w:rsidRDefault="00161882" w:rsidP="00517242">
            <w:pPr>
              <w:ind w:firstLine="0"/>
              <w:rPr>
                <w:sz w:val="24"/>
                <w:lang w:val="ru-RU"/>
              </w:rPr>
            </w:pPr>
            <w:r w:rsidRPr="00F93709">
              <w:rPr>
                <w:sz w:val="24"/>
                <w:lang w:val="ru-RU"/>
              </w:rPr>
              <w:t>11,3 млрд.</w:t>
            </w:r>
          </w:p>
        </w:tc>
        <w:tc>
          <w:tcPr>
            <w:tcW w:w="1239" w:type="dxa"/>
            <w:shd w:val="clear" w:color="auto" w:fill="auto"/>
          </w:tcPr>
          <w:p w14:paraId="5D5CBD2A" w14:textId="77777777" w:rsidR="00161882" w:rsidRPr="00F93709" w:rsidRDefault="00161882" w:rsidP="00517242">
            <w:pPr>
              <w:ind w:firstLine="0"/>
              <w:rPr>
                <w:sz w:val="24"/>
                <w:lang w:val="ru-RU"/>
              </w:rPr>
            </w:pPr>
            <w:r w:rsidRPr="00F93709">
              <w:rPr>
                <w:sz w:val="24"/>
                <w:lang w:val="ru-RU"/>
              </w:rPr>
              <w:t>4,3 млн.</w:t>
            </w:r>
          </w:p>
        </w:tc>
        <w:tc>
          <w:tcPr>
            <w:tcW w:w="1204" w:type="dxa"/>
            <w:shd w:val="clear" w:color="auto" w:fill="auto"/>
          </w:tcPr>
          <w:p w14:paraId="49D1E15A" w14:textId="77777777" w:rsidR="00161882" w:rsidRPr="00F93709" w:rsidRDefault="00161882" w:rsidP="00517242">
            <w:pPr>
              <w:rPr>
                <w:sz w:val="24"/>
                <w:lang w:val="ru-RU"/>
              </w:rPr>
            </w:pPr>
          </w:p>
        </w:tc>
      </w:tr>
      <w:tr w:rsidR="00161882" w:rsidRPr="00F93709" w14:paraId="62B6E8AB" w14:textId="77777777" w:rsidTr="00F62948">
        <w:trPr>
          <w:jc w:val="center"/>
        </w:trPr>
        <w:tc>
          <w:tcPr>
            <w:tcW w:w="1368" w:type="dxa"/>
            <w:shd w:val="clear" w:color="auto" w:fill="auto"/>
          </w:tcPr>
          <w:p w14:paraId="270F2168" w14:textId="77777777" w:rsidR="00161882" w:rsidRPr="00F93709" w:rsidRDefault="00161882" w:rsidP="00517242">
            <w:pPr>
              <w:ind w:firstLine="0"/>
              <w:rPr>
                <w:sz w:val="24"/>
                <w:lang w:val="ru-RU"/>
              </w:rPr>
            </w:pPr>
            <w:r w:rsidRPr="00F93709">
              <w:rPr>
                <w:sz w:val="24"/>
                <w:lang w:val="ru-RU"/>
              </w:rPr>
              <w:t>2012</w:t>
            </w:r>
          </w:p>
          <w:p w14:paraId="0A814E34" w14:textId="77777777" w:rsidR="00161882" w:rsidRPr="00F93709" w:rsidRDefault="00161882" w:rsidP="00517242">
            <w:pPr>
              <w:ind w:left="-180" w:firstLine="0"/>
              <w:rPr>
                <w:sz w:val="24"/>
                <w:lang w:val="ru-RU"/>
              </w:rPr>
            </w:pPr>
            <w:proofErr w:type="gramStart"/>
            <w:r w:rsidRPr="00F93709">
              <w:rPr>
                <w:sz w:val="24"/>
                <w:lang w:val="ru-RU"/>
              </w:rPr>
              <w:t>(первое полугодие</w:t>
            </w:r>
            <w:proofErr w:type="gramEnd"/>
          </w:p>
        </w:tc>
        <w:tc>
          <w:tcPr>
            <w:tcW w:w="1409" w:type="dxa"/>
            <w:shd w:val="clear" w:color="auto" w:fill="auto"/>
          </w:tcPr>
          <w:p w14:paraId="1DA1D5F1" w14:textId="77777777" w:rsidR="00161882" w:rsidRPr="00F93709" w:rsidRDefault="00161882" w:rsidP="00517242">
            <w:pPr>
              <w:ind w:firstLine="0"/>
              <w:rPr>
                <w:sz w:val="24"/>
                <w:lang w:val="ru-RU"/>
              </w:rPr>
            </w:pPr>
            <w:r w:rsidRPr="00F93709">
              <w:rPr>
                <w:sz w:val="24"/>
                <w:lang w:val="ru-RU"/>
              </w:rPr>
              <w:t>10</w:t>
            </w:r>
          </w:p>
        </w:tc>
        <w:tc>
          <w:tcPr>
            <w:tcW w:w="1452" w:type="dxa"/>
            <w:shd w:val="clear" w:color="auto" w:fill="auto"/>
          </w:tcPr>
          <w:p w14:paraId="6499491A" w14:textId="77777777" w:rsidR="00161882" w:rsidRPr="00F93709" w:rsidRDefault="00161882" w:rsidP="00517242">
            <w:pPr>
              <w:ind w:firstLine="0"/>
              <w:rPr>
                <w:sz w:val="24"/>
                <w:lang w:val="ru-RU"/>
              </w:rPr>
            </w:pPr>
            <w:r w:rsidRPr="00F93709">
              <w:rPr>
                <w:sz w:val="24"/>
                <w:lang w:val="ru-RU"/>
              </w:rPr>
              <w:t>20,1 млрд.</w:t>
            </w:r>
          </w:p>
        </w:tc>
        <w:tc>
          <w:tcPr>
            <w:tcW w:w="1521" w:type="dxa"/>
            <w:shd w:val="clear" w:color="auto" w:fill="auto"/>
          </w:tcPr>
          <w:p w14:paraId="67966061" w14:textId="77777777" w:rsidR="00161882" w:rsidRPr="00F93709" w:rsidRDefault="00161882" w:rsidP="00517242">
            <w:pPr>
              <w:ind w:firstLine="0"/>
              <w:rPr>
                <w:sz w:val="24"/>
                <w:lang w:val="ru-RU"/>
              </w:rPr>
            </w:pPr>
            <w:r w:rsidRPr="00F93709">
              <w:rPr>
                <w:sz w:val="24"/>
                <w:lang w:val="ru-RU"/>
              </w:rPr>
              <w:t>5</w:t>
            </w:r>
          </w:p>
        </w:tc>
        <w:tc>
          <w:tcPr>
            <w:tcW w:w="1378" w:type="dxa"/>
            <w:shd w:val="clear" w:color="auto" w:fill="auto"/>
          </w:tcPr>
          <w:p w14:paraId="0EFC65B3" w14:textId="77777777" w:rsidR="00161882" w:rsidRPr="00F93709" w:rsidRDefault="00161882" w:rsidP="00517242">
            <w:pPr>
              <w:ind w:firstLine="0"/>
              <w:rPr>
                <w:sz w:val="24"/>
                <w:lang w:val="ru-RU"/>
              </w:rPr>
            </w:pPr>
            <w:r w:rsidRPr="00F93709">
              <w:rPr>
                <w:sz w:val="24"/>
                <w:lang w:val="ru-RU"/>
              </w:rPr>
              <w:t>8,6 млрд.</w:t>
            </w:r>
          </w:p>
        </w:tc>
        <w:tc>
          <w:tcPr>
            <w:tcW w:w="1239" w:type="dxa"/>
            <w:shd w:val="clear" w:color="auto" w:fill="auto"/>
          </w:tcPr>
          <w:p w14:paraId="03D62C31" w14:textId="77777777" w:rsidR="00161882" w:rsidRPr="00F93709" w:rsidRDefault="00161882" w:rsidP="00517242">
            <w:pPr>
              <w:ind w:firstLine="0"/>
              <w:rPr>
                <w:sz w:val="24"/>
                <w:lang w:val="ru-RU"/>
              </w:rPr>
            </w:pPr>
            <w:r w:rsidRPr="00F93709">
              <w:rPr>
                <w:sz w:val="24"/>
                <w:lang w:val="ru-RU"/>
              </w:rPr>
              <w:t>12 млн.</w:t>
            </w:r>
          </w:p>
        </w:tc>
        <w:tc>
          <w:tcPr>
            <w:tcW w:w="1204" w:type="dxa"/>
            <w:shd w:val="clear" w:color="auto" w:fill="auto"/>
          </w:tcPr>
          <w:p w14:paraId="4A6A1510" w14:textId="77777777" w:rsidR="00161882" w:rsidRPr="00F93709" w:rsidRDefault="00161882" w:rsidP="00517242">
            <w:pPr>
              <w:ind w:firstLine="0"/>
              <w:rPr>
                <w:sz w:val="24"/>
                <w:lang w:val="ru-RU"/>
              </w:rPr>
            </w:pPr>
            <w:r w:rsidRPr="00F93709">
              <w:rPr>
                <w:sz w:val="24"/>
                <w:lang w:val="ru-RU"/>
              </w:rPr>
              <w:t>1,9 млрд.</w:t>
            </w:r>
          </w:p>
        </w:tc>
      </w:tr>
      <w:tr w:rsidR="00161882" w:rsidRPr="00F93709" w14:paraId="10EEFE42" w14:textId="77777777" w:rsidTr="00F62948">
        <w:trPr>
          <w:jc w:val="center"/>
        </w:trPr>
        <w:tc>
          <w:tcPr>
            <w:tcW w:w="1368" w:type="dxa"/>
            <w:shd w:val="clear" w:color="auto" w:fill="auto"/>
          </w:tcPr>
          <w:p w14:paraId="1E08CA81" w14:textId="77777777" w:rsidR="00161882" w:rsidRPr="00F93709" w:rsidRDefault="00161882" w:rsidP="00517242">
            <w:pPr>
              <w:ind w:firstLine="0"/>
              <w:rPr>
                <w:color w:val="000000"/>
                <w:sz w:val="24"/>
                <w:lang w:val="ru-RU"/>
              </w:rPr>
            </w:pPr>
            <w:r w:rsidRPr="00F93709">
              <w:rPr>
                <w:color w:val="000000"/>
                <w:sz w:val="24"/>
                <w:lang w:val="ru-RU"/>
              </w:rPr>
              <w:t>2012</w:t>
            </w:r>
            <w:r w:rsidRPr="00F93709">
              <w:rPr>
                <w:color w:val="000000"/>
                <w:sz w:val="24"/>
                <w:rtl/>
                <w:lang w:val="ru-RU"/>
              </w:rPr>
              <w:t>٭٭</w:t>
            </w:r>
          </w:p>
        </w:tc>
        <w:tc>
          <w:tcPr>
            <w:tcW w:w="1409" w:type="dxa"/>
            <w:shd w:val="clear" w:color="auto" w:fill="auto"/>
          </w:tcPr>
          <w:p w14:paraId="524D7D4C" w14:textId="77777777" w:rsidR="00161882" w:rsidRPr="00F93709" w:rsidRDefault="00161882" w:rsidP="00517242">
            <w:pPr>
              <w:ind w:firstLine="0"/>
              <w:rPr>
                <w:color w:val="000000"/>
                <w:sz w:val="24"/>
                <w:lang w:val="ru-RU"/>
              </w:rPr>
            </w:pPr>
            <w:r w:rsidRPr="00F93709">
              <w:rPr>
                <w:color w:val="000000"/>
                <w:sz w:val="24"/>
                <w:lang w:val="ru-RU"/>
              </w:rPr>
              <w:t>15</w:t>
            </w:r>
          </w:p>
        </w:tc>
        <w:tc>
          <w:tcPr>
            <w:tcW w:w="1452" w:type="dxa"/>
            <w:shd w:val="clear" w:color="auto" w:fill="auto"/>
          </w:tcPr>
          <w:p w14:paraId="01CC9C90" w14:textId="77777777" w:rsidR="00161882" w:rsidRPr="00F93709" w:rsidRDefault="00161882" w:rsidP="00517242">
            <w:pPr>
              <w:ind w:firstLine="0"/>
              <w:rPr>
                <w:color w:val="000000"/>
                <w:sz w:val="24"/>
                <w:lang w:val="ru-RU"/>
              </w:rPr>
            </w:pPr>
            <w:r w:rsidRPr="00F93709">
              <w:rPr>
                <w:color w:val="000000"/>
                <w:sz w:val="24"/>
                <w:lang w:val="ru-RU"/>
              </w:rPr>
              <w:t>25 млрд.</w:t>
            </w:r>
          </w:p>
        </w:tc>
        <w:tc>
          <w:tcPr>
            <w:tcW w:w="1521" w:type="dxa"/>
            <w:shd w:val="clear" w:color="auto" w:fill="auto"/>
          </w:tcPr>
          <w:p w14:paraId="219EEC86" w14:textId="77777777" w:rsidR="00161882" w:rsidRPr="00F93709" w:rsidRDefault="00161882" w:rsidP="00517242">
            <w:pPr>
              <w:ind w:firstLine="0"/>
              <w:rPr>
                <w:color w:val="000000"/>
                <w:sz w:val="24"/>
                <w:lang w:val="ru-RU"/>
              </w:rPr>
            </w:pPr>
            <w:r w:rsidRPr="00F93709">
              <w:rPr>
                <w:color w:val="000000"/>
                <w:sz w:val="24"/>
                <w:lang w:val="ru-RU"/>
              </w:rPr>
              <w:t>9</w:t>
            </w:r>
          </w:p>
        </w:tc>
        <w:tc>
          <w:tcPr>
            <w:tcW w:w="1378" w:type="dxa"/>
            <w:shd w:val="clear" w:color="auto" w:fill="auto"/>
          </w:tcPr>
          <w:p w14:paraId="68E48A99" w14:textId="77777777" w:rsidR="00161882" w:rsidRPr="00F93709" w:rsidRDefault="00161882" w:rsidP="00517242">
            <w:pPr>
              <w:ind w:firstLine="0"/>
              <w:rPr>
                <w:color w:val="000000"/>
                <w:sz w:val="24"/>
                <w:lang w:val="ru-RU"/>
              </w:rPr>
            </w:pPr>
          </w:p>
        </w:tc>
        <w:tc>
          <w:tcPr>
            <w:tcW w:w="1239" w:type="dxa"/>
            <w:shd w:val="clear" w:color="auto" w:fill="auto"/>
          </w:tcPr>
          <w:p w14:paraId="22A61016" w14:textId="77777777" w:rsidR="00161882" w:rsidRPr="00F93709" w:rsidRDefault="00161882" w:rsidP="00517242">
            <w:pPr>
              <w:rPr>
                <w:color w:val="000000"/>
                <w:sz w:val="24"/>
                <w:lang w:val="ru-RU"/>
              </w:rPr>
            </w:pPr>
          </w:p>
        </w:tc>
        <w:tc>
          <w:tcPr>
            <w:tcW w:w="1204" w:type="dxa"/>
            <w:shd w:val="clear" w:color="auto" w:fill="auto"/>
          </w:tcPr>
          <w:p w14:paraId="57C3E32C" w14:textId="77777777" w:rsidR="00161882" w:rsidRPr="00F93709" w:rsidRDefault="00161882" w:rsidP="00517242">
            <w:pPr>
              <w:rPr>
                <w:color w:val="000000"/>
                <w:sz w:val="24"/>
                <w:lang w:val="ru-RU"/>
              </w:rPr>
            </w:pPr>
          </w:p>
        </w:tc>
      </w:tr>
    </w:tbl>
    <w:p w14:paraId="3B9CD356" w14:textId="77777777" w:rsidR="00161882" w:rsidRPr="00F93709" w:rsidRDefault="00161882" w:rsidP="00517242">
      <w:pPr>
        <w:ind w:left="-181"/>
        <w:rPr>
          <w:sz w:val="20"/>
          <w:szCs w:val="20"/>
          <w:lang w:val="ru-RU"/>
        </w:rPr>
      </w:pPr>
      <w:r w:rsidRPr="00F93709">
        <w:rPr>
          <w:sz w:val="20"/>
          <w:szCs w:val="20"/>
          <w:rtl/>
          <w:lang w:val="ru-RU"/>
        </w:rPr>
        <w:t xml:space="preserve">по данным٭     </w:t>
      </w:r>
      <w:r w:rsidRPr="00F93709">
        <w:rPr>
          <w:sz w:val="20"/>
          <w:szCs w:val="20"/>
          <w:lang w:val="ru-RU"/>
        </w:rPr>
        <w:t>Красавин А. Больше не нано //Компания ,  №3/ 736, 28.01.2013.</w:t>
      </w:r>
    </w:p>
    <w:p w14:paraId="0A646E46" w14:textId="77777777" w:rsidR="00161882" w:rsidRPr="00F93709" w:rsidRDefault="00161882" w:rsidP="00517242">
      <w:pPr>
        <w:ind w:left="-181"/>
        <w:rPr>
          <w:color w:val="2F2F2F"/>
          <w:sz w:val="20"/>
          <w:szCs w:val="20"/>
          <w:lang w:val="ru-RU"/>
        </w:rPr>
      </w:pPr>
      <w:r w:rsidRPr="00F93709">
        <w:rPr>
          <w:rtl/>
          <w:lang w:val="ru-RU"/>
        </w:rPr>
        <w:t xml:space="preserve">по данным٭٭ </w:t>
      </w:r>
      <w:hyperlink r:id="rId57" w:history="1">
        <w:r w:rsidRPr="00F93709">
          <w:rPr>
            <w:color w:val="2F2F2F"/>
            <w:sz w:val="20"/>
            <w:szCs w:val="20"/>
            <w:lang w:val="ru-RU"/>
          </w:rPr>
          <w:t>http://www.rusnano.com/about/press-centre/first-person/20121224-rossia24-rosnano-cherez-ternii-k-zvezdam</w:t>
        </w:r>
      </w:hyperlink>
    </w:p>
    <w:p w14:paraId="49E739B6" w14:textId="77777777" w:rsidR="00A36132" w:rsidRPr="00F93709" w:rsidRDefault="00A36132" w:rsidP="00517242">
      <w:pPr>
        <w:ind w:left="-181"/>
        <w:rPr>
          <w:sz w:val="20"/>
          <w:szCs w:val="20"/>
          <w:lang w:val="ru-RU"/>
        </w:rPr>
      </w:pPr>
    </w:p>
    <w:p w14:paraId="469DE37E" w14:textId="77777777" w:rsidR="00A36132" w:rsidRPr="00F93709" w:rsidRDefault="00FA712E" w:rsidP="00A36132">
      <w:pPr>
        <w:autoSpaceDE w:val="0"/>
        <w:autoSpaceDN w:val="0"/>
        <w:adjustRightInd w:val="0"/>
        <w:spacing w:line="360" w:lineRule="auto"/>
        <w:rPr>
          <w:szCs w:val="28"/>
          <w:lang w:val="ru-RU"/>
        </w:rPr>
      </w:pPr>
      <w:r w:rsidRPr="00F93709">
        <w:rPr>
          <w:szCs w:val="28"/>
          <w:lang w:val="ru-RU"/>
        </w:rPr>
        <w:t>Однако и</w:t>
      </w:r>
      <w:r w:rsidR="00A36132" w:rsidRPr="00F93709">
        <w:rPr>
          <w:szCs w:val="28"/>
          <w:lang w:val="ru-RU"/>
        </w:rPr>
        <w:t xml:space="preserve">з динамики показателей очевидно общее снижение количества поступивших проектов. В последнее время сокращается не только число </w:t>
      </w:r>
      <w:r w:rsidR="00A36132" w:rsidRPr="00F93709">
        <w:rPr>
          <w:szCs w:val="28"/>
          <w:lang w:val="ru-RU"/>
        </w:rPr>
        <w:lastRenderedPageBreak/>
        <w:t xml:space="preserve">запросов на финансирование, но и количество утверждаемых </w:t>
      </w:r>
      <w:proofErr w:type="gramStart"/>
      <w:r w:rsidR="00A36132" w:rsidRPr="00F93709">
        <w:rPr>
          <w:szCs w:val="28"/>
          <w:lang w:val="ru-RU"/>
        </w:rPr>
        <w:t>проектов</w:t>
      </w:r>
      <w:proofErr w:type="gramEnd"/>
      <w:r w:rsidR="00A36132" w:rsidRPr="00F93709">
        <w:rPr>
          <w:szCs w:val="28"/>
          <w:lang w:val="ru-RU"/>
        </w:rPr>
        <w:t xml:space="preserve"> и количество функционирующих производств. </w:t>
      </w:r>
    </w:p>
    <w:p w14:paraId="322D3396" w14:textId="77777777" w:rsidR="00A36132" w:rsidRPr="00F93709" w:rsidRDefault="00A36132" w:rsidP="00A36132">
      <w:pPr>
        <w:autoSpaceDE w:val="0"/>
        <w:autoSpaceDN w:val="0"/>
        <w:adjustRightInd w:val="0"/>
        <w:spacing w:line="360" w:lineRule="auto"/>
        <w:rPr>
          <w:szCs w:val="28"/>
          <w:lang w:val="ru-RU"/>
        </w:rPr>
      </w:pPr>
      <w:r w:rsidRPr="00F93709">
        <w:rPr>
          <w:szCs w:val="28"/>
          <w:lang w:val="ru-RU"/>
        </w:rPr>
        <w:t xml:space="preserve">В настоящее время завершены только 3 из примерно 150 представленных  проектов, на которых удалось заработать в общей сложности около 400 млн. руб. (на создание Роснано было выделено 130 млрд. руб.). 38 из ранее одобренных проектов были закрыты. </w:t>
      </w:r>
    </w:p>
    <w:p w14:paraId="0B20E108" w14:textId="77777777" w:rsidR="00161882" w:rsidRPr="00F93709" w:rsidRDefault="00161882" w:rsidP="00D93AB2">
      <w:pPr>
        <w:autoSpaceDE w:val="0"/>
        <w:autoSpaceDN w:val="0"/>
        <w:adjustRightInd w:val="0"/>
        <w:spacing w:line="360" w:lineRule="auto"/>
        <w:rPr>
          <w:szCs w:val="28"/>
          <w:lang w:val="ru-RU"/>
        </w:rPr>
      </w:pPr>
      <w:r w:rsidRPr="00F93709">
        <w:rPr>
          <w:szCs w:val="28"/>
          <w:lang w:val="ru-RU"/>
        </w:rPr>
        <w:t>Среди них создание нового двухсистемного ГЛОНАСС</w:t>
      </w:r>
      <w:r w:rsidR="00140E17" w:rsidRPr="00F93709">
        <w:rPr>
          <w:szCs w:val="28"/>
          <w:lang w:val="ru-RU"/>
        </w:rPr>
        <w:t xml:space="preserve"> </w:t>
      </w:r>
      <w:r w:rsidRPr="00F93709">
        <w:rPr>
          <w:szCs w:val="28"/>
          <w:lang w:val="ru-RU"/>
        </w:rPr>
        <w:t>-</w:t>
      </w:r>
      <w:r w:rsidR="000908E4" w:rsidRPr="00F93709">
        <w:rPr>
          <w:szCs w:val="28"/>
          <w:lang w:val="ru-RU"/>
        </w:rPr>
        <w:t xml:space="preserve"> </w:t>
      </w:r>
      <w:r w:rsidRPr="00F93709">
        <w:rPr>
          <w:szCs w:val="28"/>
          <w:lang w:val="ru-RU"/>
        </w:rPr>
        <w:t>приемника компаний «Геостар Навигация». Переговоры велись с 2009г., однако в связи со сменой инвестиционной команды, они были прерваны. При этом по итогам 2011г. «Геостар Навигация» заработала порядка 350 млн. руб.</w:t>
      </w:r>
    </w:p>
    <w:p w14:paraId="076593BA" w14:textId="77777777" w:rsidR="00161882" w:rsidRPr="00F93709" w:rsidRDefault="00161882" w:rsidP="00D93AB2">
      <w:pPr>
        <w:autoSpaceDE w:val="0"/>
        <w:autoSpaceDN w:val="0"/>
        <w:adjustRightInd w:val="0"/>
        <w:spacing w:line="360" w:lineRule="auto"/>
        <w:rPr>
          <w:szCs w:val="28"/>
          <w:lang w:val="ru-RU"/>
        </w:rPr>
      </w:pPr>
      <w:r w:rsidRPr="00F93709">
        <w:rPr>
          <w:szCs w:val="28"/>
          <w:lang w:val="ru-RU"/>
        </w:rPr>
        <w:t xml:space="preserve">В 3 квартале 2012г. поступило всего 16 запросов, одобрены были лишь 2 проекта с бюджетом в 8,8 млрд. руб. Таких низких показателей не фиксировалось за всю пятилетнюю историю корпорации. По всей видимости, в корпорации стали более осторожно подходить к </w:t>
      </w:r>
      <w:proofErr w:type="gramStart"/>
      <w:r w:rsidRPr="00F93709">
        <w:rPr>
          <w:szCs w:val="28"/>
          <w:lang w:val="ru-RU"/>
        </w:rPr>
        <w:t>инновационным</w:t>
      </w:r>
      <w:proofErr w:type="gramEnd"/>
      <w:r w:rsidRPr="00F93709">
        <w:rPr>
          <w:szCs w:val="28"/>
          <w:lang w:val="ru-RU"/>
        </w:rPr>
        <w:t xml:space="preserve"> стартапам. </w:t>
      </w:r>
    </w:p>
    <w:p w14:paraId="5EE0F34D" w14:textId="77777777" w:rsidR="00161882" w:rsidRPr="00F93709" w:rsidRDefault="00161882" w:rsidP="00D93AB2">
      <w:pPr>
        <w:autoSpaceDE w:val="0"/>
        <w:autoSpaceDN w:val="0"/>
        <w:adjustRightInd w:val="0"/>
        <w:spacing w:line="360" w:lineRule="auto"/>
        <w:rPr>
          <w:szCs w:val="28"/>
          <w:lang w:val="ru-RU"/>
        </w:rPr>
      </w:pPr>
      <w:r w:rsidRPr="00F93709">
        <w:rPr>
          <w:szCs w:val="28"/>
          <w:lang w:val="ru-RU"/>
        </w:rPr>
        <w:t>Общую картину к концу 2012г. подвел председатель правления Чубайс</w:t>
      </w:r>
      <w:r w:rsidR="00DE0EC6" w:rsidRPr="00F93709">
        <w:rPr>
          <w:szCs w:val="28"/>
          <w:lang w:val="ru-RU"/>
        </w:rPr>
        <w:t xml:space="preserve"> А.:</w:t>
      </w:r>
      <w:r w:rsidR="00FA712E" w:rsidRPr="00F93709">
        <w:rPr>
          <w:szCs w:val="28"/>
          <w:lang w:val="ru-RU"/>
        </w:rPr>
        <w:t xml:space="preserve"> </w:t>
      </w:r>
      <w:r w:rsidRPr="00F93709">
        <w:rPr>
          <w:szCs w:val="28"/>
          <w:lang w:val="ru-RU"/>
        </w:rPr>
        <w:t>«Мы продолжили инвестировать и вложили около 30 млрд. руб., сейчас у нас </w:t>
      </w:r>
      <w:hyperlink r:id="rId58" w:history="1">
        <w:r w:rsidRPr="00F93709">
          <w:rPr>
            <w:szCs w:val="28"/>
            <w:lang w:val="ru-RU"/>
          </w:rPr>
          <w:t>под 90 проектов</w:t>
        </w:r>
      </w:hyperlink>
      <w:r w:rsidRPr="00F93709">
        <w:rPr>
          <w:szCs w:val="28"/>
          <w:lang w:val="ru-RU"/>
        </w:rPr>
        <w:t>, и важно то, что, помимо собственно инвестиций, разворачивается строительство новых заводов.  В 12-м году мы ввели 15 новых предприятий.  С начала существования РОСНАНО мы построили и ввели в строй более 30 новых заводов. Осуществляя наши инвестиции (136 млрд. руб.), мы подтягиваем и частников. На наших условиях готовы работать частные инвесторы, и важно, что их объем инвестиций больше, чем наш (150 млрд. рублей). Выпуск нанотехнологической продукции начался у нас в 2010г. на 1 миллиард рублей.  В 2011г. - на 11 миллиардов. В 2012г. рассчитываем на 25 млрд. В этом году мы впервые вышли из трех завершенных проектов. Продали свою долю частным инвесторам, при этом IRR (коэффициент среднегодового возврата инвестиций) составил от 27 до 30%»</w:t>
      </w:r>
      <w:r w:rsidR="00A36132" w:rsidRPr="00F93709">
        <w:rPr>
          <w:szCs w:val="28"/>
          <w:lang w:val="ru-RU"/>
        </w:rPr>
        <w:t xml:space="preserve"> [26</w:t>
      </w:r>
      <w:r w:rsidR="00386D5F" w:rsidRPr="00F93709">
        <w:rPr>
          <w:szCs w:val="28"/>
          <w:lang w:val="ru-RU"/>
        </w:rPr>
        <w:t>6</w:t>
      </w:r>
      <w:r w:rsidR="00A36132" w:rsidRPr="00F93709">
        <w:rPr>
          <w:szCs w:val="28"/>
          <w:lang w:val="ru-RU"/>
        </w:rPr>
        <w:t>]</w:t>
      </w:r>
      <w:r w:rsidRPr="00F93709">
        <w:rPr>
          <w:szCs w:val="28"/>
          <w:lang w:val="ru-RU"/>
        </w:rPr>
        <w:t>.</w:t>
      </w:r>
    </w:p>
    <w:p w14:paraId="76E2BBAB" w14:textId="77777777" w:rsidR="00161882" w:rsidRPr="00F93709" w:rsidRDefault="00161882" w:rsidP="00D93AB2">
      <w:pPr>
        <w:autoSpaceDE w:val="0"/>
        <w:autoSpaceDN w:val="0"/>
        <w:adjustRightInd w:val="0"/>
        <w:spacing w:line="360" w:lineRule="auto"/>
        <w:rPr>
          <w:szCs w:val="28"/>
          <w:lang w:val="ru-RU"/>
        </w:rPr>
      </w:pPr>
      <w:r w:rsidRPr="00F93709">
        <w:rPr>
          <w:szCs w:val="28"/>
          <w:lang w:val="ru-RU"/>
        </w:rPr>
        <w:t xml:space="preserve">Эксперты считают, что показатели текущей деятельности корпорации </w:t>
      </w:r>
      <w:proofErr w:type="gramStart"/>
      <w:r w:rsidRPr="00F93709">
        <w:rPr>
          <w:szCs w:val="28"/>
          <w:lang w:val="ru-RU"/>
        </w:rPr>
        <w:t>демонстрируют неспособность справится</w:t>
      </w:r>
      <w:proofErr w:type="gramEnd"/>
      <w:r w:rsidRPr="00F93709">
        <w:rPr>
          <w:szCs w:val="28"/>
          <w:lang w:val="ru-RU"/>
        </w:rPr>
        <w:t xml:space="preserve"> с поставленными перед ней </w:t>
      </w:r>
      <w:r w:rsidRPr="00F93709">
        <w:rPr>
          <w:szCs w:val="28"/>
          <w:lang w:val="ru-RU"/>
        </w:rPr>
        <w:lastRenderedPageBreak/>
        <w:t>задачами</w:t>
      </w:r>
      <w:r w:rsidR="00A36132" w:rsidRPr="00F93709">
        <w:rPr>
          <w:szCs w:val="28"/>
          <w:lang w:val="ru-RU"/>
        </w:rPr>
        <w:t xml:space="preserve"> [184]</w:t>
      </w:r>
      <w:r w:rsidRPr="00F93709">
        <w:rPr>
          <w:szCs w:val="28"/>
          <w:lang w:val="ru-RU"/>
        </w:rPr>
        <w:t>.  В неэффективности госкорпорации признается и председатель правления ОАО Чубайс</w:t>
      </w:r>
      <w:r w:rsidR="00DE0EC6" w:rsidRPr="00F93709">
        <w:rPr>
          <w:szCs w:val="28"/>
          <w:lang w:val="ru-RU"/>
        </w:rPr>
        <w:t xml:space="preserve"> А.</w:t>
      </w:r>
      <w:r w:rsidRPr="00F93709">
        <w:rPr>
          <w:szCs w:val="28"/>
          <w:lang w:val="ru-RU"/>
        </w:rPr>
        <w:t>: «Продолжение старой стратегии означает, что мы в какой-то момент просто раздадим все деньги и закроем лавочку. Даже, возможно, решив задачу «900 млрд. в 2015г.». Но сама по себе эта стратегия тупиковая».</w:t>
      </w:r>
    </w:p>
    <w:p w14:paraId="73468222" w14:textId="77777777" w:rsidR="00161882" w:rsidRPr="00F93709" w:rsidRDefault="00161882" w:rsidP="00D93AB2">
      <w:pPr>
        <w:autoSpaceDE w:val="0"/>
        <w:autoSpaceDN w:val="0"/>
        <w:adjustRightInd w:val="0"/>
        <w:spacing w:line="360" w:lineRule="auto"/>
        <w:rPr>
          <w:szCs w:val="28"/>
          <w:lang w:val="ru-RU"/>
        </w:rPr>
      </w:pPr>
      <w:r w:rsidRPr="00F93709">
        <w:rPr>
          <w:szCs w:val="28"/>
          <w:lang w:val="ru-RU"/>
        </w:rPr>
        <w:t xml:space="preserve">Понимая, что рано или поздно корпорация должна будет продемонстрировать свою эффективность, ее руководство предпринимает попытки оптимизации и сокращения расходов. В компании </w:t>
      </w:r>
      <w:r w:rsidR="00FA712E" w:rsidRPr="00F93709">
        <w:rPr>
          <w:szCs w:val="28"/>
          <w:lang w:val="ru-RU"/>
        </w:rPr>
        <w:t xml:space="preserve"> в 2012г. </w:t>
      </w:r>
      <w:r w:rsidRPr="00F93709">
        <w:rPr>
          <w:szCs w:val="28"/>
          <w:lang w:val="ru-RU"/>
        </w:rPr>
        <w:t>началась реструктуризация. Парк служебных автомобилей сократился в пять раз, управленческие расходы – на треть. При этом зарплаты членов правления корпорации  (главы и его замов) в 2011г. составляли от 1 млн. 867,5 тыс. руб. до 963 тыс. руб. в месяц.  Штат сотрудников в 2012г. был сокращен  на 20%  и равен в настоящее время 300 сотрудникам</w:t>
      </w:r>
      <w:r w:rsidR="00A36132" w:rsidRPr="00F93709">
        <w:rPr>
          <w:szCs w:val="28"/>
          <w:lang w:val="ru-RU"/>
        </w:rPr>
        <w:t xml:space="preserve"> [184]</w:t>
      </w:r>
      <w:r w:rsidRPr="00F93709">
        <w:rPr>
          <w:szCs w:val="28"/>
          <w:lang w:val="ru-RU"/>
        </w:rPr>
        <w:t xml:space="preserve">. Поэтому переход к акционированию капитала корпорации — это не просто формальная смена вывески, а содержательное изменение стратегии. Чубайс </w:t>
      </w:r>
      <w:r w:rsidR="00DE0EC6" w:rsidRPr="00F93709">
        <w:rPr>
          <w:szCs w:val="28"/>
          <w:lang w:val="ru-RU"/>
        </w:rPr>
        <w:t xml:space="preserve">А. </w:t>
      </w:r>
      <w:r w:rsidRPr="00F93709">
        <w:rPr>
          <w:szCs w:val="28"/>
          <w:lang w:val="ru-RU"/>
        </w:rPr>
        <w:t>в конце 2012г. отметил в одном из интервью</w:t>
      </w:r>
      <w:r w:rsidR="00DE0EC6" w:rsidRPr="00F93709">
        <w:rPr>
          <w:szCs w:val="28"/>
          <w:lang w:val="ru-RU"/>
        </w:rPr>
        <w:t>:</w:t>
      </w:r>
      <w:r w:rsidRPr="00F93709">
        <w:rPr>
          <w:szCs w:val="28"/>
          <w:lang w:val="ru-RU"/>
        </w:rPr>
        <w:t xml:space="preserve"> «В 12-м году мы сделали первые шаги — заметно сократили бюджет, численность работающих на 72 человека, сократили количество персональных автомобилей и затраты на текущие расходы, а также ужесточили принцип отбора новых проектов. Вместе с тем мы понимаем, что этого недостаточно. Мы понимаем, что нам придется еще жестче смотреть на самих себя, еще в большей степени ужимать собственную численность, собственные расходы, и еще тщательнее отбирать новые проекты»</w:t>
      </w:r>
      <w:r w:rsidR="00A36132" w:rsidRPr="00F93709">
        <w:rPr>
          <w:szCs w:val="28"/>
          <w:lang w:val="ru-RU"/>
        </w:rPr>
        <w:t xml:space="preserve"> [</w:t>
      </w:r>
      <w:r w:rsidR="00386D5F" w:rsidRPr="00F93709">
        <w:rPr>
          <w:szCs w:val="28"/>
          <w:lang w:val="ru-RU"/>
        </w:rPr>
        <w:t>2</w:t>
      </w:r>
      <w:r w:rsidR="00802422" w:rsidRPr="00F93709">
        <w:rPr>
          <w:szCs w:val="28"/>
          <w:lang w:val="ru-RU"/>
        </w:rPr>
        <w:t>76</w:t>
      </w:r>
      <w:r w:rsidR="00A36132" w:rsidRPr="00F93709">
        <w:rPr>
          <w:szCs w:val="28"/>
          <w:lang w:val="ru-RU"/>
        </w:rPr>
        <w:t>]</w:t>
      </w:r>
      <w:r w:rsidRPr="00F93709">
        <w:rPr>
          <w:szCs w:val="28"/>
          <w:lang w:val="ru-RU"/>
        </w:rPr>
        <w:t>.</w:t>
      </w:r>
    </w:p>
    <w:p w14:paraId="72FB4BA8" w14:textId="77777777" w:rsidR="00161882" w:rsidRPr="00F93709" w:rsidRDefault="00161882" w:rsidP="00D93AB2">
      <w:pPr>
        <w:autoSpaceDE w:val="0"/>
        <w:autoSpaceDN w:val="0"/>
        <w:adjustRightInd w:val="0"/>
        <w:spacing w:line="360" w:lineRule="auto"/>
        <w:rPr>
          <w:b/>
          <w:bCs/>
          <w:szCs w:val="28"/>
          <w:lang w:val="ru-RU"/>
        </w:rPr>
      </w:pPr>
      <w:r w:rsidRPr="00F93709">
        <w:rPr>
          <w:szCs w:val="28"/>
          <w:lang w:val="ru-RU"/>
        </w:rPr>
        <w:t xml:space="preserve">Проблемы корпорации не только в ее общей неэффективности, связанной с высокими постоянными расходами, но и в более глобальных проблемах - отсутствии конкуренции на внутреннем промышленном рынке, </w:t>
      </w:r>
      <w:proofErr w:type="gramStart"/>
      <w:r w:rsidRPr="00F93709">
        <w:rPr>
          <w:szCs w:val="28"/>
          <w:lang w:val="ru-RU"/>
        </w:rPr>
        <w:t>в</w:t>
      </w:r>
      <w:proofErr w:type="gramEnd"/>
      <w:r w:rsidRPr="00F93709">
        <w:rPr>
          <w:szCs w:val="28"/>
          <w:lang w:val="ru-RU"/>
        </w:rPr>
        <w:t xml:space="preserve"> </w:t>
      </w:r>
      <w:proofErr w:type="gramStart"/>
      <w:r w:rsidRPr="00F93709">
        <w:rPr>
          <w:szCs w:val="28"/>
          <w:lang w:val="ru-RU"/>
        </w:rPr>
        <w:t>низком</w:t>
      </w:r>
      <w:proofErr w:type="gramEnd"/>
      <w:r w:rsidRPr="00F93709">
        <w:rPr>
          <w:szCs w:val="28"/>
          <w:lang w:val="ru-RU"/>
        </w:rPr>
        <w:t xml:space="preserve"> спросе на инновационную продукцию. Преодолеть ограничения российского спроса на инновации непосильная для «Роснано» задача, считает  Меламед Л., гендиректор ХК «Композит», крупнейшего производителя композитных материалов в России, сотрудничающего с корпорацией. Для </w:t>
      </w:r>
      <w:r w:rsidRPr="00F93709">
        <w:rPr>
          <w:szCs w:val="28"/>
          <w:lang w:val="ru-RU"/>
        </w:rPr>
        <w:lastRenderedPageBreak/>
        <w:t>решения проблемы необходимы изменения экономической политики, направленной на развитие конкуренции, а пока инновации многим отечественным компаниям не интересны. По мнению Чубайса А., в условиях России невозможно создать инновационную экономику без вмешательства правительства, поскольку нет некоего стартового импульса (что, кстати, на наш взгляд, косвенно подтверждает – в стране пока не сформирована конкуренция).  То, что делает РОСНАНО, его коллеги в Сколково, в </w:t>
      </w:r>
      <w:r w:rsidR="00DE0EC6" w:rsidRPr="00F93709">
        <w:rPr>
          <w:szCs w:val="28"/>
          <w:lang w:val="ru-RU"/>
        </w:rPr>
        <w:t>венчурной компании</w:t>
      </w:r>
      <w:r w:rsidRPr="00F93709">
        <w:rPr>
          <w:szCs w:val="28"/>
          <w:lang w:val="ru-RU"/>
        </w:rPr>
        <w:t xml:space="preserve"> направлено на решение поставленных задач, но, как подчеркивает Чубайс А., до сих пор российский частный бизнес еще не «развернулся лицом к инновациям»</w:t>
      </w:r>
      <w:r w:rsidR="00A36132" w:rsidRPr="00F93709">
        <w:rPr>
          <w:szCs w:val="28"/>
          <w:lang w:val="ru-RU"/>
        </w:rPr>
        <w:t>[2</w:t>
      </w:r>
      <w:r w:rsidR="00802422" w:rsidRPr="00F93709">
        <w:rPr>
          <w:szCs w:val="28"/>
          <w:lang w:val="ru-RU"/>
        </w:rPr>
        <w:t>76</w:t>
      </w:r>
      <w:r w:rsidR="00A36132" w:rsidRPr="00F93709">
        <w:rPr>
          <w:szCs w:val="28"/>
          <w:lang w:val="ru-RU"/>
        </w:rPr>
        <w:t>]</w:t>
      </w:r>
      <w:r w:rsidRPr="00F93709">
        <w:rPr>
          <w:szCs w:val="28"/>
          <w:lang w:val="ru-RU"/>
        </w:rPr>
        <w:t xml:space="preserve">. </w:t>
      </w:r>
    </w:p>
    <w:p w14:paraId="2D926F3B" w14:textId="77777777" w:rsidR="00161882" w:rsidRPr="00F93709" w:rsidRDefault="000A57D4" w:rsidP="00D93AB2">
      <w:pPr>
        <w:shd w:val="clear" w:color="auto" w:fill="FFFFFF"/>
        <w:spacing w:line="360" w:lineRule="auto"/>
        <w:rPr>
          <w:color w:val="222222"/>
          <w:szCs w:val="28"/>
          <w:lang w:val="ru-RU"/>
        </w:rPr>
      </w:pPr>
      <w:r w:rsidRPr="00F93709">
        <w:rPr>
          <w:bCs/>
          <w:color w:val="222222"/>
          <w:szCs w:val="28"/>
          <w:lang w:val="ru-RU"/>
        </w:rPr>
        <w:t>Ростелеком</w:t>
      </w:r>
      <w:r w:rsidR="00161882" w:rsidRPr="00F93709">
        <w:rPr>
          <w:color w:val="222222"/>
          <w:szCs w:val="28"/>
          <w:lang w:val="ru-RU"/>
        </w:rPr>
        <w:t xml:space="preserve"> - еще один из примеров госкорпора</w:t>
      </w:r>
      <w:r w:rsidR="00DE0EC6" w:rsidRPr="00F93709">
        <w:rPr>
          <w:color w:val="222222"/>
          <w:szCs w:val="28"/>
          <w:lang w:val="ru-RU"/>
        </w:rPr>
        <w:t>ции</w:t>
      </w:r>
      <w:r w:rsidR="00161882" w:rsidRPr="00F93709">
        <w:rPr>
          <w:color w:val="222222"/>
          <w:szCs w:val="28"/>
          <w:lang w:val="ru-RU"/>
        </w:rPr>
        <w:t xml:space="preserve">, развивающейся в одном из наиболее инновационных секторов экономики – в сфере телекоммуникаций. </w:t>
      </w:r>
    </w:p>
    <w:p w14:paraId="65C2065E" w14:textId="77777777" w:rsidR="00161882" w:rsidRPr="00F93709" w:rsidRDefault="00161882" w:rsidP="00D93AB2">
      <w:pPr>
        <w:shd w:val="clear" w:color="auto" w:fill="FFFFFF"/>
        <w:spacing w:line="360" w:lineRule="auto"/>
        <w:rPr>
          <w:color w:val="222222"/>
          <w:szCs w:val="28"/>
          <w:lang w:val="ru-RU"/>
        </w:rPr>
      </w:pPr>
      <w:r w:rsidRPr="00F93709">
        <w:rPr>
          <w:color w:val="222222"/>
          <w:szCs w:val="28"/>
          <w:lang w:val="ru-RU"/>
        </w:rPr>
        <w:t xml:space="preserve">Ростелеком  </w:t>
      </w:r>
      <w:r w:rsidR="000A57D4" w:rsidRPr="00F93709">
        <w:rPr>
          <w:color w:val="222222"/>
          <w:szCs w:val="28"/>
          <w:lang w:val="ru-RU"/>
        </w:rPr>
        <w:t>оказывает</w:t>
      </w:r>
      <w:r w:rsidRPr="00F93709">
        <w:rPr>
          <w:color w:val="222222"/>
          <w:szCs w:val="28"/>
          <w:lang w:val="ru-RU"/>
        </w:rPr>
        <w:t xml:space="preserve"> услуги во всех сегментах отраслевого рынка на всей территории </w:t>
      </w:r>
      <w:r w:rsidR="000A57D4" w:rsidRPr="00F93709">
        <w:rPr>
          <w:color w:val="222222"/>
          <w:szCs w:val="28"/>
          <w:lang w:val="ru-RU"/>
        </w:rPr>
        <w:t>России.</w:t>
      </w:r>
      <w:r w:rsidRPr="00F93709">
        <w:rPr>
          <w:color w:val="222222"/>
          <w:szCs w:val="28"/>
          <w:lang w:val="ru-RU"/>
        </w:rPr>
        <w:t xml:space="preserve"> </w:t>
      </w:r>
      <w:r w:rsidR="000A57D4" w:rsidRPr="00F93709">
        <w:rPr>
          <w:color w:val="222222"/>
          <w:szCs w:val="28"/>
          <w:lang w:val="ru-RU"/>
        </w:rPr>
        <w:t>Он</w:t>
      </w:r>
      <w:r w:rsidRPr="00F93709">
        <w:rPr>
          <w:color w:val="222222"/>
          <w:szCs w:val="28"/>
          <w:lang w:val="ru-RU"/>
        </w:rPr>
        <w:t xml:space="preserve"> занимает лидирующее положение на </w:t>
      </w:r>
      <w:r w:rsidR="000A57D4" w:rsidRPr="00F93709">
        <w:rPr>
          <w:color w:val="222222"/>
          <w:szCs w:val="28"/>
          <w:lang w:val="ru-RU"/>
        </w:rPr>
        <w:t>отечественном</w:t>
      </w:r>
      <w:r w:rsidRPr="00F93709">
        <w:rPr>
          <w:color w:val="222222"/>
          <w:szCs w:val="28"/>
          <w:lang w:val="ru-RU"/>
        </w:rPr>
        <w:t xml:space="preserve"> рынке услуг широкополосного доступа в интернет (ШПД) и платного телевидения. Количество абонентов услуг ШПД превышает 9 млн., а платного ТВ - более 6 млн. пользователей, из которых свыше 1 миллиона  пользуется федеральным продуктом «Интерактивное ТВ»</w:t>
      </w:r>
      <w:r w:rsidR="000A57D4" w:rsidRPr="00F93709">
        <w:rPr>
          <w:color w:val="222222"/>
          <w:szCs w:val="28"/>
          <w:lang w:val="ru-RU"/>
        </w:rPr>
        <w:t xml:space="preserve"> [27</w:t>
      </w:r>
      <w:r w:rsidR="00386D5F" w:rsidRPr="00F93709">
        <w:rPr>
          <w:color w:val="222222"/>
          <w:szCs w:val="28"/>
          <w:lang w:val="ru-RU"/>
        </w:rPr>
        <w:t>3</w:t>
      </w:r>
      <w:r w:rsidR="000A57D4" w:rsidRPr="00F93709">
        <w:rPr>
          <w:color w:val="222222"/>
          <w:szCs w:val="28"/>
          <w:lang w:val="ru-RU"/>
        </w:rPr>
        <w:t>]</w:t>
      </w:r>
      <w:r w:rsidRPr="00F93709">
        <w:rPr>
          <w:color w:val="222222"/>
          <w:szCs w:val="28"/>
          <w:lang w:val="ru-RU"/>
        </w:rPr>
        <w:t>.</w:t>
      </w:r>
    </w:p>
    <w:p w14:paraId="5F7B3F7B" w14:textId="77777777" w:rsidR="00161882" w:rsidRPr="00F93709" w:rsidRDefault="00161882" w:rsidP="00D93AB2">
      <w:pPr>
        <w:shd w:val="clear" w:color="auto" w:fill="FFFFFF"/>
        <w:spacing w:line="360" w:lineRule="auto"/>
        <w:rPr>
          <w:color w:val="222222"/>
          <w:szCs w:val="28"/>
          <w:lang w:val="ru-RU"/>
        </w:rPr>
      </w:pPr>
      <w:r w:rsidRPr="00F93709">
        <w:rPr>
          <w:color w:val="222222"/>
          <w:szCs w:val="28"/>
          <w:lang w:val="ru-RU"/>
        </w:rPr>
        <w:t>Ростелеком - крупный оператор мобильной связи, активно развивающий беспроводные сети нового поколения. В настоящее время количество абонентов мобильной связи корпорации составляет более 13 млн. человек.</w:t>
      </w:r>
    </w:p>
    <w:p w14:paraId="163F2AC7" w14:textId="77777777" w:rsidR="00161882" w:rsidRPr="00F93709" w:rsidRDefault="000A57D4" w:rsidP="00D93AB2">
      <w:pPr>
        <w:shd w:val="clear" w:color="auto" w:fill="FFFFFF"/>
        <w:spacing w:line="360" w:lineRule="auto"/>
        <w:rPr>
          <w:color w:val="222222"/>
          <w:szCs w:val="28"/>
          <w:lang w:val="ru-RU"/>
        </w:rPr>
      </w:pPr>
      <w:r w:rsidRPr="00F93709">
        <w:rPr>
          <w:color w:val="222222"/>
          <w:szCs w:val="28"/>
          <w:lang w:val="ru-RU"/>
        </w:rPr>
        <w:t>Корпорация</w:t>
      </w:r>
      <w:r w:rsidR="00161882" w:rsidRPr="00F93709">
        <w:rPr>
          <w:color w:val="222222"/>
          <w:szCs w:val="28"/>
          <w:lang w:val="ru-RU"/>
        </w:rPr>
        <w:t xml:space="preserve"> позиционирует себя как безусловный лидер рынка телекоммуникационных услуг для российских органов государственной власти и корпоративных пользователей всех уровней и лидер в инновационных решениях в области электронного правительства, облачных вычислений, здравоохранения, образования, безопасности, жилищно-коммунальных услуг.</w:t>
      </w:r>
    </w:p>
    <w:p w14:paraId="1058C6A6" w14:textId="2F1C4D47" w:rsidR="00161882" w:rsidRPr="00F93709" w:rsidRDefault="00161882" w:rsidP="00D93AB2">
      <w:pPr>
        <w:shd w:val="clear" w:color="auto" w:fill="FFFFFF"/>
        <w:spacing w:line="360" w:lineRule="auto"/>
        <w:rPr>
          <w:color w:val="222222"/>
          <w:szCs w:val="28"/>
          <w:lang w:val="ru-RU"/>
        </w:rPr>
      </w:pPr>
      <w:r w:rsidRPr="00F93709">
        <w:rPr>
          <w:color w:val="222222"/>
          <w:szCs w:val="28"/>
          <w:lang w:val="ru-RU"/>
        </w:rPr>
        <w:lastRenderedPageBreak/>
        <w:t>Проанализируем основные этапы становления компании, выявляя примеры реализации интеграционных стратегий, сгруппированных по следующим направлениям (табл.</w:t>
      </w:r>
      <w:r w:rsidR="004F5081">
        <w:rPr>
          <w:color w:val="222222"/>
          <w:szCs w:val="28"/>
          <w:lang w:val="ru-RU"/>
        </w:rPr>
        <w:t>12</w:t>
      </w:r>
      <w:r w:rsidRPr="00F93709">
        <w:rPr>
          <w:color w:val="222222"/>
          <w:szCs w:val="28"/>
          <w:lang w:val="ru-RU"/>
        </w:rPr>
        <w:t>.), в которых отражены уточнённые характеристики интеграционных стратегий, наиболее активно применяемых Ростелекомом, в основном это стратегии 4 и 5 группы классификации</w:t>
      </w:r>
      <w:r w:rsidR="004C7F50" w:rsidRPr="00F93709">
        <w:rPr>
          <w:color w:val="222222"/>
          <w:szCs w:val="28"/>
          <w:lang w:val="ru-RU"/>
        </w:rPr>
        <w:t>,</w:t>
      </w:r>
      <w:r w:rsidR="009D4B7F">
        <w:rPr>
          <w:color w:val="222222"/>
          <w:szCs w:val="28"/>
          <w:lang w:val="ru-RU"/>
        </w:rPr>
        <w:t xml:space="preserve"> предложенной во второй части исследования </w:t>
      </w:r>
      <w:r w:rsidRPr="004F5081">
        <w:rPr>
          <w:color w:val="FF0000"/>
          <w:szCs w:val="28"/>
          <w:lang w:val="ru-RU"/>
        </w:rPr>
        <w:t xml:space="preserve">(табл. </w:t>
      </w:r>
      <w:r w:rsidR="004F5081" w:rsidRPr="004F5081">
        <w:rPr>
          <w:color w:val="FF0000"/>
          <w:szCs w:val="28"/>
          <w:lang w:val="ru-RU"/>
        </w:rPr>
        <w:t>9</w:t>
      </w:r>
      <w:r w:rsidRPr="004F5081">
        <w:rPr>
          <w:color w:val="FF0000"/>
          <w:szCs w:val="28"/>
          <w:lang w:val="ru-RU"/>
        </w:rPr>
        <w:t>., стр. 60-61)</w:t>
      </w:r>
      <w:r w:rsidRPr="00F93709">
        <w:rPr>
          <w:color w:val="222222"/>
          <w:szCs w:val="28"/>
          <w:lang w:val="ru-RU"/>
        </w:rPr>
        <w:t xml:space="preserve">.  </w:t>
      </w:r>
    </w:p>
    <w:p w14:paraId="38C9842E" w14:textId="77777777" w:rsidR="000A57D4" w:rsidRPr="00F93709" w:rsidRDefault="000A57D4" w:rsidP="000A57D4">
      <w:pPr>
        <w:shd w:val="clear" w:color="auto" w:fill="FFFFFF"/>
        <w:spacing w:line="360" w:lineRule="auto"/>
        <w:rPr>
          <w:color w:val="222222"/>
          <w:szCs w:val="28"/>
          <w:lang w:val="ru-RU"/>
        </w:rPr>
      </w:pPr>
      <w:r w:rsidRPr="00F93709">
        <w:rPr>
          <w:color w:val="222222"/>
          <w:szCs w:val="28"/>
          <w:lang w:val="ru-RU"/>
        </w:rPr>
        <w:t xml:space="preserve">Начало развития корпорации  было положено в 1993г., когда была введена в эксплуатацию цифровая подводная волоконно-оптическая линия связи (ВОЛС) «Дания – Россия» (г. Кингисепп), а спустя два года запущена транссибирская цифровая радиорелейная линия связи «Москва – Хабаровск». </w:t>
      </w:r>
      <w:proofErr w:type="gramStart"/>
      <w:r w:rsidRPr="00F93709">
        <w:rPr>
          <w:color w:val="222222"/>
          <w:szCs w:val="28"/>
          <w:lang w:val="ru-RU"/>
        </w:rPr>
        <w:t>Таким образом, было замкнуто кольцо глобальной цифровой линии связи, проходящей через 4 континента (Америку, Европу, Азию, Австралию) и три океана (Атлантический, Тихий, Индийский).</w:t>
      </w:r>
      <w:proofErr w:type="gramEnd"/>
    </w:p>
    <w:p w14:paraId="25E0A331" w14:textId="77777777" w:rsidR="00FA712E" w:rsidRPr="00F93709" w:rsidRDefault="000A57D4" w:rsidP="00FA712E">
      <w:pPr>
        <w:shd w:val="clear" w:color="auto" w:fill="FFFFFF"/>
        <w:spacing w:line="360" w:lineRule="auto"/>
        <w:rPr>
          <w:color w:val="222222"/>
          <w:szCs w:val="28"/>
          <w:lang w:val="ru-RU"/>
        </w:rPr>
      </w:pPr>
      <w:r w:rsidRPr="00F93709">
        <w:rPr>
          <w:color w:val="222222"/>
          <w:szCs w:val="28"/>
          <w:lang w:val="ru-RU"/>
        </w:rPr>
        <w:t>В 1993г.  было зарегистрировано ОАО «Ростелеком</w:t>
      </w:r>
      <w:r w:rsidR="004C7F50" w:rsidRPr="00F93709">
        <w:rPr>
          <w:color w:val="222222"/>
          <w:szCs w:val="28"/>
          <w:lang w:val="ru-RU"/>
        </w:rPr>
        <w:t>»</w:t>
      </w:r>
      <w:r w:rsidRPr="00F93709">
        <w:rPr>
          <w:color w:val="222222"/>
          <w:szCs w:val="28"/>
          <w:lang w:val="ru-RU"/>
        </w:rPr>
        <w:t xml:space="preserve"> -  как крупнейший оператор фиксированной связи в России, оказывающий услуги на всей территории страны. Таким образом, начиная с 1993г. и по настоящий момент корпорация активно расширяется и модернизирует свою технологическую составляющую - собственные цифровые магистральные сети, являющиеся, по мнению руководства корпорации, основой её конкурентных преимуществ,  </w:t>
      </w:r>
      <w:proofErr w:type="gramStart"/>
      <w:r w:rsidR="004C7F50" w:rsidRPr="00F93709">
        <w:rPr>
          <w:color w:val="222222"/>
          <w:szCs w:val="28"/>
          <w:lang w:val="ru-RU"/>
        </w:rPr>
        <w:t>а</w:t>
      </w:r>
      <w:proofErr w:type="gramEnd"/>
      <w:r w:rsidRPr="00F93709">
        <w:rPr>
          <w:color w:val="222222"/>
          <w:szCs w:val="28"/>
          <w:lang w:val="ru-RU"/>
        </w:rPr>
        <w:t xml:space="preserve"> по мнению конкурентов и некоторых клиентов - обеспечива</w:t>
      </w:r>
      <w:r w:rsidR="004C7F50" w:rsidRPr="00F93709">
        <w:rPr>
          <w:color w:val="222222"/>
          <w:szCs w:val="28"/>
          <w:lang w:val="ru-RU"/>
        </w:rPr>
        <w:t>ю</w:t>
      </w:r>
      <w:r w:rsidRPr="00F93709">
        <w:rPr>
          <w:color w:val="222222"/>
          <w:szCs w:val="28"/>
          <w:lang w:val="ru-RU"/>
        </w:rPr>
        <w:t xml:space="preserve">т компании монопольные преимущества. </w:t>
      </w:r>
      <w:r w:rsidR="00FA712E" w:rsidRPr="00F93709">
        <w:rPr>
          <w:color w:val="222222"/>
          <w:szCs w:val="28"/>
          <w:lang w:val="ru-RU"/>
        </w:rPr>
        <w:t xml:space="preserve">Основные характеристики развития корпорации в период с 1993 по 2012гг. отражены  в Приложении 5. </w:t>
      </w:r>
    </w:p>
    <w:p w14:paraId="35E15768" w14:textId="77777777" w:rsidR="00FA712E" w:rsidRPr="00F93709" w:rsidRDefault="00FA712E" w:rsidP="00FA712E">
      <w:pPr>
        <w:shd w:val="clear" w:color="auto" w:fill="FFFFFF"/>
        <w:spacing w:line="360" w:lineRule="auto"/>
        <w:rPr>
          <w:color w:val="222222"/>
          <w:szCs w:val="28"/>
          <w:lang w:val="ru-RU"/>
        </w:rPr>
      </w:pPr>
      <w:r w:rsidRPr="00F93709">
        <w:rPr>
          <w:color w:val="222222"/>
          <w:szCs w:val="28"/>
          <w:lang w:val="ru-RU"/>
        </w:rPr>
        <w:t xml:space="preserve">Следует подчеркнуть, что преимущественными стратегиями первого  периода развития были взаимодействия с партнерами в рамках реализации стратегий технико-технологической интеграции. Реализация этих стратегий остается наиболее активным направлением по настоящее время. </w:t>
      </w:r>
    </w:p>
    <w:p w14:paraId="20E30AFF" w14:textId="77777777" w:rsidR="000A57D4" w:rsidRPr="00F93709" w:rsidRDefault="00FA712E" w:rsidP="000A57D4">
      <w:pPr>
        <w:shd w:val="clear" w:color="auto" w:fill="FFFFFF"/>
        <w:spacing w:line="360" w:lineRule="auto"/>
        <w:rPr>
          <w:color w:val="222222"/>
          <w:szCs w:val="28"/>
          <w:lang w:val="ru-RU"/>
        </w:rPr>
      </w:pPr>
      <w:r w:rsidRPr="00F93709">
        <w:rPr>
          <w:color w:val="222222"/>
          <w:szCs w:val="28"/>
          <w:lang w:val="ru-RU"/>
        </w:rPr>
        <w:t>С 2004г. Ростелеком приступает к более активной реализации интеграционных стратегий и в рамках организационно-управленческого блока. Например, корпорация в 2004г. занял</w:t>
      </w:r>
      <w:r w:rsidR="004C7F50" w:rsidRPr="00F93709">
        <w:rPr>
          <w:color w:val="222222"/>
          <w:szCs w:val="28"/>
          <w:lang w:val="ru-RU"/>
        </w:rPr>
        <w:t>а</w:t>
      </w:r>
      <w:r w:rsidRPr="00F93709">
        <w:rPr>
          <w:color w:val="222222"/>
          <w:szCs w:val="28"/>
          <w:lang w:val="ru-RU"/>
        </w:rPr>
        <w:t xml:space="preserve"> первое место по результатам исследования информационной прозрачности российских компаний.</w:t>
      </w:r>
    </w:p>
    <w:p w14:paraId="4129A6CA" w14:textId="210F2CF9" w:rsidR="00161882" w:rsidRPr="00F93709" w:rsidRDefault="00161882" w:rsidP="00FA712E">
      <w:pPr>
        <w:jc w:val="center"/>
        <w:rPr>
          <w:szCs w:val="28"/>
          <w:lang w:val="ru-RU"/>
        </w:rPr>
      </w:pPr>
      <w:r w:rsidRPr="00F93709">
        <w:rPr>
          <w:szCs w:val="28"/>
          <w:lang w:val="ru-RU"/>
        </w:rPr>
        <w:lastRenderedPageBreak/>
        <w:t xml:space="preserve">Таблица </w:t>
      </w:r>
      <w:r w:rsidR="004F5081">
        <w:rPr>
          <w:szCs w:val="28"/>
          <w:lang w:val="ru-RU"/>
        </w:rPr>
        <w:t>12</w:t>
      </w:r>
      <w:r w:rsidRPr="00F93709">
        <w:rPr>
          <w:szCs w:val="28"/>
          <w:lang w:val="ru-RU"/>
        </w:rPr>
        <w:t>. Оценка применения интеграционных стратегий корпорацией Ростелеком</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6"/>
        <w:gridCol w:w="5670"/>
      </w:tblGrid>
      <w:tr w:rsidR="00161882" w:rsidRPr="002624D4" w14:paraId="0C6DBC9C" w14:textId="77777777" w:rsidTr="00161882">
        <w:tc>
          <w:tcPr>
            <w:tcW w:w="1418" w:type="dxa"/>
            <w:shd w:val="clear" w:color="auto" w:fill="auto"/>
          </w:tcPr>
          <w:p w14:paraId="75F0582A" w14:textId="77777777" w:rsidR="00161882" w:rsidRPr="00F93709" w:rsidRDefault="00161882" w:rsidP="00517242">
            <w:pPr>
              <w:ind w:firstLine="0"/>
              <w:rPr>
                <w:sz w:val="24"/>
                <w:lang w:val="ru-RU"/>
              </w:rPr>
            </w:pPr>
            <w:r w:rsidRPr="00F93709">
              <w:rPr>
                <w:sz w:val="24"/>
                <w:lang w:val="ru-RU"/>
              </w:rPr>
              <w:t>Признак классификации</w:t>
            </w:r>
          </w:p>
        </w:tc>
        <w:tc>
          <w:tcPr>
            <w:tcW w:w="2126" w:type="dxa"/>
            <w:shd w:val="clear" w:color="auto" w:fill="auto"/>
          </w:tcPr>
          <w:p w14:paraId="207339B9" w14:textId="77777777" w:rsidR="00161882" w:rsidRPr="00F93709" w:rsidRDefault="00161882" w:rsidP="00517242">
            <w:pPr>
              <w:ind w:firstLine="0"/>
              <w:rPr>
                <w:sz w:val="24"/>
                <w:lang w:val="ru-RU"/>
              </w:rPr>
            </w:pPr>
            <w:r w:rsidRPr="00F93709">
              <w:rPr>
                <w:sz w:val="24"/>
                <w:lang w:val="ru-RU"/>
              </w:rPr>
              <w:t>Виды интеграционных стратегий выделенного класса</w:t>
            </w:r>
          </w:p>
        </w:tc>
        <w:tc>
          <w:tcPr>
            <w:tcW w:w="5670" w:type="dxa"/>
          </w:tcPr>
          <w:p w14:paraId="7F7A286C" w14:textId="77777777" w:rsidR="00161882" w:rsidRPr="00F93709" w:rsidRDefault="00161882" w:rsidP="00517242">
            <w:pPr>
              <w:ind w:firstLine="0"/>
              <w:rPr>
                <w:sz w:val="24"/>
                <w:lang w:val="ru-RU"/>
              </w:rPr>
            </w:pPr>
            <w:r w:rsidRPr="00F93709">
              <w:rPr>
                <w:sz w:val="24"/>
                <w:lang w:val="ru-RU"/>
              </w:rPr>
              <w:t>Характеристика и сокращенное название ИС</w:t>
            </w:r>
          </w:p>
        </w:tc>
      </w:tr>
      <w:tr w:rsidR="00161882" w:rsidRPr="002624D4" w14:paraId="5A0F2D98" w14:textId="77777777" w:rsidTr="00161882">
        <w:tc>
          <w:tcPr>
            <w:tcW w:w="1418" w:type="dxa"/>
            <w:vMerge w:val="restart"/>
            <w:shd w:val="clear" w:color="auto" w:fill="auto"/>
          </w:tcPr>
          <w:p w14:paraId="68E96C6F" w14:textId="77777777" w:rsidR="00161882" w:rsidRPr="00F93709" w:rsidRDefault="00161882" w:rsidP="00517242">
            <w:pPr>
              <w:ind w:firstLine="0"/>
              <w:rPr>
                <w:sz w:val="24"/>
                <w:lang w:val="ru-RU"/>
              </w:rPr>
            </w:pPr>
            <w:r w:rsidRPr="00F93709">
              <w:rPr>
                <w:sz w:val="24"/>
                <w:lang w:val="ru-RU"/>
              </w:rPr>
              <w:t>Цели формирования ИС</w:t>
            </w:r>
          </w:p>
        </w:tc>
        <w:tc>
          <w:tcPr>
            <w:tcW w:w="2126" w:type="dxa"/>
            <w:shd w:val="clear" w:color="auto" w:fill="auto"/>
          </w:tcPr>
          <w:p w14:paraId="5DF1CE44" w14:textId="77777777" w:rsidR="00161882" w:rsidRPr="00F93709" w:rsidRDefault="00161882" w:rsidP="00517242">
            <w:pPr>
              <w:ind w:firstLine="0"/>
              <w:rPr>
                <w:sz w:val="24"/>
                <w:lang w:val="ru-RU"/>
              </w:rPr>
            </w:pPr>
            <w:r w:rsidRPr="00F93709">
              <w:rPr>
                <w:sz w:val="24"/>
                <w:lang w:val="ru-RU"/>
              </w:rPr>
              <w:t xml:space="preserve">Технико-технологические </w:t>
            </w:r>
          </w:p>
        </w:tc>
        <w:tc>
          <w:tcPr>
            <w:tcW w:w="5670" w:type="dxa"/>
            <w:shd w:val="clear" w:color="auto" w:fill="auto"/>
          </w:tcPr>
          <w:p w14:paraId="2082EEC8" w14:textId="77777777" w:rsidR="00161882" w:rsidRPr="00F93709" w:rsidRDefault="00161882" w:rsidP="00517242">
            <w:pPr>
              <w:shd w:val="clear" w:color="auto" w:fill="FFFFFF"/>
              <w:ind w:right="34" w:firstLine="0"/>
              <w:rPr>
                <w:color w:val="000000"/>
                <w:sz w:val="24"/>
                <w:lang w:val="ru-RU"/>
              </w:rPr>
            </w:pPr>
            <w:r w:rsidRPr="00F93709">
              <w:rPr>
                <w:color w:val="222222"/>
                <w:sz w:val="24"/>
                <w:lang w:val="ru-RU"/>
              </w:rPr>
              <w:t xml:space="preserve">Стратегии технологической и технической интеграции с внешними партнерами (СТТИ). </w:t>
            </w:r>
          </w:p>
        </w:tc>
      </w:tr>
      <w:tr w:rsidR="00161882" w:rsidRPr="002624D4" w14:paraId="38CB91EA" w14:textId="77777777" w:rsidTr="00161882">
        <w:trPr>
          <w:trHeight w:val="843"/>
        </w:trPr>
        <w:tc>
          <w:tcPr>
            <w:tcW w:w="1418" w:type="dxa"/>
            <w:vMerge/>
            <w:shd w:val="clear" w:color="auto" w:fill="auto"/>
          </w:tcPr>
          <w:p w14:paraId="1355103D" w14:textId="77777777" w:rsidR="00161882" w:rsidRPr="00F93709" w:rsidRDefault="00161882" w:rsidP="00517242">
            <w:pPr>
              <w:rPr>
                <w:sz w:val="24"/>
                <w:lang w:val="ru-RU"/>
              </w:rPr>
            </w:pPr>
          </w:p>
        </w:tc>
        <w:tc>
          <w:tcPr>
            <w:tcW w:w="2126" w:type="dxa"/>
            <w:shd w:val="clear" w:color="auto" w:fill="auto"/>
          </w:tcPr>
          <w:p w14:paraId="415CBCD7" w14:textId="77777777" w:rsidR="00161882" w:rsidRPr="00F93709" w:rsidRDefault="00161882" w:rsidP="00517242">
            <w:pPr>
              <w:ind w:firstLine="0"/>
              <w:rPr>
                <w:sz w:val="24"/>
                <w:lang w:val="ru-RU"/>
              </w:rPr>
            </w:pPr>
            <w:r w:rsidRPr="00F93709">
              <w:rPr>
                <w:sz w:val="24"/>
                <w:lang w:val="ru-RU"/>
              </w:rPr>
              <w:t>Организационно-управленческие</w:t>
            </w:r>
          </w:p>
        </w:tc>
        <w:tc>
          <w:tcPr>
            <w:tcW w:w="5670" w:type="dxa"/>
            <w:shd w:val="clear" w:color="auto" w:fill="auto"/>
          </w:tcPr>
          <w:p w14:paraId="1DC5654A" w14:textId="77777777" w:rsidR="00161882" w:rsidRPr="00F93709" w:rsidRDefault="00161882" w:rsidP="00517242">
            <w:pPr>
              <w:shd w:val="clear" w:color="auto" w:fill="FFFFFF"/>
              <w:ind w:right="34" w:firstLine="0"/>
              <w:rPr>
                <w:color w:val="000000"/>
                <w:sz w:val="24"/>
                <w:lang w:val="ru-RU"/>
              </w:rPr>
            </w:pPr>
            <w:r w:rsidRPr="00F93709">
              <w:rPr>
                <w:color w:val="222222"/>
                <w:sz w:val="24"/>
                <w:lang w:val="ru-RU"/>
              </w:rPr>
              <w:t>Стратегии маркетинговой интеграции (СМИ), включающие мероприятия по разработке продуктов, сервисов, каналов сбыта и продвижения.</w:t>
            </w:r>
          </w:p>
        </w:tc>
      </w:tr>
      <w:tr w:rsidR="00161882" w:rsidRPr="002624D4" w14:paraId="61B9029D" w14:textId="77777777" w:rsidTr="00161882">
        <w:tc>
          <w:tcPr>
            <w:tcW w:w="1418" w:type="dxa"/>
            <w:shd w:val="clear" w:color="auto" w:fill="auto"/>
          </w:tcPr>
          <w:p w14:paraId="74A9832A" w14:textId="77777777" w:rsidR="00161882" w:rsidRPr="00F93709" w:rsidRDefault="00161882" w:rsidP="00517242">
            <w:pPr>
              <w:ind w:firstLine="0"/>
              <w:rPr>
                <w:sz w:val="24"/>
                <w:lang w:val="ru-RU"/>
              </w:rPr>
            </w:pPr>
            <w:r w:rsidRPr="00F93709">
              <w:rPr>
                <w:sz w:val="24"/>
                <w:lang w:val="ru-RU"/>
              </w:rPr>
              <w:t>Субъекты интеграции</w:t>
            </w:r>
          </w:p>
        </w:tc>
        <w:tc>
          <w:tcPr>
            <w:tcW w:w="2126" w:type="dxa"/>
            <w:shd w:val="clear" w:color="auto" w:fill="auto"/>
          </w:tcPr>
          <w:p w14:paraId="2619D533" w14:textId="77777777" w:rsidR="00161882" w:rsidRPr="00F93709" w:rsidRDefault="00161882" w:rsidP="00517242">
            <w:pPr>
              <w:ind w:firstLine="0"/>
              <w:rPr>
                <w:sz w:val="24"/>
                <w:lang w:val="ru-RU"/>
              </w:rPr>
            </w:pPr>
            <w:proofErr w:type="gramStart"/>
            <w:r w:rsidRPr="00F93709">
              <w:rPr>
                <w:sz w:val="24"/>
                <w:lang w:val="ru-RU"/>
              </w:rPr>
              <w:t>Бизнес-парт</w:t>
            </w:r>
            <w:r w:rsidR="004C7F50" w:rsidRPr="00F93709">
              <w:rPr>
                <w:sz w:val="24"/>
                <w:lang w:val="ru-RU"/>
              </w:rPr>
              <w:t>н</w:t>
            </w:r>
            <w:r w:rsidRPr="00F93709">
              <w:rPr>
                <w:sz w:val="24"/>
                <w:lang w:val="ru-RU"/>
              </w:rPr>
              <w:t>еры</w:t>
            </w:r>
            <w:proofErr w:type="gramEnd"/>
          </w:p>
        </w:tc>
        <w:tc>
          <w:tcPr>
            <w:tcW w:w="5670" w:type="dxa"/>
            <w:shd w:val="clear" w:color="auto" w:fill="auto"/>
          </w:tcPr>
          <w:p w14:paraId="4814D194" w14:textId="77777777" w:rsidR="00161882" w:rsidRPr="00F93709" w:rsidRDefault="00161882" w:rsidP="004C7F50">
            <w:pPr>
              <w:ind w:right="34" w:firstLine="0"/>
              <w:rPr>
                <w:sz w:val="24"/>
                <w:lang w:val="ru-RU"/>
              </w:rPr>
            </w:pPr>
            <w:r w:rsidRPr="00F93709">
              <w:rPr>
                <w:sz w:val="24"/>
                <w:lang w:val="ru-RU"/>
              </w:rPr>
              <w:t xml:space="preserve">Стратегии </w:t>
            </w:r>
            <w:proofErr w:type="gramStart"/>
            <w:r w:rsidRPr="00F93709">
              <w:rPr>
                <w:sz w:val="24"/>
                <w:lang w:val="ru-RU"/>
              </w:rPr>
              <w:t>бизнес-сотрудничества</w:t>
            </w:r>
            <w:proofErr w:type="gramEnd"/>
            <w:r w:rsidRPr="00F93709">
              <w:rPr>
                <w:sz w:val="24"/>
                <w:lang w:val="ru-RU"/>
              </w:rPr>
              <w:t xml:space="preserve"> (</w:t>
            </w:r>
            <w:r w:rsidRPr="00F93709">
              <w:rPr>
                <w:color w:val="222222"/>
                <w:sz w:val="24"/>
                <w:lang w:val="ru-RU"/>
              </w:rPr>
              <w:t xml:space="preserve">маркетинг взаимодействия) </w:t>
            </w:r>
            <w:r w:rsidRPr="00F93709">
              <w:rPr>
                <w:sz w:val="24"/>
                <w:lang w:val="ru-RU"/>
              </w:rPr>
              <w:t xml:space="preserve">с </w:t>
            </w:r>
            <w:r w:rsidRPr="00F93709">
              <w:rPr>
                <w:color w:val="222222"/>
                <w:sz w:val="24"/>
                <w:lang w:val="ru-RU"/>
              </w:rPr>
              <w:t>партнерами или стратегии интеграции с партнерами (</w:t>
            </w:r>
            <w:r w:rsidRPr="00F93709">
              <w:rPr>
                <w:rFonts w:eastAsia="Calibri"/>
                <w:sz w:val="24"/>
                <w:lang w:val="ru-RU"/>
              </w:rPr>
              <w:t>СИП).</w:t>
            </w:r>
          </w:p>
        </w:tc>
      </w:tr>
      <w:tr w:rsidR="00161882" w:rsidRPr="002624D4" w14:paraId="131BB03F" w14:textId="77777777" w:rsidTr="00161882">
        <w:tc>
          <w:tcPr>
            <w:tcW w:w="1418" w:type="dxa"/>
            <w:vMerge w:val="restart"/>
            <w:shd w:val="clear" w:color="auto" w:fill="auto"/>
          </w:tcPr>
          <w:p w14:paraId="11A637CD" w14:textId="77777777" w:rsidR="00161882" w:rsidRPr="00F93709" w:rsidRDefault="00161882" w:rsidP="00517242">
            <w:pPr>
              <w:rPr>
                <w:sz w:val="24"/>
                <w:lang w:val="ru-RU"/>
              </w:rPr>
            </w:pPr>
          </w:p>
        </w:tc>
        <w:tc>
          <w:tcPr>
            <w:tcW w:w="2126" w:type="dxa"/>
            <w:shd w:val="clear" w:color="auto" w:fill="auto"/>
          </w:tcPr>
          <w:p w14:paraId="30B76321" w14:textId="77777777" w:rsidR="00161882" w:rsidRPr="00F93709" w:rsidRDefault="00161882" w:rsidP="00517242">
            <w:pPr>
              <w:ind w:firstLine="0"/>
              <w:rPr>
                <w:sz w:val="24"/>
                <w:lang w:val="ru-RU"/>
              </w:rPr>
            </w:pPr>
            <w:r w:rsidRPr="00F93709">
              <w:rPr>
                <w:sz w:val="24"/>
                <w:lang w:val="ru-RU"/>
              </w:rPr>
              <w:t>Внешние клиенты</w:t>
            </w:r>
          </w:p>
        </w:tc>
        <w:tc>
          <w:tcPr>
            <w:tcW w:w="5670" w:type="dxa"/>
            <w:shd w:val="clear" w:color="auto" w:fill="auto"/>
          </w:tcPr>
          <w:p w14:paraId="0662B08C" w14:textId="77777777" w:rsidR="00161882" w:rsidRPr="00F93709" w:rsidRDefault="00161882" w:rsidP="00517242">
            <w:pPr>
              <w:ind w:right="34" w:firstLine="0"/>
              <w:rPr>
                <w:sz w:val="24"/>
                <w:lang w:val="ru-RU"/>
              </w:rPr>
            </w:pPr>
            <w:r w:rsidRPr="00F93709">
              <w:rPr>
                <w:color w:val="222222"/>
                <w:sz w:val="24"/>
                <w:lang w:val="ru-RU"/>
              </w:rPr>
              <w:t>Стратегии взаимодействия с внешними клиентами  - стратегии клиентоориентированности (спонсорство, брендинг, программы лояльности для клиентов)  (СИК).</w:t>
            </w:r>
          </w:p>
        </w:tc>
      </w:tr>
      <w:tr w:rsidR="00161882" w:rsidRPr="002624D4" w14:paraId="1B7F2D74" w14:textId="77777777" w:rsidTr="00161882">
        <w:tc>
          <w:tcPr>
            <w:tcW w:w="1418" w:type="dxa"/>
            <w:vMerge/>
            <w:shd w:val="clear" w:color="auto" w:fill="auto"/>
          </w:tcPr>
          <w:p w14:paraId="28451C02" w14:textId="77777777" w:rsidR="00161882" w:rsidRPr="00F93709" w:rsidRDefault="00161882" w:rsidP="00517242">
            <w:pPr>
              <w:rPr>
                <w:sz w:val="24"/>
                <w:lang w:val="ru-RU"/>
              </w:rPr>
            </w:pPr>
          </w:p>
        </w:tc>
        <w:tc>
          <w:tcPr>
            <w:tcW w:w="2126" w:type="dxa"/>
            <w:shd w:val="clear" w:color="auto" w:fill="auto"/>
          </w:tcPr>
          <w:p w14:paraId="7E503843" w14:textId="77777777" w:rsidR="00161882" w:rsidRPr="00F93709" w:rsidRDefault="00161882" w:rsidP="00517242">
            <w:pPr>
              <w:ind w:firstLine="0"/>
              <w:rPr>
                <w:sz w:val="24"/>
                <w:lang w:val="ru-RU"/>
              </w:rPr>
            </w:pPr>
            <w:r w:rsidRPr="00F93709">
              <w:rPr>
                <w:sz w:val="24"/>
                <w:lang w:val="ru-RU"/>
              </w:rPr>
              <w:t>Внутренние клиенты</w:t>
            </w:r>
          </w:p>
        </w:tc>
        <w:tc>
          <w:tcPr>
            <w:tcW w:w="5670" w:type="dxa"/>
            <w:shd w:val="clear" w:color="auto" w:fill="auto"/>
          </w:tcPr>
          <w:p w14:paraId="668B63BD" w14:textId="77777777" w:rsidR="00161882" w:rsidRPr="00F93709" w:rsidRDefault="00161882" w:rsidP="00517242">
            <w:pPr>
              <w:ind w:right="34" w:firstLine="0"/>
              <w:rPr>
                <w:color w:val="222222"/>
                <w:sz w:val="24"/>
                <w:lang w:val="ru-RU"/>
              </w:rPr>
            </w:pPr>
            <w:r w:rsidRPr="00F93709">
              <w:rPr>
                <w:color w:val="222222"/>
                <w:sz w:val="24"/>
                <w:lang w:val="ru-RU"/>
              </w:rPr>
              <w:t>Стратегии взаимодействия с внутренними клиентами</w:t>
            </w:r>
            <w:r w:rsidR="004C7F50" w:rsidRPr="00F93709">
              <w:rPr>
                <w:color w:val="222222"/>
                <w:sz w:val="24"/>
                <w:lang w:val="ru-RU"/>
              </w:rPr>
              <w:t>,</w:t>
            </w:r>
            <w:r w:rsidRPr="00F93709">
              <w:rPr>
                <w:color w:val="222222"/>
                <w:sz w:val="24"/>
                <w:lang w:val="ru-RU"/>
              </w:rPr>
              <w:t xml:space="preserve"> формирующие лояльность корпорации со стороны ее акционеров и сотрудников: </w:t>
            </w:r>
          </w:p>
          <w:p w14:paraId="0C7E3E2D" w14:textId="77777777" w:rsidR="00161882" w:rsidRPr="00F93709" w:rsidRDefault="00161882" w:rsidP="004C60E2">
            <w:pPr>
              <w:numPr>
                <w:ilvl w:val="0"/>
                <w:numId w:val="4"/>
              </w:numPr>
              <w:tabs>
                <w:tab w:val="left" w:pos="317"/>
              </w:tabs>
              <w:ind w:left="34" w:right="34" w:firstLine="709"/>
              <w:rPr>
                <w:color w:val="222222"/>
                <w:sz w:val="24"/>
                <w:lang w:val="ru-RU"/>
              </w:rPr>
            </w:pPr>
            <w:r w:rsidRPr="00F93709">
              <w:rPr>
                <w:color w:val="222222"/>
                <w:sz w:val="24"/>
                <w:lang w:val="ru-RU"/>
              </w:rPr>
              <w:t xml:space="preserve">акционерами  (стратегии корпоративного управления) (СИА); </w:t>
            </w:r>
          </w:p>
          <w:p w14:paraId="62240921" w14:textId="77777777" w:rsidR="00161882" w:rsidRPr="00F93709" w:rsidRDefault="00161882" w:rsidP="004C60E2">
            <w:pPr>
              <w:numPr>
                <w:ilvl w:val="0"/>
                <w:numId w:val="4"/>
              </w:numPr>
              <w:tabs>
                <w:tab w:val="left" w:pos="317"/>
              </w:tabs>
              <w:ind w:left="34" w:right="34" w:firstLine="709"/>
              <w:rPr>
                <w:sz w:val="24"/>
                <w:lang w:val="ru-RU"/>
              </w:rPr>
            </w:pPr>
            <w:r w:rsidRPr="00F93709">
              <w:rPr>
                <w:color w:val="222222"/>
                <w:sz w:val="24"/>
                <w:lang w:val="ru-RU"/>
              </w:rPr>
              <w:t>сотрудниками корпорации (внутренний маркетинг) (СИС).</w:t>
            </w:r>
          </w:p>
        </w:tc>
      </w:tr>
      <w:tr w:rsidR="00161882" w:rsidRPr="002624D4" w14:paraId="7B5A96AD" w14:textId="77777777" w:rsidTr="00161882">
        <w:tc>
          <w:tcPr>
            <w:tcW w:w="1418" w:type="dxa"/>
            <w:vMerge/>
            <w:shd w:val="clear" w:color="auto" w:fill="auto"/>
          </w:tcPr>
          <w:p w14:paraId="78FF7548" w14:textId="77777777" w:rsidR="00161882" w:rsidRPr="00F93709" w:rsidRDefault="00161882" w:rsidP="00517242">
            <w:pPr>
              <w:rPr>
                <w:sz w:val="24"/>
                <w:lang w:val="ru-RU"/>
              </w:rPr>
            </w:pPr>
          </w:p>
        </w:tc>
        <w:tc>
          <w:tcPr>
            <w:tcW w:w="2126" w:type="dxa"/>
            <w:shd w:val="clear" w:color="auto" w:fill="auto"/>
          </w:tcPr>
          <w:p w14:paraId="7B43498F" w14:textId="77777777" w:rsidR="00161882" w:rsidRPr="00F93709" w:rsidRDefault="00161882" w:rsidP="00517242">
            <w:pPr>
              <w:ind w:firstLine="0"/>
              <w:rPr>
                <w:sz w:val="24"/>
                <w:lang w:val="ru-RU"/>
              </w:rPr>
            </w:pPr>
            <w:r w:rsidRPr="00F93709">
              <w:rPr>
                <w:sz w:val="24"/>
                <w:lang w:val="ru-RU"/>
              </w:rPr>
              <w:t>Государственные структуры</w:t>
            </w:r>
          </w:p>
        </w:tc>
        <w:tc>
          <w:tcPr>
            <w:tcW w:w="5670" w:type="dxa"/>
            <w:shd w:val="clear" w:color="auto" w:fill="auto"/>
          </w:tcPr>
          <w:p w14:paraId="5F69DD45" w14:textId="77777777" w:rsidR="00161882" w:rsidRPr="00F93709" w:rsidRDefault="00161882" w:rsidP="00517242">
            <w:pPr>
              <w:shd w:val="clear" w:color="auto" w:fill="FFFFFF"/>
              <w:ind w:right="34" w:firstLine="0"/>
              <w:rPr>
                <w:color w:val="000000"/>
                <w:sz w:val="24"/>
                <w:lang w:val="ru-RU"/>
              </w:rPr>
            </w:pPr>
            <w:r w:rsidRPr="00F93709">
              <w:rPr>
                <w:color w:val="222222"/>
                <w:sz w:val="24"/>
                <w:lang w:val="ru-RU"/>
              </w:rPr>
              <w:t>Стратегии интеграции с государством в рамках реализации государственно-частного партнёрства  (СИГ).</w:t>
            </w:r>
          </w:p>
        </w:tc>
      </w:tr>
      <w:tr w:rsidR="00161882" w:rsidRPr="002624D4" w14:paraId="7B0E0E94" w14:textId="77777777" w:rsidTr="00161882">
        <w:tc>
          <w:tcPr>
            <w:tcW w:w="1418" w:type="dxa"/>
            <w:vMerge/>
            <w:shd w:val="clear" w:color="auto" w:fill="auto"/>
          </w:tcPr>
          <w:p w14:paraId="5D53594A" w14:textId="77777777" w:rsidR="00161882" w:rsidRPr="00F93709" w:rsidRDefault="00161882" w:rsidP="00517242">
            <w:pPr>
              <w:rPr>
                <w:sz w:val="24"/>
                <w:lang w:val="ru-RU"/>
              </w:rPr>
            </w:pPr>
          </w:p>
        </w:tc>
        <w:tc>
          <w:tcPr>
            <w:tcW w:w="2126" w:type="dxa"/>
            <w:shd w:val="clear" w:color="auto" w:fill="auto"/>
          </w:tcPr>
          <w:p w14:paraId="61956231" w14:textId="77777777" w:rsidR="00161882" w:rsidRPr="00F93709" w:rsidRDefault="00161882" w:rsidP="00517242">
            <w:pPr>
              <w:ind w:firstLine="0"/>
              <w:rPr>
                <w:sz w:val="24"/>
                <w:lang w:val="ru-RU"/>
              </w:rPr>
            </w:pPr>
            <w:proofErr w:type="gramStart"/>
            <w:r w:rsidRPr="00F93709">
              <w:rPr>
                <w:sz w:val="24"/>
                <w:lang w:val="ru-RU"/>
              </w:rPr>
              <w:t>Общественные</w:t>
            </w:r>
            <w:proofErr w:type="gramEnd"/>
            <w:r w:rsidRPr="00F93709">
              <w:rPr>
                <w:sz w:val="24"/>
                <w:lang w:val="ru-RU"/>
              </w:rPr>
              <w:t xml:space="preserve"> организаций</w:t>
            </w:r>
          </w:p>
        </w:tc>
        <w:tc>
          <w:tcPr>
            <w:tcW w:w="5670" w:type="dxa"/>
            <w:shd w:val="clear" w:color="auto" w:fill="auto"/>
          </w:tcPr>
          <w:p w14:paraId="3AE4EABC" w14:textId="77777777" w:rsidR="00161882" w:rsidRPr="00F93709" w:rsidRDefault="00161882" w:rsidP="00517242">
            <w:pPr>
              <w:ind w:right="34" w:firstLine="0"/>
              <w:rPr>
                <w:sz w:val="24"/>
                <w:lang w:val="ru-RU"/>
              </w:rPr>
            </w:pPr>
            <w:r w:rsidRPr="00F93709">
              <w:rPr>
                <w:color w:val="222222"/>
                <w:sz w:val="24"/>
                <w:lang w:val="ru-RU"/>
              </w:rPr>
              <w:t>Стратегии интеграции с общественными организациями  (СИО).</w:t>
            </w:r>
          </w:p>
        </w:tc>
      </w:tr>
    </w:tbl>
    <w:p w14:paraId="65522D43" w14:textId="77777777" w:rsidR="001D5659" w:rsidRPr="00F93709" w:rsidRDefault="00161882" w:rsidP="00AC6E3E">
      <w:pPr>
        <w:spacing w:line="360" w:lineRule="auto"/>
        <w:rPr>
          <w:color w:val="222222"/>
          <w:szCs w:val="28"/>
          <w:lang w:val="ru-RU"/>
        </w:rPr>
      </w:pPr>
      <w:r w:rsidRPr="00F93709">
        <w:rPr>
          <w:color w:val="222222"/>
          <w:szCs w:val="28"/>
          <w:lang w:val="ru-RU"/>
        </w:rPr>
        <w:t>В этом же году корпорации присвоен рейтинг корпоративного управления (РКУ) на уровне 6,4 по десятибалльной шкале. «Ростелеком» удостоен награды «Лидер в области корпоративного управления» в регионе Центральной и Восточной Европы и стран СНГ по итогам исследования состояния корпоративного управления в крупнейших компаниях стран с развивающейся экономикой</w:t>
      </w:r>
      <w:r w:rsidR="00041CD8" w:rsidRPr="00F93709">
        <w:rPr>
          <w:color w:val="222222"/>
          <w:szCs w:val="28"/>
          <w:lang w:val="ru-RU"/>
        </w:rPr>
        <w:t xml:space="preserve"> </w:t>
      </w:r>
      <w:r w:rsidR="001D5659" w:rsidRPr="00F93709">
        <w:rPr>
          <w:color w:val="222222"/>
          <w:szCs w:val="28"/>
          <w:lang w:val="ru-RU"/>
        </w:rPr>
        <w:t>и т.д.</w:t>
      </w:r>
    </w:p>
    <w:p w14:paraId="1C9F59F4" w14:textId="77777777" w:rsidR="00161882" w:rsidRPr="00F93709" w:rsidRDefault="00041CD8" w:rsidP="00AC6E3E">
      <w:pPr>
        <w:spacing w:line="360" w:lineRule="auto"/>
        <w:rPr>
          <w:b/>
          <w:bCs/>
          <w:color w:val="000000"/>
          <w:szCs w:val="28"/>
          <w:lang w:val="ru-RU"/>
        </w:rPr>
      </w:pPr>
      <w:r w:rsidRPr="00F93709">
        <w:rPr>
          <w:color w:val="222222"/>
          <w:szCs w:val="28"/>
          <w:lang w:val="ru-RU"/>
        </w:rPr>
        <w:t xml:space="preserve">В </w:t>
      </w:r>
      <w:r w:rsidR="00161882" w:rsidRPr="00F93709">
        <w:rPr>
          <w:color w:val="222222"/>
          <w:szCs w:val="28"/>
          <w:lang w:val="ru-RU"/>
        </w:rPr>
        <w:t>2008г.</w:t>
      </w:r>
      <w:r w:rsidRPr="00F93709">
        <w:rPr>
          <w:color w:val="222222"/>
          <w:szCs w:val="28"/>
          <w:lang w:val="ru-RU"/>
        </w:rPr>
        <w:t xml:space="preserve"> п</w:t>
      </w:r>
      <w:r w:rsidR="00161882" w:rsidRPr="00F93709">
        <w:rPr>
          <w:color w:val="222222"/>
          <w:szCs w:val="28"/>
          <w:lang w:val="ru-RU"/>
        </w:rPr>
        <w:t>ринята Стратегия развития Ко</w:t>
      </w:r>
      <w:r w:rsidRPr="00F93709">
        <w:rPr>
          <w:color w:val="222222"/>
          <w:szCs w:val="28"/>
          <w:lang w:val="ru-RU"/>
        </w:rPr>
        <w:t>рпорации</w:t>
      </w:r>
      <w:r w:rsidR="00161882" w:rsidRPr="00F93709">
        <w:rPr>
          <w:color w:val="222222"/>
          <w:szCs w:val="28"/>
          <w:lang w:val="ru-RU"/>
        </w:rPr>
        <w:t xml:space="preserve"> на 2009-2013гг., ключевые направления которой: диверсификация бизнеса, наращивание маркетинговой активности, модернизация технической инфраструктуры, развитие международного сотрудничества с национальными операторами связи, экспансия на зарубежные рынки.</w:t>
      </w:r>
    </w:p>
    <w:p w14:paraId="284AADB9" w14:textId="77777777" w:rsidR="00161882" w:rsidRPr="00F93709" w:rsidRDefault="00041CD8" w:rsidP="00AC6E3E">
      <w:pPr>
        <w:spacing w:line="360" w:lineRule="auto"/>
        <w:rPr>
          <w:color w:val="222222"/>
          <w:szCs w:val="28"/>
          <w:lang w:val="ru-RU"/>
        </w:rPr>
      </w:pPr>
      <w:r w:rsidRPr="00F93709">
        <w:rPr>
          <w:color w:val="222222"/>
          <w:szCs w:val="28"/>
          <w:lang w:val="ru-RU"/>
        </w:rPr>
        <w:lastRenderedPageBreak/>
        <w:t xml:space="preserve">В </w:t>
      </w:r>
      <w:r w:rsidR="00161882" w:rsidRPr="00F93709">
        <w:rPr>
          <w:color w:val="222222"/>
          <w:szCs w:val="28"/>
          <w:lang w:val="ru-RU"/>
        </w:rPr>
        <w:t>2009г</w:t>
      </w:r>
      <w:r w:rsidRPr="00F93709">
        <w:rPr>
          <w:color w:val="222222"/>
          <w:szCs w:val="28"/>
          <w:lang w:val="ru-RU"/>
        </w:rPr>
        <w:t>. о</w:t>
      </w:r>
      <w:r w:rsidR="00161882" w:rsidRPr="00F93709">
        <w:rPr>
          <w:color w:val="222222"/>
          <w:szCs w:val="28"/>
          <w:lang w:val="ru-RU"/>
        </w:rPr>
        <w:t>ткрыт Интернет-портал</w:t>
      </w:r>
      <w:r w:rsidR="00161882" w:rsidRPr="00F93709">
        <w:rPr>
          <w:color w:val="000000"/>
          <w:szCs w:val="28"/>
          <w:lang w:val="ru-RU"/>
        </w:rPr>
        <w:t> </w:t>
      </w:r>
      <w:hyperlink r:id="rId59" w:tgtFrame="_blank" w:history="1">
        <w:r w:rsidR="00161882" w:rsidRPr="00F93709">
          <w:rPr>
            <w:color w:val="222222"/>
            <w:szCs w:val="28"/>
            <w:lang w:val="ru-RU"/>
          </w:rPr>
          <w:t>www.gosuslugi.ru</w:t>
        </w:r>
      </w:hyperlink>
      <w:r w:rsidR="00161882" w:rsidRPr="00F93709">
        <w:rPr>
          <w:i/>
          <w:iCs/>
          <w:color w:val="000000"/>
          <w:szCs w:val="28"/>
          <w:lang w:val="ru-RU"/>
        </w:rPr>
        <w:t>,</w:t>
      </w:r>
      <w:r w:rsidR="00161882" w:rsidRPr="00F93709">
        <w:rPr>
          <w:color w:val="000000"/>
          <w:szCs w:val="28"/>
          <w:lang w:val="ru-RU"/>
        </w:rPr>
        <w:t> </w:t>
      </w:r>
      <w:r w:rsidR="00161882" w:rsidRPr="00F93709">
        <w:rPr>
          <w:color w:val="222222"/>
          <w:szCs w:val="28"/>
          <w:lang w:val="ru-RU"/>
        </w:rPr>
        <w:t>предназначенный для обеспечения доступа граждан к информации об услугах, предоставляемых  российскими государственными структурами.</w:t>
      </w:r>
    </w:p>
    <w:p w14:paraId="53F76201" w14:textId="4507CE1E" w:rsidR="00FA712E" w:rsidRPr="00F93709" w:rsidRDefault="00041CD8" w:rsidP="000A57D4">
      <w:pPr>
        <w:spacing w:line="360" w:lineRule="auto"/>
        <w:rPr>
          <w:color w:val="222222"/>
          <w:szCs w:val="28"/>
          <w:lang w:val="ru-RU"/>
        </w:rPr>
      </w:pPr>
      <w:r w:rsidRPr="00F93709">
        <w:rPr>
          <w:bCs/>
          <w:szCs w:val="28"/>
          <w:lang w:val="ru-RU"/>
        </w:rPr>
        <w:t xml:space="preserve">В </w:t>
      </w:r>
      <w:r w:rsidR="00161882" w:rsidRPr="00F93709">
        <w:rPr>
          <w:bCs/>
          <w:szCs w:val="28"/>
          <w:lang w:val="ru-RU"/>
        </w:rPr>
        <w:t>2012г</w:t>
      </w:r>
      <w:r w:rsidRPr="00F93709">
        <w:rPr>
          <w:color w:val="222222"/>
          <w:szCs w:val="28"/>
          <w:lang w:val="ru-RU"/>
        </w:rPr>
        <w:t>. к</w:t>
      </w:r>
      <w:r w:rsidR="00161882" w:rsidRPr="00F93709">
        <w:rPr>
          <w:color w:val="222222"/>
          <w:szCs w:val="28"/>
          <w:lang w:val="ru-RU"/>
        </w:rPr>
        <w:t xml:space="preserve">орпорация продолжила реализацию интеграционных стратегий в ключевых направлениях. </w:t>
      </w:r>
      <w:r w:rsidRPr="00F93709">
        <w:rPr>
          <w:color w:val="222222"/>
          <w:szCs w:val="28"/>
          <w:lang w:val="ru-RU"/>
        </w:rPr>
        <w:t xml:space="preserve">В таблице </w:t>
      </w:r>
      <w:r w:rsidR="004F5081">
        <w:rPr>
          <w:color w:val="222222"/>
          <w:szCs w:val="28"/>
          <w:lang w:val="ru-RU"/>
        </w:rPr>
        <w:t>13</w:t>
      </w:r>
      <w:r w:rsidRPr="00F93709">
        <w:rPr>
          <w:color w:val="222222"/>
          <w:szCs w:val="28"/>
          <w:lang w:val="ru-RU"/>
        </w:rPr>
        <w:t xml:space="preserve">. представлена обобщённая информация по спектру реализованных интеграционных стратегий за все время существования корпорации, а также активности применения  той или иной группы стратегий за период с  1993 по 2012гг. </w:t>
      </w:r>
      <w:r w:rsidR="00AC6E3E" w:rsidRPr="00F93709">
        <w:rPr>
          <w:color w:val="222222"/>
          <w:szCs w:val="28"/>
          <w:lang w:val="ru-RU"/>
        </w:rPr>
        <w:t>Активность реализации интеграционных стратегий оценивалась по частоте реализации соответствующих мероприятий:  + -  мероприятия в рамках стратегии имеют место; ++ - 2-3 мероприятия реализовывались в рамках стратегии в течени</w:t>
      </w:r>
      <w:proofErr w:type="gramStart"/>
      <w:r w:rsidR="00AC6E3E" w:rsidRPr="00F93709">
        <w:rPr>
          <w:color w:val="222222"/>
          <w:szCs w:val="28"/>
          <w:lang w:val="ru-RU"/>
        </w:rPr>
        <w:t>и</w:t>
      </w:r>
      <w:proofErr w:type="gramEnd"/>
      <w:r w:rsidR="00AC6E3E" w:rsidRPr="00F93709">
        <w:rPr>
          <w:color w:val="222222"/>
          <w:szCs w:val="28"/>
          <w:lang w:val="ru-RU"/>
        </w:rPr>
        <w:t xml:space="preserve"> года;  +++ - мероприятия указанной стратегии имели активное применение.</w:t>
      </w:r>
      <w:r w:rsidR="000A57D4" w:rsidRPr="00F93709">
        <w:rPr>
          <w:color w:val="222222"/>
          <w:szCs w:val="28"/>
          <w:lang w:val="ru-RU"/>
        </w:rPr>
        <w:t xml:space="preserve"> </w:t>
      </w:r>
    </w:p>
    <w:p w14:paraId="5477AB5C" w14:textId="77777777" w:rsidR="00517242" w:rsidRPr="00F93709" w:rsidRDefault="000A57D4" w:rsidP="000A57D4">
      <w:pPr>
        <w:spacing w:line="360" w:lineRule="auto"/>
        <w:rPr>
          <w:color w:val="222222"/>
          <w:szCs w:val="28"/>
          <w:lang w:val="ru-RU"/>
        </w:rPr>
      </w:pPr>
      <w:r w:rsidRPr="00F93709">
        <w:rPr>
          <w:color w:val="222222"/>
          <w:szCs w:val="28"/>
          <w:lang w:val="ru-RU"/>
        </w:rPr>
        <w:t>В направлении взаимодействия с госструктурами «Ростелеком» подключил 70 регионов России к единой системе «Электронного правительства».</w:t>
      </w:r>
    </w:p>
    <w:p w14:paraId="0DF5D0F3" w14:textId="77777777" w:rsidR="00FA712E" w:rsidRPr="00F93709" w:rsidRDefault="00FA712E" w:rsidP="00FA712E">
      <w:pPr>
        <w:shd w:val="clear" w:color="auto" w:fill="FFFFFF"/>
        <w:spacing w:line="360" w:lineRule="auto"/>
        <w:rPr>
          <w:color w:val="222222"/>
          <w:szCs w:val="28"/>
          <w:lang w:val="ru-RU"/>
        </w:rPr>
      </w:pPr>
      <w:r w:rsidRPr="00F93709">
        <w:rPr>
          <w:color w:val="222222"/>
          <w:szCs w:val="28"/>
          <w:lang w:val="ru-RU"/>
        </w:rPr>
        <w:t xml:space="preserve">Кроме того, корпорация успешно реализовала проект по внедрению системы видеонаблюдения за процедурами голосования и подсчета голосов избирателей на выборах Президента РФ в марте 2012 г. </w:t>
      </w:r>
    </w:p>
    <w:p w14:paraId="2A5DBCAA" w14:textId="77777777" w:rsidR="00FA712E" w:rsidRPr="00F93709" w:rsidRDefault="00FA712E" w:rsidP="00FA712E">
      <w:pPr>
        <w:shd w:val="clear" w:color="auto" w:fill="FFFFFF"/>
        <w:spacing w:line="360" w:lineRule="auto"/>
        <w:rPr>
          <w:color w:val="222222"/>
          <w:szCs w:val="28"/>
          <w:lang w:val="ru-RU"/>
        </w:rPr>
      </w:pPr>
      <w:r w:rsidRPr="00F93709">
        <w:rPr>
          <w:color w:val="222222"/>
          <w:szCs w:val="28"/>
          <w:lang w:val="ru-RU"/>
        </w:rPr>
        <w:t>В настоящее время государство непосредственно и косвенно контролирует ОАО «Ростелеком» через ОАО «Связьинвест», Росимущество и Внешэкономбанк, которые в совокупности владеют 55,1% обыкновенных акций компании.</w:t>
      </w:r>
      <w:r w:rsidRPr="00F93709">
        <w:rPr>
          <w:color w:val="000000"/>
          <w:szCs w:val="28"/>
          <w:lang w:val="ru-RU"/>
        </w:rPr>
        <w:t> </w:t>
      </w:r>
      <w:r w:rsidRPr="00F93709">
        <w:rPr>
          <w:color w:val="222222"/>
          <w:szCs w:val="28"/>
          <w:lang w:val="ru-RU"/>
        </w:rPr>
        <w:t> </w:t>
      </w:r>
    </w:p>
    <w:p w14:paraId="691B9D0C" w14:textId="77777777" w:rsidR="00FA712E" w:rsidRPr="00F93709" w:rsidRDefault="00FA712E" w:rsidP="00FA712E">
      <w:pPr>
        <w:shd w:val="clear" w:color="auto" w:fill="FFFFFF"/>
        <w:spacing w:line="360" w:lineRule="auto"/>
        <w:rPr>
          <w:color w:val="222222"/>
          <w:szCs w:val="28"/>
          <w:lang w:val="ru-RU"/>
        </w:rPr>
      </w:pPr>
      <w:proofErr w:type="gramStart"/>
      <w:r w:rsidRPr="00F93709">
        <w:rPr>
          <w:color w:val="222222"/>
          <w:szCs w:val="28"/>
          <w:lang w:val="ru-RU"/>
        </w:rPr>
        <w:t>Ценные бумаги ОАО «Ростелеком» торгуются на крупнейшей российской бирже ММВБ-РТС (RTKM и RTKMP), а также в электронной системе внебиржевой торговли OTCQX (тикер:ROSYY) в США.</w:t>
      </w:r>
      <w:proofErr w:type="gramEnd"/>
    </w:p>
    <w:p w14:paraId="6364C6A6" w14:textId="77777777" w:rsidR="000A57D4" w:rsidRPr="00F93709" w:rsidRDefault="00FA712E" w:rsidP="000A57D4">
      <w:pPr>
        <w:spacing w:line="360" w:lineRule="auto"/>
        <w:rPr>
          <w:color w:val="222222"/>
          <w:szCs w:val="28"/>
          <w:lang w:val="ru-RU"/>
        </w:rPr>
      </w:pPr>
      <w:r w:rsidRPr="00F93709">
        <w:rPr>
          <w:color w:val="222222"/>
          <w:szCs w:val="28"/>
          <w:lang w:val="ru-RU"/>
        </w:rPr>
        <w:t>В конце 2012г.  в «Ростелекоме» прошло расширенное заседание Комитета по стратегии, в работе которого приняли участие члены Комитета, другие члены Совета директоров, а также представители Росимущества и Минкомсвязи России.</w:t>
      </w:r>
    </w:p>
    <w:p w14:paraId="2C25C0B9" w14:textId="77777777" w:rsidR="00FA712E" w:rsidRPr="00F93709" w:rsidRDefault="00FA712E" w:rsidP="000A57D4">
      <w:pPr>
        <w:spacing w:line="360" w:lineRule="auto"/>
        <w:rPr>
          <w:color w:val="222222"/>
          <w:szCs w:val="28"/>
          <w:lang w:val="ru-RU"/>
        </w:rPr>
        <w:sectPr w:rsidR="00FA712E" w:rsidRPr="00F93709" w:rsidSect="00791715">
          <w:pgSz w:w="11906" w:h="16838"/>
          <w:pgMar w:top="1134" w:right="850" w:bottom="1134" w:left="1701" w:header="708" w:footer="708" w:gutter="0"/>
          <w:pgNumType w:start="1"/>
          <w:cols w:space="708"/>
          <w:docGrid w:linePitch="360"/>
        </w:sectPr>
      </w:pPr>
    </w:p>
    <w:p w14:paraId="3F5F3AB2" w14:textId="2BC859D1" w:rsidR="00161882" w:rsidRPr="00F93709" w:rsidRDefault="00161882" w:rsidP="00041CD8">
      <w:pPr>
        <w:spacing w:line="360" w:lineRule="auto"/>
        <w:ind w:firstLine="0"/>
        <w:jc w:val="center"/>
        <w:rPr>
          <w:rFonts w:eastAsia="Calibri"/>
          <w:szCs w:val="28"/>
          <w:lang w:val="ru-RU"/>
        </w:rPr>
      </w:pPr>
      <w:r w:rsidRPr="00F93709">
        <w:rPr>
          <w:rFonts w:eastAsia="Calibri"/>
          <w:szCs w:val="28"/>
          <w:lang w:val="ru-RU"/>
        </w:rPr>
        <w:lastRenderedPageBreak/>
        <w:t xml:space="preserve">Таблица </w:t>
      </w:r>
      <w:r w:rsidR="004F5081">
        <w:rPr>
          <w:rFonts w:eastAsia="Calibri"/>
          <w:szCs w:val="28"/>
          <w:lang w:val="ru-RU"/>
        </w:rPr>
        <w:t>13</w:t>
      </w:r>
      <w:r w:rsidRPr="00F93709">
        <w:rPr>
          <w:rFonts w:eastAsia="Calibri"/>
          <w:szCs w:val="28"/>
          <w:lang w:val="ru-RU"/>
        </w:rPr>
        <w:t>.  Анализ активности реализации интеграционных стратегий корпорацией Ростелеком  с 1993 по 2012гг.</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992"/>
        <w:gridCol w:w="993"/>
        <w:gridCol w:w="850"/>
        <w:gridCol w:w="992"/>
        <w:gridCol w:w="8789"/>
      </w:tblGrid>
      <w:tr w:rsidR="00161882" w:rsidRPr="002624D4" w14:paraId="1C4C62AE" w14:textId="77777777" w:rsidTr="00041CD8">
        <w:trPr>
          <w:trHeight w:val="341"/>
        </w:trPr>
        <w:tc>
          <w:tcPr>
            <w:tcW w:w="959" w:type="dxa"/>
            <w:shd w:val="clear" w:color="auto" w:fill="auto"/>
          </w:tcPr>
          <w:p w14:paraId="435B8F10" w14:textId="77777777" w:rsidR="00161882" w:rsidRPr="00F93709" w:rsidRDefault="00161882" w:rsidP="00041CD8">
            <w:pPr>
              <w:ind w:firstLine="0"/>
              <w:rPr>
                <w:rFonts w:eastAsia="Calibri"/>
                <w:b/>
                <w:sz w:val="20"/>
                <w:szCs w:val="20"/>
                <w:lang w:val="ru-RU"/>
              </w:rPr>
            </w:pPr>
            <w:r w:rsidRPr="00F93709">
              <w:rPr>
                <w:rFonts w:eastAsia="Calibri"/>
                <w:b/>
                <w:sz w:val="20"/>
                <w:szCs w:val="20"/>
                <w:lang w:val="ru-RU"/>
              </w:rPr>
              <w:t>Годы</w:t>
            </w:r>
          </w:p>
        </w:tc>
        <w:tc>
          <w:tcPr>
            <w:tcW w:w="992" w:type="dxa"/>
            <w:shd w:val="clear" w:color="auto" w:fill="auto"/>
          </w:tcPr>
          <w:p w14:paraId="2A8C2ED5" w14:textId="77777777" w:rsidR="00161882" w:rsidRPr="00F93709" w:rsidRDefault="00161882" w:rsidP="00041CD8">
            <w:pPr>
              <w:ind w:firstLine="0"/>
              <w:rPr>
                <w:rFonts w:eastAsia="Calibri"/>
                <w:b/>
                <w:sz w:val="20"/>
                <w:szCs w:val="20"/>
                <w:lang w:val="ru-RU"/>
              </w:rPr>
            </w:pPr>
            <w:r w:rsidRPr="00F93709">
              <w:rPr>
                <w:rFonts w:eastAsia="Calibri"/>
                <w:b/>
                <w:sz w:val="20"/>
                <w:szCs w:val="20"/>
                <w:lang w:val="ru-RU"/>
              </w:rPr>
              <w:t>СТТИ</w:t>
            </w:r>
          </w:p>
        </w:tc>
        <w:tc>
          <w:tcPr>
            <w:tcW w:w="992" w:type="dxa"/>
            <w:shd w:val="clear" w:color="auto" w:fill="auto"/>
          </w:tcPr>
          <w:p w14:paraId="5EED68EF" w14:textId="77777777" w:rsidR="00161882" w:rsidRPr="00F93709" w:rsidRDefault="00161882" w:rsidP="00041CD8">
            <w:pPr>
              <w:ind w:firstLine="0"/>
              <w:rPr>
                <w:rFonts w:eastAsia="Calibri"/>
                <w:b/>
                <w:sz w:val="20"/>
                <w:szCs w:val="20"/>
                <w:lang w:val="ru-RU"/>
              </w:rPr>
            </w:pPr>
            <w:r w:rsidRPr="00F93709">
              <w:rPr>
                <w:rFonts w:eastAsia="Calibri"/>
                <w:b/>
                <w:sz w:val="20"/>
                <w:szCs w:val="20"/>
                <w:lang w:val="ru-RU"/>
              </w:rPr>
              <w:t>СМИ</w:t>
            </w:r>
          </w:p>
        </w:tc>
        <w:tc>
          <w:tcPr>
            <w:tcW w:w="993" w:type="dxa"/>
            <w:shd w:val="clear" w:color="auto" w:fill="auto"/>
          </w:tcPr>
          <w:p w14:paraId="54DF8492" w14:textId="77777777" w:rsidR="00161882" w:rsidRPr="00F93709" w:rsidRDefault="00161882" w:rsidP="00041CD8">
            <w:pPr>
              <w:ind w:firstLine="0"/>
              <w:rPr>
                <w:rFonts w:eastAsia="Calibri"/>
                <w:b/>
                <w:sz w:val="20"/>
                <w:szCs w:val="20"/>
                <w:lang w:val="ru-RU"/>
              </w:rPr>
            </w:pPr>
            <w:r w:rsidRPr="00F93709">
              <w:rPr>
                <w:rFonts w:eastAsia="Calibri"/>
                <w:b/>
                <w:sz w:val="20"/>
                <w:szCs w:val="20"/>
                <w:lang w:val="ru-RU"/>
              </w:rPr>
              <w:t>СОУИ</w:t>
            </w:r>
          </w:p>
        </w:tc>
        <w:tc>
          <w:tcPr>
            <w:tcW w:w="850" w:type="dxa"/>
            <w:shd w:val="clear" w:color="auto" w:fill="auto"/>
          </w:tcPr>
          <w:p w14:paraId="1DEDB686" w14:textId="77777777" w:rsidR="00161882" w:rsidRPr="00F93709" w:rsidRDefault="00161882" w:rsidP="00041CD8">
            <w:pPr>
              <w:ind w:firstLine="0"/>
              <w:rPr>
                <w:rFonts w:eastAsia="Calibri"/>
                <w:b/>
                <w:sz w:val="20"/>
                <w:szCs w:val="20"/>
                <w:lang w:val="ru-RU"/>
              </w:rPr>
            </w:pPr>
            <w:r w:rsidRPr="00F93709">
              <w:rPr>
                <w:rFonts w:eastAsia="Calibri"/>
                <w:b/>
                <w:sz w:val="20"/>
                <w:szCs w:val="20"/>
                <w:lang w:val="ru-RU"/>
              </w:rPr>
              <w:t>ССП</w:t>
            </w:r>
          </w:p>
        </w:tc>
        <w:tc>
          <w:tcPr>
            <w:tcW w:w="992" w:type="dxa"/>
            <w:shd w:val="clear" w:color="auto" w:fill="auto"/>
          </w:tcPr>
          <w:p w14:paraId="437FF238" w14:textId="77777777" w:rsidR="00161882" w:rsidRPr="00F93709" w:rsidRDefault="00161882" w:rsidP="00041CD8">
            <w:pPr>
              <w:ind w:firstLine="0"/>
              <w:rPr>
                <w:rFonts w:eastAsia="Calibri"/>
                <w:b/>
                <w:sz w:val="20"/>
                <w:szCs w:val="20"/>
                <w:lang w:val="ru-RU"/>
              </w:rPr>
            </w:pPr>
            <w:r w:rsidRPr="00F93709">
              <w:rPr>
                <w:rFonts w:eastAsia="Calibri"/>
                <w:b/>
                <w:sz w:val="20"/>
                <w:szCs w:val="20"/>
                <w:lang w:val="ru-RU"/>
              </w:rPr>
              <w:t>СГЧП</w:t>
            </w:r>
          </w:p>
        </w:tc>
        <w:tc>
          <w:tcPr>
            <w:tcW w:w="8789" w:type="dxa"/>
            <w:shd w:val="clear" w:color="auto" w:fill="auto"/>
          </w:tcPr>
          <w:p w14:paraId="1E7C2962" w14:textId="77777777" w:rsidR="00161882" w:rsidRPr="00F93709" w:rsidRDefault="00161882" w:rsidP="00041CD8">
            <w:pPr>
              <w:ind w:firstLine="0"/>
              <w:rPr>
                <w:rFonts w:eastAsia="Calibri"/>
                <w:b/>
                <w:sz w:val="20"/>
                <w:szCs w:val="20"/>
                <w:lang w:val="ru-RU"/>
              </w:rPr>
            </w:pPr>
            <w:r w:rsidRPr="00F93709">
              <w:rPr>
                <w:rFonts w:eastAsia="Calibri"/>
                <w:b/>
                <w:sz w:val="20"/>
                <w:szCs w:val="20"/>
                <w:lang w:val="ru-RU"/>
              </w:rPr>
              <w:t>Примечания – примеры реализации интеграционных стратегий, помеченных символом ⃰</w:t>
            </w:r>
          </w:p>
        </w:tc>
      </w:tr>
      <w:tr w:rsidR="00161882" w:rsidRPr="002624D4" w14:paraId="613C7A99" w14:textId="77777777" w:rsidTr="00041CD8">
        <w:trPr>
          <w:trHeight w:val="224"/>
        </w:trPr>
        <w:tc>
          <w:tcPr>
            <w:tcW w:w="959" w:type="dxa"/>
            <w:shd w:val="clear" w:color="auto" w:fill="auto"/>
          </w:tcPr>
          <w:p w14:paraId="39726B07" w14:textId="77777777" w:rsidR="00161882" w:rsidRPr="00F93709" w:rsidRDefault="00161882" w:rsidP="00041CD8">
            <w:pPr>
              <w:ind w:left="-142" w:right="-108" w:firstLine="0"/>
              <w:rPr>
                <w:rFonts w:eastAsia="Calibri"/>
                <w:sz w:val="20"/>
                <w:szCs w:val="20"/>
                <w:lang w:val="ru-RU"/>
              </w:rPr>
            </w:pPr>
            <w:r w:rsidRPr="00F93709">
              <w:rPr>
                <w:rFonts w:eastAsia="Calibri"/>
                <w:sz w:val="20"/>
                <w:szCs w:val="20"/>
                <w:lang w:val="ru-RU"/>
              </w:rPr>
              <w:t>1993-2002</w:t>
            </w:r>
          </w:p>
        </w:tc>
        <w:tc>
          <w:tcPr>
            <w:tcW w:w="992" w:type="dxa"/>
            <w:shd w:val="clear" w:color="auto" w:fill="auto"/>
          </w:tcPr>
          <w:p w14:paraId="7580BFC2" w14:textId="77777777" w:rsidR="00161882" w:rsidRPr="00F93709" w:rsidRDefault="00161882" w:rsidP="00041CD8">
            <w:pPr>
              <w:shd w:val="clear" w:color="auto" w:fill="FFFFFF"/>
              <w:ind w:firstLine="0"/>
              <w:rPr>
                <w:rFonts w:eastAsia="Calibri"/>
                <w:color w:val="000000"/>
                <w:sz w:val="20"/>
                <w:szCs w:val="20"/>
                <w:lang w:val="ru-RU"/>
              </w:rPr>
            </w:pPr>
            <w:r w:rsidRPr="00F93709">
              <w:rPr>
                <w:rFonts w:eastAsia="Calibri"/>
                <w:color w:val="000000"/>
                <w:sz w:val="20"/>
                <w:szCs w:val="20"/>
                <w:lang w:val="ru-RU"/>
              </w:rPr>
              <w:t>+++⃰</w:t>
            </w:r>
          </w:p>
        </w:tc>
        <w:tc>
          <w:tcPr>
            <w:tcW w:w="992" w:type="dxa"/>
            <w:shd w:val="clear" w:color="auto" w:fill="auto"/>
          </w:tcPr>
          <w:p w14:paraId="67497BF9" w14:textId="77777777" w:rsidR="00161882" w:rsidRPr="00F93709" w:rsidRDefault="00161882" w:rsidP="00041CD8">
            <w:pPr>
              <w:ind w:firstLine="0"/>
              <w:rPr>
                <w:rFonts w:eastAsia="Calibri"/>
                <w:sz w:val="20"/>
                <w:szCs w:val="20"/>
                <w:lang w:val="ru-RU"/>
              </w:rPr>
            </w:pPr>
          </w:p>
        </w:tc>
        <w:tc>
          <w:tcPr>
            <w:tcW w:w="993" w:type="dxa"/>
            <w:shd w:val="clear" w:color="auto" w:fill="auto"/>
          </w:tcPr>
          <w:p w14:paraId="0925DB19" w14:textId="77777777" w:rsidR="00161882" w:rsidRPr="00F93709" w:rsidRDefault="00161882" w:rsidP="00041CD8">
            <w:pPr>
              <w:ind w:firstLine="0"/>
              <w:rPr>
                <w:rFonts w:eastAsia="Calibri"/>
                <w:sz w:val="20"/>
                <w:szCs w:val="20"/>
                <w:lang w:val="ru-RU"/>
              </w:rPr>
            </w:pPr>
          </w:p>
        </w:tc>
        <w:tc>
          <w:tcPr>
            <w:tcW w:w="850" w:type="dxa"/>
            <w:shd w:val="clear" w:color="auto" w:fill="auto"/>
          </w:tcPr>
          <w:p w14:paraId="0C53072E" w14:textId="77777777" w:rsidR="00161882" w:rsidRPr="00F93709" w:rsidRDefault="00161882" w:rsidP="00041CD8">
            <w:pPr>
              <w:rPr>
                <w:rFonts w:eastAsia="Calibri"/>
                <w:sz w:val="20"/>
                <w:szCs w:val="20"/>
                <w:lang w:val="ru-RU"/>
              </w:rPr>
            </w:pPr>
          </w:p>
        </w:tc>
        <w:tc>
          <w:tcPr>
            <w:tcW w:w="992" w:type="dxa"/>
            <w:shd w:val="clear" w:color="auto" w:fill="auto"/>
          </w:tcPr>
          <w:p w14:paraId="684732EB" w14:textId="77777777" w:rsidR="00161882" w:rsidRPr="00F93709" w:rsidRDefault="00161882" w:rsidP="00041CD8">
            <w:pPr>
              <w:rPr>
                <w:rFonts w:eastAsia="Calibri"/>
                <w:sz w:val="20"/>
                <w:szCs w:val="20"/>
                <w:lang w:val="ru-RU"/>
              </w:rPr>
            </w:pPr>
          </w:p>
        </w:tc>
        <w:tc>
          <w:tcPr>
            <w:tcW w:w="8789" w:type="dxa"/>
            <w:shd w:val="clear" w:color="auto" w:fill="auto"/>
          </w:tcPr>
          <w:p w14:paraId="0E795EF4" w14:textId="77777777" w:rsidR="00161882" w:rsidRPr="00F93709" w:rsidRDefault="00161882" w:rsidP="00041CD8">
            <w:pPr>
              <w:ind w:firstLine="0"/>
              <w:rPr>
                <w:rFonts w:eastAsia="Calibri"/>
                <w:sz w:val="20"/>
                <w:szCs w:val="20"/>
                <w:lang w:val="ru-RU"/>
              </w:rPr>
            </w:pPr>
            <w:r w:rsidRPr="00F93709">
              <w:rPr>
                <w:rFonts w:eastAsia="Calibri"/>
                <w:color w:val="222222"/>
                <w:sz w:val="20"/>
                <w:szCs w:val="20"/>
                <w:lang w:val="ru-RU"/>
              </w:rPr>
              <w:t>Расширяются и модернизируются   магистральные сети во взаимодействии с партнерами.</w:t>
            </w:r>
          </w:p>
        </w:tc>
      </w:tr>
      <w:tr w:rsidR="00161882" w:rsidRPr="002624D4" w14:paraId="04D64CD1" w14:textId="77777777" w:rsidTr="00041CD8">
        <w:tc>
          <w:tcPr>
            <w:tcW w:w="959" w:type="dxa"/>
            <w:shd w:val="clear" w:color="auto" w:fill="auto"/>
          </w:tcPr>
          <w:p w14:paraId="6838361E"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200</w:t>
            </w:r>
            <w:r w:rsidR="00E33562" w:rsidRPr="00F93709">
              <w:rPr>
                <w:rFonts w:eastAsia="Calibri"/>
                <w:sz w:val="20"/>
                <w:szCs w:val="20"/>
                <w:lang w:val="ru-RU"/>
              </w:rPr>
              <w:t>3</w:t>
            </w:r>
          </w:p>
        </w:tc>
        <w:tc>
          <w:tcPr>
            <w:tcW w:w="992" w:type="dxa"/>
            <w:shd w:val="clear" w:color="auto" w:fill="auto"/>
          </w:tcPr>
          <w:p w14:paraId="4F810460" w14:textId="77777777" w:rsidR="00161882" w:rsidRPr="00F93709" w:rsidRDefault="00161882" w:rsidP="00041CD8">
            <w:pPr>
              <w:shd w:val="clear" w:color="auto" w:fill="FFFFFF"/>
              <w:ind w:firstLine="0"/>
              <w:rPr>
                <w:rFonts w:eastAsia="Calibri"/>
                <w:color w:val="000000"/>
                <w:sz w:val="20"/>
                <w:szCs w:val="20"/>
                <w:lang w:val="ru-RU"/>
              </w:rPr>
            </w:pPr>
            <w:r w:rsidRPr="00F93709">
              <w:rPr>
                <w:rFonts w:eastAsia="Calibri"/>
                <w:color w:val="000000"/>
                <w:sz w:val="20"/>
                <w:szCs w:val="20"/>
                <w:lang w:val="ru-RU"/>
              </w:rPr>
              <w:t>+++</w:t>
            </w:r>
          </w:p>
        </w:tc>
        <w:tc>
          <w:tcPr>
            <w:tcW w:w="992" w:type="dxa"/>
            <w:shd w:val="clear" w:color="auto" w:fill="auto"/>
          </w:tcPr>
          <w:p w14:paraId="2391AACC"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3" w:type="dxa"/>
            <w:shd w:val="clear" w:color="auto" w:fill="auto"/>
          </w:tcPr>
          <w:p w14:paraId="2652185F" w14:textId="77777777" w:rsidR="00161882" w:rsidRPr="00F93709" w:rsidRDefault="00161882" w:rsidP="00041CD8">
            <w:pPr>
              <w:ind w:firstLine="0"/>
              <w:rPr>
                <w:rFonts w:eastAsia="Calibri"/>
                <w:sz w:val="20"/>
                <w:szCs w:val="20"/>
                <w:lang w:val="ru-RU"/>
              </w:rPr>
            </w:pPr>
          </w:p>
        </w:tc>
        <w:tc>
          <w:tcPr>
            <w:tcW w:w="850" w:type="dxa"/>
            <w:shd w:val="clear" w:color="auto" w:fill="auto"/>
          </w:tcPr>
          <w:p w14:paraId="367DBA32" w14:textId="77777777" w:rsidR="00161882" w:rsidRPr="00F93709" w:rsidRDefault="00161882" w:rsidP="00041CD8">
            <w:pPr>
              <w:rPr>
                <w:rFonts w:eastAsia="Calibri"/>
                <w:sz w:val="20"/>
                <w:szCs w:val="20"/>
                <w:lang w:val="ru-RU"/>
              </w:rPr>
            </w:pPr>
          </w:p>
        </w:tc>
        <w:tc>
          <w:tcPr>
            <w:tcW w:w="992" w:type="dxa"/>
            <w:shd w:val="clear" w:color="auto" w:fill="auto"/>
          </w:tcPr>
          <w:p w14:paraId="105CE729" w14:textId="77777777" w:rsidR="00161882" w:rsidRPr="00F93709" w:rsidRDefault="00161882" w:rsidP="00041CD8">
            <w:pPr>
              <w:rPr>
                <w:rFonts w:eastAsia="Calibri"/>
                <w:color w:val="222222"/>
                <w:sz w:val="20"/>
                <w:szCs w:val="20"/>
                <w:lang w:val="ru-RU"/>
              </w:rPr>
            </w:pPr>
          </w:p>
        </w:tc>
        <w:tc>
          <w:tcPr>
            <w:tcW w:w="8789" w:type="dxa"/>
            <w:shd w:val="clear" w:color="auto" w:fill="auto"/>
          </w:tcPr>
          <w:p w14:paraId="571CBEF3" w14:textId="77777777" w:rsidR="00161882" w:rsidRPr="00F93709" w:rsidRDefault="00161882" w:rsidP="00041CD8">
            <w:pPr>
              <w:ind w:firstLine="0"/>
              <w:rPr>
                <w:rFonts w:eastAsia="Calibri"/>
                <w:color w:val="222222"/>
                <w:sz w:val="20"/>
                <w:szCs w:val="20"/>
                <w:lang w:val="ru-RU"/>
              </w:rPr>
            </w:pPr>
            <w:r w:rsidRPr="00F93709">
              <w:rPr>
                <w:rFonts w:eastAsia="Calibri"/>
                <w:color w:val="222222"/>
                <w:sz w:val="20"/>
                <w:szCs w:val="20"/>
                <w:lang w:val="ru-RU"/>
              </w:rPr>
              <w:t>Создание универсального продукта, объединяющего в себе возможности междугородной и международной связи, доступа в Интернет, справочных услуг.</w:t>
            </w:r>
          </w:p>
        </w:tc>
      </w:tr>
      <w:tr w:rsidR="00161882" w:rsidRPr="002624D4" w14:paraId="1AD70204" w14:textId="77777777" w:rsidTr="00041CD8">
        <w:tc>
          <w:tcPr>
            <w:tcW w:w="959" w:type="dxa"/>
            <w:shd w:val="clear" w:color="auto" w:fill="auto"/>
          </w:tcPr>
          <w:p w14:paraId="2C4DADEB"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2004</w:t>
            </w:r>
          </w:p>
        </w:tc>
        <w:tc>
          <w:tcPr>
            <w:tcW w:w="992" w:type="dxa"/>
            <w:shd w:val="clear" w:color="auto" w:fill="auto"/>
          </w:tcPr>
          <w:p w14:paraId="3B15C87E" w14:textId="77777777" w:rsidR="00161882" w:rsidRPr="00F93709" w:rsidRDefault="00161882" w:rsidP="00041CD8">
            <w:pPr>
              <w:ind w:firstLine="0"/>
              <w:rPr>
                <w:rFonts w:eastAsia="Calibri"/>
                <w:color w:val="222222"/>
                <w:sz w:val="20"/>
                <w:szCs w:val="20"/>
                <w:lang w:val="ru-RU"/>
              </w:rPr>
            </w:pPr>
            <w:r w:rsidRPr="00F93709">
              <w:rPr>
                <w:rFonts w:eastAsia="Calibri"/>
                <w:sz w:val="20"/>
                <w:szCs w:val="20"/>
                <w:lang w:val="ru-RU"/>
              </w:rPr>
              <w:t>+++</w:t>
            </w:r>
          </w:p>
        </w:tc>
        <w:tc>
          <w:tcPr>
            <w:tcW w:w="992" w:type="dxa"/>
            <w:shd w:val="clear" w:color="auto" w:fill="auto"/>
          </w:tcPr>
          <w:p w14:paraId="4DB9657C" w14:textId="77777777" w:rsidR="00161882" w:rsidRPr="00F93709" w:rsidRDefault="00161882" w:rsidP="00041CD8">
            <w:pPr>
              <w:ind w:firstLine="0"/>
              <w:rPr>
                <w:rFonts w:eastAsia="Calibri"/>
                <w:color w:val="222222"/>
                <w:sz w:val="20"/>
                <w:szCs w:val="20"/>
                <w:lang w:val="ru-RU"/>
              </w:rPr>
            </w:pPr>
            <w:r w:rsidRPr="00F93709">
              <w:rPr>
                <w:rFonts w:eastAsia="Calibri"/>
                <w:sz w:val="20"/>
                <w:szCs w:val="20"/>
                <w:lang w:val="ru-RU"/>
              </w:rPr>
              <w:t>+++</w:t>
            </w:r>
          </w:p>
        </w:tc>
        <w:tc>
          <w:tcPr>
            <w:tcW w:w="993" w:type="dxa"/>
            <w:shd w:val="clear" w:color="auto" w:fill="auto"/>
          </w:tcPr>
          <w:p w14:paraId="5C772C79"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850" w:type="dxa"/>
            <w:shd w:val="clear" w:color="auto" w:fill="auto"/>
          </w:tcPr>
          <w:p w14:paraId="62F20368" w14:textId="77777777" w:rsidR="00161882" w:rsidRPr="00F93709" w:rsidRDefault="00161882" w:rsidP="00041CD8">
            <w:pPr>
              <w:rPr>
                <w:rFonts w:eastAsia="Calibri"/>
                <w:sz w:val="20"/>
                <w:szCs w:val="20"/>
                <w:lang w:val="ru-RU"/>
              </w:rPr>
            </w:pPr>
          </w:p>
        </w:tc>
        <w:tc>
          <w:tcPr>
            <w:tcW w:w="992" w:type="dxa"/>
            <w:shd w:val="clear" w:color="auto" w:fill="auto"/>
          </w:tcPr>
          <w:p w14:paraId="7979AABC" w14:textId="77777777" w:rsidR="00161882" w:rsidRPr="00F93709" w:rsidRDefault="00161882" w:rsidP="00041CD8">
            <w:pPr>
              <w:rPr>
                <w:rFonts w:eastAsia="Calibri"/>
                <w:color w:val="222222"/>
                <w:sz w:val="20"/>
                <w:szCs w:val="20"/>
                <w:lang w:val="ru-RU"/>
              </w:rPr>
            </w:pPr>
          </w:p>
        </w:tc>
        <w:tc>
          <w:tcPr>
            <w:tcW w:w="8789" w:type="dxa"/>
            <w:shd w:val="clear" w:color="auto" w:fill="auto"/>
          </w:tcPr>
          <w:p w14:paraId="4B97D519" w14:textId="77777777" w:rsidR="00161882" w:rsidRPr="00F93709" w:rsidRDefault="00161882" w:rsidP="00041CD8">
            <w:pPr>
              <w:ind w:firstLine="0"/>
              <w:rPr>
                <w:rFonts w:eastAsia="Calibri"/>
                <w:color w:val="222222"/>
                <w:sz w:val="20"/>
                <w:szCs w:val="20"/>
                <w:lang w:val="ru-RU"/>
              </w:rPr>
            </w:pPr>
            <w:r w:rsidRPr="00F93709">
              <w:rPr>
                <w:rFonts w:eastAsia="Calibri"/>
                <w:color w:val="222222"/>
                <w:sz w:val="20"/>
                <w:szCs w:val="20"/>
                <w:lang w:val="ru-RU"/>
              </w:rPr>
              <w:t>«Лидер в области корпоративного управления» в регионе Центральной и Восточной Европы и стран СНГ (журнал Euromoney). Первое место по результатам исследования информационной прозрачности российских компаний (рейтинговое агентство Standard &amp; Poor's).</w:t>
            </w:r>
          </w:p>
        </w:tc>
      </w:tr>
      <w:tr w:rsidR="00161882" w:rsidRPr="002624D4" w14:paraId="705CE3E1" w14:textId="77777777" w:rsidTr="00041CD8">
        <w:tc>
          <w:tcPr>
            <w:tcW w:w="959" w:type="dxa"/>
            <w:shd w:val="clear" w:color="auto" w:fill="auto"/>
          </w:tcPr>
          <w:p w14:paraId="45751670"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2005</w:t>
            </w:r>
          </w:p>
        </w:tc>
        <w:tc>
          <w:tcPr>
            <w:tcW w:w="992" w:type="dxa"/>
            <w:shd w:val="clear" w:color="auto" w:fill="auto"/>
          </w:tcPr>
          <w:p w14:paraId="37EAAF5D"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2" w:type="dxa"/>
            <w:shd w:val="clear" w:color="auto" w:fill="auto"/>
          </w:tcPr>
          <w:p w14:paraId="4156531C"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3" w:type="dxa"/>
            <w:shd w:val="clear" w:color="auto" w:fill="auto"/>
          </w:tcPr>
          <w:p w14:paraId="27BF2839"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850" w:type="dxa"/>
            <w:shd w:val="clear" w:color="auto" w:fill="auto"/>
          </w:tcPr>
          <w:p w14:paraId="6B76DE62" w14:textId="77777777" w:rsidR="00161882" w:rsidRPr="00F93709" w:rsidRDefault="00161882" w:rsidP="00041CD8">
            <w:pPr>
              <w:rPr>
                <w:rFonts w:eastAsia="Calibri"/>
                <w:sz w:val="20"/>
                <w:szCs w:val="20"/>
                <w:lang w:val="ru-RU"/>
              </w:rPr>
            </w:pPr>
          </w:p>
        </w:tc>
        <w:tc>
          <w:tcPr>
            <w:tcW w:w="992" w:type="dxa"/>
            <w:shd w:val="clear" w:color="auto" w:fill="auto"/>
          </w:tcPr>
          <w:p w14:paraId="4A3E40F9" w14:textId="77777777" w:rsidR="00161882" w:rsidRPr="00F93709" w:rsidRDefault="00161882" w:rsidP="00041CD8">
            <w:pPr>
              <w:rPr>
                <w:rFonts w:eastAsia="Calibri"/>
                <w:sz w:val="20"/>
                <w:szCs w:val="20"/>
                <w:lang w:val="ru-RU"/>
              </w:rPr>
            </w:pPr>
          </w:p>
        </w:tc>
        <w:tc>
          <w:tcPr>
            <w:tcW w:w="8789" w:type="dxa"/>
            <w:shd w:val="clear" w:color="auto" w:fill="auto"/>
          </w:tcPr>
          <w:p w14:paraId="514F7589" w14:textId="77777777" w:rsidR="00161882" w:rsidRPr="00F93709" w:rsidRDefault="00161882" w:rsidP="00041CD8">
            <w:pPr>
              <w:ind w:firstLine="0"/>
              <w:rPr>
                <w:rFonts w:eastAsia="Calibri"/>
                <w:sz w:val="20"/>
                <w:szCs w:val="20"/>
                <w:lang w:val="ru-RU"/>
              </w:rPr>
            </w:pPr>
            <w:r w:rsidRPr="00F93709">
              <w:rPr>
                <w:rFonts w:eastAsia="Calibri"/>
                <w:color w:val="222222"/>
                <w:sz w:val="20"/>
                <w:szCs w:val="20"/>
                <w:lang w:val="ru-RU"/>
              </w:rPr>
              <w:t>Введение в эксплуатацию автоматизированной системы бюджетного управления на базе OracleFinancialAnalyzer.</w:t>
            </w:r>
          </w:p>
        </w:tc>
      </w:tr>
      <w:tr w:rsidR="00161882" w:rsidRPr="002624D4" w14:paraId="3D24EB40" w14:textId="77777777" w:rsidTr="00041CD8">
        <w:tc>
          <w:tcPr>
            <w:tcW w:w="959" w:type="dxa"/>
            <w:shd w:val="clear" w:color="auto" w:fill="auto"/>
          </w:tcPr>
          <w:p w14:paraId="369F2A25"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2006</w:t>
            </w:r>
          </w:p>
        </w:tc>
        <w:tc>
          <w:tcPr>
            <w:tcW w:w="992" w:type="dxa"/>
            <w:shd w:val="clear" w:color="auto" w:fill="auto"/>
          </w:tcPr>
          <w:p w14:paraId="1320AD94"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2" w:type="dxa"/>
            <w:shd w:val="clear" w:color="auto" w:fill="auto"/>
          </w:tcPr>
          <w:p w14:paraId="67AFBBF6"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3" w:type="dxa"/>
            <w:shd w:val="clear" w:color="auto" w:fill="auto"/>
          </w:tcPr>
          <w:p w14:paraId="5BCACB38"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850" w:type="dxa"/>
            <w:shd w:val="clear" w:color="auto" w:fill="auto"/>
          </w:tcPr>
          <w:p w14:paraId="0DE3110B"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2" w:type="dxa"/>
            <w:shd w:val="clear" w:color="auto" w:fill="auto"/>
          </w:tcPr>
          <w:p w14:paraId="5B118379" w14:textId="77777777" w:rsidR="00161882" w:rsidRPr="00F93709" w:rsidRDefault="00161882" w:rsidP="00041CD8">
            <w:pPr>
              <w:rPr>
                <w:rFonts w:eastAsia="Calibri"/>
                <w:sz w:val="20"/>
                <w:szCs w:val="20"/>
                <w:lang w:val="ru-RU"/>
              </w:rPr>
            </w:pPr>
          </w:p>
        </w:tc>
        <w:tc>
          <w:tcPr>
            <w:tcW w:w="8789" w:type="dxa"/>
            <w:shd w:val="clear" w:color="auto" w:fill="auto"/>
          </w:tcPr>
          <w:p w14:paraId="49EDA6CD" w14:textId="77777777" w:rsidR="00161882" w:rsidRPr="00F93709" w:rsidRDefault="00161882" w:rsidP="00041CD8">
            <w:pPr>
              <w:ind w:firstLine="0"/>
              <w:rPr>
                <w:rFonts w:eastAsia="Calibri"/>
                <w:sz w:val="20"/>
                <w:szCs w:val="20"/>
                <w:lang w:val="ru-RU"/>
              </w:rPr>
            </w:pPr>
            <w:r w:rsidRPr="00F93709">
              <w:rPr>
                <w:rFonts w:eastAsia="Calibri"/>
                <w:color w:val="222222"/>
                <w:sz w:val="20"/>
                <w:szCs w:val="20"/>
                <w:lang w:val="ru-RU"/>
              </w:rPr>
              <w:t>Приобретен контрольный пакет акций ЗАО «Зебра Телеком» и завершена сделка по приобретению 99,99% акций ЗАО «Зебра Телеком» у компании «Старфорд Инвестментс Компани Лимитед».</w:t>
            </w:r>
          </w:p>
        </w:tc>
      </w:tr>
      <w:tr w:rsidR="00161882" w:rsidRPr="002624D4" w14:paraId="104A6539" w14:textId="77777777" w:rsidTr="00041CD8">
        <w:tc>
          <w:tcPr>
            <w:tcW w:w="959" w:type="dxa"/>
            <w:shd w:val="clear" w:color="auto" w:fill="auto"/>
          </w:tcPr>
          <w:p w14:paraId="4C61DBDA"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2007</w:t>
            </w:r>
          </w:p>
        </w:tc>
        <w:tc>
          <w:tcPr>
            <w:tcW w:w="992" w:type="dxa"/>
            <w:shd w:val="clear" w:color="auto" w:fill="auto"/>
          </w:tcPr>
          <w:p w14:paraId="613C1FB9"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2" w:type="dxa"/>
            <w:shd w:val="clear" w:color="auto" w:fill="auto"/>
          </w:tcPr>
          <w:p w14:paraId="5A99DAC4"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3" w:type="dxa"/>
            <w:shd w:val="clear" w:color="auto" w:fill="auto"/>
          </w:tcPr>
          <w:p w14:paraId="5B6A73E2"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850" w:type="dxa"/>
            <w:shd w:val="clear" w:color="auto" w:fill="auto"/>
          </w:tcPr>
          <w:p w14:paraId="1DEC8769" w14:textId="77777777" w:rsidR="00161882" w:rsidRPr="00F93709" w:rsidRDefault="00161882" w:rsidP="00041CD8">
            <w:pPr>
              <w:ind w:firstLine="0"/>
              <w:rPr>
                <w:rFonts w:eastAsia="Calibri"/>
                <w:color w:val="222222"/>
                <w:sz w:val="20"/>
                <w:szCs w:val="20"/>
                <w:lang w:val="ru-RU"/>
              </w:rPr>
            </w:pPr>
            <w:r w:rsidRPr="00F93709">
              <w:rPr>
                <w:rFonts w:eastAsia="Calibri"/>
                <w:color w:val="222222"/>
                <w:sz w:val="20"/>
                <w:szCs w:val="20"/>
                <w:lang w:val="ru-RU"/>
              </w:rPr>
              <w:t>+</w:t>
            </w:r>
          </w:p>
        </w:tc>
        <w:tc>
          <w:tcPr>
            <w:tcW w:w="992" w:type="dxa"/>
            <w:shd w:val="clear" w:color="auto" w:fill="auto"/>
          </w:tcPr>
          <w:p w14:paraId="1613869D" w14:textId="77777777" w:rsidR="00161882" w:rsidRPr="00F93709" w:rsidRDefault="00161882" w:rsidP="00041CD8">
            <w:pPr>
              <w:ind w:firstLine="0"/>
              <w:rPr>
                <w:rFonts w:eastAsia="Calibri"/>
                <w:color w:val="222222"/>
                <w:sz w:val="20"/>
                <w:szCs w:val="20"/>
                <w:lang w:val="ru-RU"/>
              </w:rPr>
            </w:pPr>
            <w:r w:rsidRPr="00F93709">
              <w:rPr>
                <w:rFonts w:eastAsia="Calibri"/>
                <w:color w:val="222222"/>
                <w:sz w:val="20"/>
                <w:szCs w:val="20"/>
                <w:lang w:val="ru-RU"/>
              </w:rPr>
              <w:t>+++⃰</w:t>
            </w:r>
          </w:p>
        </w:tc>
        <w:tc>
          <w:tcPr>
            <w:tcW w:w="8789" w:type="dxa"/>
            <w:shd w:val="clear" w:color="auto" w:fill="auto"/>
          </w:tcPr>
          <w:p w14:paraId="061FE2BF" w14:textId="77777777" w:rsidR="00161882" w:rsidRPr="00F93709" w:rsidRDefault="00161882" w:rsidP="00041CD8">
            <w:pPr>
              <w:ind w:firstLine="0"/>
              <w:rPr>
                <w:rFonts w:eastAsia="Calibri"/>
                <w:color w:val="222222"/>
                <w:sz w:val="20"/>
                <w:szCs w:val="20"/>
                <w:lang w:val="ru-RU"/>
              </w:rPr>
            </w:pPr>
            <w:r w:rsidRPr="00F93709">
              <w:rPr>
                <w:rFonts w:eastAsia="Calibri"/>
                <w:color w:val="222222"/>
                <w:sz w:val="20"/>
                <w:szCs w:val="20"/>
                <w:lang w:val="ru-RU"/>
              </w:rPr>
              <w:t>Предоставлена сеть связи и федеральный телефонный номер для проведения «Прямой линии с Президентом России» и телемоста.</w:t>
            </w:r>
          </w:p>
        </w:tc>
      </w:tr>
      <w:tr w:rsidR="00161882" w:rsidRPr="002624D4" w14:paraId="5F852408" w14:textId="77777777" w:rsidTr="00041CD8">
        <w:trPr>
          <w:trHeight w:val="432"/>
        </w:trPr>
        <w:tc>
          <w:tcPr>
            <w:tcW w:w="959" w:type="dxa"/>
            <w:shd w:val="clear" w:color="auto" w:fill="auto"/>
          </w:tcPr>
          <w:p w14:paraId="1119F927"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2008</w:t>
            </w:r>
          </w:p>
        </w:tc>
        <w:tc>
          <w:tcPr>
            <w:tcW w:w="992" w:type="dxa"/>
            <w:shd w:val="clear" w:color="auto" w:fill="auto"/>
          </w:tcPr>
          <w:p w14:paraId="2C77FE8C" w14:textId="77777777" w:rsidR="00161882" w:rsidRPr="00F93709" w:rsidRDefault="00161882" w:rsidP="00041CD8">
            <w:pPr>
              <w:ind w:firstLine="0"/>
              <w:rPr>
                <w:rFonts w:eastAsia="Calibri"/>
                <w:sz w:val="20"/>
                <w:szCs w:val="20"/>
                <w:lang w:val="ru-RU"/>
              </w:rPr>
            </w:pPr>
            <w:r w:rsidRPr="00F93709">
              <w:rPr>
                <w:rFonts w:eastAsia="Calibri"/>
                <w:color w:val="222222"/>
                <w:sz w:val="20"/>
                <w:szCs w:val="20"/>
                <w:lang w:val="ru-RU"/>
              </w:rPr>
              <w:t xml:space="preserve">+++⃰ </w:t>
            </w:r>
          </w:p>
        </w:tc>
        <w:tc>
          <w:tcPr>
            <w:tcW w:w="992" w:type="dxa"/>
            <w:shd w:val="clear" w:color="auto" w:fill="auto"/>
          </w:tcPr>
          <w:p w14:paraId="126D0F3D"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3" w:type="dxa"/>
            <w:shd w:val="clear" w:color="auto" w:fill="auto"/>
          </w:tcPr>
          <w:p w14:paraId="7CEE4A7C"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850" w:type="dxa"/>
            <w:shd w:val="clear" w:color="auto" w:fill="auto"/>
          </w:tcPr>
          <w:p w14:paraId="5CAC6125"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2" w:type="dxa"/>
            <w:shd w:val="clear" w:color="auto" w:fill="auto"/>
          </w:tcPr>
          <w:p w14:paraId="5C17AA12" w14:textId="77777777" w:rsidR="00161882" w:rsidRPr="00F93709" w:rsidRDefault="00161882" w:rsidP="00041CD8">
            <w:pPr>
              <w:ind w:firstLine="0"/>
              <w:rPr>
                <w:rFonts w:eastAsia="Calibri"/>
                <w:sz w:val="20"/>
                <w:szCs w:val="20"/>
                <w:lang w:val="ru-RU"/>
              </w:rPr>
            </w:pPr>
          </w:p>
        </w:tc>
        <w:tc>
          <w:tcPr>
            <w:tcW w:w="8789" w:type="dxa"/>
            <w:shd w:val="clear" w:color="auto" w:fill="auto"/>
          </w:tcPr>
          <w:p w14:paraId="12E46862" w14:textId="77777777" w:rsidR="00161882" w:rsidRPr="00F93709" w:rsidRDefault="00161882" w:rsidP="00041CD8">
            <w:pPr>
              <w:ind w:firstLine="0"/>
              <w:rPr>
                <w:rFonts w:eastAsia="Calibri"/>
                <w:sz w:val="20"/>
                <w:szCs w:val="20"/>
                <w:lang w:val="ru-RU"/>
              </w:rPr>
            </w:pPr>
            <w:r w:rsidRPr="00F93709">
              <w:rPr>
                <w:rFonts w:eastAsia="Calibri"/>
                <w:color w:val="222222"/>
                <w:sz w:val="20"/>
                <w:szCs w:val="20"/>
                <w:lang w:val="ru-RU"/>
              </w:rPr>
              <w:t xml:space="preserve">Количество точек платежей услуг для физических лиц увеличилось на 9000 единиц за счет сети пунктов приема платежей Федеральной Системы «Город» в 59 регионах России (33000 точек). </w:t>
            </w:r>
          </w:p>
        </w:tc>
      </w:tr>
      <w:tr w:rsidR="00161882" w:rsidRPr="002624D4" w14:paraId="5447AB35" w14:textId="77777777" w:rsidTr="00041CD8">
        <w:trPr>
          <w:trHeight w:val="298"/>
        </w:trPr>
        <w:tc>
          <w:tcPr>
            <w:tcW w:w="959" w:type="dxa"/>
            <w:shd w:val="clear" w:color="auto" w:fill="auto"/>
          </w:tcPr>
          <w:p w14:paraId="11C43C19"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2009</w:t>
            </w:r>
          </w:p>
        </w:tc>
        <w:tc>
          <w:tcPr>
            <w:tcW w:w="992" w:type="dxa"/>
            <w:shd w:val="clear" w:color="auto" w:fill="auto"/>
          </w:tcPr>
          <w:p w14:paraId="304241DB"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2" w:type="dxa"/>
            <w:shd w:val="clear" w:color="auto" w:fill="auto"/>
          </w:tcPr>
          <w:p w14:paraId="78E53FED"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3" w:type="dxa"/>
            <w:shd w:val="clear" w:color="auto" w:fill="auto"/>
          </w:tcPr>
          <w:p w14:paraId="0DD27158"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850" w:type="dxa"/>
            <w:shd w:val="clear" w:color="auto" w:fill="auto"/>
          </w:tcPr>
          <w:p w14:paraId="5D52F563"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2" w:type="dxa"/>
            <w:shd w:val="clear" w:color="auto" w:fill="auto"/>
          </w:tcPr>
          <w:p w14:paraId="529CCE8D"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8789" w:type="dxa"/>
            <w:shd w:val="clear" w:color="auto" w:fill="auto"/>
          </w:tcPr>
          <w:p w14:paraId="64ACCD2A" w14:textId="77777777" w:rsidR="00161882" w:rsidRPr="00F93709" w:rsidRDefault="00161882" w:rsidP="00041CD8">
            <w:pPr>
              <w:ind w:firstLine="0"/>
              <w:rPr>
                <w:rFonts w:eastAsia="Calibri"/>
                <w:sz w:val="20"/>
                <w:szCs w:val="20"/>
                <w:lang w:val="ru-RU"/>
              </w:rPr>
            </w:pPr>
            <w:r w:rsidRPr="00F93709">
              <w:rPr>
                <w:rFonts w:eastAsia="Calibri"/>
                <w:color w:val="222222"/>
                <w:sz w:val="20"/>
                <w:szCs w:val="20"/>
                <w:lang w:val="ru-RU"/>
              </w:rPr>
              <w:t>Принята Стратегия развития Компании на 2009 -2013гг. Ключевые направления - диверсификация бизнеса, наращивание маркетинговой активности, модернизация технической инфраструктуры, развитие международного сотрудничества с национальными операторами связи, экспансия на зарубежные рынки.</w:t>
            </w:r>
          </w:p>
        </w:tc>
      </w:tr>
      <w:tr w:rsidR="00161882" w:rsidRPr="002624D4" w14:paraId="50557648" w14:textId="77777777" w:rsidTr="00041CD8">
        <w:trPr>
          <w:trHeight w:val="404"/>
        </w:trPr>
        <w:tc>
          <w:tcPr>
            <w:tcW w:w="959" w:type="dxa"/>
            <w:shd w:val="clear" w:color="auto" w:fill="auto"/>
          </w:tcPr>
          <w:p w14:paraId="5C80001F"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2010</w:t>
            </w:r>
          </w:p>
          <w:p w14:paraId="3591865F" w14:textId="77777777" w:rsidR="00161882" w:rsidRPr="00F93709" w:rsidRDefault="00161882" w:rsidP="00041CD8">
            <w:pPr>
              <w:rPr>
                <w:rFonts w:eastAsia="Calibri"/>
                <w:sz w:val="20"/>
                <w:szCs w:val="20"/>
                <w:lang w:val="ru-RU"/>
              </w:rPr>
            </w:pPr>
          </w:p>
        </w:tc>
        <w:tc>
          <w:tcPr>
            <w:tcW w:w="992" w:type="dxa"/>
            <w:shd w:val="clear" w:color="auto" w:fill="auto"/>
          </w:tcPr>
          <w:p w14:paraId="2ADCAD93"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2" w:type="dxa"/>
            <w:shd w:val="clear" w:color="auto" w:fill="auto"/>
          </w:tcPr>
          <w:p w14:paraId="6EFBA9AE"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3" w:type="dxa"/>
            <w:shd w:val="clear" w:color="auto" w:fill="auto"/>
          </w:tcPr>
          <w:p w14:paraId="47A96AC7"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850" w:type="dxa"/>
            <w:shd w:val="clear" w:color="auto" w:fill="auto"/>
          </w:tcPr>
          <w:p w14:paraId="497223CB"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2" w:type="dxa"/>
            <w:shd w:val="clear" w:color="auto" w:fill="auto"/>
          </w:tcPr>
          <w:p w14:paraId="3AD3F1DF"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8789" w:type="dxa"/>
            <w:shd w:val="clear" w:color="auto" w:fill="auto"/>
          </w:tcPr>
          <w:p w14:paraId="6FF2CAA8" w14:textId="77777777" w:rsidR="00161882" w:rsidRPr="00F93709" w:rsidRDefault="00161882" w:rsidP="006B4940">
            <w:pPr>
              <w:ind w:firstLine="0"/>
              <w:rPr>
                <w:rFonts w:eastAsia="Calibri"/>
                <w:sz w:val="20"/>
                <w:szCs w:val="20"/>
                <w:lang w:val="ru-RU"/>
              </w:rPr>
            </w:pPr>
            <w:r w:rsidRPr="00F93709">
              <w:rPr>
                <w:rFonts w:eastAsia="Calibri"/>
                <w:color w:val="222222"/>
                <w:sz w:val="20"/>
                <w:szCs w:val="20"/>
                <w:lang w:val="ru-RU"/>
              </w:rPr>
              <w:t>Открыт Интернет-портал </w:t>
            </w:r>
            <w:hyperlink r:id="rId60" w:tgtFrame="_blank" w:history="1">
              <w:r w:rsidRPr="00F93709">
                <w:rPr>
                  <w:rFonts w:eastAsia="Calibri"/>
                  <w:color w:val="222222"/>
                  <w:sz w:val="20"/>
                  <w:szCs w:val="20"/>
                  <w:lang w:val="ru-RU"/>
                </w:rPr>
                <w:t>www.gosuslugi.ru</w:t>
              </w:r>
            </w:hyperlink>
            <w:r w:rsidRPr="00F93709">
              <w:rPr>
                <w:rFonts w:eastAsia="Calibri"/>
                <w:color w:val="222222"/>
                <w:sz w:val="20"/>
                <w:szCs w:val="20"/>
                <w:lang w:val="ru-RU"/>
              </w:rPr>
              <w:t xml:space="preserve"> для обеспечения доступа граждан к информации об услугах, предоставляемых российскими государственными структурами.</w:t>
            </w:r>
          </w:p>
        </w:tc>
      </w:tr>
      <w:tr w:rsidR="00161882" w:rsidRPr="002624D4" w14:paraId="2AA56E24" w14:textId="77777777" w:rsidTr="00041CD8">
        <w:tc>
          <w:tcPr>
            <w:tcW w:w="959" w:type="dxa"/>
            <w:shd w:val="clear" w:color="auto" w:fill="auto"/>
          </w:tcPr>
          <w:p w14:paraId="79A78DAE"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2011</w:t>
            </w:r>
          </w:p>
        </w:tc>
        <w:tc>
          <w:tcPr>
            <w:tcW w:w="992" w:type="dxa"/>
            <w:shd w:val="clear" w:color="auto" w:fill="auto"/>
          </w:tcPr>
          <w:p w14:paraId="2BF35123"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2" w:type="dxa"/>
            <w:shd w:val="clear" w:color="auto" w:fill="auto"/>
          </w:tcPr>
          <w:p w14:paraId="307C682F"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3" w:type="dxa"/>
            <w:shd w:val="clear" w:color="auto" w:fill="auto"/>
          </w:tcPr>
          <w:p w14:paraId="2FB59CF4"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850" w:type="dxa"/>
            <w:shd w:val="clear" w:color="auto" w:fill="auto"/>
          </w:tcPr>
          <w:p w14:paraId="65531A39"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2" w:type="dxa"/>
            <w:shd w:val="clear" w:color="auto" w:fill="auto"/>
          </w:tcPr>
          <w:p w14:paraId="4021F7E4" w14:textId="77777777" w:rsidR="00161882" w:rsidRPr="00F93709" w:rsidRDefault="00161882" w:rsidP="00041CD8">
            <w:pPr>
              <w:ind w:firstLine="0"/>
              <w:rPr>
                <w:rFonts w:eastAsia="Calibri"/>
                <w:color w:val="222222"/>
                <w:sz w:val="20"/>
                <w:szCs w:val="20"/>
                <w:lang w:val="ru-RU"/>
              </w:rPr>
            </w:pPr>
            <w:r w:rsidRPr="00F93709">
              <w:rPr>
                <w:rFonts w:eastAsia="Calibri"/>
                <w:color w:val="222222"/>
                <w:sz w:val="20"/>
                <w:szCs w:val="20"/>
                <w:lang w:val="ru-RU"/>
              </w:rPr>
              <w:t>+++⃰</w:t>
            </w:r>
          </w:p>
        </w:tc>
        <w:tc>
          <w:tcPr>
            <w:tcW w:w="8789" w:type="dxa"/>
            <w:shd w:val="clear" w:color="auto" w:fill="auto"/>
          </w:tcPr>
          <w:p w14:paraId="722FB0FA" w14:textId="77777777" w:rsidR="00161882" w:rsidRPr="00F93709" w:rsidRDefault="00161882" w:rsidP="00041CD8">
            <w:pPr>
              <w:ind w:firstLine="0"/>
              <w:rPr>
                <w:rFonts w:eastAsia="Calibri"/>
                <w:color w:val="222222"/>
                <w:sz w:val="20"/>
                <w:szCs w:val="20"/>
                <w:lang w:val="ru-RU"/>
              </w:rPr>
            </w:pPr>
            <w:r w:rsidRPr="00F93709">
              <w:rPr>
                <w:rFonts w:eastAsia="Calibri"/>
                <w:color w:val="222222"/>
                <w:sz w:val="20"/>
                <w:szCs w:val="20"/>
                <w:lang w:val="ru-RU"/>
              </w:rPr>
              <w:t>«Ростелеком» подписал соглашение об использовании «облачных» технологий IBM для развития инфраструктуры «электронного правительства». Российская национальная телекоммуникационная компания «Ростелеком» представила свой новый корпоративный бренд, ставший отражением происходящих в компании масштабных изменений.</w:t>
            </w:r>
          </w:p>
        </w:tc>
      </w:tr>
      <w:tr w:rsidR="00161882" w:rsidRPr="002624D4" w14:paraId="2B3BB634" w14:textId="77777777" w:rsidTr="00041CD8">
        <w:trPr>
          <w:trHeight w:val="277"/>
        </w:trPr>
        <w:tc>
          <w:tcPr>
            <w:tcW w:w="959" w:type="dxa"/>
            <w:shd w:val="clear" w:color="auto" w:fill="auto"/>
          </w:tcPr>
          <w:p w14:paraId="277F36B8"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2012</w:t>
            </w:r>
          </w:p>
        </w:tc>
        <w:tc>
          <w:tcPr>
            <w:tcW w:w="992" w:type="dxa"/>
            <w:shd w:val="clear" w:color="auto" w:fill="auto"/>
          </w:tcPr>
          <w:p w14:paraId="5662E9F0"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2" w:type="dxa"/>
            <w:shd w:val="clear" w:color="auto" w:fill="auto"/>
          </w:tcPr>
          <w:p w14:paraId="2BB585C3"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993" w:type="dxa"/>
            <w:shd w:val="clear" w:color="auto" w:fill="auto"/>
          </w:tcPr>
          <w:p w14:paraId="6DD9610E" w14:textId="77777777" w:rsidR="00161882" w:rsidRPr="00F93709" w:rsidRDefault="00161882" w:rsidP="00041CD8">
            <w:pPr>
              <w:ind w:firstLine="0"/>
              <w:rPr>
                <w:rFonts w:eastAsia="Calibri"/>
                <w:sz w:val="20"/>
                <w:szCs w:val="20"/>
                <w:lang w:val="ru-RU"/>
              </w:rPr>
            </w:pPr>
            <w:r w:rsidRPr="00F93709">
              <w:rPr>
                <w:rFonts w:eastAsia="Calibri"/>
                <w:sz w:val="20"/>
                <w:szCs w:val="20"/>
                <w:lang w:val="ru-RU"/>
              </w:rPr>
              <w:t>+++⃰</w:t>
            </w:r>
          </w:p>
        </w:tc>
        <w:tc>
          <w:tcPr>
            <w:tcW w:w="850" w:type="dxa"/>
            <w:shd w:val="clear" w:color="auto" w:fill="auto"/>
          </w:tcPr>
          <w:p w14:paraId="476D4069" w14:textId="77777777" w:rsidR="00161882" w:rsidRPr="00F93709" w:rsidRDefault="00161882" w:rsidP="00041CD8">
            <w:pPr>
              <w:ind w:firstLine="0"/>
              <w:rPr>
                <w:rFonts w:eastAsia="Calibri"/>
                <w:color w:val="222222"/>
                <w:sz w:val="20"/>
                <w:szCs w:val="20"/>
                <w:lang w:val="ru-RU"/>
              </w:rPr>
            </w:pPr>
            <w:r w:rsidRPr="00F93709">
              <w:rPr>
                <w:rFonts w:eastAsia="Calibri"/>
                <w:color w:val="222222"/>
                <w:sz w:val="20"/>
                <w:szCs w:val="20"/>
                <w:lang w:val="ru-RU"/>
              </w:rPr>
              <w:t>+++⃰</w:t>
            </w:r>
          </w:p>
        </w:tc>
        <w:tc>
          <w:tcPr>
            <w:tcW w:w="992" w:type="dxa"/>
            <w:shd w:val="clear" w:color="auto" w:fill="auto"/>
          </w:tcPr>
          <w:p w14:paraId="454CCC65" w14:textId="77777777" w:rsidR="00161882" w:rsidRPr="00F93709" w:rsidRDefault="00161882" w:rsidP="00041CD8">
            <w:pPr>
              <w:shd w:val="clear" w:color="auto" w:fill="FFFFFF"/>
              <w:ind w:firstLine="0"/>
              <w:rPr>
                <w:rFonts w:eastAsia="Calibri"/>
                <w:color w:val="222222"/>
                <w:sz w:val="20"/>
                <w:szCs w:val="20"/>
                <w:lang w:val="ru-RU"/>
              </w:rPr>
            </w:pPr>
            <w:r w:rsidRPr="00F93709">
              <w:rPr>
                <w:rFonts w:eastAsia="Calibri"/>
                <w:color w:val="222222"/>
                <w:sz w:val="20"/>
                <w:szCs w:val="20"/>
                <w:lang w:val="ru-RU"/>
              </w:rPr>
              <w:t>+++⃰</w:t>
            </w:r>
          </w:p>
        </w:tc>
        <w:tc>
          <w:tcPr>
            <w:tcW w:w="8789" w:type="dxa"/>
            <w:shd w:val="clear" w:color="auto" w:fill="auto"/>
          </w:tcPr>
          <w:p w14:paraId="2E4A06C6" w14:textId="77777777" w:rsidR="00161882" w:rsidRPr="00F93709" w:rsidRDefault="00161882" w:rsidP="00041CD8">
            <w:pPr>
              <w:shd w:val="clear" w:color="auto" w:fill="FFFFFF"/>
              <w:ind w:firstLine="0"/>
              <w:rPr>
                <w:rFonts w:eastAsia="Calibri"/>
                <w:color w:val="222222"/>
                <w:sz w:val="20"/>
                <w:szCs w:val="20"/>
                <w:lang w:val="ru-RU"/>
              </w:rPr>
            </w:pPr>
            <w:r w:rsidRPr="00F93709">
              <w:rPr>
                <w:rFonts w:eastAsia="Calibri"/>
                <w:color w:val="222222"/>
                <w:sz w:val="20"/>
                <w:szCs w:val="20"/>
                <w:lang w:val="ru-RU"/>
              </w:rPr>
              <w:t>Президент РФ подписал Указ №340 «О реорганизации ОАО «Ростелеком». На базе ОАО «Ростелеком» предполагается создание единой компании путем присоединения к нему ОАО «Связьинвест».</w:t>
            </w:r>
          </w:p>
          <w:p w14:paraId="68F2A9BA" w14:textId="77777777" w:rsidR="00161882" w:rsidRPr="00F93709" w:rsidRDefault="00161882" w:rsidP="00041CD8">
            <w:pPr>
              <w:shd w:val="clear" w:color="auto" w:fill="FFFFFF"/>
              <w:ind w:firstLine="0"/>
              <w:rPr>
                <w:rFonts w:eastAsia="Calibri"/>
                <w:color w:val="222222"/>
                <w:sz w:val="20"/>
                <w:szCs w:val="20"/>
                <w:lang w:val="ru-RU"/>
              </w:rPr>
            </w:pPr>
            <w:r w:rsidRPr="00F93709">
              <w:rPr>
                <w:rFonts w:eastAsia="Calibri"/>
                <w:color w:val="222222"/>
                <w:sz w:val="20"/>
                <w:szCs w:val="20"/>
                <w:lang w:val="ru-RU"/>
              </w:rPr>
              <w:t>Реализован проект по созданию системы видеонаблюдения за процедурами голосования и подсчета голосов избирателей на выборах Президента РФ.</w:t>
            </w:r>
          </w:p>
          <w:p w14:paraId="40662F91" w14:textId="77777777" w:rsidR="00161882" w:rsidRPr="00F93709" w:rsidRDefault="00161882" w:rsidP="00041CD8">
            <w:pPr>
              <w:shd w:val="clear" w:color="auto" w:fill="FFFFFF"/>
              <w:ind w:firstLine="0"/>
              <w:rPr>
                <w:rFonts w:eastAsia="Calibri"/>
                <w:color w:val="222222"/>
                <w:sz w:val="20"/>
                <w:szCs w:val="20"/>
                <w:lang w:val="ru-RU"/>
              </w:rPr>
            </w:pPr>
            <w:r w:rsidRPr="00F93709">
              <w:rPr>
                <w:rFonts w:eastAsia="Calibri"/>
                <w:color w:val="222222"/>
                <w:sz w:val="20"/>
                <w:szCs w:val="20"/>
                <w:lang w:val="ru-RU"/>
              </w:rPr>
              <w:t>В конце года принята стратегия фокусирования на растущих сегментах – фиксированной и мобильной передаче данных, платном ТВ, а также на инновационных услугах.  В традиционных сегментах бизнеса принято решение сконцентрироваться на оптимизации затрат.</w:t>
            </w:r>
          </w:p>
        </w:tc>
      </w:tr>
    </w:tbl>
    <w:p w14:paraId="2CC9AB47" w14:textId="77777777" w:rsidR="00161882" w:rsidRPr="00F93709" w:rsidRDefault="00161882" w:rsidP="00D93AB2">
      <w:pPr>
        <w:tabs>
          <w:tab w:val="left" w:pos="709"/>
        </w:tabs>
        <w:spacing w:line="360" w:lineRule="auto"/>
        <w:ind w:left="709"/>
        <w:rPr>
          <w:szCs w:val="28"/>
          <w:lang w:val="ru-RU"/>
        </w:rPr>
      </w:pPr>
    </w:p>
    <w:p w14:paraId="4FBC9A15" w14:textId="77777777" w:rsidR="00161882" w:rsidRPr="00F93709" w:rsidRDefault="00161882" w:rsidP="00D93AB2">
      <w:pPr>
        <w:spacing w:line="360" w:lineRule="auto"/>
        <w:ind w:right="-993"/>
        <w:rPr>
          <w:szCs w:val="28"/>
          <w:lang w:val="ru-RU"/>
        </w:rPr>
        <w:sectPr w:rsidR="00161882" w:rsidRPr="00F93709" w:rsidSect="00791715">
          <w:headerReference w:type="default" r:id="rId61"/>
          <w:footerReference w:type="default" r:id="rId62"/>
          <w:pgSz w:w="16838" w:h="11906" w:orient="landscape"/>
          <w:pgMar w:top="1134" w:right="850" w:bottom="1134" w:left="1701" w:header="708" w:footer="708" w:gutter="0"/>
          <w:cols w:space="708"/>
          <w:docGrid w:linePitch="381"/>
        </w:sectPr>
      </w:pPr>
    </w:p>
    <w:p w14:paraId="117008EC" w14:textId="77777777" w:rsidR="00041CD8" w:rsidRPr="00F93709" w:rsidRDefault="00041CD8" w:rsidP="00041CD8">
      <w:pPr>
        <w:shd w:val="clear" w:color="auto" w:fill="FFFFFF"/>
        <w:spacing w:line="360" w:lineRule="auto"/>
        <w:rPr>
          <w:color w:val="222222"/>
          <w:szCs w:val="28"/>
          <w:highlight w:val="magenta"/>
          <w:lang w:val="ru-RU"/>
        </w:rPr>
      </w:pPr>
      <w:proofErr w:type="gramStart"/>
      <w:r w:rsidRPr="00F93709">
        <w:rPr>
          <w:color w:val="222222"/>
          <w:szCs w:val="28"/>
          <w:lang w:val="ru-RU"/>
        </w:rPr>
        <w:lastRenderedPageBreak/>
        <w:t>Участники Заседания обсудили Стратегию «Ростелекома» на ближайшие 5 и 10 лет, подготовленную в соответствии с требованиями Росимущества.</w:t>
      </w:r>
      <w:proofErr w:type="gramEnd"/>
      <w:r w:rsidRPr="00F93709">
        <w:rPr>
          <w:color w:val="222222"/>
          <w:szCs w:val="28"/>
          <w:lang w:val="ru-RU"/>
        </w:rPr>
        <w:t xml:space="preserve"> В ходе обсуждения стратегия была актуализирована с учетом динамики рынка. Было принято решение о  фокусировании на растущих сегментах – фиксированной и мобильной передаче данных, платном ТВ, а также на инновационных услугах.  В традиционных сегментах бизнеса было принято решение сконцентрироваться на оптимизации затрат. Таким образом, в обновленной стратегии был сделан акцент на дифференциации подходов к управлению фиксированным бизнесом «Ростелекома» и так называемыми точками роста Компании (инновационные облачные сервисы и мобильный бизнес, в первую очередь</w:t>
      </w:r>
      <w:r w:rsidR="00432F08" w:rsidRPr="00F93709">
        <w:rPr>
          <w:color w:val="222222"/>
          <w:szCs w:val="28"/>
          <w:lang w:val="ru-RU"/>
        </w:rPr>
        <w:t xml:space="preserve"> беспроводной ШПД</w:t>
      </w:r>
      <w:r w:rsidR="006B4940" w:rsidRPr="00F93709">
        <w:rPr>
          <w:color w:val="222222"/>
          <w:szCs w:val="28"/>
          <w:lang w:val="ru-RU"/>
        </w:rPr>
        <w:t>)</w:t>
      </w:r>
      <w:r w:rsidRPr="00F93709">
        <w:rPr>
          <w:color w:val="222222"/>
          <w:szCs w:val="28"/>
          <w:lang w:val="ru-RU"/>
        </w:rPr>
        <w:t xml:space="preserve">. Связано это с ожиданиями стагнации на рынке фиксированной связи, составляющей в настоящее время более половины выручки корпорации, что приведет к снижению прибыльности в этом сегменте. </w:t>
      </w:r>
    </w:p>
    <w:p w14:paraId="121311CA" w14:textId="77777777" w:rsidR="00041CD8" w:rsidRPr="00F93709" w:rsidRDefault="00041CD8" w:rsidP="00041CD8">
      <w:pPr>
        <w:shd w:val="clear" w:color="auto" w:fill="FFFFFF"/>
        <w:spacing w:line="360" w:lineRule="auto"/>
        <w:rPr>
          <w:color w:val="000000"/>
          <w:szCs w:val="28"/>
          <w:lang w:val="ru-RU"/>
        </w:rPr>
      </w:pPr>
      <w:r w:rsidRPr="00F93709">
        <w:rPr>
          <w:color w:val="222222"/>
          <w:szCs w:val="28"/>
          <w:lang w:val="ru-RU"/>
        </w:rPr>
        <w:t>Однако</w:t>
      </w:r>
      <w:r w:rsidRPr="00F93709">
        <w:rPr>
          <w:color w:val="000000"/>
          <w:szCs w:val="28"/>
          <w:lang w:val="ru-RU"/>
        </w:rPr>
        <w:t xml:space="preserve"> проект, связанный с масштабным</w:t>
      </w:r>
      <w:r w:rsidR="00426D16" w:rsidRPr="00F93709">
        <w:rPr>
          <w:color w:val="000000"/>
          <w:szCs w:val="28"/>
          <w:lang w:val="ru-RU"/>
        </w:rPr>
        <w:t>и</w:t>
      </w:r>
      <w:r w:rsidRPr="00F93709">
        <w:rPr>
          <w:color w:val="000000"/>
          <w:szCs w:val="28"/>
          <w:lang w:val="ru-RU"/>
        </w:rPr>
        <w:t xml:space="preserve"> инвестициям</w:t>
      </w:r>
      <w:r w:rsidR="00426D16" w:rsidRPr="00F93709">
        <w:rPr>
          <w:color w:val="000000"/>
          <w:szCs w:val="28"/>
          <w:lang w:val="ru-RU"/>
        </w:rPr>
        <w:t>и</w:t>
      </w:r>
      <w:r w:rsidRPr="00F93709">
        <w:rPr>
          <w:color w:val="000000"/>
          <w:szCs w:val="28"/>
          <w:lang w:val="ru-RU"/>
        </w:rPr>
        <w:t xml:space="preserve"> в </w:t>
      </w:r>
      <w:r w:rsidR="006B4940" w:rsidRPr="00F93709">
        <w:rPr>
          <w:color w:val="000000"/>
          <w:szCs w:val="28"/>
          <w:lang w:val="ru-RU"/>
        </w:rPr>
        <w:t>новые р</w:t>
      </w:r>
      <w:r w:rsidRPr="00F93709">
        <w:rPr>
          <w:color w:val="000000"/>
          <w:szCs w:val="28"/>
          <w:lang w:val="ru-RU"/>
        </w:rPr>
        <w:t xml:space="preserve">ыночные сегменты, неоднозначно был воспринят руководителем Министерства </w:t>
      </w:r>
      <w:r w:rsidRPr="00F93709">
        <w:rPr>
          <w:szCs w:val="28"/>
          <w:lang w:val="ru-RU"/>
        </w:rPr>
        <w:t>связи и массовых коммуникаций РФ</w:t>
      </w:r>
      <w:r w:rsidRPr="00F93709">
        <w:rPr>
          <w:color w:val="000000"/>
          <w:shd w:val="clear" w:color="auto" w:fill="FFFFFF"/>
          <w:lang w:val="ru-RU"/>
        </w:rPr>
        <w:t> </w:t>
      </w:r>
      <w:r w:rsidRPr="00F93709">
        <w:rPr>
          <w:szCs w:val="28"/>
          <w:lang w:val="ru-RU"/>
        </w:rPr>
        <w:t>Н</w:t>
      </w:r>
      <w:r w:rsidRPr="00F93709">
        <w:rPr>
          <w:color w:val="000000"/>
          <w:szCs w:val="28"/>
          <w:lang w:val="ru-RU"/>
        </w:rPr>
        <w:t>.</w:t>
      </w:r>
      <w:r w:rsidR="006B4940" w:rsidRPr="00F93709">
        <w:rPr>
          <w:color w:val="000000"/>
          <w:szCs w:val="28"/>
          <w:lang w:val="ru-RU"/>
        </w:rPr>
        <w:t xml:space="preserve"> </w:t>
      </w:r>
      <w:r w:rsidRPr="00F93709">
        <w:rPr>
          <w:szCs w:val="28"/>
          <w:lang w:val="ru-RU"/>
        </w:rPr>
        <w:t>А</w:t>
      </w:r>
      <w:r w:rsidRPr="00F93709">
        <w:rPr>
          <w:color w:val="000000"/>
          <w:szCs w:val="28"/>
          <w:lang w:val="ru-RU"/>
        </w:rPr>
        <w:t>.</w:t>
      </w:r>
      <w:r w:rsidR="006B4940" w:rsidRPr="00F93709">
        <w:rPr>
          <w:color w:val="000000"/>
          <w:szCs w:val="28"/>
          <w:lang w:val="ru-RU"/>
        </w:rPr>
        <w:t xml:space="preserve"> </w:t>
      </w:r>
      <w:r w:rsidRPr="00F93709">
        <w:rPr>
          <w:szCs w:val="28"/>
          <w:lang w:val="ru-RU"/>
        </w:rPr>
        <w:t>Никифоров</w:t>
      </w:r>
      <w:r w:rsidRPr="00F93709">
        <w:rPr>
          <w:color w:val="000000"/>
          <w:szCs w:val="28"/>
          <w:lang w:val="ru-RU"/>
        </w:rPr>
        <w:t>ым. Он выразил сомнение в сроках завершения проекта, предполагающего выход на высоко конкурентный рынок. По его мнению, корпорация должна сосредоточиться на тех проектах, где у нее есть конкурентное преимущество </w:t>
      </w:r>
      <w:r w:rsidR="006B4940" w:rsidRPr="00F93709">
        <w:rPr>
          <w:color w:val="000000"/>
          <w:szCs w:val="28"/>
          <w:lang w:val="ru-RU"/>
        </w:rPr>
        <w:t xml:space="preserve">- </w:t>
      </w:r>
      <w:r w:rsidRPr="00F93709">
        <w:rPr>
          <w:color w:val="000000"/>
          <w:szCs w:val="28"/>
          <w:lang w:val="ru-RU"/>
        </w:rPr>
        <w:t>проводной широкополосный доступ. В результате было заявлено о необходимости согласования инвестпрограммы "Ростелекома" (которая раньше проходила только внутри корпорации) с Минкомсвязью и Росимущестовм с 2013г.</w:t>
      </w:r>
      <w:r w:rsidR="000A57D4" w:rsidRPr="00F93709">
        <w:rPr>
          <w:color w:val="000000"/>
          <w:szCs w:val="28"/>
          <w:lang w:val="ru-RU"/>
        </w:rPr>
        <w:t xml:space="preserve"> [2</w:t>
      </w:r>
      <w:r w:rsidR="00802422" w:rsidRPr="00F93709">
        <w:rPr>
          <w:color w:val="000000"/>
          <w:szCs w:val="28"/>
          <w:lang w:val="ru-RU"/>
        </w:rPr>
        <w:t>76</w:t>
      </w:r>
      <w:r w:rsidR="000A57D4" w:rsidRPr="00F93709">
        <w:rPr>
          <w:color w:val="000000"/>
          <w:szCs w:val="28"/>
          <w:lang w:val="ru-RU"/>
        </w:rPr>
        <w:t>]</w:t>
      </w:r>
      <w:r w:rsidRPr="00F93709">
        <w:rPr>
          <w:color w:val="000000"/>
          <w:szCs w:val="28"/>
          <w:lang w:val="ru-RU"/>
        </w:rPr>
        <w:t xml:space="preserve">.  </w:t>
      </w:r>
    </w:p>
    <w:p w14:paraId="009E33E0" w14:textId="77777777" w:rsidR="00041CD8" w:rsidRPr="00F93709" w:rsidRDefault="00041CD8" w:rsidP="00041CD8">
      <w:pPr>
        <w:shd w:val="clear" w:color="auto" w:fill="FFFFFF"/>
        <w:spacing w:line="360" w:lineRule="auto"/>
        <w:rPr>
          <w:color w:val="222222"/>
          <w:szCs w:val="28"/>
          <w:lang w:val="ru-RU"/>
        </w:rPr>
      </w:pPr>
      <w:r w:rsidRPr="00F93709">
        <w:rPr>
          <w:color w:val="000000"/>
          <w:szCs w:val="28"/>
          <w:lang w:val="ru-RU"/>
        </w:rPr>
        <w:t xml:space="preserve">В итоге, </w:t>
      </w:r>
      <w:r w:rsidRPr="00F93709">
        <w:rPr>
          <w:color w:val="222222"/>
          <w:szCs w:val="28"/>
          <w:lang w:val="ru-RU"/>
        </w:rPr>
        <w:t xml:space="preserve">в апреле 2013г. произошла смена </w:t>
      </w:r>
      <w:r w:rsidRPr="00F93709">
        <w:rPr>
          <w:color w:val="000000"/>
          <w:szCs w:val="28"/>
          <w:lang w:val="ru-RU"/>
        </w:rPr>
        <w:t>президента «Ростелекома» А.Провоторова и назначение на эту должность экс-главы оператора ШПД «Национальные кабельные сети» С.Калугина.  Очевидно, что практическая реализация интеграционных стратегий в данном случае потребовала большего взаимодействия в рамках  государственно-частного партнерства.</w:t>
      </w:r>
    </w:p>
    <w:p w14:paraId="5038C269" w14:textId="77777777" w:rsidR="00041CD8" w:rsidRPr="00F93709" w:rsidRDefault="00041CD8" w:rsidP="00041CD8">
      <w:pPr>
        <w:shd w:val="clear" w:color="auto" w:fill="FFFFFF"/>
        <w:spacing w:line="360" w:lineRule="auto"/>
        <w:rPr>
          <w:color w:val="222222"/>
          <w:szCs w:val="28"/>
          <w:lang w:val="ru-RU"/>
        </w:rPr>
      </w:pPr>
      <w:r w:rsidRPr="00F93709">
        <w:rPr>
          <w:color w:val="222222"/>
          <w:szCs w:val="28"/>
          <w:lang w:val="ru-RU"/>
        </w:rPr>
        <w:lastRenderedPageBreak/>
        <w:t xml:space="preserve">Таким образом, к интеграционным стратегиям корпорации Ростелеком можно отнести широкой спектр технико-технологических и организационно-управленческих стратегий, предполагающих различного вида  взаимодействие, сотрудничество, объединение, в том числе и в форме слияний и поглощений, требующих постоянного согласования интересов всех участников взаимодействия. </w:t>
      </w:r>
    </w:p>
    <w:p w14:paraId="2C870C2A" w14:textId="77777777" w:rsidR="00041CD8" w:rsidRPr="00F93709" w:rsidRDefault="00041CD8" w:rsidP="00041CD8">
      <w:pPr>
        <w:shd w:val="clear" w:color="auto" w:fill="FFFFFF"/>
        <w:spacing w:line="360" w:lineRule="auto"/>
        <w:rPr>
          <w:color w:val="222222"/>
          <w:szCs w:val="28"/>
          <w:lang w:val="ru-RU"/>
        </w:rPr>
      </w:pPr>
      <w:r w:rsidRPr="00F93709">
        <w:rPr>
          <w:color w:val="222222"/>
          <w:szCs w:val="28"/>
          <w:lang w:val="ru-RU"/>
        </w:rPr>
        <w:t xml:space="preserve">Интеграционные стратегии в рассмотренных примерах проявляются как в расширении и углублении производственно-технологических связей, </w:t>
      </w:r>
      <w:r w:rsidR="00B17DE0" w:rsidRPr="00F93709">
        <w:rPr>
          <w:color w:val="222222"/>
          <w:szCs w:val="28"/>
          <w:lang w:val="ru-RU"/>
        </w:rPr>
        <w:t xml:space="preserve">так и в </w:t>
      </w:r>
      <w:r w:rsidRPr="00F93709">
        <w:rPr>
          <w:color w:val="222222"/>
          <w:szCs w:val="28"/>
          <w:lang w:val="ru-RU"/>
        </w:rPr>
        <w:t xml:space="preserve">совместном использовании ресурсов, капиталов, в создании более благоприятных условий осуществления экономической деятельности, формировании материальных и нематериальных активов, устранении барьеров для дальнейшего развития и пр. </w:t>
      </w:r>
    </w:p>
    <w:p w14:paraId="53EA7A47" w14:textId="77777777" w:rsidR="00FA712E" w:rsidRPr="00F93709" w:rsidRDefault="00041CD8" w:rsidP="000A57D4">
      <w:pPr>
        <w:shd w:val="clear" w:color="auto" w:fill="FFFFFF"/>
        <w:spacing w:line="360" w:lineRule="auto"/>
        <w:rPr>
          <w:color w:val="222222"/>
          <w:szCs w:val="28"/>
          <w:lang w:val="ru-RU"/>
        </w:rPr>
      </w:pPr>
      <w:r w:rsidRPr="00F93709">
        <w:rPr>
          <w:color w:val="222222"/>
          <w:szCs w:val="28"/>
          <w:lang w:val="ru-RU"/>
        </w:rPr>
        <w:t>В рамках проведенного исследования к интеграционным стратегиям отнесены также стратегии взаимодействия с внешними и внутренними клиентами, которые могут стать направлением дальнейшего совершенствования деятельность корпорации «Ростелеком».</w:t>
      </w:r>
    </w:p>
    <w:p w14:paraId="6561D985" w14:textId="77777777" w:rsidR="00FA712E" w:rsidRPr="00F93709" w:rsidRDefault="00FA712E">
      <w:pPr>
        <w:ind w:firstLine="0"/>
        <w:jc w:val="left"/>
        <w:rPr>
          <w:color w:val="222222"/>
          <w:szCs w:val="28"/>
          <w:lang w:val="ru-RU"/>
        </w:rPr>
      </w:pPr>
      <w:r w:rsidRPr="00F93709">
        <w:rPr>
          <w:color w:val="222222"/>
          <w:szCs w:val="28"/>
          <w:lang w:val="ru-RU"/>
        </w:rPr>
        <w:br w:type="page"/>
      </w:r>
    </w:p>
    <w:p w14:paraId="75E2BA73" w14:textId="77777777" w:rsidR="005A110F" w:rsidRPr="00F93709" w:rsidRDefault="005A110F" w:rsidP="00426E98">
      <w:pPr>
        <w:spacing w:line="360" w:lineRule="auto"/>
        <w:jc w:val="center"/>
        <w:rPr>
          <w:b/>
          <w:bCs/>
          <w:sz w:val="24"/>
          <w:lang w:val="ru-RU" w:eastAsia="ru-RU"/>
        </w:rPr>
      </w:pPr>
    </w:p>
    <w:p w14:paraId="77AD8F05" w14:textId="596DEAC3" w:rsidR="003D5BFB" w:rsidRPr="00F93709" w:rsidRDefault="003D5BFB" w:rsidP="00F2121F">
      <w:pPr>
        <w:pStyle w:val="10"/>
        <w:rPr>
          <w:lang w:val="ru-RU"/>
        </w:rPr>
      </w:pPr>
      <w:bookmarkStart w:id="28" w:name="_Toc272523943"/>
      <w:r w:rsidRPr="00F93709">
        <w:rPr>
          <w:lang w:val="ru-RU"/>
        </w:rPr>
        <w:t>4. СТРАТЕГИИ  И ИНСТРУМЕНТЫ УПРАВЛЕНИЯ КОРПОРАЦИЯМИ И ХОЛДИНГАМИ</w:t>
      </w:r>
      <w:bookmarkEnd w:id="28"/>
    </w:p>
    <w:p w14:paraId="1617C6A4" w14:textId="17C2CD79" w:rsidR="005A110F" w:rsidRPr="00F93709" w:rsidRDefault="00F4606D" w:rsidP="00F4606D">
      <w:pPr>
        <w:pStyle w:val="2"/>
        <w:jc w:val="center"/>
        <w:rPr>
          <w:lang w:val="ru-RU"/>
        </w:rPr>
      </w:pPr>
      <w:bookmarkStart w:id="29" w:name="_Toc272523944"/>
      <w:r w:rsidRPr="00F93709">
        <w:rPr>
          <w:lang w:val="ru-RU"/>
        </w:rPr>
        <w:t xml:space="preserve">4.1. </w:t>
      </w:r>
      <w:r w:rsidR="005A110F" w:rsidRPr="00F93709">
        <w:rPr>
          <w:lang w:val="ru-RU"/>
        </w:rPr>
        <w:t>Инструменты управления</w:t>
      </w:r>
      <w:bookmarkEnd w:id="29"/>
    </w:p>
    <w:p w14:paraId="292C349B" w14:textId="77777777" w:rsidR="005A110F" w:rsidRPr="00F93709" w:rsidRDefault="005A110F" w:rsidP="00F4606D">
      <w:pPr>
        <w:pStyle w:val="2"/>
        <w:jc w:val="center"/>
        <w:rPr>
          <w:lang w:val="ru-RU"/>
        </w:rPr>
      </w:pPr>
      <w:bookmarkStart w:id="30" w:name="_Toc272523945"/>
      <w:r w:rsidRPr="00F93709">
        <w:rPr>
          <w:lang w:val="ru-RU"/>
        </w:rPr>
        <w:t>стратегической эффективностью корпорации</w:t>
      </w:r>
      <w:bookmarkEnd w:id="30"/>
    </w:p>
    <w:p w14:paraId="1FEAEC89" w14:textId="77777777" w:rsidR="005A110F" w:rsidRPr="00F93709" w:rsidRDefault="005A110F" w:rsidP="005A110F">
      <w:pPr>
        <w:pStyle w:val="affffe"/>
        <w:widowControl w:val="0"/>
        <w:spacing w:after="0" w:line="360" w:lineRule="auto"/>
        <w:ind w:firstLine="567"/>
      </w:pPr>
    </w:p>
    <w:p w14:paraId="6253D6A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В деятельности корпораций можно выделить два важных отображения их деятельности, которые во многом определяют эффективность – это рыночная капитализация и мнения потребителей продукции. Эти представления косвенно взаимосвязаны, хотя первое в большей степени отражает финансовую успешность, а второе – потребительские свойства продукции. Далее будем первую группу свойств называть инвестиционными индикаторами (ИИ), а вторую – потребительскими индикаторами (ПИ). </w:t>
      </w:r>
    </w:p>
    <w:p w14:paraId="455F34E3"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 xml:space="preserve">Обе группы индикаторов отражают объективное состояние компании, взгляд со стороны, т.к. формируются представителями внешней среды (финансовым и потребительским рынками), они взаимно дополняют друг друга и могут служить теми источниками обратной связи, которые менеджмент компании может использовать в управленческих целях, как на стратегическом горизонте планирования, так и в более короткой перспективе.    </w:t>
      </w:r>
      <w:proofErr w:type="gramEnd"/>
    </w:p>
    <w:p w14:paraId="707CCF5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Особенности современного состояния информационных технологий и экономико-математических средств позволяют измерять упомянутые индикаторы строго количественно. Однако противоречие заключается в том, что в современных корпоративных информационных системах (КИС) нет строгих механизмов, методов и алгоритмов, которые позволили бы в рамках систем поддержки принятия решений (СППР) формировать рекомендации и/или варианты управленческих решений для менеджмента компаний.</w:t>
      </w:r>
    </w:p>
    <w:p w14:paraId="0C927A7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В работе открытых акционерных обществ (ОАО) важную роль играют инвестиционные (линейные) менеджеры – сотрудники, выбирающие направления внутренних вложений сре</w:t>
      </w:r>
      <w:proofErr w:type="gramStart"/>
      <w:r w:rsidRPr="00F93709">
        <w:rPr>
          <w:color w:val="222222"/>
          <w:szCs w:val="28"/>
          <w:lang w:val="ru-RU"/>
        </w:rPr>
        <w:t>дств дл</w:t>
      </w:r>
      <w:proofErr w:type="gramEnd"/>
      <w:r w:rsidRPr="00F93709">
        <w:rPr>
          <w:color w:val="222222"/>
          <w:szCs w:val="28"/>
          <w:lang w:val="ru-RU"/>
        </w:rPr>
        <w:t>я обеспече</w:t>
      </w:r>
      <w:r w:rsidRPr="00F93709">
        <w:rPr>
          <w:color w:val="222222"/>
          <w:szCs w:val="28"/>
          <w:lang w:val="ru-RU"/>
        </w:rPr>
        <w:softHyphen/>
        <w:t xml:space="preserve">ния </w:t>
      </w:r>
      <w:r w:rsidRPr="00F93709">
        <w:rPr>
          <w:color w:val="222222"/>
          <w:szCs w:val="28"/>
          <w:lang w:val="ru-RU"/>
        </w:rPr>
        <w:lastRenderedPageBreak/>
        <w:t xml:space="preserve">конкурентоспособности, капитализации, интегральной успешности компании [1]. </w:t>
      </w:r>
      <w:proofErr w:type="gramStart"/>
      <w:r w:rsidRPr="00F93709">
        <w:rPr>
          <w:color w:val="222222"/>
          <w:szCs w:val="28"/>
          <w:lang w:val="ru-RU"/>
        </w:rPr>
        <w:t>Для принятия эффективных управленческих решений им важно «держать руку на пульсе» как текущей конъюнктуры, так и стратегических направлений развития компании, они должны обладать безошибочной интуицией и «чувствовать» взаимосвязь доверенных им «рычагов управления» (например, внутренних инвестиций) и внешних проявлений эффективности компании (например, рыночной стоимости ее акций, как ИИ и/или спроса на услуги и товары, как ПИ).</w:t>
      </w:r>
      <w:proofErr w:type="gramEnd"/>
      <w:r w:rsidRPr="00F93709">
        <w:rPr>
          <w:color w:val="222222"/>
          <w:szCs w:val="28"/>
          <w:lang w:val="ru-RU"/>
        </w:rPr>
        <w:t xml:space="preserve"> Рыночная эффективность компании (в части ИИ) проявляется в том, какую долю в инвестиционном портфеле произвольного внешнего инвестора составляют акций данной компании [2]. </w:t>
      </w:r>
    </w:p>
    <w:p w14:paraId="6A71947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В настоящее время неяв</w:t>
      </w:r>
      <w:r w:rsidRPr="00F93709">
        <w:rPr>
          <w:color w:val="222222"/>
          <w:szCs w:val="28"/>
          <w:lang w:val="ru-RU"/>
        </w:rPr>
        <w:softHyphen/>
        <w:t>ная обратная связь, необходи</w:t>
      </w:r>
      <w:r w:rsidRPr="00F93709">
        <w:rPr>
          <w:color w:val="222222"/>
          <w:szCs w:val="28"/>
          <w:lang w:val="ru-RU"/>
        </w:rPr>
        <w:softHyphen/>
        <w:t>мая для управления инвестици</w:t>
      </w:r>
      <w:r w:rsidRPr="00F93709">
        <w:rPr>
          <w:color w:val="222222"/>
          <w:szCs w:val="28"/>
          <w:lang w:val="ru-RU"/>
        </w:rPr>
        <w:softHyphen/>
        <w:t>ями компании, существует лишь в виде интуитивных пред</w:t>
      </w:r>
      <w:r w:rsidRPr="00F93709">
        <w:rPr>
          <w:color w:val="222222"/>
          <w:szCs w:val="28"/>
          <w:lang w:val="ru-RU"/>
        </w:rPr>
        <w:softHyphen/>
        <w:t>ставлений менеджеров, практи</w:t>
      </w:r>
      <w:r w:rsidRPr="00F93709">
        <w:rPr>
          <w:color w:val="222222"/>
          <w:szCs w:val="28"/>
          <w:lang w:val="ru-RU"/>
        </w:rPr>
        <w:softHyphen/>
        <w:t>чески не поддающихся внеш</w:t>
      </w:r>
      <w:r w:rsidRPr="00F93709">
        <w:rPr>
          <w:color w:val="222222"/>
          <w:szCs w:val="28"/>
          <w:lang w:val="ru-RU"/>
        </w:rPr>
        <w:softHyphen/>
        <w:t>нему контролю, что вносит существенную неопределен</w:t>
      </w:r>
      <w:r w:rsidRPr="00F93709">
        <w:rPr>
          <w:color w:val="222222"/>
          <w:szCs w:val="28"/>
          <w:lang w:val="ru-RU"/>
        </w:rPr>
        <w:softHyphen/>
        <w:t>ность и изрядную долю «ша</w:t>
      </w:r>
      <w:r w:rsidRPr="00F93709">
        <w:rPr>
          <w:color w:val="222222"/>
          <w:szCs w:val="28"/>
          <w:lang w:val="ru-RU"/>
        </w:rPr>
        <w:softHyphen/>
        <w:t>манства» в их деятельность. Не</w:t>
      </w:r>
      <w:r w:rsidRPr="00F93709">
        <w:rPr>
          <w:color w:val="222222"/>
          <w:szCs w:val="28"/>
          <w:lang w:val="ru-RU"/>
        </w:rPr>
        <w:softHyphen/>
        <w:t>адекватность восприятия менеджерами взаимосвязи управленческих решений, нахо</w:t>
      </w:r>
      <w:r w:rsidRPr="00F93709">
        <w:rPr>
          <w:color w:val="222222"/>
          <w:szCs w:val="28"/>
          <w:lang w:val="ru-RU"/>
        </w:rPr>
        <w:softHyphen/>
        <w:t>дящихся в их компетенции, с целевой функцией (например, с интегральным показателем ры</w:t>
      </w:r>
      <w:r w:rsidRPr="00F93709">
        <w:rPr>
          <w:color w:val="222222"/>
          <w:szCs w:val="28"/>
          <w:lang w:val="ru-RU"/>
        </w:rPr>
        <w:softHyphen/>
        <w:t>ночной эффективности компа</w:t>
      </w:r>
      <w:r w:rsidRPr="00F93709">
        <w:rPr>
          <w:color w:val="222222"/>
          <w:szCs w:val="28"/>
          <w:lang w:val="ru-RU"/>
        </w:rPr>
        <w:softHyphen/>
        <w:t>нии) означает, что они пользу</w:t>
      </w:r>
      <w:r w:rsidRPr="00F93709">
        <w:rPr>
          <w:color w:val="222222"/>
          <w:szCs w:val="28"/>
          <w:lang w:val="ru-RU"/>
        </w:rPr>
        <w:softHyphen/>
        <w:t>ются искаженными целями управления или преднамеренно подменяют их другими [8]. По</w:t>
      </w:r>
      <w:r w:rsidRPr="00F93709">
        <w:rPr>
          <w:color w:val="222222"/>
          <w:szCs w:val="28"/>
          <w:lang w:val="ru-RU"/>
        </w:rPr>
        <w:softHyphen/>
        <w:t>следнее трактуется в неоинсти</w:t>
      </w:r>
      <w:r w:rsidRPr="00F93709">
        <w:rPr>
          <w:color w:val="222222"/>
          <w:szCs w:val="28"/>
          <w:lang w:val="ru-RU"/>
        </w:rPr>
        <w:softHyphen/>
        <w:t>туциональной теории как оп</w:t>
      </w:r>
      <w:r w:rsidRPr="00F93709">
        <w:rPr>
          <w:color w:val="222222"/>
          <w:szCs w:val="28"/>
          <w:lang w:val="ru-RU"/>
        </w:rPr>
        <w:softHyphen/>
        <w:t xml:space="preserve">портунистическое поведение линейных менеджеров. Кроме того, важным инструментом в руках менеджеров корпораций является адекватный набор стратегий, учитывающий обе группы индикаторов – ИИ и ПИ. </w:t>
      </w:r>
    </w:p>
    <w:p w14:paraId="471B3B35" w14:textId="77777777" w:rsidR="005A110F" w:rsidRPr="00F93709" w:rsidRDefault="005A110F" w:rsidP="00F4606D">
      <w:pPr>
        <w:shd w:val="clear" w:color="auto" w:fill="FFFFFF"/>
        <w:spacing w:line="360" w:lineRule="auto"/>
        <w:rPr>
          <w:color w:val="222222"/>
          <w:szCs w:val="28"/>
          <w:lang w:val="ru-RU"/>
        </w:rPr>
      </w:pPr>
      <w:bookmarkStart w:id="31" w:name="_Toc325486131"/>
      <w:r w:rsidRPr="00F93709">
        <w:rPr>
          <w:color w:val="222222"/>
          <w:szCs w:val="28"/>
          <w:lang w:val="ru-RU"/>
        </w:rPr>
        <w:t>Степень влияния управленческих факторов Компании на ее рыночную эффективность предполагается оценить двумя способами (рис. 1):</w:t>
      </w:r>
    </w:p>
    <w:p w14:paraId="7ABB3FA2" w14:textId="77777777" w:rsidR="005A110F" w:rsidRPr="00F93709" w:rsidRDefault="005A110F" w:rsidP="00F4606D">
      <w:pPr>
        <w:shd w:val="clear" w:color="auto" w:fill="FFFFFF"/>
        <w:spacing w:line="360" w:lineRule="auto"/>
        <w:rPr>
          <w:color w:val="222222"/>
          <w:szCs w:val="28"/>
          <w:lang w:val="ru-RU"/>
        </w:rPr>
      </w:pPr>
      <w:r w:rsidRPr="00F93709">
        <w:rPr>
          <w:noProof/>
          <w:color w:val="222222"/>
          <w:szCs w:val="28"/>
          <w:lang w:val="ru-RU" w:eastAsia="ru-RU"/>
        </w:rPr>
        <w:lastRenderedPageBreak/>
        <mc:AlternateContent>
          <mc:Choice Requires="wpc">
            <w:drawing>
              <wp:inline distT="0" distB="0" distL="0" distR="0" wp14:anchorId="4039EAF0" wp14:editId="08F6D61A">
                <wp:extent cx="4629150" cy="1644554"/>
                <wp:effectExtent l="0" t="0" r="0" b="51435"/>
                <wp:docPr id="218" name="Полотно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Прямоугольник 1"/>
                        <wps:cNvSpPr/>
                        <wps:spPr>
                          <a:xfrm>
                            <a:off x="2223275" y="1137958"/>
                            <a:ext cx="1052708" cy="43261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FEEA0A" w14:textId="77777777" w:rsidR="00360F6D" w:rsidRPr="009147D9" w:rsidRDefault="00360F6D" w:rsidP="005A110F">
                              <w:pPr>
                                <w:jc w:val="center"/>
                                <w:rPr>
                                  <w:sz w:val="24"/>
                                </w:rPr>
                              </w:pPr>
                              <w:r w:rsidRPr="009147D9">
                                <w:rPr>
                                  <w:sz w:val="24"/>
                                </w:rPr>
                                <w:t>Экспертные оценки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0" name="Облако 2"/>
                        <wps:cNvSpPr/>
                        <wps:spPr>
                          <a:xfrm>
                            <a:off x="329994" y="70389"/>
                            <a:ext cx="1160108" cy="550890"/>
                          </a:xfrm>
                          <a:prstGeom prst="cloud">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B576AE" w14:textId="77777777" w:rsidR="00360F6D" w:rsidRPr="009147D9" w:rsidRDefault="00360F6D" w:rsidP="005A110F">
                              <w:pPr>
                                <w:jc w:val="center"/>
                                <w:rPr>
                                  <w:sz w:val="24"/>
                                </w:rPr>
                              </w:pPr>
                              <w:r w:rsidRPr="009147D9">
                                <w:rPr>
                                  <w:sz w:val="24"/>
                                </w:rPr>
                                <w:t>Рынок</w:t>
                              </w:r>
                            </w:p>
                            <w:p w14:paraId="349696D3" w14:textId="77777777" w:rsidR="00360F6D" w:rsidRPr="009147D9" w:rsidRDefault="00360F6D" w:rsidP="005A110F">
                              <w:pPr>
                                <w:jc w:val="center"/>
                                <w:rPr>
                                  <w:sz w:val="24"/>
                                </w:rPr>
                              </w:pPr>
                              <w:r w:rsidRPr="009147D9">
                                <w:rPr>
                                  <w:sz w:val="24"/>
                                </w:rPr>
                                <w:t xml:space="preserve">(РТС) </w:t>
                              </w:r>
                            </w:p>
                          </w:txbxContent>
                        </wps:txbx>
                        <wps:bodyPr rot="0" spcFirstLastPara="0" vertOverflow="overflow" horzOverflow="overflow" vert="horz" wrap="square" lIns="144000" tIns="0" rIns="91440" bIns="0" numCol="1" spcCol="0" rtlCol="0" fromWordArt="0" anchor="ctr" anchorCtr="0" forceAA="0" compatLnSpc="1">
                          <a:prstTxWarp prst="textNoShape">
                            <a:avLst/>
                          </a:prstTxWarp>
                          <a:noAutofit/>
                        </wps:bodyPr>
                      </wps:wsp>
                      <wps:wsp>
                        <wps:cNvPr id="21" name="Блок-схема: сопоставление 4"/>
                        <wps:cNvSpPr/>
                        <wps:spPr>
                          <a:xfrm>
                            <a:off x="2592668" y="798794"/>
                            <a:ext cx="111121" cy="311088"/>
                          </a:xfrm>
                          <a:prstGeom prst="flowChartCollat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Блок-схема: сопоставление 5"/>
                        <wps:cNvSpPr/>
                        <wps:spPr>
                          <a:xfrm>
                            <a:off x="2674336" y="732956"/>
                            <a:ext cx="111080" cy="311025"/>
                          </a:xfrm>
                          <a:prstGeom prst="flowChartCollat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1F4549" w14:textId="77777777" w:rsidR="00360F6D" w:rsidRDefault="00360F6D" w:rsidP="005A110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Блок-схема: сопоставление 6"/>
                        <wps:cNvSpPr/>
                        <wps:spPr>
                          <a:xfrm>
                            <a:off x="2759798" y="664141"/>
                            <a:ext cx="111080" cy="311025"/>
                          </a:xfrm>
                          <a:prstGeom prst="flowChartCollat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57EF32" w14:textId="77777777" w:rsidR="00360F6D" w:rsidRDefault="00360F6D" w:rsidP="005A110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Стрелка углом вверх 12"/>
                        <wps:cNvSpPr/>
                        <wps:spPr>
                          <a:xfrm flipH="1">
                            <a:off x="780821" y="648817"/>
                            <a:ext cx="533677" cy="755195"/>
                          </a:xfrm>
                          <a:prstGeom prst="bentUpArrow">
                            <a:avLst>
                              <a:gd name="adj1" fmla="val 8945"/>
                              <a:gd name="adj2" fmla="val 25000"/>
                              <a:gd name="adj3" fmla="val 17526"/>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0FAAC1" w14:textId="77777777" w:rsidR="00360F6D" w:rsidRDefault="00360F6D" w:rsidP="005A110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Поле 16"/>
                        <wps:cNvSpPr txBox="1"/>
                        <wps:spPr>
                          <a:xfrm rot="16200000">
                            <a:off x="3727477" y="754481"/>
                            <a:ext cx="1397955" cy="337060"/>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14:paraId="186E7DC2" w14:textId="77777777" w:rsidR="00360F6D" w:rsidRPr="002A57AC" w:rsidRDefault="00360F6D" w:rsidP="005A110F">
                              <w:pPr>
                                <w:jc w:val="center"/>
                                <w:rPr>
                                  <w:sz w:val="24"/>
                                </w:rPr>
                              </w:pPr>
                              <w:r w:rsidRPr="002A57AC">
                                <w:rPr>
                                  <w:sz w:val="24"/>
                                </w:rPr>
                                <w:t>Управленческие</w:t>
                              </w:r>
                            </w:p>
                            <w:p w14:paraId="61DB353F" w14:textId="77777777" w:rsidR="00360F6D" w:rsidRPr="002A57AC" w:rsidRDefault="00360F6D" w:rsidP="005A110F">
                              <w:pPr>
                                <w:jc w:val="center"/>
                                <w:rPr>
                                  <w:sz w:val="24"/>
                                </w:rPr>
                              </w:pPr>
                              <w:proofErr w:type="gramStart"/>
                              <w:r w:rsidRPr="002A57AC">
                                <w:rPr>
                                  <w:sz w:val="24"/>
                                </w:rPr>
                                <w:t>решения</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Стрелка вправо 17"/>
                        <wps:cNvSpPr/>
                        <wps:spPr>
                          <a:xfrm>
                            <a:off x="1" y="85926"/>
                            <a:ext cx="261803" cy="504923"/>
                          </a:xfrm>
                          <a:prstGeom prst="rightArrow">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BD4D44" w14:textId="77777777" w:rsidR="00360F6D" w:rsidRPr="00AE0A71" w:rsidRDefault="00360F6D" w:rsidP="005A110F">
                              <w:pPr>
                                <w:spacing w:before="100" w:beforeAutospacing="1"/>
                                <w:jc w:val="center"/>
                                <w:rPr>
                                  <w:sz w:val="24"/>
                                </w:rPr>
                              </w:pPr>
                              <w:r w:rsidRPr="00AE0A71">
                                <w:rPr>
                                  <w:sz w:val="24"/>
                                </w:rPr>
                                <w:t>1</w:t>
                              </w:r>
                            </w:p>
                          </w:txbxContent>
                        </wps:txbx>
                        <wps:bodyPr rot="0" spcFirstLastPara="0" vertOverflow="overflow" horzOverflow="overflow" vert="horz" wrap="square" lIns="36000" tIns="18000" rIns="91440" bIns="0" numCol="1" spcCol="0" rtlCol="0" fromWordArt="0" anchor="ctr" anchorCtr="0" forceAA="0" compatLnSpc="1">
                          <a:prstTxWarp prst="textNoShape">
                            <a:avLst/>
                          </a:prstTxWarp>
                          <a:noAutofit/>
                        </wps:bodyPr>
                      </wps:wsp>
                      <wps:wsp>
                        <wps:cNvPr id="29" name="Стрелка вправо 18"/>
                        <wps:cNvSpPr/>
                        <wps:spPr>
                          <a:xfrm>
                            <a:off x="6829" y="1137914"/>
                            <a:ext cx="261785" cy="504825"/>
                          </a:xfrm>
                          <a:prstGeom prst="rightArrow">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707AE6" w14:textId="77777777" w:rsidR="00360F6D" w:rsidRPr="00AE0A71" w:rsidRDefault="00360F6D" w:rsidP="005A110F">
                              <w:pPr>
                                <w:pStyle w:val="a4"/>
                                <w:spacing w:after="200" w:line="276" w:lineRule="auto"/>
                                <w:jc w:val="center"/>
                              </w:pPr>
                              <w:r w:rsidRPr="00AE0A71">
                                <w:rPr>
                                  <w:rFonts w:eastAsia="Calibri"/>
                                  <w:bCs/>
                                </w:rPr>
                                <w:t>2</w:t>
                              </w:r>
                            </w:p>
                          </w:txbxContent>
                        </wps:txbx>
                        <wps:bodyPr rot="0" spcFirstLastPara="0" vert="horz" wrap="square" lIns="36000" tIns="18000" rIns="91440" bIns="0" numCol="1" spcCol="0" rtlCol="0" fromWordArt="0" anchor="ctr" anchorCtr="0" forceAA="0" compatLnSpc="1">
                          <a:prstTxWarp prst="textNoShape">
                            <a:avLst/>
                          </a:prstTxWarp>
                          <a:noAutofit/>
                        </wps:bodyPr>
                      </wps:wsp>
                      <wps:wsp>
                        <wps:cNvPr id="31" name="Прямоугольник 19"/>
                        <wps:cNvSpPr/>
                        <wps:spPr>
                          <a:xfrm>
                            <a:off x="1367634" y="1137471"/>
                            <a:ext cx="702498" cy="43243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F3EB0D" w14:textId="77777777" w:rsidR="00360F6D" w:rsidRPr="009147D9" w:rsidRDefault="00360F6D" w:rsidP="005A110F">
                              <w:pPr>
                                <w:pStyle w:val="a4"/>
                                <w:spacing w:before="120" w:after="200" w:line="276" w:lineRule="auto"/>
                                <w:jc w:val="center"/>
                              </w:pPr>
                              <w:r w:rsidRPr="009147D9">
                                <w:rPr>
                                  <w:rFonts w:eastAsia="Calibri"/>
                                  <w:bCs/>
                                </w:rPr>
                                <w:t>ОАО</w:t>
                              </w:r>
                            </w:p>
                          </w:txbxContent>
                        </wps:txbx>
                        <wps:bodyPr rot="0" spcFirstLastPara="0" vert="horz" wrap="square" lIns="91440" tIns="36000" rIns="91440" bIns="45720" numCol="1" spcCol="0" rtlCol="0" fromWordArt="0" anchor="ctr" anchorCtr="0" forceAA="0" compatLnSpc="1">
                          <a:prstTxWarp prst="textNoShape">
                            <a:avLst/>
                          </a:prstTxWarp>
                          <a:noAutofit/>
                        </wps:bodyPr>
                      </wps:wsp>
                      <wps:wsp>
                        <wps:cNvPr id="32" name="Прямоугольник 20"/>
                        <wps:cNvSpPr/>
                        <wps:spPr>
                          <a:xfrm>
                            <a:off x="1713021" y="36220"/>
                            <a:ext cx="961297" cy="609718"/>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D092E5" w14:textId="77777777" w:rsidR="00360F6D" w:rsidRDefault="00360F6D" w:rsidP="005A110F">
                              <w:pPr>
                                <w:pStyle w:val="a4"/>
                                <w:jc w:val="center"/>
                                <w:rPr>
                                  <w:rFonts w:eastAsia="Calibri"/>
                                  <w:bCs/>
                                </w:rPr>
                              </w:pPr>
                              <w:r w:rsidRPr="009147D9">
                                <w:rPr>
                                  <w:rFonts w:eastAsia="Calibri"/>
                                  <w:bCs/>
                                </w:rPr>
                                <w:t xml:space="preserve">Оптимальный портфель </w:t>
                              </w:r>
                            </w:p>
                            <w:p w14:paraId="6DA039C0" w14:textId="77777777" w:rsidR="00360F6D" w:rsidRPr="009147D9" w:rsidRDefault="00360F6D" w:rsidP="005A110F">
                              <w:pPr>
                                <w:pStyle w:val="a4"/>
                                <w:jc w:val="center"/>
                              </w:pPr>
                              <w:r w:rsidRPr="009147D9">
                                <w:rPr>
                                  <w:rFonts w:eastAsia="Calibri"/>
                                  <w:bCs/>
                                </w:rPr>
                                <w:t>Марковица</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35" name="Прямоугольник 21"/>
                        <wps:cNvSpPr/>
                        <wps:spPr>
                          <a:xfrm>
                            <a:off x="2944807" y="34105"/>
                            <a:ext cx="653874" cy="6096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112758" w14:textId="77777777" w:rsidR="00360F6D" w:rsidRPr="009147D9" w:rsidRDefault="00360F6D" w:rsidP="005A110F">
                              <w:pPr>
                                <w:pStyle w:val="a4"/>
                                <w:jc w:val="center"/>
                              </w:pPr>
                              <w:proofErr w:type="gramStart"/>
                              <w:r w:rsidRPr="009147D9">
                                <w:rPr>
                                  <w:rFonts w:eastAsia="Calibri"/>
                                  <w:bCs/>
                                </w:rPr>
                                <w:t>Регрес-сионный</w:t>
                              </w:r>
                              <w:proofErr w:type="gramEnd"/>
                              <w:r w:rsidRPr="009147D9">
                                <w:rPr>
                                  <w:rFonts w:eastAsia="Calibri"/>
                                  <w:bCs/>
                                </w:rPr>
                                <w:t xml:space="preserve"> анализ</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36" name="Стрелка углом вверх 22"/>
                        <wps:cNvSpPr/>
                        <wps:spPr>
                          <a:xfrm rot="5400000" flipH="1">
                            <a:off x="2162705" y="679764"/>
                            <a:ext cx="200852" cy="658948"/>
                          </a:xfrm>
                          <a:prstGeom prst="bentUpArrow">
                            <a:avLst>
                              <a:gd name="adj1" fmla="val 32731"/>
                              <a:gd name="adj2" fmla="val 25000"/>
                              <a:gd name="adj3" fmla="val 1815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513C5F" w14:textId="77777777" w:rsidR="00360F6D" w:rsidRDefault="00360F6D" w:rsidP="005A110F">
                              <w:pPr>
                                <w:pStyle w:val="a4"/>
                                <w:spacing w:after="20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Стрелка вниз 23"/>
                        <wps:cNvSpPr/>
                        <wps:spPr>
                          <a:xfrm>
                            <a:off x="2791347" y="1004266"/>
                            <a:ext cx="108806" cy="133732"/>
                          </a:xfrm>
                          <a:prstGeom prst="downArrow">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Стрелка вниз 24"/>
                        <wps:cNvSpPr/>
                        <wps:spPr>
                          <a:xfrm flipV="1">
                            <a:off x="1751860" y="677604"/>
                            <a:ext cx="138040" cy="427585"/>
                          </a:xfrm>
                          <a:prstGeom prst="downArrow">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72D720" w14:textId="77777777" w:rsidR="00360F6D" w:rsidRDefault="00360F6D" w:rsidP="005A110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Стрелка вниз 25"/>
                        <wps:cNvSpPr/>
                        <wps:spPr>
                          <a:xfrm rot="16200000">
                            <a:off x="1547739" y="263239"/>
                            <a:ext cx="111842" cy="162237"/>
                          </a:xfrm>
                          <a:prstGeom prst="downArrow">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442BDF" w14:textId="77777777" w:rsidR="00360F6D" w:rsidRDefault="00360F6D" w:rsidP="005A110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Стрелка вниз 26"/>
                        <wps:cNvSpPr/>
                        <wps:spPr>
                          <a:xfrm rot="16200000">
                            <a:off x="2750167" y="262990"/>
                            <a:ext cx="111760" cy="161925"/>
                          </a:xfrm>
                          <a:prstGeom prst="downArrow">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6F7074" w14:textId="77777777" w:rsidR="00360F6D" w:rsidRDefault="00360F6D" w:rsidP="005A110F">
                              <w:pPr>
                                <w:pStyle w:val="a4"/>
                                <w:spacing w:after="20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 name="Блок-схема: решение 27"/>
                        <wps:cNvSpPr/>
                        <wps:spPr>
                          <a:xfrm>
                            <a:off x="3494612" y="710203"/>
                            <a:ext cx="538329" cy="425447"/>
                          </a:xfrm>
                          <a:prstGeom prst="flowChartDecision">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07FA67" w14:textId="77777777" w:rsidR="00360F6D" w:rsidRPr="002A57AC" w:rsidRDefault="00360F6D" w:rsidP="005A110F">
                              <w:pPr>
                                <w:ind w:left="-142" w:right="-70"/>
                                <w:jc w:val="center"/>
                                <w:rPr>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0" name="Стрелка углом вверх 28"/>
                        <wps:cNvSpPr/>
                        <wps:spPr>
                          <a:xfrm rot="10800000" flipH="1">
                            <a:off x="3598621" y="311527"/>
                            <a:ext cx="199211" cy="365954"/>
                          </a:xfrm>
                          <a:prstGeom prst="bentUpArrow">
                            <a:avLst>
                              <a:gd name="adj1" fmla="val 20717"/>
                              <a:gd name="adj2" fmla="val 25021"/>
                              <a:gd name="adj3" fmla="val 21541"/>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A18BD5" w14:textId="77777777" w:rsidR="00360F6D" w:rsidRDefault="00360F6D" w:rsidP="005A110F">
                              <w:pPr>
                                <w:pStyle w:val="a4"/>
                                <w:spacing w:after="20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 name="Стрелка углом вверх 29"/>
                        <wps:cNvSpPr/>
                        <wps:spPr>
                          <a:xfrm>
                            <a:off x="3311771" y="1166996"/>
                            <a:ext cx="523274" cy="236749"/>
                          </a:xfrm>
                          <a:prstGeom prst="bentUpArrow">
                            <a:avLst>
                              <a:gd name="adj1" fmla="val 19536"/>
                              <a:gd name="adj2" fmla="val 21617"/>
                              <a:gd name="adj3" fmla="val 16711"/>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254666" w14:textId="77777777" w:rsidR="00360F6D" w:rsidRDefault="00360F6D" w:rsidP="005A110F">
                              <w:pPr>
                                <w:pStyle w:val="a4"/>
                                <w:spacing w:after="20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Поле 35"/>
                        <wps:cNvSpPr txBox="1"/>
                        <wps:spPr>
                          <a:xfrm>
                            <a:off x="2877684" y="684608"/>
                            <a:ext cx="612000" cy="2423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5328D" w14:textId="77777777" w:rsidR="00360F6D" w:rsidRPr="00F63704" w:rsidRDefault="00360F6D" w:rsidP="005A110F">
                              <w:pPr>
                                <w:rPr>
                                  <w:sz w:val="22"/>
                                  <w:szCs w:val="22"/>
                                </w:rPr>
                              </w:pPr>
                              <w:r w:rsidRPr="00F63704">
                                <w:rPr>
                                  <w:sz w:val="22"/>
                                  <w:szCs w:val="22"/>
                                </w:rPr>
                                <w:t>Эксперты</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280" name="Стрелка вниз 30"/>
                        <wps:cNvSpPr/>
                        <wps:spPr>
                          <a:xfrm rot="16200000">
                            <a:off x="4058032" y="838972"/>
                            <a:ext cx="111125" cy="161290"/>
                          </a:xfrm>
                          <a:prstGeom prst="downArrow">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4B4409" w14:textId="77777777" w:rsidR="00360F6D" w:rsidRDefault="00360F6D" w:rsidP="005A110F">
                              <w:pPr>
                                <w:pStyle w:val="a4"/>
                                <w:spacing w:after="200" w:line="276" w:lineRule="auto"/>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31" o:spid="_x0000_s1058" editas="canvas" style="width:364.5pt;height:129.5pt;mso-position-horizontal-relative:char;mso-position-vertical-relative:line" coordsize="46291,1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width:46291;height:16440;visibility:visible;mso-wrap-style:square">
                  <v:fill o:detectmouseclick="t"/>
                  <v:path o:connecttype="none"/>
                </v:shape>
                <v:rect id="Прямоугольник 1" o:spid="_x0000_s1060" style="position:absolute;left:22232;top:11379;width:10527;height:4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q98EA&#10;AADaAAAADwAAAGRycy9kb3ducmV2LnhtbERP22rCQBB9L/gPywi+1Y1ViqSuUqSFliLUC/R1yI7Z&#10;0OxsyI4x7de7guDTcDjXWax6X6uO2lgFNjAZZ6CIi2ArLg0c9u+Pc1BRkC3WgcnAH0VYLQcPC8xt&#10;OPOWup2UKoVwzNGAE2lyrWPhyGMch4Y4ccfQepQE21LbFs8p3Nf6KcuetceKU4PDhtaOit/dyRuY&#10;/YfYnT5/jht/2H91xbe8TZ0YMxr2ry+ghHq5i2/uD5vmw/WV69XL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kavfBAAAA2gAAAA8AAAAAAAAAAAAAAAAAmAIAAGRycy9kb3du&#10;cmV2LnhtbFBLBQYAAAAABAAEAPUAAACGAwAAAAA=&#10;" fillcolor="white [3201]" strokecolor="black [3213]">
                  <v:textbox inset="1mm,0,0,0">
                    <w:txbxContent>
                      <w:p w14:paraId="21FEEA0A" w14:textId="77777777" w:rsidR="00360F6D" w:rsidRPr="009147D9" w:rsidRDefault="00360F6D" w:rsidP="005A110F">
                        <w:pPr>
                          <w:jc w:val="center"/>
                          <w:rPr>
                            <w:sz w:val="24"/>
                          </w:rPr>
                        </w:pPr>
                        <w:r w:rsidRPr="009147D9">
                          <w:rPr>
                            <w:sz w:val="24"/>
                          </w:rPr>
                          <w:t>Экспертные оценки</w:t>
                        </w:r>
                      </w:p>
                    </w:txbxContent>
                  </v:textbox>
                </v:rect>
                <v:shape id="Облако 2" o:spid="_x0000_s1061" style="position:absolute;left:3299;top:703;width:11602;height:5509;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8O8IA&#10;AADbAAAADwAAAGRycy9kb3ducmV2LnhtbESPzW7CQAyE70h9h5Ur9QYbemhpyoJQq0qRuJSfB7Cy&#10;zo/IeqOsgfD2+IDEzdaMZz4v12PozIWG1EZ2MJ9lYIjL6FuuHRwPf9MFmCTIHrvI5OBGCdarl8kS&#10;cx+vvKPLXmqjIZxydNCI9Lm1qWwoYJrFnli1Kg4BRdehtn7Aq4aHzr5n2YcN2LI2NNjTT0PlaX8O&#10;Doqs+PLb+lR9/t8Olf8lOY+9OPf2Om6+wQiN8jQ/rguv+Eqvv+gAd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3w7wgAAANsAAAAPAAAAAAAAAAAAAAAAAJgCAABkcnMvZG93&#10;bnJldi54bWxQSwUGAAAAAAQABAD1AAAAhwM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v:stroke joinstyle="miter"/>
                  <v:formulas/>
                  <v:path arrowok="t" o:connecttype="custom" o:connectlocs="126027,333811;58005,323648;186047,445035;156292,449894;442506,498479;424567,476290;774130,443148;766960,467491;916512,292711;1003816,383710;1122458,195795;1083573,229920;1029166,69193;1031207,85311;780871,50396;800797,29840;594582,60190;604223,42464;375961,66209;410872,83399;110828,201343;104732,183247" o:connectangles="0,0,0,0,0,0,0,0,0,0,0,0,0,0,0,0,0,0,0,0,0,0" textboxrect="0,0,43200,43200"/>
                  <v:textbox inset="4mm,0,,0">
                    <w:txbxContent>
                      <w:p w14:paraId="08B576AE" w14:textId="77777777" w:rsidR="00360F6D" w:rsidRPr="009147D9" w:rsidRDefault="00360F6D" w:rsidP="005A110F">
                        <w:pPr>
                          <w:jc w:val="center"/>
                          <w:rPr>
                            <w:sz w:val="24"/>
                          </w:rPr>
                        </w:pPr>
                        <w:r w:rsidRPr="009147D9">
                          <w:rPr>
                            <w:sz w:val="24"/>
                          </w:rPr>
                          <w:t>Рынок</w:t>
                        </w:r>
                      </w:p>
                      <w:p w14:paraId="349696D3" w14:textId="77777777" w:rsidR="00360F6D" w:rsidRPr="009147D9" w:rsidRDefault="00360F6D" w:rsidP="005A110F">
                        <w:pPr>
                          <w:jc w:val="center"/>
                          <w:rPr>
                            <w:sz w:val="24"/>
                          </w:rPr>
                        </w:pPr>
                        <w:r w:rsidRPr="009147D9">
                          <w:rPr>
                            <w:sz w:val="24"/>
                          </w:rPr>
                          <w:t xml:space="preserve">(РТС) </w:t>
                        </w:r>
                      </w:p>
                    </w:txbxContent>
                  </v:textbox>
                </v:shape>
                <v:shapetype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4" o:spid="_x0000_s1062" type="#_x0000_t125" style="position:absolute;left:25926;top:7987;width:1111;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kgMEA&#10;AADbAAAADwAAAGRycy9kb3ducmV2LnhtbESPwWrDMBBE74X+g9hCbrVsH0pxowQTKOSS0KT9gMVa&#10;W6bWyrHUSP37KhDocZiZN8x6m+wkrrT40bGCqihBEHdOjzwo+Pp8f34F4QOyxskxKfglD9vN48Ma&#10;G+0in+h6DoPIEPYNKjAhzI2UvjNk0RduJs5e7xaLIctlkHrBmOF2knVZvkiLI+cFgzPtDHXf5x+r&#10;wKa+itHQ8WNft3V/Se0hxlap1VNq30AESuE/fG/vtYK6gtu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SpIDBAAAA2wAAAA8AAAAAAAAAAAAAAAAAmAIAAGRycy9kb3du&#10;cmV2LnhtbFBLBQYAAAAABAAEAPUAAACGAwAAAAA=&#10;" fillcolor="white [3201]" strokecolor="black [3213]"/>
                <v:shape id="Блок-схема: сопоставление 5" o:spid="_x0000_s1063" type="#_x0000_t125" style="position:absolute;left:26743;top:7329;width:1111;height:3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698EA&#10;AADbAAAADwAAAGRycy9kb3ducmV2LnhtbESPwWrDMBBE74X8g9hCbo0cHUJxowRTKOTSkqb9gMVa&#10;W6bWyrWUSPn7KFDocZiZN8x2n90oLjSHwbOG9aoCQdx6M3Cv4fvr7ekZRIjIBkfPpOFKAfa7xcMW&#10;a+MTf9LlFHtRIBxq1GBjnGopQ2vJYVj5ibh4nZ8dxiLnXpoZU4G7Uaqq2kiHA5cFixO9Wmp/Tmen&#10;weVunZKlj+NBNar7zc17So3Wy8fcvICIlON/+K99MBqUgvuX8gP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AOvfBAAAA2wAAAA8AAAAAAAAAAAAAAAAAmAIAAGRycy9kb3du&#10;cmV2LnhtbFBLBQYAAAAABAAEAPUAAACGAwAAAAA=&#10;" fillcolor="white [3201]" strokecolor="black [3213]">
                  <v:textbox>
                    <w:txbxContent>
                      <w:p w14:paraId="761F4549" w14:textId="77777777" w:rsidR="00360F6D" w:rsidRDefault="00360F6D" w:rsidP="005A110F"/>
                    </w:txbxContent>
                  </v:textbox>
                </v:shape>
                <v:shape id="Блок-схема: сопоставление 6" o:spid="_x0000_s1064" type="#_x0000_t125" style="position:absolute;left:27597;top:6641;width:1111;height:3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ig8IA&#10;AADbAAAADwAAAGRycy9kb3ducmV2LnhtbESPwWrDMBBE74H+g9hCb7EcQ0NwowQTKOTS0qT5gMVa&#10;W6bWyrHUSP37qhDocZiZN8x2n+wobjT7wbGCVVGCIG6dHrhXcPl8XW5A+ICscXRMCn7Iw373sNhi&#10;rV3kE93OoRcZwr5GBSaEqZbSt4Ys+sJNxNnr3GwxZDn3Us8YM9yOsirLtbQ4cF4wONHBUPt1/rYK&#10;bOpWMRp6/zhWTdVdU/MWY6PU02NqXkAESuE/fG8ftYLqGf6+5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aKDwgAAANsAAAAPAAAAAAAAAAAAAAAAAJgCAABkcnMvZG93&#10;bnJldi54bWxQSwUGAAAAAAQABAD1AAAAhwMAAAAA&#10;" fillcolor="white [3201]" strokecolor="black [3213]">
                  <v:textbox>
                    <w:txbxContent>
                      <w:p w14:paraId="4F57EF32" w14:textId="77777777" w:rsidR="00360F6D" w:rsidRDefault="00360F6D" w:rsidP="005A110F"/>
                    </w:txbxContent>
                  </v:textbox>
                </v:shape>
                <v:shape id="Стрелка углом вверх 12" o:spid="_x0000_s1065" style="position:absolute;left:7808;top:6488;width:5336;height:7552;flip:x;visibility:visible;mso-wrap-style:square;v-text-anchor:middle" coordsize="533677,7551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hncYA&#10;AADbAAAADwAAAGRycy9kb3ducmV2LnhtbESPQWvCQBSE70L/w/IKXopu6kHa6BqkIK1Ci1oRvD2y&#10;L9mQ7NuQXWP677uFgsdhZr5hltlgG9FT5yvHCp6nCQji3OmKSwWn783kBYQPyBobx6Tghzxkq4fR&#10;ElPtbnyg/hhKESHsU1RgQmhTKX1uyKKfupY4eoXrLIYou1LqDm8Rbhs5S5K5tFhxXDDY0puhvD5e&#10;rYKtuZyfiq/LfvdZ1OH1ZKR+3/RKjR+H9QJEoCHcw//tD61gNoe/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ahncYAAADbAAAADwAAAAAAAAAAAAAAAACYAgAAZHJz&#10;L2Rvd25yZXYueG1sUEsFBgAAAAAEAAQA9QAAAIsDAAAAAA==&#10;" adj="-11796480,,5400" path="m,707458r376389,l376389,93532r-109550,l400258,,533677,93532r-109551,l424126,755195,,755195,,707458xe" fillcolor="white [3201]" strokecolor="black [3213]">
                  <v:stroke joinstyle="miter"/>
                  <v:formulas/>
                  <v:path arrowok="t" o:connecttype="custom" o:connectlocs="0,707458;376389,707458;376389,93532;266839,93532;400258,0;533677,93532;424126,93532;424126,755195;0,755195;0,707458" o:connectangles="0,0,0,0,0,0,0,0,0,0" textboxrect="0,0,533677,755195"/>
                  <v:textbox>
                    <w:txbxContent>
                      <w:p w14:paraId="000FAAC1" w14:textId="77777777" w:rsidR="00360F6D" w:rsidRDefault="00360F6D" w:rsidP="005A110F"/>
                    </w:txbxContent>
                  </v:textbox>
                </v:shape>
                <v:shape id="Поле 16" o:spid="_x0000_s1066" type="#_x0000_t202" style="position:absolute;left:37274;top:7545;width:13979;height:33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N1cUA&#10;AADbAAAADwAAAGRycy9kb3ducmV2LnhtbESPQWvCQBSE7wX/w/IEb3Wj0Fajq0ihUIVGmuj9kX1N&#10;YrNvw+4a0/76bqHQ4zAz3zDr7WBa0ZPzjWUFs2kCgri0uuFKwal4uV+A8AFZY2uZFHyRh+1mdLfG&#10;VNsbv1Ofh0pECPsUFdQhdKmUvqzJoJ/ajjh6H9YZDFG6SmqHtwg3rZwnyaM02HBcqLGj55rKz/xq&#10;FPTZQ3MuzHG/PIRL5haXIs/evpWajIfdCkSgIfyH/9qvWsH8CX6/x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3VxQAAANsAAAAPAAAAAAAAAAAAAAAAAJgCAABkcnMv&#10;ZG93bnJldi54bWxQSwUGAAAAAAQABAD1AAAAigMAAAAA&#10;" fillcolor="white [3201]" stroked="f" strokeweight="0">
                  <v:textbox inset="0,0,0,0">
                    <w:txbxContent>
                      <w:p w14:paraId="186E7DC2" w14:textId="77777777" w:rsidR="00360F6D" w:rsidRPr="002A57AC" w:rsidRDefault="00360F6D" w:rsidP="005A110F">
                        <w:pPr>
                          <w:jc w:val="center"/>
                          <w:rPr>
                            <w:sz w:val="24"/>
                          </w:rPr>
                        </w:pPr>
                        <w:r w:rsidRPr="002A57AC">
                          <w:rPr>
                            <w:sz w:val="24"/>
                          </w:rPr>
                          <w:t>Управленческие</w:t>
                        </w:r>
                      </w:p>
                      <w:p w14:paraId="61DB353F" w14:textId="77777777" w:rsidR="00360F6D" w:rsidRPr="002A57AC" w:rsidRDefault="00360F6D" w:rsidP="005A110F">
                        <w:pPr>
                          <w:jc w:val="center"/>
                          <w:rPr>
                            <w:sz w:val="24"/>
                          </w:rPr>
                        </w:pPr>
                        <w:proofErr w:type="gramStart"/>
                        <w:r w:rsidRPr="002A57AC">
                          <w:rPr>
                            <w:sz w:val="24"/>
                          </w:rPr>
                          <w:t>решения</w:t>
                        </w:r>
                        <w:proofErr w:type="gramEnd"/>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7" o:spid="_x0000_s1067" type="#_x0000_t13" style="position:absolute;top:859;width:2618;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sgsIA&#10;AADbAAAADwAAAGRycy9kb3ducmV2LnhtbERPy2rCQBTdC/7DcAV3OvFBkdRRRJG0G9HY4vY2c02i&#10;mTshM2rs13cWBZeH854vW1OJOzWutKxgNIxAEGdWl5wr+DpuBzMQziNrrCyTgic5WC66nTnG2j74&#10;QPfU5yKEsItRQeF9HUvpsoIMuqGtiQN3to1BH2CTS93gI4SbSo6j6E0aLDk0FFjTuqDsmt6Mgu90&#10;vT9VSTL9nGzcLjlNL37/86tUv9eu3kF4av1L/O/+0ArGYWz4En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OyCwgAAANsAAAAPAAAAAAAAAAAAAAAAAJgCAABkcnMvZG93&#10;bnJldi54bWxQSwUGAAAAAAQABAD1AAAAhwMAAAAA&#10;" adj="10800" fillcolor="white [3201]" strokecolor="black [3213]">
                  <v:textbox inset="1mm,.5mm,,0">
                    <w:txbxContent>
                      <w:p w14:paraId="77BD4D44" w14:textId="77777777" w:rsidR="00360F6D" w:rsidRPr="00AE0A71" w:rsidRDefault="00360F6D" w:rsidP="005A110F">
                        <w:pPr>
                          <w:spacing w:before="100" w:beforeAutospacing="1"/>
                          <w:jc w:val="center"/>
                          <w:rPr>
                            <w:sz w:val="24"/>
                          </w:rPr>
                        </w:pPr>
                        <w:r w:rsidRPr="00AE0A71">
                          <w:rPr>
                            <w:sz w:val="24"/>
                          </w:rPr>
                          <w:t>1</w:t>
                        </w:r>
                      </w:p>
                    </w:txbxContent>
                  </v:textbox>
                </v:shape>
                <v:shape id="Стрелка вправо 18" o:spid="_x0000_s1068" type="#_x0000_t13" style="position:absolute;left:68;top:11379;width:261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JGcUA&#10;AADbAAAADwAAAGRycy9kb3ducmV2LnhtbESPQWvCQBSE74L/YXmCN91opdjUVYqlpL2IporX1+wz&#10;iWbfhuyqaX+9KxQ8DjPzDTNbtKYSF2pcaVnBaBiBIM6sLjlXsP3+GExBOI+ssbJMCn7JwWLe7cww&#10;1vbKG7qkPhcBwi5GBYX3dSylywoy6Ia2Jg7ewTYGfZBNLnWD1wA3lRxH0bM0WHJYKLCmZUHZKT0b&#10;Bbt0ud5XSTL5enp3q2Q/Ofr1z59S/V779grCU+sf4f/2p1YwfoH7l/A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EkZxQAAANsAAAAPAAAAAAAAAAAAAAAAAJgCAABkcnMv&#10;ZG93bnJldi54bWxQSwUGAAAAAAQABAD1AAAAigMAAAAA&#10;" adj="10800" fillcolor="white [3201]" strokecolor="black [3213]">
                  <v:textbox inset="1mm,.5mm,,0">
                    <w:txbxContent>
                      <w:p w14:paraId="19707AE6" w14:textId="77777777" w:rsidR="00360F6D" w:rsidRPr="00AE0A71" w:rsidRDefault="00360F6D" w:rsidP="005A110F">
                        <w:pPr>
                          <w:pStyle w:val="a4"/>
                          <w:spacing w:after="200" w:line="276" w:lineRule="auto"/>
                          <w:jc w:val="center"/>
                        </w:pPr>
                        <w:r w:rsidRPr="00AE0A71">
                          <w:rPr>
                            <w:rFonts w:eastAsia="Calibri"/>
                            <w:bCs/>
                          </w:rPr>
                          <w:t>2</w:t>
                        </w:r>
                      </w:p>
                    </w:txbxContent>
                  </v:textbox>
                </v:shape>
                <v:rect id="Прямоугольник 19" o:spid="_x0000_s1069" style="position:absolute;left:13676;top:11374;width:7025;height: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9kY8YA&#10;AADbAAAADwAAAGRycy9kb3ducmV2LnhtbESP0WrCQBRE3wv+w3KFvpS6sUqUNKsES6EPBTH1Ay7Z&#10;22ya7N2QXTX69d2C0MdhZs4w+Xa0nTjT4BvHCuazBARx5XTDtYLj1/vzGoQPyBo7x6TgSh62m8lD&#10;jpl2Fz7QuQy1iBD2GSowIfSZlL4yZNHPXE8cvW83WAxRDrXUA14i3HbyJUlSabHhuGCwp52hqi1P&#10;VkHxVJR+lS73i9u6PSx/zOdbn1RKPU7H4hVEoDH8h+/tD61gMYe/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9kY8YAAADbAAAADwAAAAAAAAAAAAAAAACYAgAAZHJz&#10;L2Rvd25yZXYueG1sUEsFBgAAAAAEAAQA9QAAAIsDAAAAAA==&#10;" fillcolor="white [3201]" strokecolor="black [3213]">
                  <v:textbox inset=",1mm">
                    <w:txbxContent>
                      <w:p w14:paraId="07F3EB0D" w14:textId="77777777" w:rsidR="00360F6D" w:rsidRPr="009147D9" w:rsidRDefault="00360F6D" w:rsidP="005A110F">
                        <w:pPr>
                          <w:pStyle w:val="a4"/>
                          <w:spacing w:before="120" w:after="200" w:line="276" w:lineRule="auto"/>
                          <w:jc w:val="center"/>
                        </w:pPr>
                        <w:r w:rsidRPr="009147D9">
                          <w:rPr>
                            <w:rFonts w:eastAsia="Calibri"/>
                            <w:bCs/>
                          </w:rPr>
                          <w:t>ОАО</w:t>
                        </w:r>
                      </w:p>
                    </w:txbxContent>
                  </v:textbox>
                </v:rect>
                <v:rect id="Прямоугольник 20" o:spid="_x0000_s1070" style="position:absolute;left:17130;top:362;width:9613;height:6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8MQA&#10;AADbAAAADwAAAGRycy9kb3ducmV2LnhtbESPX2vCQBDE3wW/w7FC3/RSLSKpp5TSQksp+A98XXJr&#10;LjS3F3JrTPvpe4Lg4zAzv2GW697XqqM2VoENPE4yUMRFsBWXBg779/ECVBRki3VgMvBLEdar4WCJ&#10;uQ0X3lK3k1IlCMccDTiRJtc6Fo48xkloiJN3Cq1HSbIttW3xkuC+1tMsm2uPFacFhw29Oip+dmdv&#10;4OkvxO78eTx9+8P+qys28jZzYszDqH95BiXUyz18a39YA7MpXL+kH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f/DEAAAA2wAAAA8AAAAAAAAAAAAAAAAAmAIAAGRycy9k&#10;b3ducmV2LnhtbFBLBQYAAAAABAAEAPUAAACJAwAAAAA=&#10;" fillcolor="white [3201]" strokecolor="black [3213]">
                  <v:textbox inset="1mm,0,0,0">
                    <w:txbxContent>
                      <w:p w14:paraId="45D092E5" w14:textId="77777777" w:rsidR="00360F6D" w:rsidRDefault="00360F6D" w:rsidP="005A110F">
                        <w:pPr>
                          <w:pStyle w:val="a4"/>
                          <w:jc w:val="center"/>
                          <w:rPr>
                            <w:rFonts w:eastAsia="Calibri"/>
                            <w:bCs/>
                          </w:rPr>
                        </w:pPr>
                        <w:r w:rsidRPr="009147D9">
                          <w:rPr>
                            <w:rFonts w:eastAsia="Calibri"/>
                            <w:bCs/>
                          </w:rPr>
                          <w:t xml:space="preserve">Оптимальный портфель </w:t>
                        </w:r>
                      </w:p>
                      <w:p w14:paraId="6DA039C0" w14:textId="77777777" w:rsidR="00360F6D" w:rsidRPr="009147D9" w:rsidRDefault="00360F6D" w:rsidP="005A110F">
                        <w:pPr>
                          <w:pStyle w:val="a4"/>
                          <w:jc w:val="center"/>
                        </w:pPr>
                        <w:r w:rsidRPr="009147D9">
                          <w:rPr>
                            <w:rFonts w:eastAsia="Calibri"/>
                            <w:bCs/>
                          </w:rPr>
                          <w:t>Марковица</w:t>
                        </w:r>
                      </w:p>
                    </w:txbxContent>
                  </v:textbox>
                </v:rect>
                <v:rect id="Прямоугольник 21" o:spid="_x0000_s1071" style="position:absolute;left:29448;top:341;width:653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nhMQA&#10;AADbAAAADwAAAGRycy9kb3ducmV2LnhtbESPX2vCQBDE3wv9DscW+qaXaltK6ikiFiyl4D/o65Jb&#10;c6G5vZBbY/TTewWhj8PM/IaZzHpfq47aWAU28DTMQBEXwVZcGtjvPgZvoKIgW6wDk4EzRZhN7+8m&#10;mNtw4g11WylVgnDM0YATaXKtY+HIYxyGhjh5h9B6lCTbUtsWTwnuaz3KslftseK04LChhaPid3v0&#10;Bp4vIXbHz5/Dt9/vvrpiLcuxE2MeH/r5OyihXv7Dt/bKGhi/wN+X9AP0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54TEAAAA2wAAAA8AAAAAAAAAAAAAAAAAmAIAAGRycy9k&#10;b3ducmV2LnhtbFBLBQYAAAAABAAEAPUAAACJAwAAAAA=&#10;" fillcolor="white [3201]" strokecolor="black [3213]">
                  <v:textbox inset="1mm,0,0,0">
                    <w:txbxContent>
                      <w:p w14:paraId="0C112758" w14:textId="77777777" w:rsidR="00360F6D" w:rsidRPr="009147D9" w:rsidRDefault="00360F6D" w:rsidP="005A110F">
                        <w:pPr>
                          <w:pStyle w:val="a4"/>
                          <w:jc w:val="center"/>
                        </w:pPr>
                        <w:proofErr w:type="gramStart"/>
                        <w:r w:rsidRPr="009147D9">
                          <w:rPr>
                            <w:rFonts w:eastAsia="Calibri"/>
                            <w:bCs/>
                          </w:rPr>
                          <w:t>Регрес-сионный</w:t>
                        </w:r>
                        <w:proofErr w:type="gramEnd"/>
                        <w:r w:rsidRPr="009147D9">
                          <w:rPr>
                            <w:rFonts w:eastAsia="Calibri"/>
                            <w:bCs/>
                          </w:rPr>
                          <w:t xml:space="preserve"> анализ</w:t>
                        </w:r>
                      </w:p>
                    </w:txbxContent>
                  </v:textbox>
                </v:rect>
                <v:shape id="Стрелка углом вверх 22" o:spid="_x0000_s1072" style="position:absolute;left:21627;top:6797;width:2008;height:6590;rotation:-90;flip:x;visibility:visible;mso-wrap-style:square;v-text-anchor:middle" coordsize="200852,658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WHMQA&#10;AADbAAAADwAAAGRycy9kb3ducmV2LnhtbESPQWvCQBSE7wX/w/IK3uqmDUiJrtJKK/ZYUxRvj+wz&#10;CWbfxt1Xjf++Wyj0OMzMN8x8ObhOXSjE1rOBx0kGirjytuXawFf5/vAMKgqyxc4zGbhRhOVidDfH&#10;wvorf9JlK7VKEI4FGmhE+kLrWDXkME58T5y8ow8OJclQaxvwmuCu009ZNtUOW04LDfa0aqg6bb+d&#10;gfXtkNv17uO8l9dzKe1bGfNQGjO+H15moIQG+Q//tTfWQD6F3y/pB+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FhzEAAAA2wAAAA8AAAAAAAAAAAAAAAAAmAIAAGRycy9k&#10;b3ducmV2LnhtbFBLBQYAAAAABAAEAPUAAACJAwAAAAA=&#10;" adj="-11796480,,5400" path="m,593207r117769,l117769,36469r-17343,l150639,r50213,36469l183509,36469r,622479l,658948,,593207xe" fillcolor="white [3201]" strokecolor="black [3213]">
                  <v:stroke joinstyle="miter"/>
                  <v:formulas/>
                  <v:path arrowok="t" o:connecttype="custom" o:connectlocs="0,593207;117769,593207;117769,36469;100426,36469;150639,0;200852,36469;183509,36469;183509,658948;0,658948;0,593207" o:connectangles="0,0,0,0,0,0,0,0,0,0" textboxrect="0,0,200852,658948"/>
                  <v:textbox>
                    <w:txbxContent>
                      <w:p w14:paraId="0A513C5F" w14:textId="77777777" w:rsidR="00360F6D" w:rsidRDefault="00360F6D" w:rsidP="005A110F">
                        <w:pPr>
                          <w:pStyle w:val="a4"/>
                          <w:spacing w:after="200" w:line="276" w:lineRule="auto"/>
                        </w:pPr>
                        <w:r>
                          <w:rPr>
                            <w:sz w:val="22"/>
                            <w:szCs w:val="22"/>
                          </w:rPr>
                          <w:t> </w:t>
                        </w:r>
                      </w:p>
                    </w:txbxContent>
                  </v:textbox>
                </v:shape>
                <v:shape id="Стрелка вниз 23" o:spid="_x0000_s1073" type="#_x0000_t67" style="position:absolute;left:27913;top:10042;width:1088;height:1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Bx8YA&#10;AADbAAAADwAAAGRycy9kb3ducmV2LnhtbESPQWvCQBSE70L/w/IKvYhuYm20aVYRaUEPRRK9eHtk&#10;X5PQ7NuQ3Wr677sFweMwM98w2XowrbhQ7xrLCuJpBIK4tLrhSsHp+DFZgnAeWWNrmRT8koP16mGU&#10;YartlXO6FL4SAcIuRQW1910qpStrMuimtiMO3pftDfog+0rqHq8Bblo5i6JEGmw4LNTY0bam8rv4&#10;MQrmu/wc5+1n6V5Pc0rG25fDe7JX6ulx2LyB8DT4e/jW3mkFzwv4/xJ+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ZBx8YAAADbAAAADwAAAAAAAAAAAAAAAACYAgAAZHJz&#10;L2Rvd25yZXYueG1sUEsFBgAAAAAEAAQA9QAAAIsDAAAAAA==&#10;" adj="12813" filled="f" strokecolor="black [3213]"/>
                <v:shape id="Стрелка вниз 24" o:spid="_x0000_s1074" type="#_x0000_t67" style="position:absolute;left:17518;top:6776;width:1381;height:4275;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52cQA&#10;AADbAAAADwAAAGRycy9kb3ducmV2LnhtbESPQWsCMRSE74L/IbxCb5qtFVlXo4iwxUOxaL14e2ye&#10;u9tuXkISdfvvG6HQ4zAz3zDLdW86cSMfWssKXsYZCOLK6pZrBafPcpSDCBFZY2eZFPxQgPVqOFhi&#10;oe2dD3Q7xlokCIcCFTQxukLKUDVkMIytI07exXqDMUlfS+3xnuCmk5Msm0mDLaeFBh1tG6q+j1ej&#10;YJef/f5tNj9Ubuq2HyXmX9PyXannp36zABGpj//hv/ZOK3idw+N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ROdnEAAAA2wAAAA8AAAAAAAAAAAAAAAAAmAIAAGRycy9k&#10;b3ducmV2LnhtbFBLBQYAAAAABAAEAPUAAACJAwAAAAA=&#10;" adj="18113" filled="f" strokecolor="black [3213]">
                  <v:textbox>
                    <w:txbxContent>
                      <w:p w14:paraId="4972D720" w14:textId="77777777" w:rsidR="00360F6D" w:rsidRDefault="00360F6D" w:rsidP="005A110F"/>
                    </w:txbxContent>
                  </v:textbox>
                </v:shape>
                <v:shape id="Стрелка вниз 25" o:spid="_x0000_s1075" type="#_x0000_t67" style="position:absolute;left:15477;top:2632;width:1118;height:162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ljMcA&#10;AADcAAAADwAAAGRycy9kb3ducmV2LnhtbESP0WrCQBRE3wv9h+UKvtWNEq1EV1FTpRYKavsBl+w1&#10;Sc3ejdmtxn59Vyj0cZiZM8x03ppKXKhxpWUF/V4EgjizuuRcwefH+mkMwnlkjZVlUnAjB/PZ48MU&#10;E22vvKfLweciQNglqKDwvk6kdFlBBl3P1sTBO9rGoA+yyaVu8BrgppKDKBpJgyWHhQJrWhWUnQ7f&#10;RsFuuHn5SlfLeBxvU65G7fn95+2sVLfTLiYgPLX+P/zXftUKBsNnuJ8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6JYzHAAAA3AAAAA8AAAAAAAAAAAAAAAAAmAIAAGRy&#10;cy9kb3ducmV2LnhtbFBLBQYAAAAABAAEAPUAAACMAwAAAAA=&#10;" adj="14155" filled="f" strokecolor="black [3213]">
                  <v:textbox>
                    <w:txbxContent>
                      <w:p w14:paraId="6E442BDF" w14:textId="77777777" w:rsidR="00360F6D" w:rsidRDefault="00360F6D" w:rsidP="005A110F"/>
                    </w:txbxContent>
                  </v:textbox>
                </v:shape>
                <v:shape id="Стрелка вниз 26" o:spid="_x0000_s1076" type="#_x0000_t67" style="position:absolute;left:27501;top:2629;width:1118;height:16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th8IA&#10;AADcAAAADwAAAGRycy9kb3ducmV2LnhtbERPz2vCMBS+D/wfwht4m+kKk1GNIrrCDorMDcHbI3k2&#10;xealNJmt/705CB4/vt/z5eAacaUu1J4VvE8yEMTam5orBX+/5dsniBCRDTaeScGNAiwXo5c5Fsb3&#10;/EPXQ6xECuFQoAIbY1tIGbQlh2HiW+LEnX3nMCbYVdJ02Kdw18g8y6bSYc2pwWJLa0v6cvh3CjZ2&#10;n91Ox3Jqv3a53pf99rI6aqXGr8NqBiLSEJ/ih/vbKMg/0tp0Jh0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u2HwgAAANwAAAAPAAAAAAAAAAAAAAAAAJgCAABkcnMvZG93&#10;bnJldi54bWxQSwUGAAAAAAQABAD1AAAAhwMAAAAA&#10;" adj="14146" filled="f" strokecolor="black [3213]">
                  <v:textbox>
                    <w:txbxContent>
                      <w:p w14:paraId="586F7074" w14:textId="77777777" w:rsidR="00360F6D" w:rsidRDefault="00360F6D" w:rsidP="005A110F">
                        <w:pPr>
                          <w:pStyle w:val="a4"/>
                          <w:spacing w:after="200" w:line="276" w:lineRule="auto"/>
                        </w:pPr>
                        <w:r>
                          <w:rPr>
                            <w:sz w:val="22"/>
                            <w:szCs w:val="22"/>
                          </w:rPr>
                          <w:t> </w:t>
                        </w:r>
                      </w:p>
                    </w:txbxContent>
                  </v:textbox>
                </v:shape>
                <v:shapetype id="_x0000_t110" coordsize="21600,21600" o:spt="110" path="m10800,l,10800,10800,21600,21600,10800xe">
                  <v:stroke joinstyle="miter"/>
                  <v:path gradientshapeok="t" o:connecttype="rect" textboxrect="5400,5400,16200,16200"/>
                </v:shapetype>
                <v:shape id="Блок-схема: решение 27" o:spid="_x0000_s1077" type="#_x0000_t110" style="position:absolute;left:34946;top:7102;width:5383;height:4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YMsQA&#10;AADcAAAADwAAAGRycy9kb3ducmV2LnhtbESPT4vCMBTE78J+h/AW9qapYqXbNYosCJ4W/+L10Tzb&#10;YvPSbWKtfnojCB6HmfkNM513phItNa60rGA4iEAQZ1aXnCvY75b9BITzyBory6TgRg7ms4/eFFNt&#10;r7yhdutzESDsUlRQeF+nUrqsIINuYGvi4J1sY9AH2eRSN3gNcFPJURRNpMGSw0KBNf0WlJ23F6Pg&#10;73g0iV7Hm//FPR5HdjU8jNuDUl+f3eIHhKfOv8Ov9korGMX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hWDLEAAAA3AAAAA8AAAAAAAAAAAAAAAAAmAIAAGRycy9k&#10;b3ducmV2LnhtbFBLBQYAAAAABAAEAPUAAACJAwAAAAA=&#10;" fillcolor="white [3201]" strokecolor="black [3213]">
                  <v:textbox inset="0,0,0,0">
                    <w:txbxContent>
                      <w:p w14:paraId="3607FA67" w14:textId="77777777" w:rsidR="00360F6D" w:rsidRPr="002A57AC" w:rsidRDefault="00360F6D" w:rsidP="005A110F">
                        <w:pPr>
                          <w:ind w:left="-142" w:right="-70"/>
                          <w:jc w:val="center"/>
                          <w:rPr>
                            <w:sz w:val="24"/>
                          </w:rPr>
                        </w:pPr>
                      </w:p>
                    </w:txbxContent>
                  </v:textbox>
                </v:shape>
                <v:shape id="Стрелка углом вверх 28" o:spid="_x0000_s1078" style="position:absolute;left:35986;top:3115;width:1992;height:3659;rotation:180;flip:x;visibility:visible;mso-wrap-style:square;v-text-anchor:middle" coordsize="199211,3659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XzsEA&#10;AADcAAAADwAAAGRycy9kb3ducmV2LnhtbERPy4rCMBTdD/gP4QruxlQXRappEcEXgoyPD7g217bY&#10;3JQm1jpfPxkYmOXhvBdZb2rRUesqywom4wgEcW51xYWC62X9OQPhPLLG2jIpeJODLB18LDDR9sUn&#10;6s6+ECGEXYIKSu+bREqXl2TQjW1DHLi7bQ36ANtC6hZfIdzUchpFsTRYcWgosaFVSfnj/DQKpnHc&#10;+bW5ft+a/fZrudo8t4fTUanRsF/OQXjq/b/4z73Tv74wP5wJR0C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il87BAAAA3AAAAA8AAAAAAAAAAAAAAAAAmAIAAGRycy9kb3du&#10;cmV2LnhtbFBLBQYAAAAABAAEAPUAAACGAwAAAAA=&#10;" adj="-11796480,,5400" path="m,324683r128731,l128731,42912r-29209,l149366,r49845,42912l170002,42912r,323042l,365954,,324683xe" fillcolor="white [3201]" strokecolor="black [3213]">
                  <v:stroke joinstyle="miter"/>
                  <v:formulas/>
                  <v:path arrowok="t" o:connecttype="custom" o:connectlocs="0,324683;128731,324683;128731,42912;99522,42912;149366,0;199211,42912;170002,42912;170002,365954;0,365954;0,324683" o:connectangles="0,0,0,0,0,0,0,0,0,0" textboxrect="0,0,199211,365954"/>
                  <v:textbox>
                    <w:txbxContent>
                      <w:p w14:paraId="79A18BD5" w14:textId="77777777" w:rsidR="00360F6D" w:rsidRDefault="00360F6D" w:rsidP="005A110F">
                        <w:pPr>
                          <w:pStyle w:val="a4"/>
                          <w:spacing w:after="200" w:line="276" w:lineRule="auto"/>
                        </w:pPr>
                        <w:r>
                          <w:rPr>
                            <w:sz w:val="22"/>
                            <w:szCs w:val="22"/>
                          </w:rPr>
                          <w:t> </w:t>
                        </w:r>
                      </w:p>
                    </w:txbxContent>
                  </v:textbox>
                </v:shape>
                <v:shape id="Стрелка углом вверх 29" o:spid="_x0000_s1079" style="position:absolute;left:33117;top:11669;width:5233;height:2368;visibility:visible;mso-wrap-style:square;v-text-anchor:middle" coordsize="523274,236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irMIA&#10;AADcAAAADwAAAGRycy9kb3ducmV2LnhtbERPz2vCMBS+D/Y/hDfwNlN72EZnFBEEdxFnPLjbo3k2&#10;xealJLFW//rlMNjx4/s9X46uEwOF2HpWMJsWIIhrb1puFBz15vUDREzIBjvPpOBOEZaL56c5Vsbf&#10;+JuGQ2pEDuFYoQKbUl9JGWtLDuPU98SZO/vgMGUYGmkC3nK462RZFG/SYcu5wWJPa0v15XB1CvRp&#10;+LFUtvq+e8x2x6+9foStVmryMq4+QSQa07/4z701Csr3vDafy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yKswgAAANwAAAAPAAAAAAAAAAAAAAAAAJgCAABkcnMvZG93&#10;bnJldi54bWxQSwUGAAAAAAQABAD1AAAAhwMAAAAA&#10;" adj="-11796480,,5400" path="m,190498r448970,l448970,39563r-28052,l472096,r51178,39563l495222,39563r,197186l,236749,,190498xe" fillcolor="white [3201]" strokecolor="black [3213]">
                  <v:stroke joinstyle="miter"/>
                  <v:formulas/>
                  <v:path arrowok="t" o:connecttype="custom" o:connectlocs="0,190498;448970,190498;448970,39563;420918,39563;472096,0;523274,39563;495222,39563;495222,236749;0,236749;0,190498" o:connectangles="0,0,0,0,0,0,0,0,0,0" textboxrect="0,0,523274,236749"/>
                  <v:textbox>
                    <w:txbxContent>
                      <w:p w14:paraId="1B254666" w14:textId="77777777" w:rsidR="00360F6D" w:rsidRDefault="00360F6D" w:rsidP="005A110F">
                        <w:pPr>
                          <w:pStyle w:val="a4"/>
                          <w:spacing w:after="200" w:line="276" w:lineRule="auto"/>
                        </w:pPr>
                        <w:r>
                          <w:rPr>
                            <w:sz w:val="22"/>
                            <w:szCs w:val="22"/>
                          </w:rPr>
                          <w:t> </w:t>
                        </w:r>
                      </w:p>
                    </w:txbxContent>
                  </v:textbox>
                </v:shape>
                <v:shape id="Поле 35" o:spid="_x0000_s1080" type="#_x0000_t202" style="position:absolute;left:28776;top:6846;width:6120;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0x8UA&#10;AADcAAAADwAAAGRycy9kb3ducmV2LnhtbESPQWvCQBSE7wX/w/IEb3VjhGqjq9SC4MGKTat4fGSf&#10;STD7NmTXGP99tyB4HGbmG2a+7EwlWmpcaVnBaBiBIM6sLjlX8Puzfp2CcB5ZY2WZFNzJwXLRe5lj&#10;ou2Nv6lNfS4ChF2CCgrv60RKlxVk0A1tTRy8s20M+iCbXOoGbwFuKhlH0Zs0WHJYKLCmz4KyS3o1&#10;Ck7HezzetYfV3h3OE1zZKX2dtkoN+t3HDISnzj/Dj/ZGK4gn7/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PTHxQAAANwAAAAPAAAAAAAAAAAAAAAAAJgCAABkcnMv&#10;ZG93bnJldi54bWxQSwUGAAAAAAQABAD1AAAAigMAAAAA&#10;" fillcolor="white [3201]" stroked="f" strokeweight=".5pt">
                  <v:textbox inset="0,,0">
                    <w:txbxContent>
                      <w:p w14:paraId="2DA5328D" w14:textId="77777777" w:rsidR="00360F6D" w:rsidRPr="00F63704" w:rsidRDefault="00360F6D" w:rsidP="005A110F">
                        <w:pPr>
                          <w:rPr>
                            <w:sz w:val="22"/>
                            <w:szCs w:val="22"/>
                          </w:rPr>
                        </w:pPr>
                        <w:r w:rsidRPr="00F63704">
                          <w:rPr>
                            <w:sz w:val="22"/>
                            <w:szCs w:val="22"/>
                          </w:rPr>
                          <w:t>Эксперты</w:t>
                        </w:r>
                      </w:p>
                    </w:txbxContent>
                  </v:textbox>
                </v:shape>
                <v:shape id="Стрелка вниз 30" o:spid="_x0000_s1081" type="#_x0000_t67" style="position:absolute;left:40580;top:8389;width:1111;height:161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wgsEA&#10;AADcAAAADwAAAGRycy9kb3ducmV2LnhtbERPTWvCQBC9F/wPywje6iYiRVJXEaHSW6vVQ29DdswG&#10;s7NpdozJv+8eCj0+3vd6O/hG9dTFOrCBfJ6BIi6DrbkycP56e16BioJssQlMBkaKsN1MntZY2PDg&#10;I/UnqVQK4VigASfSFlrH0pHHOA8tceKuofMoCXaVth0+Urhv9CLLXrTHmlODw5b2jsrb6e4NyI87&#10;9nK55N+fqD8aexiXVT4aM5sOu1dQQoP8i//c79bAYpXmpzPpC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YcILBAAAA3AAAAA8AAAAAAAAAAAAAAAAAmAIAAGRycy9kb3du&#10;cmV2LnhtbFBLBQYAAAAABAAEAPUAAACGAwAAAAA=&#10;" adj="14159" filled="f" strokecolor="black [3213]">
                  <v:textbox>
                    <w:txbxContent>
                      <w:p w14:paraId="184B4409" w14:textId="77777777" w:rsidR="00360F6D" w:rsidRDefault="00360F6D" w:rsidP="005A110F">
                        <w:pPr>
                          <w:pStyle w:val="a4"/>
                          <w:spacing w:after="200" w:line="276" w:lineRule="auto"/>
                        </w:pPr>
                        <w:r>
                          <w:rPr>
                            <w:sz w:val="22"/>
                            <w:szCs w:val="22"/>
                          </w:rPr>
                          <w:t> </w:t>
                        </w:r>
                      </w:p>
                    </w:txbxContent>
                  </v:textbox>
                </v:shape>
                <w10:anchorlock/>
              </v:group>
            </w:pict>
          </mc:Fallback>
        </mc:AlternateContent>
      </w:r>
    </w:p>
    <w:p w14:paraId="7C8532D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Рис. 1. Схема моделирования</w:t>
      </w:r>
    </w:p>
    <w:p w14:paraId="1CFB7DA1" w14:textId="77777777" w:rsidR="005A110F" w:rsidRPr="00F93709" w:rsidRDefault="005A110F" w:rsidP="00F4606D">
      <w:pPr>
        <w:shd w:val="clear" w:color="auto" w:fill="FFFFFF"/>
        <w:spacing w:line="360" w:lineRule="auto"/>
        <w:rPr>
          <w:color w:val="222222"/>
          <w:szCs w:val="28"/>
          <w:lang w:val="ru-RU"/>
        </w:rPr>
      </w:pPr>
    </w:p>
    <w:p w14:paraId="770F4D2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1. По данным торгов на РТС и по отчетности Компании - для построения объективных оценок.</w:t>
      </w:r>
    </w:p>
    <w:p w14:paraId="210F857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2. По мнению линейных менеджеров Компании - для построения субъективных оценок.</w:t>
      </w:r>
    </w:p>
    <w:p w14:paraId="6B801E5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Результаты оценивания, полученные двумя способами, предполагается сравнивать для последующего принятия </w:t>
      </w:r>
      <w:proofErr w:type="gramStart"/>
      <w:r w:rsidRPr="00F93709">
        <w:rPr>
          <w:color w:val="222222"/>
          <w:szCs w:val="28"/>
          <w:lang w:val="ru-RU"/>
        </w:rPr>
        <w:t>топ-менеджерами</w:t>
      </w:r>
      <w:proofErr w:type="gramEnd"/>
      <w:r w:rsidRPr="00F93709">
        <w:rPr>
          <w:color w:val="222222"/>
          <w:szCs w:val="28"/>
          <w:lang w:val="ru-RU"/>
        </w:rPr>
        <w:t xml:space="preserve"> управленческих решений относительно состава, полномочий и дальнейшей работы команды линейных менеджеров. </w:t>
      </w:r>
    </w:p>
    <w:p w14:paraId="2D18CFF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Далее рассмотрим оба способа оценивания и в рамках каждого из них – математические постановки задач, описание алгоритмов их решения, процедуры получения промежуточных и окончательных оценок на конкретных реальных статистических данных, а также краткие комментарии к полученным результатам. </w:t>
      </w:r>
    </w:p>
    <w:p w14:paraId="2BEF00F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Математические модели объективного оценивания (первый способ).</w:t>
      </w:r>
    </w:p>
    <w:p w14:paraId="0B059D9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Этот способ основан на действиях субъектов, принимающих решения о покупке акций на торговых площадках. Однако, в силу того, что субъекты рынка не зависят от субъектов-менеджеров предприятия и являются элементами внешней среды, по отношению к Компании, то именно в смысле независимости от интересов предприятия, они отражают объективное окружение Компании.   </w:t>
      </w:r>
    </w:p>
    <w:p w14:paraId="717C503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Первый способ основан на моделях двух типов:</w:t>
      </w:r>
    </w:p>
    <w:p w14:paraId="491F744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lastRenderedPageBreak/>
        <w:t>1. Модель портфельной оптимизации Марковица [14], которая дает возможность оценить долю акций Компании (ДАК) в оптимальном инвестиционном портфеле произвольного внешнего инвестора, действующего разумно.</w:t>
      </w:r>
    </w:p>
    <w:p w14:paraId="56BC972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2. Регрессионная модель, увязывающая ДАК и ряд внутренних факторов Компании, значения которых находят отражение в регулярно публикуемой отчетности Компании и на которые могут оказывать влияние менеджеры, управляющие теми или иными сторонами ее деятельности или развития, в частности, распределением инвестиций. </w:t>
      </w:r>
    </w:p>
    <w:p w14:paraId="1BFF27A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Модель портфельной оптимизации Марковица</w:t>
      </w:r>
    </w:p>
    <w:p w14:paraId="26A0266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В качестве единого интегрального показателя рыночной привлекательности Компании выбрана величина доли акций Компании в оптимальном портфеле Марковица (ОПМ). </w:t>
      </w:r>
    </w:p>
    <w:p w14:paraId="68ED176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Кратко остановимся на основных элементах ОПМ. Пусть внешним инвестором определен круг ценных бумаг (ЦБ), потенциально пригодных для их включения в состав портфеля. Тогда задача формирования ОПМ заключается в том, чтобы сформировать такой портфель ЦБ (выбрать вектор </w:t>
      </w:r>
      <m:oMath>
        <m:acc>
          <m:accPr>
            <m:chr m:val="̅"/>
            <m:ctrlPr>
              <w:rPr>
                <w:rFonts w:ascii="Cambria Math" w:hAnsi="Cambria Math"/>
                <w:color w:val="222222"/>
                <w:szCs w:val="28"/>
                <w:lang w:val="ru-RU"/>
              </w:rPr>
            </m:ctrlPr>
          </m:accPr>
          <m:e>
            <m:r>
              <m:rPr>
                <m:sty m:val="p"/>
              </m:rPr>
              <w:rPr>
                <w:rFonts w:ascii="Cambria Math" w:hAnsi="Cambria Math"/>
                <w:color w:val="222222"/>
                <w:szCs w:val="28"/>
                <w:lang w:val="ru-RU"/>
              </w:rPr>
              <m:t>x</m:t>
            </m:r>
          </m:e>
        </m:acc>
        <m:r>
          <m:rPr>
            <m:sty m:val="p"/>
          </m:rPr>
          <w:rPr>
            <w:rFonts w:ascii="Cambria Math" w:hAnsi="Cambria Math"/>
            <w:color w:val="222222"/>
            <w:szCs w:val="28"/>
            <w:lang w:val="ru-RU"/>
          </w:rPr>
          <m:t>=</m:t>
        </m:r>
        <m:sSup>
          <m:sSupPr>
            <m:ctrlPr>
              <w:rPr>
                <w:rFonts w:ascii="Cambria Math" w:hAnsi="Cambria Math"/>
                <w:color w:val="222222"/>
                <w:szCs w:val="28"/>
                <w:lang w:val="ru-RU"/>
              </w:rPr>
            </m:ctrlPr>
          </m:sSupPr>
          <m:e>
            <m:d>
              <m:dPr>
                <m:begChr m:val="["/>
                <m:endChr m:val="]"/>
                <m:ctrlPr>
                  <w:rPr>
                    <w:rFonts w:ascii="Cambria Math" w:hAnsi="Cambria Math"/>
                    <w:color w:val="222222"/>
                    <w:szCs w:val="28"/>
                    <w:lang w:val="ru-RU"/>
                  </w:rPr>
                </m:ctrlPr>
              </m:dPr>
              <m:e>
                <m:m>
                  <m:mPr>
                    <m:mcs>
                      <m:mc>
                        <m:mcPr>
                          <m:count m:val="3"/>
                          <m:mcJc m:val="center"/>
                        </m:mcPr>
                      </m:mc>
                    </m:mcs>
                    <m:ctrlPr>
                      <w:rPr>
                        <w:rFonts w:ascii="Cambria Math" w:hAnsi="Cambria Math"/>
                        <w:color w:val="222222"/>
                        <w:szCs w:val="28"/>
                        <w:lang w:val="ru-RU"/>
                      </w:rPr>
                    </m:ctrlPr>
                  </m:mPr>
                  <m:mr>
                    <m:e>
                      <m:sSub>
                        <m:sSubPr>
                          <m:ctrlPr>
                            <w:rPr>
                              <w:rFonts w:ascii="Cambria Math" w:hAnsi="Cambria Math"/>
                              <w:color w:val="222222"/>
                              <w:szCs w:val="28"/>
                              <w:lang w:val="ru-RU"/>
                            </w:rPr>
                          </m:ctrlPr>
                        </m:sSubPr>
                        <m:e>
                          <m:r>
                            <m:rPr>
                              <m:sty m:val="p"/>
                            </m:rPr>
                            <w:rPr>
                              <w:rFonts w:ascii="Cambria Math" w:hAnsi="Cambria Math"/>
                              <w:color w:val="222222"/>
                              <w:szCs w:val="28"/>
                              <w:lang w:val="ru-RU"/>
                            </w:rPr>
                            <m:t>x</m:t>
                          </m:r>
                        </m:e>
                        <m:sub>
                          <m:r>
                            <m:rPr>
                              <m:sty m:val="p"/>
                            </m:rPr>
                            <w:rPr>
                              <w:rFonts w:ascii="Cambria Math" w:hAnsi="Cambria Math"/>
                              <w:color w:val="222222"/>
                              <w:szCs w:val="28"/>
                              <w:lang w:val="ru-RU"/>
                            </w:rPr>
                            <m:t>1</m:t>
                          </m:r>
                        </m:sub>
                      </m:sSub>
                    </m:e>
                    <m:e>
                      <m:sSub>
                        <m:sSubPr>
                          <m:ctrlPr>
                            <w:rPr>
                              <w:rFonts w:ascii="Cambria Math" w:hAnsi="Cambria Math"/>
                              <w:color w:val="222222"/>
                              <w:szCs w:val="28"/>
                              <w:lang w:val="ru-RU"/>
                            </w:rPr>
                          </m:ctrlPr>
                        </m:sSubPr>
                        <m:e>
                          <m:r>
                            <m:rPr>
                              <m:sty m:val="p"/>
                            </m:rPr>
                            <w:rPr>
                              <w:rFonts w:ascii="Cambria Math" w:hAnsi="Cambria Math"/>
                              <w:color w:val="222222"/>
                              <w:szCs w:val="28"/>
                              <w:lang w:val="ru-RU"/>
                            </w:rPr>
                            <m:t>x</m:t>
                          </m:r>
                        </m:e>
                        <m:sub>
                          <m:r>
                            <m:rPr>
                              <m:sty m:val="p"/>
                            </m:rPr>
                            <w:rPr>
                              <w:rFonts w:ascii="Cambria Math" w:hAnsi="Cambria Math"/>
                              <w:color w:val="222222"/>
                              <w:szCs w:val="28"/>
                              <w:lang w:val="ru-RU"/>
                            </w:rPr>
                            <m:t>2</m:t>
                          </m:r>
                        </m:sub>
                      </m:sSub>
                    </m:e>
                    <m:e>
                      <m:m>
                        <m:mPr>
                          <m:mcs>
                            <m:mc>
                              <m:mcPr>
                                <m:count m:val="2"/>
                                <m:mcJc m:val="center"/>
                              </m:mcPr>
                            </m:mc>
                          </m:mcs>
                          <m:ctrlPr>
                            <w:rPr>
                              <w:rFonts w:ascii="Cambria Math" w:hAnsi="Cambria Math"/>
                              <w:color w:val="222222"/>
                              <w:szCs w:val="28"/>
                              <w:lang w:val="ru-RU"/>
                            </w:rPr>
                          </m:ctrlPr>
                        </m:mPr>
                        <m:mr>
                          <m:e>
                            <m:r>
                              <m:rPr>
                                <m:sty m:val="p"/>
                              </m:rPr>
                              <w:rPr>
                                <w:rFonts w:ascii="Cambria Math" w:hAnsi="Cambria Math"/>
                                <w:color w:val="222222"/>
                                <w:szCs w:val="28"/>
                                <w:lang w:val="ru-RU"/>
                              </w:rPr>
                              <m:t>…</m:t>
                            </m:r>
                          </m:e>
                          <m:e>
                            <m:sSub>
                              <m:sSubPr>
                                <m:ctrlPr>
                                  <w:rPr>
                                    <w:rFonts w:ascii="Cambria Math" w:hAnsi="Cambria Math"/>
                                    <w:color w:val="222222"/>
                                    <w:szCs w:val="28"/>
                                    <w:lang w:val="ru-RU"/>
                                  </w:rPr>
                                </m:ctrlPr>
                              </m:sSubPr>
                              <m:e>
                                <m:r>
                                  <m:rPr>
                                    <m:sty m:val="p"/>
                                  </m:rPr>
                                  <w:rPr>
                                    <w:rFonts w:ascii="Cambria Math" w:hAnsi="Cambria Math"/>
                                    <w:color w:val="222222"/>
                                    <w:szCs w:val="28"/>
                                    <w:lang w:val="ru-RU"/>
                                  </w:rPr>
                                  <m:t>x</m:t>
                                </m:r>
                              </m:e>
                              <m:sub>
                                <m:r>
                                  <m:rPr>
                                    <m:sty m:val="p"/>
                                  </m:rPr>
                                  <w:rPr>
                                    <w:rFonts w:ascii="Cambria Math" w:hAnsi="Cambria Math"/>
                                    <w:color w:val="222222"/>
                                    <w:szCs w:val="28"/>
                                    <w:lang w:val="ru-RU"/>
                                  </w:rPr>
                                  <m:t>n</m:t>
                                </m:r>
                              </m:sub>
                            </m:sSub>
                          </m:e>
                        </m:mr>
                      </m:m>
                    </m:e>
                  </m:mr>
                </m:m>
              </m:e>
            </m:d>
          </m:e>
          <m:sup>
            <m:r>
              <m:rPr>
                <m:sty m:val="p"/>
              </m:rPr>
              <w:rPr>
                <w:rFonts w:ascii="Cambria Math" w:hAnsi="Cambria Math"/>
                <w:color w:val="222222"/>
                <w:szCs w:val="28"/>
                <w:lang w:val="ru-RU"/>
              </w:rPr>
              <m:t>T</m:t>
            </m:r>
          </m:sup>
        </m:sSup>
      </m:oMath>
      <w:r w:rsidRPr="00F93709">
        <w:rPr>
          <w:color w:val="222222"/>
          <w:szCs w:val="28"/>
          <w:lang w:val="ru-RU"/>
        </w:rPr>
        <w:t xml:space="preserve">, который обеспечил бы минимальный риск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σ</m:t>
            </m:r>
          </m:e>
          <m:sub>
            <m:r>
              <m:rPr>
                <m:sty m:val="p"/>
              </m:rPr>
              <w:rPr>
                <w:rFonts w:ascii="Cambria Math" w:hAnsi="Cambria Math"/>
                <w:color w:val="222222"/>
                <w:szCs w:val="28"/>
                <w:lang w:val="ru-RU"/>
              </w:rPr>
              <m:t>p</m:t>
            </m:r>
          </m:sub>
        </m:sSub>
      </m:oMath>
      <w:r w:rsidRPr="00F93709">
        <w:rPr>
          <w:color w:val="222222"/>
          <w:szCs w:val="28"/>
          <w:lang w:val="ru-RU"/>
        </w:rPr>
        <w:t xml:space="preserve"> (или дисперсия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D</m:t>
            </m:r>
          </m:e>
          <m:sub>
            <m:r>
              <m:rPr>
                <m:sty m:val="p"/>
              </m:rPr>
              <w:rPr>
                <w:rFonts w:ascii="Cambria Math" w:hAnsi="Cambria Math"/>
                <w:color w:val="222222"/>
                <w:szCs w:val="28"/>
                <w:lang w:val="ru-RU"/>
              </w:rPr>
              <m:t>p</m:t>
            </m:r>
          </m:sub>
        </m:sSub>
        <m:r>
          <m:rPr>
            <m:sty m:val="p"/>
          </m:rPr>
          <w:rPr>
            <w:rFonts w:ascii="Cambria Math" w:hAnsi="Cambria Math"/>
            <w:color w:val="222222"/>
            <w:szCs w:val="28"/>
            <w:lang w:val="ru-RU"/>
          </w:rPr>
          <m:t>=</m:t>
        </m:r>
        <m:sSubSup>
          <m:sSubSupPr>
            <m:ctrlPr>
              <w:rPr>
                <w:rFonts w:ascii="Cambria Math" w:hAnsi="Cambria Math"/>
                <w:color w:val="222222"/>
                <w:szCs w:val="28"/>
                <w:lang w:val="ru-RU"/>
              </w:rPr>
            </m:ctrlPr>
          </m:sSubSupPr>
          <m:e>
            <m:r>
              <m:rPr>
                <m:sty m:val="p"/>
              </m:rPr>
              <w:rPr>
                <w:rFonts w:ascii="Cambria Math" w:hAnsi="Cambria Math"/>
                <w:color w:val="222222"/>
                <w:szCs w:val="28"/>
                <w:lang w:val="ru-RU"/>
              </w:rPr>
              <m:t>σ</m:t>
            </m:r>
          </m:e>
          <m:sub>
            <m:r>
              <m:rPr>
                <m:sty m:val="p"/>
              </m:rPr>
              <w:rPr>
                <w:rFonts w:ascii="Cambria Math" w:hAnsi="Cambria Math"/>
                <w:color w:val="222222"/>
                <w:szCs w:val="28"/>
                <w:lang w:val="ru-RU"/>
              </w:rPr>
              <m:t>p</m:t>
            </m:r>
          </m:sub>
          <m:sup>
            <m:r>
              <m:rPr>
                <m:sty m:val="p"/>
              </m:rPr>
              <w:rPr>
                <w:rFonts w:ascii="Cambria Math" w:hAnsi="Cambria Math"/>
                <w:color w:val="222222"/>
                <w:szCs w:val="28"/>
                <w:lang w:val="ru-RU"/>
              </w:rPr>
              <m:t>2</m:t>
            </m:r>
          </m:sup>
        </m:sSubSup>
      </m:oMath>
      <w:r w:rsidRPr="00F93709">
        <w:rPr>
          <w:color w:val="222222"/>
          <w:szCs w:val="28"/>
          <w:lang w:val="ru-RU"/>
        </w:rPr>
        <w:t xml:space="preserve">) при заданной доходности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m</m:t>
            </m:r>
          </m:e>
          <m:sub>
            <m:r>
              <m:rPr>
                <m:sty m:val="p"/>
              </m:rPr>
              <w:rPr>
                <w:rFonts w:ascii="Cambria Math" w:hAnsi="Cambria Math"/>
                <w:color w:val="222222"/>
                <w:szCs w:val="28"/>
                <w:lang w:val="ru-RU"/>
              </w:rPr>
              <m:t>p</m:t>
            </m:r>
          </m:sub>
        </m:sSub>
      </m:oMath>
      <w:r w:rsidRPr="00F93709">
        <w:rPr>
          <w:color w:val="222222"/>
          <w:szCs w:val="28"/>
          <w:lang w:val="ru-RU"/>
        </w:rPr>
        <w:t xml:space="preserve">. Здесь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x</m:t>
            </m:r>
          </m:e>
          <m:sub>
            <m:r>
              <m:rPr>
                <m:sty m:val="p"/>
              </m:rPr>
              <w:rPr>
                <w:rFonts w:ascii="Cambria Math" w:hAnsi="Cambria Math"/>
                <w:color w:val="222222"/>
                <w:szCs w:val="28"/>
                <w:lang w:val="ru-RU"/>
              </w:rPr>
              <m:t>i</m:t>
            </m:r>
          </m:sub>
        </m:sSub>
        <m:r>
          <m:rPr>
            <m:sty m:val="p"/>
          </m:rPr>
          <w:rPr>
            <w:rFonts w:ascii="Cambria Math" w:hAnsi="Cambria Math"/>
            <w:color w:val="222222"/>
            <w:szCs w:val="28"/>
            <w:lang w:val="ru-RU"/>
          </w:rPr>
          <m:t>,  i=1, …, n</m:t>
        </m:r>
      </m:oMath>
      <w:r w:rsidRPr="00F93709">
        <w:rPr>
          <w:color w:val="222222"/>
          <w:szCs w:val="28"/>
          <w:lang w:val="ru-RU"/>
        </w:rPr>
        <w:t xml:space="preserve">  - доля инвестиций в ЦБ </w:t>
      </w:r>
      <w:proofErr w:type="gramStart"/>
      <w:r w:rsidRPr="00F93709">
        <w:rPr>
          <w:color w:val="222222"/>
          <w:szCs w:val="28"/>
          <w:lang w:val="ru-RU"/>
        </w:rPr>
        <w:t>-г</w:t>
      </w:r>
      <w:proofErr w:type="gramEnd"/>
      <w:r w:rsidRPr="00F93709">
        <w:rPr>
          <w:color w:val="222222"/>
          <w:szCs w:val="28"/>
          <w:lang w:val="ru-RU"/>
        </w:rPr>
        <w:t xml:space="preserve">о вида, T- символ транспонирования. </w:t>
      </w:r>
    </w:p>
    <w:p w14:paraId="6AA6AA4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Критерий оптимизации в задаче поиска ОПМ имеет вид:</w:t>
      </w:r>
    </w:p>
    <w:p w14:paraId="16DFF915" w14:textId="77777777" w:rsidR="005A110F" w:rsidRPr="00F93709" w:rsidRDefault="00360F6D" w:rsidP="00F4606D">
      <w:pPr>
        <w:shd w:val="clear" w:color="auto" w:fill="FFFFFF"/>
        <w:spacing w:line="360" w:lineRule="auto"/>
        <w:rPr>
          <w:color w:val="222222"/>
          <w:szCs w:val="28"/>
          <w:lang w:val="ru-RU"/>
        </w:rPr>
      </w:pPr>
      <m:oMathPara>
        <m:oMathParaPr>
          <m:jc m:val="right"/>
        </m:oMathParaP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D</m:t>
              </m:r>
            </m:e>
            <m:sub>
              <m:r>
                <m:rPr>
                  <m:sty m:val="p"/>
                </m:rPr>
                <w:rPr>
                  <w:rFonts w:ascii="Cambria Math" w:hAnsi="Cambria Math"/>
                  <w:color w:val="222222"/>
                  <w:szCs w:val="28"/>
                  <w:lang w:val="ru-RU"/>
                </w:rPr>
                <m:t>p</m:t>
              </m:r>
            </m:sub>
          </m:sSub>
          <m:r>
            <m:rPr>
              <m:sty m:val="p"/>
            </m:rPr>
            <w:rPr>
              <w:rFonts w:ascii="Cambria Math" w:hAnsi="Cambria Math"/>
              <w:color w:val="222222"/>
              <w:szCs w:val="28"/>
              <w:lang w:val="ru-RU"/>
            </w:rPr>
            <m:t>=</m:t>
          </m:r>
          <m:nary>
            <m:naryPr>
              <m:chr m:val="∑"/>
              <m:limLoc m:val="undOvr"/>
              <m:ctrlPr>
                <w:rPr>
                  <w:rFonts w:ascii="Cambria Math" w:hAnsi="Cambria Math"/>
                  <w:color w:val="222222"/>
                  <w:szCs w:val="28"/>
                  <w:lang w:val="ru-RU"/>
                </w:rPr>
              </m:ctrlPr>
            </m:naryPr>
            <m:sub>
              <m:r>
                <m:rPr>
                  <m:sty m:val="p"/>
                </m:rPr>
                <w:rPr>
                  <w:rFonts w:ascii="Cambria Math" w:hAnsi="Cambria Math"/>
                  <w:color w:val="222222"/>
                  <w:szCs w:val="28"/>
                  <w:lang w:val="ru-RU"/>
                </w:rPr>
                <m:t>i=1</m:t>
              </m:r>
            </m:sub>
            <m:sup>
              <m:r>
                <m:rPr>
                  <m:sty m:val="p"/>
                </m:rPr>
                <w:rPr>
                  <w:rFonts w:ascii="Cambria Math" w:hAnsi="Cambria Math"/>
                  <w:color w:val="222222"/>
                  <w:szCs w:val="28"/>
                  <w:lang w:val="ru-RU"/>
                </w:rPr>
                <m:t>n</m:t>
              </m:r>
            </m:sup>
            <m:e>
              <m:nary>
                <m:naryPr>
                  <m:chr m:val="∑"/>
                  <m:limLoc m:val="undOvr"/>
                  <m:ctrlPr>
                    <w:rPr>
                      <w:rFonts w:ascii="Cambria Math" w:hAnsi="Cambria Math"/>
                      <w:color w:val="222222"/>
                      <w:szCs w:val="28"/>
                      <w:lang w:val="ru-RU"/>
                    </w:rPr>
                  </m:ctrlPr>
                </m:naryPr>
                <m:sub>
                  <m:r>
                    <m:rPr>
                      <m:sty m:val="p"/>
                    </m:rPr>
                    <w:rPr>
                      <w:rFonts w:ascii="Cambria Math" w:hAnsi="Cambria Math"/>
                      <w:color w:val="222222"/>
                      <w:szCs w:val="28"/>
                      <w:lang w:val="ru-RU"/>
                    </w:rPr>
                    <m:t>j=1</m:t>
                  </m:r>
                </m:sub>
                <m:sup>
                  <m:r>
                    <m:rPr>
                      <m:sty m:val="p"/>
                    </m:rPr>
                    <w:rPr>
                      <w:rFonts w:ascii="Cambria Math" w:hAnsi="Cambria Math"/>
                      <w:color w:val="222222"/>
                      <w:szCs w:val="28"/>
                      <w:lang w:val="ru-RU"/>
                    </w:rPr>
                    <m:t>n</m:t>
                  </m:r>
                </m:sup>
                <m:e>
                  <m:sSub>
                    <m:sSubPr>
                      <m:ctrlPr>
                        <w:rPr>
                          <w:rFonts w:ascii="Cambria Math" w:hAnsi="Cambria Math"/>
                          <w:color w:val="222222"/>
                          <w:szCs w:val="28"/>
                          <w:lang w:val="ru-RU"/>
                        </w:rPr>
                      </m:ctrlPr>
                    </m:sSubPr>
                    <m:e>
                      <m:r>
                        <m:rPr>
                          <m:sty m:val="p"/>
                        </m:rPr>
                        <w:rPr>
                          <w:rFonts w:ascii="Cambria Math" w:hAnsi="Cambria Math"/>
                          <w:color w:val="222222"/>
                          <w:szCs w:val="28"/>
                          <w:lang w:val="ru-RU"/>
                        </w:rPr>
                        <m:t>x</m:t>
                      </m:r>
                    </m:e>
                    <m:sub>
                      <m:r>
                        <m:rPr>
                          <m:sty m:val="p"/>
                        </m:rPr>
                        <w:rPr>
                          <w:rFonts w:ascii="Cambria Math" w:hAnsi="Cambria Math"/>
                          <w:color w:val="222222"/>
                          <w:szCs w:val="28"/>
                          <w:lang w:val="ru-RU"/>
                        </w:rPr>
                        <m:t>i</m:t>
                      </m:r>
                    </m:sub>
                  </m:sSub>
                  <m:sSub>
                    <m:sSubPr>
                      <m:ctrlPr>
                        <w:rPr>
                          <w:rFonts w:ascii="Cambria Math" w:hAnsi="Cambria Math"/>
                          <w:color w:val="222222"/>
                          <w:szCs w:val="28"/>
                          <w:lang w:val="ru-RU"/>
                        </w:rPr>
                      </m:ctrlPr>
                    </m:sSubPr>
                    <m:e>
                      <m:r>
                        <m:rPr>
                          <m:sty m:val="p"/>
                        </m:rPr>
                        <w:rPr>
                          <w:rFonts w:ascii="Cambria Math" w:hAnsi="Cambria Math"/>
                          <w:color w:val="222222"/>
                          <w:szCs w:val="28"/>
                          <w:lang w:val="ru-RU"/>
                        </w:rPr>
                        <m:t>x</m:t>
                      </m:r>
                    </m:e>
                    <m:sub>
                      <m:r>
                        <m:rPr>
                          <m:sty m:val="p"/>
                        </m:rPr>
                        <w:rPr>
                          <w:rFonts w:ascii="Cambria Math" w:hAnsi="Cambria Math"/>
                          <w:color w:val="222222"/>
                          <w:szCs w:val="28"/>
                          <w:lang w:val="ru-RU"/>
                        </w:rPr>
                        <m:t>j</m:t>
                      </m:r>
                    </m:sub>
                  </m:sSub>
                  <m:sSub>
                    <m:sSubPr>
                      <m:ctrlPr>
                        <w:rPr>
                          <w:rFonts w:ascii="Cambria Math" w:hAnsi="Cambria Math"/>
                          <w:color w:val="222222"/>
                          <w:szCs w:val="28"/>
                          <w:lang w:val="ru-RU"/>
                        </w:rPr>
                      </m:ctrlPr>
                    </m:sSubPr>
                    <m:e>
                      <m:r>
                        <m:rPr>
                          <m:sty m:val="p"/>
                        </m:rPr>
                        <w:rPr>
                          <w:rFonts w:ascii="Cambria Math" w:hAnsi="Cambria Math"/>
                          <w:color w:val="222222"/>
                          <w:szCs w:val="28"/>
                          <w:lang w:val="ru-RU"/>
                        </w:rPr>
                        <m:t>K</m:t>
                      </m:r>
                    </m:e>
                    <m:sub>
                      <m:r>
                        <m:rPr>
                          <m:sty m:val="p"/>
                        </m:rPr>
                        <w:rPr>
                          <w:rFonts w:ascii="Cambria Math" w:hAnsi="Cambria Math"/>
                          <w:color w:val="222222"/>
                          <w:szCs w:val="28"/>
                          <w:lang w:val="ru-RU"/>
                        </w:rPr>
                        <m:t>ij</m:t>
                      </m:r>
                    </m:sub>
                  </m:sSub>
                </m:e>
              </m:nary>
            </m:e>
          </m:nary>
          <m:r>
            <m:rPr>
              <m:sty m:val="p"/>
            </m:rPr>
            <w:rPr>
              <w:rFonts w:ascii="Cambria Math" w:hAnsi="Cambria Math"/>
              <w:color w:val="222222"/>
              <w:szCs w:val="28"/>
              <w:lang w:val="ru-RU"/>
            </w:rPr>
            <m:t>→</m:t>
          </m:r>
          <m:func>
            <m:funcPr>
              <m:ctrlPr>
                <w:rPr>
                  <w:rFonts w:ascii="Cambria Math" w:hAnsi="Cambria Math"/>
                  <w:color w:val="222222"/>
                  <w:szCs w:val="28"/>
                  <w:lang w:val="ru-RU"/>
                </w:rPr>
              </m:ctrlPr>
            </m:funcPr>
            <m:fName>
              <m:limLow>
                <m:limLowPr>
                  <m:ctrlPr>
                    <w:rPr>
                      <w:rFonts w:ascii="Cambria Math" w:hAnsi="Cambria Math"/>
                      <w:color w:val="222222"/>
                      <w:szCs w:val="28"/>
                      <w:lang w:val="ru-RU"/>
                    </w:rPr>
                  </m:ctrlPr>
                </m:limLowPr>
                <m:e>
                  <m:func>
                    <m:funcPr>
                      <m:ctrlPr>
                        <w:rPr>
                          <w:rFonts w:ascii="Cambria Math" w:hAnsi="Cambria Math"/>
                          <w:color w:val="222222"/>
                          <w:szCs w:val="28"/>
                          <w:lang w:val="ru-RU"/>
                        </w:rPr>
                      </m:ctrlPr>
                    </m:funcPr>
                    <m:fName>
                      <m:r>
                        <m:rPr>
                          <m:sty m:val="p"/>
                        </m:rPr>
                        <w:rPr>
                          <w:rFonts w:ascii="Cambria Math" w:hAnsi="Cambria Math"/>
                          <w:color w:val="222222"/>
                          <w:szCs w:val="28"/>
                          <w:lang w:val="ru-RU"/>
                        </w:rPr>
                        <m:t>min</m:t>
                      </m:r>
                    </m:fName>
                    <m:e>
                      <m:r>
                        <m:rPr>
                          <m:sty m:val="p"/>
                        </m:rPr>
                        <w:rPr>
                          <w:rFonts w:ascii="Cambria Math" w:hAnsi="Cambria Math"/>
                          <w:color w:val="222222"/>
                          <w:szCs w:val="28"/>
                          <w:lang w:val="ru-RU"/>
                        </w:rPr>
                        <m:t xml:space="preserve"> </m:t>
                      </m:r>
                    </m:e>
                  </m:func>
                </m:e>
                <m:lim>
                  <m:acc>
                    <m:accPr>
                      <m:chr m:val="̅"/>
                      <m:ctrlPr>
                        <w:rPr>
                          <w:rFonts w:ascii="Cambria Math" w:hAnsi="Cambria Math"/>
                          <w:color w:val="222222"/>
                          <w:szCs w:val="28"/>
                          <w:lang w:val="ru-RU"/>
                        </w:rPr>
                      </m:ctrlPr>
                    </m:accPr>
                    <m:e>
                      <m:r>
                        <m:rPr>
                          <m:sty m:val="p"/>
                        </m:rPr>
                        <w:rPr>
                          <w:rFonts w:ascii="Cambria Math" w:hAnsi="Cambria Math"/>
                          <w:color w:val="222222"/>
                          <w:szCs w:val="28"/>
                          <w:lang w:val="ru-RU"/>
                        </w:rPr>
                        <m:t>x</m:t>
                      </m:r>
                    </m:e>
                  </m:acc>
                </m:lim>
              </m:limLow>
            </m:fName>
            <m:e>
              <m:r>
                <m:rPr>
                  <m:sty m:val="p"/>
                </m:rPr>
                <w:rPr>
                  <w:rFonts w:ascii="Cambria Math" w:hAnsi="Cambria Math"/>
                  <w:color w:val="222222"/>
                  <w:szCs w:val="28"/>
                  <w:lang w:val="ru-RU"/>
                </w:rPr>
                <m:t xml:space="preserve">                                           (1) </m:t>
              </m:r>
            </m:e>
          </m:func>
        </m:oMath>
      </m:oMathPara>
    </w:p>
    <w:p w14:paraId="29635B7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где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K</m:t>
            </m:r>
          </m:e>
          <m:sub>
            <m:r>
              <m:rPr>
                <m:sty m:val="p"/>
              </m:rPr>
              <w:rPr>
                <w:rFonts w:ascii="Cambria Math" w:hAnsi="Cambria Math"/>
                <w:color w:val="222222"/>
                <w:szCs w:val="28"/>
                <w:lang w:val="ru-RU"/>
              </w:rPr>
              <m:t>ij</m:t>
            </m:r>
          </m:sub>
        </m:sSub>
      </m:oMath>
      <w:r w:rsidRPr="00F93709">
        <w:rPr>
          <w:color w:val="222222"/>
          <w:szCs w:val="28"/>
          <w:lang w:val="ru-RU"/>
        </w:rPr>
        <w:t xml:space="preserve"> - ковариация двух видов ЦБ </w:t>
      </w:r>
      <w:proofErr w:type="gramStart"/>
      <w:r w:rsidRPr="00F93709">
        <w:rPr>
          <w:color w:val="222222"/>
          <w:szCs w:val="28"/>
          <w:lang w:val="ru-RU"/>
        </w:rPr>
        <w:t>-г</w:t>
      </w:r>
      <w:proofErr w:type="gramEnd"/>
      <w:r w:rsidRPr="00F93709">
        <w:rPr>
          <w:color w:val="222222"/>
          <w:szCs w:val="28"/>
          <w:lang w:val="ru-RU"/>
        </w:rPr>
        <w:t xml:space="preserve">о и </w:t>
      </w:r>
      <m:oMath>
        <m:r>
          <m:rPr>
            <m:sty m:val="p"/>
          </m:rPr>
          <w:rPr>
            <w:rFonts w:ascii="Cambria Math" w:hAnsi="Cambria Math"/>
            <w:color w:val="222222"/>
            <w:szCs w:val="28"/>
            <w:lang w:val="ru-RU"/>
          </w:rPr>
          <m:t>j</m:t>
        </m:r>
      </m:oMath>
      <w:r w:rsidRPr="00F93709">
        <w:rPr>
          <w:color w:val="222222"/>
          <w:szCs w:val="28"/>
          <w:lang w:val="ru-RU"/>
        </w:rPr>
        <w:t xml:space="preserve">-го, а ограничение, как условие равенства ожидаемой доходности некоторому желаемому уровню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m</m:t>
            </m:r>
          </m:e>
          <m:sub>
            <m:r>
              <m:rPr>
                <m:sty m:val="p"/>
              </m:rPr>
              <w:rPr>
                <w:rFonts w:ascii="Cambria Math" w:hAnsi="Cambria Math"/>
                <w:color w:val="222222"/>
                <w:szCs w:val="28"/>
                <w:lang w:val="ru-RU"/>
              </w:rPr>
              <m:t>p</m:t>
            </m:r>
          </m:sub>
        </m:sSub>
      </m:oMath>
      <w:r w:rsidRPr="00F93709">
        <w:rPr>
          <w:color w:val="222222"/>
          <w:szCs w:val="28"/>
          <w:lang w:val="ru-RU"/>
        </w:rPr>
        <w:t>:</w:t>
      </w:r>
    </w:p>
    <w:p w14:paraId="63B7DC75" w14:textId="77777777" w:rsidR="005A110F" w:rsidRPr="00F93709" w:rsidRDefault="00360F6D" w:rsidP="00F4606D">
      <w:pPr>
        <w:shd w:val="clear" w:color="auto" w:fill="FFFFFF"/>
        <w:spacing w:line="360" w:lineRule="auto"/>
        <w:rPr>
          <w:color w:val="222222"/>
          <w:szCs w:val="28"/>
          <w:lang w:val="ru-RU"/>
        </w:rPr>
      </w:pPr>
      <m:oMathPara>
        <m:oMathParaPr>
          <m:jc m:val="right"/>
        </m:oMathParaPr>
        <m:oMath>
          <m:nary>
            <m:naryPr>
              <m:chr m:val="∑"/>
              <m:limLoc m:val="undOvr"/>
              <m:ctrlPr>
                <w:rPr>
                  <w:rFonts w:ascii="Cambria Math" w:hAnsi="Cambria Math"/>
                  <w:color w:val="222222"/>
                  <w:szCs w:val="28"/>
                  <w:lang w:val="ru-RU"/>
                </w:rPr>
              </m:ctrlPr>
            </m:naryPr>
            <m:sub>
              <m:r>
                <m:rPr>
                  <m:sty m:val="p"/>
                </m:rPr>
                <w:rPr>
                  <w:rFonts w:ascii="Cambria Math" w:hAnsi="Cambria Math"/>
                  <w:color w:val="222222"/>
                  <w:szCs w:val="28"/>
                  <w:lang w:val="ru-RU"/>
                </w:rPr>
                <m:t>j=1</m:t>
              </m:r>
            </m:sub>
            <m:sup>
              <m:r>
                <m:rPr>
                  <m:sty m:val="p"/>
                </m:rPr>
                <w:rPr>
                  <w:rFonts w:ascii="Cambria Math" w:hAnsi="Cambria Math"/>
                  <w:color w:val="222222"/>
                  <w:szCs w:val="28"/>
                  <w:lang w:val="ru-RU"/>
                </w:rPr>
                <m:t>n</m:t>
              </m:r>
            </m:sup>
            <m:e>
              <m:sSub>
                <m:sSubPr>
                  <m:ctrlPr>
                    <w:rPr>
                      <w:rFonts w:ascii="Cambria Math" w:hAnsi="Cambria Math"/>
                      <w:color w:val="222222"/>
                      <w:szCs w:val="28"/>
                      <w:lang w:val="ru-RU"/>
                    </w:rPr>
                  </m:ctrlPr>
                </m:sSubPr>
                <m:e>
                  <m:r>
                    <m:rPr>
                      <m:sty m:val="p"/>
                    </m:rPr>
                    <w:rPr>
                      <w:rFonts w:ascii="Cambria Math" w:hAnsi="Cambria Math"/>
                      <w:color w:val="222222"/>
                      <w:szCs w:val="28"/>
                      <w:lang w:val="ru-RU"/>
                    </w:rPr>
                    <m:t>x</m:t>
                  </m:r>
                </m:e>
                <m:sub>
                  <m:r>
                    <m:rPr>
                      <m:sty m:val="p"/>
                    </m:rPr>
                    <w:rPr>
                      <w:rFonts w:ascii="Cambria Math" w:hAnsi="Cambria Math"/>
                      <w:color w:val="222222"/>
                      <w:szCs w:val="28"/>
                      <w:lang w:val="ru-RU"/>
                    </w:rPr>
                    <m:t>j</m:t>
                  </m:r>
                </m:sub>
              </m:sSub>
              <m:sSub>
                <m:sSubPr>
                  <m:ctrlPr>
                    <w:rPr>
                      <w:rFonts w:ascii="Cambria Math" w:hAnsi="Cambria Math"/>
                      <w:color w:val="222222"/>
                      <w:szCs w:val="28"/>
                      <w:lang w:val="ru-RU"/>
                    </w:rPr>
                  </m:ctrlPr>
                </m:sSubPr>
                <m:e>
                  <m:r>
                    <m:rPr>
                      <m:sty m:val="p"/>
                    </m:rPr>
                    <w:rPr>
                      <w:rFonts w:ascii="Cambria Math" w:hAnsi="Cambria Math"/>
                      <w:color w:val="222222"/>
                      <w:szCs w:val="28"/>
                      <w:lang w:val="ru-RU"/>
                    </w:rPr>
                    <m:t>m</m:t>
                  </m:r>
                </m:e>
                <m:sub>
                  <m:r>
                    <m:rPr>
                      <m:sty m:val="p"/>
                    </m:rPr>
                    <w:rPr>
                      <w:rFonts w:ascii="Cambria Math" w:hAnsi="Cambria Math"/>
                      <w:color w:val="222222"/>
                      <w:szCs w:val="28"/>
                      <w:lang w:val="ru-RU"/>
                    </w:rPr>
                    <m:t>j</m:t>
                  </m:r>
                </m:sub>
              </m:sSub>
            </m:e>
          </m:nary>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m</m:t>
              </m:r>
            </m:e>
            <m:sub>
              <m:r>
                <m:rPr>
                  <m:sty m:val="p"/>
                </m:rPr>
                <w:rPr>
                  <w:rFonts w:ascii="Cambria Math" w:hAnsi="Cambria Math"/>
                  <w:color w:val="222222"/>
                  <w:szCs w:val="28"/>
                  <w:lang w:val="ru-RU"/>
                </w:rPr>
                <m:t>p</m:t>
              </m:r>
            </m:sub>
          </m:sSub>
          <m:r>
            <m:rPr>
              <m:sty m:val="p"/>
            </m:rPr>
            <w:rPr>
              <w:rFonts w:ascii="Cambria Math" w:hAnsi="Cambria Math"/>
              <w:color w:val="222222"/>
              <w:szCs w:val="28"/>
              <w:lang w:val="ru-RU"/>
            </w:rPr>
            <m:t xml:space="preserve">                                                            (2)</m:t>
          </m:r>
        </m:oMath>
      </m:oMathPara>
    </w:p>
    <w:p w14:paraId="1F916F9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lastRenderedPageBreak/>
        <w:t xml:space="preserve">где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m</m:t>
            </m:r>
          </m:e>
          <m:sub>
            <m:r>
              <m:rPr>
                <m:sty m:val="p"/>
              </m:rPr>
              <w:rPr>
                <w:rFonts w:ascii="Cambria Math" w:hAnsi="Cambria Math"/>
                <w:color w:val="222222"/>
                <w:szCs w:val="28"/>
                <w:lang w:val="ru-RU"/>
              </w:rPr>
              <m:t>j</m:t>
            </m:r>
          </m:sub>
        </m:sSub>
      </m:oMath>
      <w:r w:rsidRPr="00F93709">
        <w:rPr>
          <w:color w:val="222222"/>
          <w:szCs w:val="28"/>
          <w:lang w:val="ru-RU"/>
        </w:rPr>
        <w:t xml:space="preserve"> - средняя (ожидаемая) доходность ЦБ </w:t>
      </w:r>
      <w:proofErr w:type="gramStart"/>
      <w:r w:rsidRPr="00F93709">
        <w:rPr>
          <w:color w:val="222222"/>
          <w:szCs w:val="28"/>
          <w:lang w:val="ru-RU"/>
        </w:rPr>
        <w:t>-г</w:t>
      </w:r>
      <w:proofErr w:type="gramEnd"/>
      <w:r w:rsidRPr="00F93709">
        <w:rPr>
          <w:color w:val="222222"/>
          <w:szCs w:val="28"/>
          <w:lang w:val="ru-RU"/>
        </w:rPr>
        <w:t>о вида. Для всех искомых долей инвестиций должно выполняться условие нормировки:</w:t>
      </w:r>
    </w:p>
    <w:p w14:paraId="29739E39" w14:textId="77777777" w:rsidR="005A110F" w:rsidRPr="00F93709" w:rsidRDefault="00360F6D" w:rsidP="00F4606D">
      <w:pPr>
        <w:shd w:val="clear" w:color="auto" w:fill="FFFFFF"/>
        <w:spacing w:line="360" w:lineRule="auto"/>
        <w:rPr>
          <w:color w:val="222222"/>
          <w:szCs w:val="28"/>
          <w:lang w:val="ru-RU"/>
        </w:rPr>
      </w:pPr>
      <m:oMathPara>
        <m:oMathParaPr>
          <m:jc m:val="right"/>
        </m:oMathParaPr>
        <m:oMath>
          <m:nary>
            <m:naryPr>
              <m:chr m:val="∑"/>
              <m:limLoc m:val="undOvr"/>
              <m:ctrlPr>
                <w:rPr>
                  <w:rFonts w:ascii="Cambria Math" w:hAnsi="Cambria Math"/>
                  <w:color w:val="222222"/>
                  <w:szCs w:val="28"/>
                  <w:lang w:val="ru-RU"/>
                </w:rPr>
              </m:ctrlPr>
            </m:naryPr>
            <m:sub>
              <m:r>
                <m:rPr>
                  <m:sty m:val="p"/>
                </m:rPr>
                <w:rPr>
                  <w:rFonts w:ascii="Cambria Math" w:hAnsi="Cambria Math"/>
                  <w:color w:val="222222"/>
                  <w:szCs w:val="28"/>
                  <w:lang w:val="ru-RU"/>
                </w:rPr>
                <m:t>j=1</m:t>
              </m:r>
            </m:sub>
            <m:sup>
              <m:r>
                <m:rPr>
                  <m:sty m:val="p"/>
                </m:rPr>
                <w:rPr>
                  <w:rFonts w:ascii="Cambria Math" w:hAnsi="Cambria Math"/>
                  <w:color w:val="222222"/>
                  <w:szCs w:val="28"/>
                  <w:lang w:val="ru-RU"/>
                </w:rPr>
                <m:t>n</m:t>
              </m:r>
            </m:sup>
            <m:e>
              <m:sSub>
                <m:sSubPr>
                  <m:ctrlPr>
                    <w:rPr>
                      <w:rFonts w:ascii="Cambria Math" w:hAnsi="Cambria Math"/>
                      <w:color w:val="222222"/>
                      <w:szCs w:val="28"/>
                      <w:lang w:val="ru-RU"/>
                    </w:rPr>
                  </m:ctrlPr>
                </m:sSubPr>
                <m:e>
                  <m:r>
                    <m:rPr>
                      <m:sty m:val="p"/>
                    </m:rPr>
                    <w:rPr>
                      <w:rFonts w:ascii="Cambria Math" w:hAnsi="Cambria Math"/>
                      <w:color w:val="222222"/>
                      <w:szCs w:val="28"/>
                      <w:lang w:val="ru-RU"/>
                    </w:rPr>
                    <m:t>x</m:t>
                  </m:r>
                </m:e>
                <m:sub>
                  <m:r>
                    <m:rPr>
                      <m:sty m:val="p"/>
                    </m:rPr>
                    <w:rPr>
                      <w:rFonts w:ascii="Cambria Math" w:hAnsi="Cambria Math"/>
                      <w:color w:val="222222"/>
                      <w:szCs w:val="28"/>
                      <w:lang w:val="ru-RU"/>
                    </w:rPr>
                    <m:t>j</m:t>
                  </m:r>
                </m:sub>
              </m:sSub>
            </m:e>
          </m:nary>
          <m:r>
            <m:rPr>
              <m:sty m:val="p"/>
            </m:rPr>
            <w:rPr>
              <w:rFonts w:ascii="Cambria Math" w:hAnsi="Cambria Math"/>
              <w:color w:val="222222"/>
              <w:szCs w:val="28"/>
              <w:lang w:val="ru-RU"/>
            </w:rPr>
            <m:t>=1                                                                    (3)</m:t>
          </m:r>
        </m:oMath>
      </m:oMathPara>
    </w:p>
    <w:p w14:paraId="5389AF6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В векторно-матричной форме задача (1)- (3) примет вид:</w:t>
      </w:r>
    </w:p>
    <w:p w14:paraId="641B9D58" w14:textId="77777777" w:rsidR="005A110F" w:rsidRPr="00F93709" w:rsidRDefault="00360F6D" w:rsidP="00F4606D">
      <w:pPr>
        <w:shd w:val="clear" w:color="auto" w:fill="FFFFFF"/>
        <w:spacing w:line="360" w:lineRule="auto"/>
        <w:rPr>
          <w:color w:val="222222"/>
          <w:szCs w:val="28"/>
          <w:lang w:val="ru-RU"/>
        </w:rPr>
      </w:pPr>
      <m:oMathPara>
        <m:oMathParaPr>
          <m:jc m:val="right"/>
        </m:oMathParaP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D</m:t>
              </m:r>
            </m:e>
            <m:sub>
              <m:r>
                <m:rPr>
                  <m:sty m:val="p"/>
                </m:rPr>
                <w:rPr>
                  <w:rFonts w:ascii="Cambria Math" w:hAnsi="Cambria Math"/>
                  <w:color w:val="222222"/>
                  <w:szCs w:val="28"/>
                  <w:lang w:val="ru-RU"/>
                </w:rPr>
                <m:t>p</m:t>
              </m:r>
            </m:sub>
          </m:sSub>
          <m:r>
            <m:rPr>
              <m:sty m:val="p"/>
            </m:rPr>
            <w:rPr>
              <w:rFonts w:ascii="Cambria Math" w:hAnsi="Cambria Math"/>
              <w:color w:val="222222"/>
              <w:szCs w:val="28"/>
              <w:lang w:val="ru-RU"/>
            </w:rPr>
            <m:t>=</m:t>
          </m:r>
          <m:sSup>
            <m:sSupPr>
              <m:ctrlPr>
                <w:rPr>
                  <w:rFonts w:ascii="Cambria Math" w:hAnsi="Cambria Math"/>
                  <w:color w:val="222222"/>
                  <w:szCs w:val="28"/>
                  <w:lang w:val="ru-RU"/>
                </w:rPr>
              </m:ctrlPr>
            </m:sSupPr>
            <m:e>
              <m:acc>
                <m:accPr>
                  <m:chr m:val="̅"/>
                  <m:ctrlPr>
                    <w:rPr>
                      <w:rFonts w:ascii="Cambria Math" w:hAnsi="Cambria Math"/>
                      <w:color w:val="222222"/>
                      <w:szCs w:val="28"/>
                      <w:lang w:val="ru-RU"/>
                    </w:rPr>
                  </m:ctrlPr>
                </m:accPr>
                <m:e>
                  <m:r>
                    <m:rPr>
                      <m:sty m:val="p"/>
                    </m:rPr>
                    <w:rPr>
                      <w:rFonts w:ascii="Cambria Math" w:hAnsi="Cambria Math"/>
                      <w:color w:val="222222"/>
                      <w:szCs w:val="28"/>
                      <w:lang w:val="ru-RU"/>
                    </w:rPr>
                    <m:t>x</m:t>
                  </m:r>
                </m:e>
              </m:acc>
            </m:e>
            <m:sup>
              <m:r>
                <m:rPr>
                  <m:sty m:val="p"/>
                </m:rPr>
                <w:rPr>
                  <w:rFonts w:ascii="Cambria Math" w:hAnsi="Cambria Math"/>
                  <w:color w:val="222222"/>
                  <w:szCs w:val="28"/>
                  <w:lang w:val="ru-RU"/>
                </w:rPr>
                <m:t>T</m:t>
              </m:r>
            </m:sup>
          </m:sSup>
          <m:r>
            <m:rPr>
              <m:sty m:val="p"/>
            </m:rPr>
            <w:rPr>
              <w:rFonts w:ascii="Cambria Math" w:hAnsi="Cambria Math"/>
              <w:color w:val="222222"/>
              <w:szCs w:val="28"/>
              <w:lang w:val="ru-RU"/>
            </w:rPr>
            <m:t>K</m:t>
          </m:r>
          <m:acc>
            <m:accPr>
              <m:chr m:val="̅"/>
              <m:ctrlPr>
                <w:rPr>
                  <w:rFonts w:ascii="Cambria Math" w:hAnsi="Cambria Math"/>
                  <w:color w:val="222222"/>
                  <w:szCs w:val="28"/>
                  <w:lang w:val="ru-RU"/>
                </w:rPr>
              </m:ctrlPr>
            </m:accPr>
            <m:e>
              <m:r>
                <m:rPr>
                  <m:sty m:val="p"/>
                </m:rPr>
                <w:rPr>
                  <w:rFonts w:ascii="Cambria Math" w:hAnsi="Cambria Math"/>
                  <w:color w:val="222222"/>
                  <w:szCs w:val="28"/>
                  <w:lang w:val="ru-RU"/>
                </w:rPr>
                <m:t>x</m:t>
              </m:r>
            </m:e>
          </m:acc>
          <m:r>
            <m:rPr>
              <m:sty m:val="p"/>
            </m:rPr>
            <w:rPr>
              <w:rFonts w:ascii="Cambria Math" w:hAnsi="Cambria Math"/>
              <w:color w:val="222222"/>
              <w:szCs w:val="28"/>
              <w:lang w:val="ru-RU"/>
            </w:rPr>
            <m:t>→</m:t>
          </m:r>
          <m:func>
            <m:funcPr>
              <m:ctrlPr>
                <w:rPr>
                  <w:rFonts w:ascii="Cambria Math" w:hAnsi="Cambria Math"/>
                  <w:color w:val="222222"/>
                  <w:szCs w:val="28"/>
                  <w:lang w:val="ru-RU"/>
                </w:rPr>
              </m:ctrlPr>
            </m:funcPr>
            <m:fName>
              <m:limLow>
                <m:limLowPr>
                  <m:ctrlPr>
                    <w:rPr>
                      <w:rFonts w:ascii="Cambria Math" w:hAnsi="Cambria Math"/>
                      <w:color w:val="222222"/>
                      <w:szCs w:val="28"/>
                      <w:lang w:val="ru-RU"/>
                    </w:rPr>
                  </m:ctrlPr>
                </m:limLowPr>
                <m:e>
                  <m:func>
                    <m:funcPr>
                      <m:ctrlPr>
                        <w:rPr>
                          <w:rFonts w:ascii="Cambria Math" w:hAnsi="Cambria Math"/>
                          <w:color w:val="222222"/>
                          <w:szCs w:val="28"/>
                          <w:lang w:val="ru-RU"/>
                        </w:rPr>
                      </m:ctrlPr>
                    </m:funcPr>
                    <m:fName>
                      <m:r>
                        <m:rPr>
                          <m:sty m:val="p"/>
                        </m:rPr>
                        <w:rPr>
                          <w:rFonts w:ascii="Cambria Math" w:hAnsi="Cambria Math"/>
                          <w:color w:val="222222"/>
                          <w:szCs w:val="28"/>
                          <w:lang w:val="ru-RU"/>
                        </w:rPr>
                        <m:t>min</m:t>
                      </m:r>
                    </m:fName>
                    <m:e>
                      <m:r>
                        <m:rPr>
                          <m:sty m:val="p"/>
                        </m:rPr>
                        <w:rPr>
                          <w:rFonts w:ascii="Cambria Math" w:hAnsi="Cambria Math"/>
                          <w:color w:val="222222"/>
                          <w:szCs w:val="28"/>
                          <w:lang w:val="ru-RU"/>
                        </w:rPr>
                        <m:t xml:space="preserve"> </m:t>
                      </m:r>
                    </m:e>
                  </m:func>
                </m:e>
                <m:lim>
                  <m:acc>
                    <m:accPr>
                      <m:chr m:val="̅"/>
                      <m:ctrlPr>
                        <w:rPr>
                          <w:rFonts w:ascii="Cambria Math" w:hAnsi="Cambria Math"/>
                          <w:color w:val="222222"/>
                          <w:szCs w:val="28"/>
                          <w:lang w:val="ru-RU"/>
                        </w:rPr>
                      </m:ctrlPr>
                    </m:accPr>
                    <m:e>
                      <m:r>
                        <m:rPr>
                          <m:sty m:val="p"/>
                        </m:rPr>
                        <w:rPr>
                          <w:rFonts w:ascii="Cambria Math" w:hAnsi="Cambria Math"/>
                          <w:color w:val="222222"/>
                          <w:szCs w:val="28"/>
                          <w:lang w:val="ru-RU"/>
                        </w:rPr>
                        <m:t>x</m:t>
                      </m:r>
                    </m:e>
                  </m:acc>
                </m:lim>
              </m:limLow>
            </m:fName>
            <m:e>
              <m:r>
                <m:rPr>
                  <m:sty m:val="p"/>
                </m:rPr>
                <w:rPr>
                  <w:rFonts w:ascii="Cambria Math" w:hAnsi="Cambria Math"/>
                  <w:color w:val="222222"/>
                  <w:szCs w:val="28"/>
                  <w:lang w:val="ru-RU"/>
                </w:rPr>
                <m:t xml:space="preserve">                                                    (4) </m:t>
              </m:r>
            </m:e>
          </m:func>
        </m:oMath>
      </m:oMathPara>
    </w:p>
    <w:p w14:paraId="1270346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при ограничениях:</w:t>
      </w:r>
    </w:p>
    <w:p w14:paraId="759626EE" w14:textId="77777777" w:rsidR="005A110F" w:rsidRPr="00F93709" w:rsidRDefault="00360F6D" w:rsidP="00F4606D">
      <w:pPr>
        <w:shd w:val="clear" w:color="auto" w:fill="FFFFFF"/>
        <w:spacing w:line="360" w:lineRule="auto"/>
        <w:rPr>
          <w:color w:val="222222"/>
          <w:szCs w:val="28"/>
          <w:lang w:val="ru-RU"/>
        </w:rPr>
      </w:pPr>
      <m:oMathPara>
        <m:oMathParaPr>
          <m:jc m:val="right"/>
        </m:oMathParaPr>
        <m:oMath>
          <m:sSup>
            <m:sSupPr>
              <m:ctrlPr>
                <w:rPr>
                  <w:rFonts w:ascii="Cambria Math" w:hAnsi="Cambria Math"/>
                  <w:color w:val="222222"/>
                  <w:szCs w:val="28"/>
                  <w:lang w:val="ru-RU"/>
                </w:rPr>
              </m:ctrlPr>
            </m:sSupPr>
            <m:e>
              <m:acc>
                <m:accPr>
                  <m:chr m:val="̅"/>
                  <m:ctrlPr>
                    <w:rPr>
                      <w:rFonts w:ascii="Cambria Math" w:hAnsi="Cambria Math"/>
                      <w:color w:val="222222"/>
                      <w:szCs w:val="28"/>
                      <w:lang w:val="ru-RU"/>
                    </w:rPr>
                  </m:ctrlPr>
                </m:accPr>
                <m:e>
                  <m:r>
                    <m:rPr>
                      <m:sty m:val="p"/>
                    </m:rPr>
                    <w:rPr>
                      <w:rFonts w:ascii="Cambria Math" w:hAnsi="Cambria Math"/>
                      <w:color w:val="222222"/>
                      <w:szCs w:val="28"/>
                      <w:lang w:val="ru-RU"/>
                    </w:rPr>
                    <m:t>m</m:t>
                  </m:r>
                </m:e>
              </m:acc>
            </m:e>
            <m:sup>
              <m:r>
                <m:rPr>
                  <m:sty m:val="p"/>
                </m:rPr>
                <w:rPr>
                  <w:rFonts w:ascii="Cambria Math" w:hAnsi="Cambria Math"/>
                  <w:color w:val="222222"/>
                  <w:szCs w:val="28"/>
                  <w:lang w:val="ru-RU"/>
                </w:rPr>
                <m:t>T</m:t>
              </m:r>
            </m:sup>
          </m:sSup>
          <m:acc>
            <m:accPr>
              <m:chr m:val="̅"/>
              <m:ctrlPr>
                <w:rPr>
                  <w:rFonts w:ascii="Cambria Math" w:hAnsi="Cambria Math"/>
                  <w:color w:val="222222"/>
                  <w:szCs w:val="28"/>
                  <w:lang w:val="ru-RU"/>
                </w:rPr>
              </m:ctrlPr>
            </m:accPr>
            <m:e>
              <m:r>
                <m:rPr>
                  <m:sty m:val="p"/>
                </m:rPr>
                <w:rPr>
                  <w:rFonts w:ascii="Cambria Math" w:hAnsi="Cambria Math"/>
                  <w:color w:val="222222"/>
                  <w:szCs w:val="28"/>
                  <w:lang w:val="ru-RU"/>
                </w:rPr>
                <m:t>x</m:t>
              </m:r>
            </m:e>
          </m:acc>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m</m:t>
              </m:r>
            </m:e>
            <m:sub>
              <m:r>
                <m:rPr>
                  <m:sty m:val="p"/>
                </m:rPr>
                <w:rPr>
                  <w:rFonts w:ascii="Cambria Math" w:hAnsi="Cambria Math"/>
                  <w:color w:val="222222"/>
                  <w:szCs w:val="28"/>
                  <w:lang w:val="ru-RU"/>
                </w:rPr>
                <m:t>p</m:t>
              </m:r>
            </m:sub>
          </m:sSub>
          <m:r>
            <m:rPr>
              <m:sty m:val="p"/>
            </m:rPr>
            <w:rPr>
              <w:rFonts w:ascii="Cambria Math" w:hAnsi="Cambria Math"/>
              <w:color w:val="222222"/>
              <w:szCs w:val="28"/>
              <w:lang w:val="ru-RU"/>
            </w:rPr>
            <m:t xml:space="preserve">                                                                    (5)</m:t>
          </m:r>
        </m:oMath>
      </m:oMathPara>
    </w:p>
    <w:p w14:paraId="1C60736C" w14:textId="77777777" w:rsidR="005A110F" w:rsidRPr="00F93709" w:rsidRDefault="00360F6D" w:rsidP="00F4606D">
      <w:pPr>
        <w:shd w:val="clear" w:color="auto" w:fill="FFFFFF"/>
        <w:spacing w:line="360" w:lineRule="auto"/>
        <w:rPr>
          <w:color w:val="222222"/>
          <w:szCs w:val="28"/>
          <w:lang w:val="ru-RU"/>
        </w:rPr>
      </w:pPr>
      <m:oMathPara>
        <m:oMathParaPr>
          <m:jc m:val="right"/>
        </m:oMathParaPr>
        <m:oMath>
          <m:sSup>
            <m:sSupPr>
              <m:ctrlPr>
                <w:rPr>
                  <w:rFonts w:ascii="Cambria Math" w:hAnsi="Cambria Math"/>
                  <w:color w:val="222222"/>
                  <w:szCs w:val="28"/>
                  <w:lang w:val="ru-RU"/>
                </w:rPr>
              </m:ctrlPr>
            </m:sSupPr>
            <m:e>
              <m:r>
                <m:rPr>
                  <m:sty m:val="p"/>
                </m:rPr>
                <w:rPr>
                  <w:rFonts w:ascii="Cambria Math" w:hAnsi="Cambria Math"/>
                  <w:color w:val="222222"/>
                  <w:szCs w:val="28"/>
                  <w:lang w:val="ru-RU"/>
                </w:rPr>
                <m:t>I</m:t>
              </m:r>
            </m:e>
            <m:sup>
              <m:r>
                <m:rPr>
                  <m:sty m:val="p"/>
                </m:rPr>
                <w:rPr>
                  <w:rFonts w:ascii="Cambria Math" w:hAnsi="Cambria Math"/>
                  <w:color w:val="222222"/>
                  <w:szCs w:val="28"/>
                  <w:lang w:val="ru-RU"/>
                </w:rPr>
                <m:t>T</m:t>
              </m:r>
            </m:sup>
          </m:sSup>
          <m:acc>
            <m:accPr>
              <m:chr m:val="̅"/>
              <m:ctrlPr>
                <w:rPr>
                  <w:rFonts w:ascii="Cambria Math" w:hAnsi="Cambria Math"/>
                  <w:color w:val="222222"/>
                  <w:szCs w:val="28"/>
                  <w:lang w:val="ru-RU"/>
                </w:rPr>
              </m:ctrlPr>
            </m:accPr>
            <m:e>
              <m:r>
                <m:rPr>
                  <m:sty m:val="p"/>
                </m:rPr>
                <w:rPr>
                  <w:rFonts w:ascii="Cambria Math" w:hAnsi="Cambria Math"/>
                  <w:color w:val="222222"/>
                  <w:szCs w:val="28"/>
                  <w:lang w:val="ru-RU"/>
                </w:rPr>
                <m:t>x</m:t>
              </m:r>
            </m:e>
          </m:acc>
          <m:r>
            <m:rPr>
              <m:sty m:val="p"/>
            </m:rPr>
            <w:rPr>
              <w:rFonts w:ascii="Cambria Math" w:hAnsi="Cambria Math"/>
              <w:color w:val="222222"/>
              <w:szCs w:val="28"/>
              <w:lang w:val="ru-RU"/>
            </w:rPr>
            <m:t>=1                                                                          (6)</m:t>
          </m:r>
        </m:oMath>
      </m:oMathPara>
    </w:p>
    <w:p w14:paraId="3B38AC8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Здесь: </w:t>
      </w:r>
    </w:p>
    <w:p w14:paraId="0840B7E1" w14:textId="77777777" w:rsidR="005A110F" w:rsidRPr="00F93709" w:rsidRDefault="005A110F" w:rsidP="00F4606D">
      <w:pPr>
        <w:shd w:val="clear" w:color="auto" w:fill="FFFFFF"/>
        <w:spacing w:line="360" w:lineRule="auto"/>
        <w:rPr>
          <w:color w:val="222222"/>
          <w:szCs w:val="28"/>
          <w:lang w:val="ru-RU"/>
        </w:rPr>
      </w:pPr>
      <m:oMath>
        <m:r>
          <m:rPr>
            <m:sty m:val="p"/>
          </m:rPr>
          <w:rPr>
            <w:rFonts w:ascii="Cambria Math" w:hAnsi="Cambria Math"/>
            <w:color w:val="222222"/>
            <w:szCs w:val="28"/>
            <w:lang w:val="ru-RU"/>
          </w:rPr>
          <m:t>K=</m:t>
        </m:r>
        <m:sSub>
          <m:sSubPr>
            <m:ctrlPr>
              <w:rPr>
                <w:rFonts w:ascii="Cambria Math" w:hAnsi="Cambria Math"/>
                <w:color w:val="222222"/>
                <w:szCs w:val="28"/>
                <w:lang w:val="ru-RU"/>
              </w:rPr>
            </m:ctrlPr>
          </m:sSubPr>
          <m:e>
            <m:d>
              <m:dPr>
                <m:begChr m:val="‖"/>
                <m:endChr m:val="‖"/>
                <m:ctrlPr>
                  <w:rPr>
                    <w:rFonts w:ascii="Cambria Math" w:hAnsi="Cambria Math"/>
                    <w:color w:val="222222"/>
                    <w:szCs w:val="28"/>
                    <w:lang w:val="ru-RU"/>
                  </w:rPr>
                </m:ctrlPr>
              </m:dPr>
              <m:e>
                <m:sSub>
                  <m:sSubPr>
                    <m:ctrlPr>
                      <w:rPr>
                        <w:rFonts w:ascii="Cambria Math" w:hAnsi="Cambria Math"/>
                        <w:color w:val="222222"/>
                        <w:szCs w:val="28"/>
                        <w:lang w:val="ru-RU"/>
                      </w:rPr>
                    </m:ctrlPr>
                  </m:sSubPr>
                  <m:e>
                    <m:r>
                      <m:rPr>
                        <m:sty m:val="p"/>
                      </m:rPr>
                      <w:rPr>
                        <w:rFonts w:ascii="Cambria Math" w:hAnsi="Cambria Math"/>
                        <w:color w:val="222222"/>
                        <w:szCs w:val="28"/>
                        <w:lang w:val="ru-RU"/>
                      </w:rPr>
                      <m:t>K</m:t>
                    </m:r>
                  </m:e>
                  <m:sub>
                    <m:r>
                      <m:rPr>
                        <m:sty m:val="p"/>
                      </m:rPr>
                      <w:rPr>
                        <w:rFonts w:ascii="Cambria Math" w:hAnsi="Cambria Math"/>
                        <w:color w:val="222222"/>
                        <w:szCs w:val="28"/>
                        <w:lang w:val="ru-RU"/>
                      </w:rPr>
                      <m:t>ij</m:t>
                    </m:r>
                  </m:sub>
                </m:sSub>
              </m:e>
            </m:d>
          </m:e>
          <m:sub>
            <m:r>
              <m:rPr>
                <m:sty m:val="p"/>
              </m:rPr>
              <w:rPr>
                <w:rFonts w:ascii="Cambria Math" w:hAnsi="Cambria Math"/>
                <w:color w:val="222222"/>
                <w:szCs w:val="28"/>
                <w:lang w:val="ru-RU"/>
              </w:rPr>
              <m:t>mn</m:t>
            </m:r>
          </m:sub>
        </m:sSub>
      </m:oMath>
      <w:r w:rsidRPr="00F93709">
        <w:rPr>
          <w:color w:val="222222"/>
          <w:szCs w:val="28"/>
          <w:lang w:val="ru-RU"/>
        </w:rPr>
        <w:t xml:space="preserve">- ковариационная квадратная матрица рассматриваемого набора ЦБ; </w:t>
      </w:r>
      <m:oMath>
        <m:acc>
          <m:accPr>
            <m:chr m:val="̅"/>
            <m:ctrlPr>
              <w:rPr>
                <w:rFonts w:ascii="Cambria Math" w:hAnsi="Cambria Math"/>
                <w:color w:val="222222"/>
                <w:szCs w:val="28"/>
                <w:lang w:val="ru-RU"/>
              </w:rPr>
            </m:ctrlPr>
          </m:accPr>
          <m:e>
            <m:r>
              <m:rPr>
                <m:sty m:val="p"/>
              </m:rPr>
              <w:rPr>
                <w:rFonts w:ascii="Cambria Math" w:hAnsi="Cambria Math"/>
                <w:color w:val="222222"/>
                <w:szCs w:val="28"/>
                <w:lang w:val="ru-RU"/>
              </w:rPr>
              <m:t>m</m:t>
            </m:r>
          </m:e>
        </m:acc>
        <m:r>
          <m:rPr>
            <m:sty m:val="p"/>
          </m:rPr>
          <w:rPr>
            <w:rFonts w:ascii="Cambria Math" w:hAnsi="Cambria Math"/>
            <w:color w:val="222222"/>
            <w:szCs w:val="28"/>
            <w:lang w:val="ru-RU"/>
          </w:rPr>
          <m:t>=</m:t>
        </m:r>
        <m:sSup>
          <m:sSupPr>
            <m:ctrlPr>
              <w:rPr>
                <w:rFonts w:ascii="Cambria Math" w:hAnsi="Cambria Math"/>
                <w:color w:val="222222"/>
                <w:szCs w:val="28"/>
                <w:lang w:val="ru-RU"/>
              </w:rPr>
            </m:ctrlPr>
          </m:sSupPr>
          <m:e>
            <m:d>
              <m:dPr>
                <m:begChr m:val="["/>
                <m:endChr m:val="]"/>
                <m:ctrlPr>
                  <w:rPr>
                    <w:rFonts w:ascii="Cambria Math" w:hAnsi="Cambria Math"/>
                    <w:color w:val="222222"/>
                    <w:szCs w:val="28"/>
                    <w:lang w:val="ru-RU"/>
                  </w:rPr>
                </m:ctrlPr>
              </m:dPr>
              <m:e>
                <m:m>
                  <m:mPr>
                    <m:mcs>
                      <m:mc>
                        <m:mcPr>
                          <m:count m:val="3"/>
                          <m:mcJc m:val="center"/>
                        </m:mcPr>
                      </m:mc>
                    </m:mcs>
                    <m:ctrlPr>
                      <w:rPr>
                        <w:rFonts w:ascii="Cambria Math" w:hAnsi="Cambria Math"/>
                        <w:color w:val="222222"/>
                        <w:szCs w:val="28"/>
                        <w:lang w:val="ru-RU"/>
                      </w:rPr>
                    </m:ctrlPr>
                  </m:mPr>
                  <m:mr>
                    <m:e>
                      <m:sSub>
                        <m:sSubPr>
                          <m:ctrlPr>
                            <w:rPr>
                              <w:rFonts w:ascii="Cambria Math" w:hAnsi="Cambria Math"/>
                              <w:color w:val="222222"/>
                              <w:szCs w:val="28"/>
                              <w:lang w:val="ru-RU"/>
                            </w:rPr>
                          </m:ctrlPr>
                        </m:sSubPr>
                        <m:e>
                          <m:r>
                            <m:rPr>
                              <m:sty m:val="p"/>
                            </m:rPr>
                            <w:rPr>
                              <w:rFonts w:ascii="Cambria Math" w:hAnsi="Cambria Math"/>
                              <w:color w:val="222222"/>
                              <w:szCs w:val="28"/>
                              <w:lang w:val="ru-RU"/>
                            </w:rPr>
                            <m:t>m</m:t>
                          </m:r>
                        </m:e>
                        <m:sub>
                          <m:r>
                            <m:rPr>
                              <m:sty m:val="p"/>
                            </m:rPr>
                            <w:rPr>
                              <w:rFonts w:ascii="Cambria Math" w:hAnsi="Cambria Math"/>
                              <w:color w:val="222222"/>
                              <w:szCs w:val="28"/>
                              <w:lang w:val="ru-RU"/>
                            </w:rPr>
                            <m:t>1</m:t>
                          </m:r>
                        </m:sub>
                      </m:sSub>
                    </m:e>
                    <m:e>
                      <m:sSub>
                        <m:sSubPr>
                          <m:ctrlPr>
                            <w:rPr>
                              <w:rFonts w:ascii="Cambria Math" w:hAnsi="Cambria Math"/>
                              <w:color w:val="222222"/>
                              <w:szCs w:val="28"/>
                              <w:lang w:val="ru-RU"/>
                            </w:rPr>
                          </m:ctrlPr>
                        </m:sSubPr>
                        <m:e>
                          <m:r>
                            <m:rPr>
                              <m:sty m:val="p"/>
                            </m:rPr>
                            <w:rPr>
                              <w:rFonts w:ascii="Cambria Math" w:hAnsi="Cambria Math"/>
                              <w:color w:val="222222"/>
                              <w:szCs w:val="28"/>
                              <w:lang w:val="ru-RU"/>
                            </w:rPr>
                            <m:t>m</m:t>
                          </m:r>
                        </m:e>
                        <m:sub>
                          <m:r>
                            <m:rPr>
                              <m:sty m:val="p"/>
                            </m:rPr>
                            <w:rPr>
                              <w:rFonts w:ascii="Cambria Math" w:hAnsi="Cambria Math"/>
                              <w:color w:val="222222"/>
                              <w:szCs w:val="28"/>
                              <w:lang w:val="ru-RU"/>
                            </w:rPr>
                            <m:t>2</m:t>
                          </m:r>
                        </m:sub>
                      </m:sSub>
                    </m:e>
                    <m:e>
                      <m:m>
                        <m:mPr>
                          <m:mcs>
                            <m:mc>
                              <m:mcPr>
                                <m:count m:val="2"/>
                                <m:mcJc m:val="center"/>
                              </m:mcPr>
                            </m:mc>
                          </m:mcs>
                          <m:ctrlPr>
                            <w:rPr>
                              <w:rFonts w:ascii="Cambria Math" w:hAnsi="Cambria Math"/>
                              <w:color w:val="222222"/>
                              <w:szCs w:val="28"/>
                              <w:lang w:val="ru-RU"/>
                            </w:rPr>
                          </m:ctrlPr>
                        </m:mPr>
                        <m:mr>
                          <m:e>
                            <m:r>
                              <m:rPr>
                                <m:sty m:val="p"/>
                              </m:rPr>
                              <w:rPr>
                                <w:rFonts w:ascii="Cambria Math" w:hAnsi="Cambria Math"/>
                                <w:color w:val="222222"/>
                                <w:szCs w:val="28"/>
                                <w:lang w:val="ru-RU"/>
                              </w:rPr>
                              <m:t>…</m:t>
                            </m:r>
                          </m:e>
                          <m:e>
                            <m:sSub>
                              <m:sSubPr>
                                <m:ctrlPr>
                                  <w:rPr>
                                    <w:rFonts w:ascii="Cambria Math" w:hAnsi="Cambria Math"/>
                                    <w:color w:val="222222"/>
                                    <w:szCs w:val="28"/>
                                    <w:lang w:val="ru-RU"/>
                                  </w:rPr>
                                </m:ctrlPr>
                              </m:sSubPr>
                              <m:e>
                                <m:r>
                                  <m:rPr>
                                    <m:sty m:val="p"/>
                                  </m:rPr>
                                  <w:rPr>
                                    <w:rFonts w:ascii="Cambria Math" w:hAnsi="Cambria Math"/>
                                    <w:color w:val="222222"/>
                                    <w:szCs w:val="28"/>
                                    <w:lang w:val="ru-RU"/>
                                  </w:rPr>
                                  <m:t>m</m:t>
                                </m:r>
                              </m:e>
                              <m:sub>
                                <m:r>
                                  <m:rPr>
                                    <m:sty m:val="p"/>
                                  </m:rPr>
                                  <w:rPr>
                                    <w:rFonts w:ascii="Cambria Math" w:hAnsi="Cambria Math"/>
                                    <w:color w:val="222222"/>
                                    <w:szCs w:val="28"/>
                                    <w:lang w:val="ru-RU"/>
                                  </w:rPr>
                                  <m:t>n</m:t>
                                </m:r>
                              </m:sub>
                            </m:sSub>
                          </m:e>
                        </m:mr>
                      </m:m>
                    </m:e>
                  </m:mr>
                </m:m>
              </m:e>
            </m:d>
          </m:e>
          <m:sup>
            <m:r>
              <m:rPr>
                <m:sty m:val="p"/>
              </m:rPr>
              <w:rPr>
                <w:rFonts w:ascii="Cambria Math" w:hAnsi="Cambria Math"/>
                <w:color w:val="222222"/>
                <w:szCs w:val="28"/>
                <w:lang w:val="ru-RU"/>
              </w:rPr>
              <m:t>T</m:t>
            </m:r>
          </m:sup>
        </m:sSup>
      </m:oMath>
      <w:r w:rsidRPr="00F93709">
        <w:rPr>
          <w:color w:val="222222"/>
          <w:szCs w:val="28"/>
          <w:lang w:val="ru-RU"/>
        </w:rPr>
        <w:t xml:space="preserve"> - вектор ожидаемых (средних) доходностей набора ЦБ; </w:t>
      </w:r>
      <m:oMath>
        <m:r>
          <m:rPr>
            <m:sty m:val="p"/>
          </m:rPr>
          <w:rPr>
            <w:rFonts w:ascii="Cambria Math" w:hAnsi="Cambria Math"/>
            <w:color w:val="222222"/>
            <w:szCs w:val="28"/>
            <w:lang w:val="ru-RU"/>
          </w:rPr>
          <m:t>I=</m:t>
        </m:r>
        <m:sSup>
          <m:sSupPr>
            <m:ctrlPr>
              <w:rPr>
                <w:rFonts w:ascii="Cambria Math" w:hAnsi="Cambria Math"/>
                <w:color w:val="222222"/>
                <w:szCs w:val="28"/>
                <w:lang w:val="ru-RU"/>
              </w:rPr>
            </m:ctrlPr>
          </m:sSupPr>
          <m:e>
            <m:d>
              <m:dPr>
                <m:begChr m:val="["/>
                <m:endChr m:val="]"/>
                <m:ctrlPr>
                  <w:rPr>
                    <w:rFonts w:ascii="Cambria Math" w:hAnsi="Cambria Math"/>
                    <w:color w:val="222222"/>
                    <w:szCs w:val="28"/>
                    <w:lang w:val="ru-RU"/>
                  </w:rPr>
                </m:ctrlPr>
              </m:dPr>
              <m:e>
                <m:m>
                  <m:mPr>
                    <m:mcs>
                      <m:mc>
                        <m:mcPr>
                          <m:count m:val="3"/>
                          <m:mcJc m:val="center"/>
                        </m:mcPr>
                      </m:mc>
                    </m:mcs>
                    <m:ctrlPr>
                      <w:rPr>
                        <w:rFonts w:ascii="Cambria Math" w:hAnsi="Cambria Math"/>
                        <w:color w:val="222222"/>
                        <w:szCs w:val="28"/>
                        <w:lang w:val="ru-RU"/>
                      </w:rPr>
                    </m:ctrlPr>
                  </m:mPr>
                  <m:mr>
                    <m:e>
                      <m:r>
                        <m:rPr>
                          <m:sty m:val="p"/>
                        </m:rPr>
                        <w:rPr>
                          <w:rFonts w:ascii="Cambria Math" w:hAnsi="Cambria Math"/>
                          <w:color w:val="222222"/>
                          <w:szCs w:val="28"/>
                          <w:lang w:val="ru-RU"/>
                        </w:rPr>
                        <m:t>1</m:t>
                      </m:r>
                    </m:e>
                    <m:e>
                      <m:r>
                        <m:rPr>
                          <m:sty m:val="p"/>
                        </m:rPr>
                        <w:rPr>
                          <w:rFonts w:ascii="Cambria Math" w:hAnsi="Cambria Math"/>
                          <w:color w:val="222222"/>
                          <w:szCs w:val="28"/>
                          <w:lang w:val="ru-RU"/>
                        </w:rPr>
                        <m:t>1</m:t>
                      </m:r>
                    </m:e>
                    <m:e>
                      <m:m>
                        <m:mPr>
                          <m:mcs>
                            <m:mc>
                              <m:mcPr>
                                <m:count m:val="2"/>
                                <m:mcJc m:val="center"/>
                              </m:mcPr>
                            </m:mc>
                          </m:mcs>
                          <m:ctrlPr>
                            <w:rPr>
                              <w:rFonts w:ascii="Cambria Math" w:hAnsi="Cambria Math"/>
                              <w:color w:val="222222"/>
                              <w:szCs w:val="28"/>
                              <w:lang w:val="ru-RU"/>
                            </w:rPr>
                          </m:ctrlPr>
                        </m:mPr>
                        <m:mr>
                          <m:e>
                            <m:r>
                              <m:rPr>
                                <m:sty m:val="p"/>
                              </m:rPr>
                              <w:rPr>
                                <w:rFonts w:ascii="Cambria Math" w:hAnsi="Cambria Math"/>
                                <w:color w:val="222222"/>
                                <w:szCs w:val="28"/>
                                <w:lang w:val="ru-RU"/>
                              </w:rPr>
                              <m:t>…</m:t>
                            </m:r>
                          </m:e>
                          <m:e>
                            <m:r>
                              <m:rPr>
                                <m:sty m:val="p"/>
                              </m:rPr>
                              <w:rPr>
                                <w:rFonts w:ascii="Cambria Math" w:hAnsi="Cambria Math"/>
                                <w:color w:val="222222"/>
                                <w:szCs w:val="28"/>
                                <w:lang w:val="ru-RU"/>
                              </w:rPr>
                              <m:t>1</m:t>
                            </m:r>
                          </m:e>
                        </m:mr>
                      </m:m>
                    </m:e>
                  </m:mr>
                </m:m>
              </m:e>
            </m:d>
          </m:e>
          <m:sup>
            <m:r>
              <m:rPr>
                <m:sty m:val="p"/>
              </m:rPr>
              <w:rPr>
                <w:rFonts w:ascii="Cambria Math" w:hAnsi="Cambria Math"/>
                <w:color w:val="222222"/>
                <w:szCs w:val="28"/>
                <w:lang w:val="ru-RU"/>
              </w:rPr>
              <m:t>T</m:t>
            </m:r>
          </m:sup>
        </m:sSup>
      </m:oMath>
      <w:r w:rsidRPr="00F93709">
        <w:rPr>
          <w:color w:val="222222"/>
          <w:szCs w:val="28"/>
          <w:lang w:val="ru-RU"/>
        </w:rPr>
        <w:t xml:space="preserve"> - единичный вектор.</w:t>
      </w:r>
    </w:p>
    <w:p w14:paraId="35DAE29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Эта задача решена на основе реальных статистических данных, описанных ниже.</w:t>
      </w:r>
    </w:p>
    <w:p w14:paraId="637F0E4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В исследовании рассматривался период времени с 1-го квартала 2009 года (с которого начинается устойчивый рост после кризиса 2008 года) по 4-й квартал 2011 года т.к. вся поквартальная бухгалтерская отчетность за этот период имеется в открытом доступе (на сайте Компании). Таким образом, были рассмотрены 12 наборов данных с квартальным шагом. Исходные данные о котировках акций были взяты с сайта РТС [15]. </w:t>
      </w:r>
    </w:p>
    <w:p w14:paraId="1C54A8F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Во множество компаний, акции которых рассматривались для включения в модель Марковица, вошли такие ОАО, как: </w:t>
      </w:r>
    </w:p>
    <w:p w14:paraId="76E200E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1. Компания; </w:t>
      </w:r>
    </w:p>
    <w:p w14:paraId="5748EE6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2. Газпром; </w:t>
      </w:r>
    </w:p>
    <w:p w14:paraId="23EF2C5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3. Лукойл; </w:t>
      </w:r>
    </w:p>
    <w:p w14:paraId="29855C5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4. Сбербанк; </w:t>
      </w:r>
    </w:p>
    <w:p w14:paraId="7C34B27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5. Ростелеком; </w:t>
      </w:r>
    </w:p>
    <w:p w14:paraId="0CB0AF1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lastRenderedPageBreak/>
        <w:t xml:space="preserve">6. Роснефть; </w:t>
      </w:r>
    </w:p>
    <w:p w14:paraId="713AEAD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7. Уралкалий; </w:t>
      </w:r>
    </w:p>
    <w:p w14:paraId="7C5004E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8. Норильский никель; </w:t>
      </w:r>
    </w:p>
    <w:p w14:paraId="24D836B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9. Аэрофлот; </w:t>
      </w:r>
    </w:p>
    <w:p w14:paraId="15B87BA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10. Северсталь. </w:t>
      </w:r>
    </w:p>
    <w:p w14:paraId="616D6A39"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Далее, для краткости, вместо наименования компаний используются их номера в приведенном выше перечне. </w:t>
      </w:r>
    </w:p>
    <w:p w14:paraId="3D90E66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Данные по шагам наблюдений представляют собой средние доходности ЦБ, вычисленные по всем торговым сессиям текущего интервала наблюдений (квартала). </w:t>
      </w:r>
    </w:p>
    <w:p w14:paraId="7AE39AC9"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Поскольку период наблюдения характеризуется нестационарностью посткризисного восстановления, при вычислении необходимой для расчетов ковариационной матрицы </w:t>
      </w:r>
      <m:oMath>
        <m:r>
          <m:rPr>
            <m:sty m:val="p"/>
          </m:rPr>
          <w:rPr>
            <w:rFonts w:ascii="Cambria Math" w:hAnsi="Cambria Math"/>
            <w:color w:val="222222"/>
            <w:szCs w:val="28"/>
            <w:lang w:val="ru-RU"/>
          </w:rPr>
          <m:t>K</m:t>
        </m:r>
      </m:oMath>
      <w:r w:rsidRPr="00F93709">
        <w:rPr>
          <w:color w:val="222222"/>
          <w:szCs w:val="28"/>
          <w:lang w:val="ru-RU"/>
        </w:rPr>
        <w:t xml:space="preserve"> была исключена линейная составляющая (тренд), что повысило точность расчетов парных ковариаций. </w:t>
      </w:r>
    </w:p>
    <w:p w14:paraId="08B6190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Вычисление параметров ОПМ. </w:t>
      </w:r>
    </w:p>
    <w:p w14:paraId="4CEA7C01"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 xml:space="preserve">Как известно [14], задача построения ОПМ заключается в минимизации риска при обеспечении желаемого уровня доходности портфеля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m</m:t>
            </m:r>
          </m:e>
          <m:sub>
            <m:r>
              <m:rPr>
                <m:sty m:val="p"/>
              </m:rPr>
              <w:rPr>
                <w:rFonts w:ascii="Cambria Math" w:hAnsi="Cambria Math"/>
                <w:color w:val="222222"/>
                <w:szCs w:val="28"/>
                <w:lang w:val="ru-RU"/>
              </w:rPr>
              <m:t>p</m:t>
            </m:r>
          </m:sub>
        </m:sSub>
      </m:oMath>
      <w:r w:rsidRPr="00F93709">
        <w:rPr>
          <w:color w:val="222222"/>
          <w:szCs w:val="28"/>
          <w:lang w:val="ru-RU"/>
        </w:rPr>
        <w:t>. Поскольку желаемая доходность может лежать в интервале от самой низкой (из всего рассматриваемого пула ЦБ) до самой высокой, то естественно предположить, что уровень доходности, приемлемый для произвольного инвестора, не будет лежать в крайних точках этого интервала.</w:t>
      </w:r>
      <w:proofErr w:type="gramEnd"/>
    </w:p>
    <w:p w14:paraId="5AA40C2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В работе принято предположение, что инвестор, вкладывая средства в портфель, желает получить доходность несколько выше средней. Для определенности в работе принято, что на протяжении всего периода наблюдений желаемый уровень доходности внешнего инвестора составляет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m</m:t>
            </m:r>
          </m:e>
          <m:sub>
            <m:r>
              <m:rPr>
                <m:sty m:val="p"/>
              </m:rPr>
              <w:rPr>
                <w:rFonts w:ascii="Cambria Math" w:hAnsi="Cambria Math"/>
                <w:color w:val="222222"/>
                <w:szCs w:val="28"/>
                <w:lang w:val="ru-RU"/>
              </w:rPr>
              <m:t>p</m:t>
            </m:r>
          </m:sub>
        </m:sSub>
        <m:r>
          <m:rPr>
            <m:sty m:val="p"/>
          </m:rPr>
          <w:rPr>
            <w:rFonts w:ascii="Cambria Math" w:hAnsi="Cambria Math"/>
            <w:color w:val="222222"/>
            <w:szCs w:val="28"/>
            <w:lang w:val="ru-RU"/>
          </w:rPr>
          <m:t>=0.75</m:t>
        </m:r>
      </m:oMath>
      <w:r w:rsidRPr="00F93709">
        <w:rPr>
          <w:color w:val="222222"/>
          <w:szCs w:val="28"/>
          <w:lang w:val="ru-RU"/>
        </w:rPr>
        <w:t xml:space="preserve"> от нижней границы интервала доходностей текущего момента наблюдений. </w:t>
      </w:r>
    </w:p>
    <w:p w14:paraId="627218B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С учетом приведенных замечаний в среде MS Excel с использованием надстройки «Поиск решений» была решена задача выбора ОПМ на каждом </w:t>
      </w:r>
      <w:r w:rsidRPr="00F93709">
        <w:rPr>
          <w:color w:val="222222"/>
          <w:szCs w:val="28"/>
          <w:lang w:val="ru-RU"/>
        </w:rPr>
        <w:lastRenderedPageBreak/>
        <w:t xml:space="preserve">из 12 рассматриваемых шагов наблюдений. В вычислениях использованы приведенные выше выражения для целевой функции и ограничений (1) – (3). Полученные доли ЦБ из рассматриваемого пула ЦБ десяти компаний приведены на рис. 2, где жирным выделена траектория изменения по кварталам доли средств в оптимальном портфеле, вложенных в акции Компании. Из рисунка видно, что рост доли Компании в портфеле начался лишь в течение 2010-2011 годов (точки 5-12). </w:t>
      </w:r>
    </w:p>
    <w:p w14:paraId="4E2A1BD0" w14:textId="77777777" w:rsidR="005A110F" w:rsidRPr="00F93709" w:rsidRDefault="005A110F" w:rsidP="00F4606D">
      <w:pPr>
        <w:shd w:val="clear" w:color="auto" w:fill="FFFFFF"/>
        <w:spacing w:line="360" w:lineRule="auto"/>
        <w:rPr>
          <w:color w:val="222222"/>
          <w:szCs w:val="28"/>
          <w:lang w:val="ru-RU"/>
        </w:rPr>
      </w:pPr>
      <w:r w:rsidRPr="00F93709">
        <w:rPr>
          <w:noProof/>
          <w:color w:val="222222"/>
          <w:szCs w:val="28"/>
          <w:lang w:val="ru-RU" w:eastAsia="ru-RU"/>
        </w:rPr>
        <w:drawing>
          <wp:inline distT="0" distB="0" distL="0" distR="0" wp14:anchorId="00805FEB" wp14:editId="57EC5DE3">
            <wp:extent cx="4619625" cy="2019300"/>
            <wp:effectExtent l="0" t="0" r="0" b="0"/>
            <wp:docPr id="219" name="Диаграмма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079C86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Рис. 2. Доли акций компаний в портфеле Марковица</w:t>
      </w:r>
    </w:p>
    <w:p w14:paraId="1B0A59C9"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Регрессионная модель.</w:t>
      </w:r>
    </w:p>
    <w:p w14:paraId="77232E3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Идея этого этапа анализа состоит в том, чтобы по объективным данным вычислить степень влияния некоторых из внутренних факторов Компании на долю ее акций в составе ОПМ по шагам наблюдений.</w:t>
      </w:r>
    </w:p>
    <w:p w14:paraId="1BB1B92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В качестве источника данных была рассмотрена квартальная отчетность, публикуемая на официальном сайте Компании, содержащая все основные разделы бухгалтерского баланса (отчет о прибылях и убытках, отчет о движении средств и т.п.), кроме того в ней содержатся сведения об инвестициях в различные направления деятельности и развития Компании. В данной работе, без потери общности, рассмотрены лишь пять факторов из числа факторов, способных оказывать влияние на рыночные показатели Компании:</w:t>
      </w:r>
    </w:p>
    <w:p w14:paraId="0C198CC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1. Объем основных средств(</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1</m:t>
            </m:r>
          </m:sub>
        </m:sSub>
      </m:oMath>
      <w:r w:rsidRPr="00F93709">
        <w:rPr>
          <w:color w:val="222222"/>
          <w:szCs w:val="28"/>
          <w:lang w:val="ru-RU"/>
        </w:rPr>
        <w:t>).</w:t>
      </w:r>
    </w:p>
    <w:p w14:paraId="4B396B5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2. Фонд зарплаты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2</m:t>
            </m:r>
          </m:sub>
        </m:sSub>
      </m:oMath>
      <w:r w:rsidRPr="00F93709">
        <w:rPr>
          <w:color w:val="222222"/>
          <w:szCs w:val="28"/>
          <w:lang w:val="ru-RU"/>
        </w:rPr>
        <w:t>).</w:t>
      </w:r>
    </w:p>
    <w:p w14:paraId="74D75D9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lastRenderedPageBreak/>
        <w:t>3. Объем чистой прибыли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3</m:t>
            </m:r>
          </m:sub>
        </m:sSub>
      </m:oMath>
      <w:r w:rsidRPr="00F93709">
        <w:rPr>
          <w:color w:val="222222"/>
          <w:szCs w:val="28"/>
          <w:lang w:val="ru-RU"/>
        </w:rPr>
        <w:t>).</w:t>
      </w:r>
    </w:p>
    <w:p w14:paraId="052E4F2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4. Рентабельность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4</m:t>
            </m:r>
          </m:sub>
        </m:sSub>
      </m:oMath>
      <w:r w:rsidRPr="00F93709">
        <w:rPr>
          <w:color w:val="222222"/>
          <w:szCs w:val="28"/>
          <w:lang w:val="ru-RU"/>
        </w:rPr>
        <w:t>).</w:t>
      </w:r>
    </w:p>
    <w:p w14:paraId="5C9FA18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5. Объем выпуска основной продукции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5</m:t>
            </m:r>
          </m:sub>
        </m:sSub>
      </m:oMath>
      <w:r w:rsidRPr="00F93709">
        <w:rPr>
          <w:color w:val="222222"/>
          <w:szCs w:val="28"/>
          <w:lang w:val="ru-RU"/>
        </w:rPr>
        <w:t xml:space="preserve">).    </w:t>
      </w:r>
    </w:p>
    <w:p w14:paraId="730566E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Поскольку все факторы имеют разное смысловое значение и измеряются в различных единицах, они были нормализованы, что привело их к единой шкале [0;1].</w:t>
      </w:r>
    </w:p>
    <w:p w14:paraId="31498D1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Нормализованные данные наблюдений обработаны с помощью опции «Регрессия» надстройки «Анализ данных» MS Excel, в результате чего получено уравнение регрессии:</w:t>
      </w:r>
    </w:p>
    <w:p w14:paraId="6DB6E88C" w14:textId="77777777" w:rsidR="005A110F" w:rsidRPr="00F93709" w:rsidRDefault="00360F6D" w:rsidP="00F4606D">
      <w:pPr>
        <w:shd w:val="clear" w:color="auto" w:fill="FFFFFF"/>
        <w:spacing w:line="360" w:lineRule="auto"/>
        <w:rPr>
          <w:color w:val="222222"/>
          <w:szCs w:val="28"/>
          <w:lang w:val="ru-RU"/>
        </w:rPr>
      </w:pPr>
      <m:oMathPara>
        <m:oMath>
          <m:sSub>
            <m:sSubPr>
              <m:ctrlPr>
                <w:rPr>
                  <w:rFonts w:ascii="Cambria Math" w:hAnsi="Cambria Math"/>
                  <w:color w:val="222222"/>
                  <w:szCs w:val="28"/>
                  <w:lang w:val="ru-RU"/>
                </w:rPr>
              </m:ctrlPr>
            </m:sSubPr>
            <m:e>
              <m:r>
                <m:rPr>
                  <m:sty m:val="p"/>
                </m:rPr>
                <w:rPr>
                  <w:rFonts w:ascii="Cambria Math" w:hAnsi="Cambria Math"/>
                  <w:color w:val="222222"/>
                  <w:szCs w:val="28"/>
                  <w:lang w:val="ru-RU"/>
                </w:rPr>
                <m:t>x</m:t>
              </m:r>
            </m:e>
            <m:sub>
              <m:r>
                <m:rPr>
                  <m:sty m:val="p"/>
                </m:rPr>
                <w:rPr>
                  <w:rFonts w:ascii="Cambria Math" w:hAnsi="Cambria Math"/>
                  <w:color w:val="222222"/>
                  <w:szCs w:val="28"/>
                  <w:lang w:val="ru-RU"/>
                </w:rPr>
                <m:t>1</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c</m:t>
              </m:r>
            </m:e>
            <m:sub>
              <m:r>
                <m:rPr>
                  <m:sty m:val="p"/>
                </m:rPr>
                <w:rPr>
                  <w:rFonts w:ascii="Cambria Math" w:hAnsi="Cambria Math"/>
                  <w:color w:val="222222"/>
                  <w:szCs w:val="28"/>
                  <w:lang w:val="ru-RU"/>
                </w:rPr>
                <m:t>0</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c</m:t>
              </m:r>
            </m:e>
            <m:sub>
              <m:r>
                <m:rPr>
                  <m:sty m:val="p"/>
                </m:rPr>
                <w:rPr>
                  <w:rFonts w:ascii="Cambria Math" w:hAnsi="Cambria Math"/>
                  <w:color w:val="222222"/>
                  <w:szCs w:val="28"/>
                  <w:lang w:val="ru-RU"/>
                </w:rPr>
                <m:t>1</m:t>
              </m:r>
            </m:sub>
          </m:sSub>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1</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c</m:t>
              </m:r>
            </m:e>
            <m:sub>
              <m:r>
                <m:rPr>
                  <m:sty m:val="p"/>
                </m:rPr>
                <w:rPr>
                  <w:rFonts w:ascii="Cambria Math" w:hAnsi="Cambria Math"/>
                  <w:color w:val="222222"/>
                  <w:szCs w:val="28"/>
                  <w:lang w:val="ru-RU"/>
                </w:rPr>
                <m:t>2</m:t>
              </m:r>
            </m:sub>
          </m:sSub>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2</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c</m:t>
              </m:r>
            </m:e>
            <m:sub>
              <m:r>
                <m:rPr>
                  <m:sty m:val="p"/>
                </m:rPr>
                <w:rPr>
                  <w:rFonts w:ascii="Cambria Math" w:hAnsi="Cambria Math"/>
                  <w:color w:val="222222"/>
                  <w:szCs w:val="28"/>
                  <w:lang w:val="ru-RU"/>
                </w:rPr>
                <m:t>3</m:t>
              </m:r>
            </m:sub>
          </m:sSub>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3</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c</m:t>
              </m:r>
            </m:e>
            <m:sub>
              <m:r>
                <m:rPr>
                  <m:sty m:val="p"/>
                </m:rPr>
                <w:rPr>
                  <w:rFonts w:ascii="Cambria Math" w:hAnsi="Cambria Math"/>
                  <w:color w:val="222222"/>
                  <w:szCs w:val="28"/>
                  <w:lang w:val="ru-RU"/>
                </w:rPr>
                <m:t>4</m:t>
              </m:r>
            </m:sub>
          </m:sSub>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4</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c</m:t>
              </m:r>
            </m:e>
            <m:sub>
              <m:r>
                <m:rPr>
                  <m:sty m:val="p"/>
                </m:rPr>
                <w:rPr>
                  <w:rFonts w:ascii="Cambria Math" w:hAnsi="Cambria Math"/>
                  <w:color w:val="222222"/>
                  <w:szCs w:val="28"/>
                  <w:lang w:val="ru-RU"/>
                </w:rPr>
                <m:t>5</m:t>
              </m:r>
            </m:sub>
          </m:sSub>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5</m:t>
              </m:r>
            </m:sub>
          </m:sSub>
          <m:r>
            <m:rPr>
              <m:sty m:val="p"/>
            </m:rPr>
            <w:rPr>
              <w:rFonts w:ascii="Cambria Math" w:hAnsi="Cambria Math"/>
              <w:color w:val="222222"/>
              <w:szCs w:val="28"/>
              <w:lang w:val="ru-RU"/>
            </w:rPr>
            <m:t>== -0.075-0.006</m:t>
          </m:r>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1</m:t>
              </m:r>
            </m:sub>
          </m:sSub>
          <m:r>
            <m:rPr>
              <m:sty m:val="p"/>
            </m:rPr>
            <w:rPr>
              <w:rFonts w:ascii="Cambria Math" w:hAnsi="Cambria Math"/>
              <w:color w:val="222222"/>
              <w:szCs w:val="28"/>
              <w:lang w:val="ru-RU"/>
            </w:rPr>
            <m:t>+0.262</m:t>
          </m:r>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2</m:t>
              </m:r>
            </m:sub>
          </m:sSub>
          <m:r>
            <m:rPr>
              <m:sty m:val="p"/>
            </m:rPr>
            <w:rPr>
              <w:rFonts w:ascii="Cambria Math" w:hAnsi="Cambria Math"/>
              <w:color w:val="222222"/>
              <w:szCs w:val="28"/>
              <w:lang w:val="ru-RU"/>
            </w:rPr>
            <m:t>+0.216</m:t>
          </m:r>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3</m:t>
              </m:r>
            </m:sub>
          </m:sSub>
          <m:r>
            <m:rPr>
              <m:sty m:val="p"/>
            </m:rPr>
            <w:rPr>
              <w:rFonts w:ascii="Cambria Math" w:hAnsi="Cambria Math"/>
              <w:color w:val="222222"/>
              <w:szCs w:val="28"/>
              <w:lang w:val="ru-RU"/>
            </w:rPr>
            <m:t>+0.029</m:t>
          </m:r>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4</m:t>
              </m:r>
            </m:sub>
          </m:sSub>
          <m:r>
            <m:rPr>
              <m:sty m:val="p"/>
            </m:rPr>
            <w:rPr>
              <w:rFonts w:ascii="Cambria Math" w:hAnsi="Cambria Math"/>
              <w:color w:val="222222"/>
              <w:szCs w:val="28"/>
              <w:lang w:val="ru-RU"/>
            </w:rPr>
            <m:t>+0.179</m:t>
          </m:r>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5</m:t>
              </m:r>
            </m:sub>
          </m:sSub>
          <m:r>
            <m:rPr>
              <m:sty m:val="p"/>
            </m:rPr>
            <w:rPr>
              <w:rFonts w:ascii="Cambria Math" w:hAnsi="Cambria Math"/>
              <w:color w:val="222222"/>
              <w:szCs w:val="28"/>
              <w:lang w:val="ru-RU"/>
            </w:rPr>
            <m:t xml:space="preserve">     (7)</m:t>
          </m:r>
        </m:oMath>
      </m:oMathPara>
    </w:p>
    <w:p w14:paraId="1D04355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Полученная модель имеет достаточно высокий уровень адекватности т.к. коэффициент детерминации </w:t>
      </w:r>
      <m:oMath>
        <m:sSup>
          <m:sSupPr>
            <m:ctrlPr>
              <w:rPr>
                <w:rFonts w:ascii="Cambria Math" w:hAnsi="Cambria Math"/>
                <w:color w:val="222222"/>
                <w:szCs w:val="28"/>
                <w:lang w:val="ru-RU"/>
              </w:rPr>
            </m:ctrlPr>
          </m:sSupPr>
          <m:e>
            <m:r>
              <m:rPr>
                <m:sty m:val="p"/>
              </m:rPr>
              <w:rPr>
                <w:rFonts w:ascii="Cambria Math" w:hAnsi="Cambria Math"/>
                <w:color w:val="222222"/>
                <w:szCs w:val="28"/>
                <w:lang w:val="ru-RU"/>
              </w:rPr>
              <m:t>R</m:t>
            </m:r>
          </m:e>
          <m:sup>
            <m:r>
              <m:rPr>
                <m:sty m:val="p"/>
              </m:rPr>
              <w:rPr>
                <w:rFonts w:ascii="Cambria Math" w:hAnsi="Cambria Math"/>
                <w:color w:val="222222"/>
                <w:szCs w:val="28"/>
                <w:lang w:val="ru-RU"/>
              </w:rPr>
              <m:t>2</m:t>
            </m:r>
          </m:sup>
        </m:sSup>
        <m:r>
          <m:rPr>
            <m:sty m:val="p"/>
          </m:rPr>
          <w:rPr>
            <w:rFonts w:ascii="Cambria Math" w:hAnsi="Cambria Math"/>
            <w:color w:val="222222"/>
            <w:szCs w:val="28"/>
            <w:lang w:val="ru-RU"/>
          </w:rPr>
          <m:t>=</m:t>
        </m:r>
        <w:proofErr w:type="gramStart"/>
        <m:r>
          <m:rPr>
            <m:sty m:val="p"/>
          </m:rPr>
          <w:rPr>
            <w:rFonts w:ascii="Cambria Math" w:hAnsi="Cambria Math"/>
            <w:color w:val="222222"/>
            <w:szCs w:val="28"/>
            <w:lang w:val="ru-RU"/>
          </w:rPr>
          <m:t>0.87</m:t>
        </m:r>
      </m:oMath>
      <w:proofErr w:type="gramEnd"/>
      <w:r w:rsidRPr="00F93709">
        <w:rPr>
          <w:color w:val="222222"/>
          <w:szCs w:val="28"/>
          <w:lang w:val="ru-RU"/>
        </w:rPr>
        <w:t xml:space="preserve"> хотя коэффициенты при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1</m:t>
            </m:r>
          </m:sub>
        </m:sSub>
      </m:oMath>
      <w:r w:rsidRPr="00F93709">
        <w:rPr>
          <w:color w:val="222222"/>
          <w:szCs w:val="28"/>
          <w:lang w:val="ru-RU"/>
        </w:rPr>
        <w:t xml:space="preserve"> и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f</m:t>
            </m:r>
          </m:e>
          <m:sub>
            <m:r>
              <m:rPr>
                <m:sty m:val="p"/>
              </m:rPr>
              <w:rPr>
                <w:rFonts w:ascii="Cambria Math" w:hAnsi="Cambria Math"/>
                <w:color w:val="222222"/>
                <w:szCs w:val="28"/>
                <w:lang w:val="ru-RU"/>
              </w:rPr>
              <m:t>4</m:t>
            </m:r>
          </m:sub>
        </m:sSub>
      </m:oMath>
      <w:r w:rsidRPr="00F93709">
        <w:rPr>
          <w:color w:val="222222"/>
          <w:szCs w:val="28"/>
          <w:lang w:val="ru-RU"/>
        </w:rPr>
        <w:t xml:space="preserve"> незначимы.  Коэффициенты уравнения регрессии, как известно, отражают уровень корреляционной связи факторов с выходной величиной, а также вклад каждого фактора в общий эффект (долю акций компании в ОПМ). Факторы ранжированы по степени влияния на выходной показатель. Таким образом, результатом объективного оценивания являются веса внутренних факторов, полученные в виде коэффициентов уравнения регрессии </w:t>
      </w:r>
      <m:oMath>
        <m:d>
          <m:dPr>
            <m:begChr m:val="{"/>
            <m:endChr m:val="}"/>
            <m:ctrlPr>
              <w:rPr>
                <w:rFonts w:ascii="Cambria Math" w:hAnsi="Cambria Math"/>
                <w:color w:val="222222"/>
                <w:szCs w:val="28"/>
                <w:lang w:val="ru-RU"/>
              </w:rPr>
            </m:ctrlPr>
          </m:dPr>
          <m:e>
            <m:sSub>
              <m:sSubPr>
                <m:ctrlPr>
                  <w:rPr>
                    <w:rFonts w:ascii="Cambria Math" w:hAnsi="Cambria Math"/>
                    <w:color w:val="222222"/>
                    <w:szCs w:val="28"/>
                    <w:lang w:val="ru-RU"/>
                  </w:rPr>
                </m:ctrlPr>
              </m:sSubPr>
              <m:e>
                <m:r>
                  <m:rPr>
                    <m:sty m:val="p"/>
                  </m:rPr>
                  <w:rPr>
                    <w:rFonts w:ascii="Cambria Math" w:hAnsi="Cambria Math"/>
                    <w:color w:val="222222"/>
                    <w:szCs w:val="28"/>
                    <w:lang w:val="ru-RU"/>
                  </w:rPr>
                  <m:t>c</m:t>
                </m:r>
              </m:e>
              <m:sub>
                <m:r>
                  <m:rPr>
                    <m:sty m:val="p"/>
                  </m:rPr>
                  <w:rPr>
                    <w:rFonts w:ascii="Cambria Math" w:hAnsi="Cambria Math"/>
                    <w:color w:val="222222"/>
                    <w:szCs w:val="28"/>
                    <w:lang w:val="ru-RU"/>
                  </w:rPr>
                  <m:t>1</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c</m:t>
                </m:r>
              </m:e>
              <m:sub>
                <m:r>
                  <m:rPr>
                    <m:sty m:val="p"/>
                  </m:rPr>
                  <w:rPr>
                    <w:rFonts w:ascii="Cambria Math" w:hAnsi="Cambria Math"/>
                    <w:color w:val="222222"/>
                    <w:szCs w:val="28"/>
                    <w:lang w:val="ru-RU"/>
                  </w:rPr>
                  <m:t>2</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c</m:t>
                </m:r>
              </m:e>
              <m:sub>
                <m:r>
                  <m:rPr>
                    <m:sty m:val="p"/>
                  </m:rPr>
                  <w:rPr>
                    <w:rFonts w:ascii="Cambria Math" w:hAnsi="Cambria Math"/>
                    <w:color w:val="222222"/>
                    <w:szCs w:val="28"/>
                    <w:lang w:val="ru-RU"/>
                  </w:rPr>
                  <m:t>3</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c</m:t>
                </m:r>
              </m:e>
              <m:sub>
                <m:r>
                  <m:rPr>
                    <m:sty m:val="p"/>
                  </m:rPr>
                  <w:rPr>
                    <w:rFonts w:ascii="Cambria Math" w:hAnsi="Cambria Math"/>
                    <w:color w:val="222222"/>
                    <w:szCs w:val="28"/>
                    <w:lang w:val="ru-RU"/>
                  </w:rPr>
                  <m:t>4</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c</m:t>
                </m:r>
              </m:e>
              <m:sub>
                <m:r>
                  <m:rPr>
                    <m:sty m:val="p"/>
                  </m:rPr>
                  <w:rPr>
                    <w:rFonts w:ascii="Cambria Math" w:hAnsi="Cambria Math"/>
                    <w:color w:val="222222"/>
                    <w:szCs w:val="28"/>
                    <w:lang w:val="ru-RU"/>
                  </w:rPr>
                  <m:t>5</m:t>
                </m:r>
              </m:sub>
            </m:sSub>
          </m:e>
        </m:d>
        <m:r>
          <m:rPr>
            <m:sty m:val="p"/>
          </m:rPr>
          <w:rPr>
            <w:rFonts w:ascii="Cambria Math" w:hAnsi="Cambria Math"/>
            <w:color w:val="222222"/>
            <w:szCs w:val="28"/>
            <w:lang w:val="ru-RU"/>
          </w:rPr>
          <m:t>=</m:t>
        </m:r>
        <m:d>
          <m:dPr>
            <m:begChr m:val="{"/>
            <m:endChr m:val="}"/>
            <m:ctrlPr>
              <w:rPr>
                <w:rFonts w:ascii="Cambria Math" w:hAnsi="Cambria Math"/>
                <w:color w:val="222222"/>
                <w:szCs w:val="28"/>
                <w:lang w:val="ru-RU"/>
              </w:rPr>
            </m:ctrlPr>
          </m:dPr>
          <m:e>
            <m:r>
              <m:rPr>
                <m:sty m:val="p"/>
              </m:rPr>
              <w:rPr>
                <w:rFonts w:ascii="Cambria Math" w:hAnsi="Cambria Math"/>
                <w:color w:val="222222"/>
                <w:szCs w:val="28"/>
                <w:lang w:val="ru-RU"/>
              </w:rPr>
              <m:t>-0.006;0.262;0.216;0.029;0.179</m:t>
            </m:r>
          </m:e>
        </m:d>
      </m:oMath>
      <w:r w:rsidRPr="00F93709">
        <w:rPr>
          <w:color w:val="222222"/>
          <w:szCs w:val="28"/>
          <w:lang w:val="ru-RU"/>
        </w:rPr>
        <w:t xml:space="preserve">. </w:t>
      </w:r>
    </w:p>
    <w:p w14:paraId="457F862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Реализуем второй способ.</w:t>
      </w:r>
    </w:p>
    <w:p w14:paraId="484A527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Субъективное оценивание вклада внутренних факторов Компании в интегральный эффект ее работы.</w:t>
      </w:r>
    </w:p>
    <w:p w14:paraId="6649B5C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Этот способ оценивания основан на мнении менеджеров Компании. Обычно предполагается, что распределяя инвестиционные средства и выполняя другие управленческие действия, линейный менеджмент Компании адекватно представляет влияние тех или иных «рычагов» на конечный эффект. Неформально адекватность должна обеспечиваться их опытом и </w:t>
      </w:r>
      <w:r w:rsidRPr="00F93709">
        <w:rPr>
          <w:color w:val="222222"/>
          <w:szCs w:val="28"/>
          <w:lang w:val="ru-RU"/>
        </w:rPr>
        <w:lastRenderedPageBreak/>
        <w:t xml:space="preserve">управленческим профессионализмом, однако, в реальной практике далеко не все в этой сфере бывает идеально. Поэтому для </w:t>
      </w:r>
      <w:proofErr w:type="gramStart"/>
      <w:r w:rsidRPr="00F93709">
        <w:rPr>
          <w:color w:val="222222"/>
          <w:szCs w:val="28"/>
          <w:lang w:val="ru-RU"/>
        </w:rPr>
        <w:t>топ-менеджеров</w:t>
      </w:r>
      <w:proofErr w:type="gramEnd"/>
      <w:r w:rsidRPr="00F93709">
        <w:rPr>
          <w:color w:val="222222"/>
          <w:szCs w:val="28"/>
          <w:lang w:val="ru-RU"/>
        </w:rPr>
        <w:t xml:space="preserve"> Компании важно знать, насколько адекватно линейные менеджеры представляют себе степень влияния тех или иных «управленческих рычагов» на конечный эффект. Этой цели и служит выявление у команды менеджеров Компании весовых коэффициентов влияния и последующего сравнения полученных значений с оценками тех же весов, полученных «по мнению рынка», т.е. первым способом. Если расхождение оказывается существенным, то это может служить сигналом </w:t>
      </w:r>
      <w:proofErr w:type="gramStart"/>
      <w:r w:rsidRPr="00F93709">
        <w:rPr>
          <w:color w:val="222222"/>
          <w:szCs w:val="28"/>
          <w:lang w:val="ru-RU"/>
        </w:rPr>
        <w:t>топ-менеджерам</w:t>
      </w:r>
      <w:proofErr w:type="gramEnd"/>
      <w:r w:rsidRPr="00F93709">
        <w:rPr>
          <w:color w:val="222222"/>
          <w:szCs w:val="28"/>
          <w:lang w:val="ru-RU"/>
        </w:rPr>
        <w:t xml:space="preserve"> Компании для принятия организационных мер по «настройке менеджмента на мнение рынка».</w:t>
      </w:r>
    </w:p>
    <w:p w14:paraId="34D08A3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Для построения субъективных оценок вклада внутренних факторов была использована техника экспертного оценивания [3], в соответствие с которой:</w:t>
      </w:r>
    </w:p>
    <w:p w14:paraId="3F53F6F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1. Сформирована группа экспертов из числа линейных менеджеров Компании, в функциональные обязанности которых входили работы по инвестиционному менеджменту. </w:t>
      </w:r>
      <w:proofErr w:type="gramStart"/>
      <w:r w:rsidRPr="00F93709">
        <w:rPr>
          <w:color w:val="222222"/>
          <w:szCs w:val="28"/>
          <w:lang w:val="ru-RU"/>
        </w:rPr>
        <w:t>В состав экспертной группы включены 10 менеджеров.</w:t>
      </w:r>
      <w:proofErr w:type="gramEnd"/>
    </w:p>
    <w:p w14:paraId="1335388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2. Разработана анкета, позволяющая по ответам экспертов построить матрицы парных сравнений (МПС) степени влияния факторов, приведенных выше, на рыночную привлекательность акций Компании. Эксперты давали ответы отдельно в дискретной шкале (Да</w:t>
      </w:r>
      <w:proofErr w:type="gramStart"/>
      <w:r w:rsidRPr="00F93709">
        <w:rPr>
          <w:color w:val="222222"/>
          <w:szCs w:val="28"/>
          <w:lang w:val="ru-RU"/>
        </w:rPr>
        <w:t>/Н</w:t>
      </w:r>
      <w:proofErr w:type="gramEnd"/>
      <w:r w:rsidRPr="00F93709">
        <w:rPr>
          <w:color w:val="222222"/>
          <w:szCs w:val="28"/>
          <w:lang w:val="ru-RU"/>
        </w:rPr>
        <w:t xml:space="preserve">ет) и в непрерывной - степень относительной (парной) важности факторов, принимающей значения на интервале [0;1]. Использование двух вариантов шкал позволяет уменьшить субъективные погрешности оценивания. </w:t>
      </w:r>
    </w:p>
    <w:p w14:paraId="7BC700C9"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3. Каждая МПС обработана методами Суммирования, Перемножения и Льюиса, что обеспечило уменьшение методических погрешностей оценивания весов факторов. По множествам экспертов и методов обработки вычислены средние весовые коэффициенты, отражающие степень влияния каждого фактора на рыночные котировки акций Компании.    </w:t>
      </w:r>
    </w:p>
    <w:p w14:paraId="1C762C7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lastRenderedPageBreak/>
        <w:t xml:space="preserve">Таким образом, после обработки каждому эксперту был поставлен в соответствие вектор весов факторов в четырех методических версиях (рис. 3): суммированием по дискретной шкале (С.д/ш), суммированием по непрерывной шкале (С.н/ш), перемножением по непрерывной шкале (П.н/ш), методом Льюиса по непрерывной шкале (Л.н/ш). Проверена транзитивность полученных оценок. </w:t>
      </w:r>
    </w:p>
    <w:p w14:paraId="7C95687C" w14:textId="77777777" w:rsidR="005A110F" w:rsidRPr="00F93709" w:rsidRDefault="005A110F" w:rsidP="00F4606D">
      <w:pPr>
        <w:shd w:val="clear" w:color="auto" w:fill="FFFFFF"/>
        <w:spacing w:line="360" w:lineRule="auto"/>
        <w:rPr>
          <w:color w:val="222222"/>
          <w:szCs w:val="28"/>
          <w:lang w:val="ru-RU"/>
        </w:rPr>
      </w:pPr>
      <w:r w:rsidRPr="00F93709">
        <w:rPr>
          <w:noProof/>
          <w:color w:val="222222"/>
          <w:szCs w:val="28"/>
          <w:lang w:val="ru-RU" w:eastAsia="ru-RU"/>
        </w:rPr>
        <w:drawing>
          <wp:inline distT="0" distB="0" distL="0" distR="0" wp14:anchorId="21DAAB0E" wp14:editId="5CE0F201">
            <wp:extent cx="3057525" cy="1743075"/>
            <wp:effectExtent l="0" t="0" r="0" b="0"/>
            <wp:docPr id="220" name="Диаграмма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F93709">
        <w:rPr>
          <w:color w:val="222222"/>
          <w:szCs w:val="28"/>
          <w:lang w:val="ru-RU"/>
        </w:rPr>
        <w:t xml:space="preserve"> </w:t>
      </w:r>
      <w:r w:rsidRPr="00F93709">
        <w:rPr>
          <w:noProof/>
          <w:color w:val="222222"/>
          <w:szCs w:val="28"/>
          <w:lang w:val="ru-RU" w:eastAsia="ru-RU"/>
        </w:rPr>
        <w:drawing>
          <wp:inline distT="0" distB="0" distL="0" distR="0" wp14:anchorId="3CB0F9DD" wp14:editId="6C6E6388">
            <wp:extent cx="1533525" cy="1743075"/>
            <wp:effectExtent l="0" t="0" r="0" b="0"/>
            <wp:docPr id="221" name="Диаграмма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AD65C4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Рис. 3. Средние веса факторов. Рис. 4. Экспертные оценки факторов.</w:t>
      </w:r>
    </w:p>
    <w:p w14:paraId="5C9ED3C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По всем оценкам весов для каждого эксперта были вычислены средние значения по множеству этих четырех версий, а затем и усреднены по множеству экспертов. На рис. 4 приведены оценки, усредненные и по множеству методов обработки и ранжированные по убыванию веса. Все оценки весов значимы.</w:t>
      </w:r>
    </w:p>
    <w:p w14:paraId="542E6349"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Сравнение объективных и субъективных оценок важности факторов.</w:t>
      </w:r>
    </w:p>
    <w:p w14:paraId="12A3CF0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Значения оценок весов и ранжировки, вычисленные по объективным данным (см. уравнение (7)) отличаются от данных, полученных по результатам экспертного опроса (см. рис. 4). Для более точного сравнения оценок важности внутренних факторов Компании их удобно представить в таблице 1, где </w:t>
      </w:r>
      <w:proofErr w:type="gramStart"/>
      <w:r w:rsidRPr="00F93709">
        <w:rPr>
          <w:color w:val="222222"/>
          <w:szCs w:val="28"/>
          <w:lang w:val="ru-RU"/>
        </w:rPr>
        <w:t>веса, полученные 1-м способом нормированы</w:t>
      </w:r>
      <w:proofErr w:type="gramEnd"/>
      <w:r w:rsidRPr="00F93709">
        <w:rPr>
          <w:color w:val="222222"/>
          <w:szCs w:val="28"/>
          <w:lang w:val="ru-RU"/>
        </w:rPr>
        <w:t xml:space="preserve"> таким образом, чтобы их сумма была равна единице. Оценки весов, полученные вторым способом, уже были нормированы. </w:t>
      </w:r>
    </w:p>
    <w:p w14:paraId="3148E08F" w14:textId="402A6FD5"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Таблица 1</w:t>
      </w:r>
      <w:r w:rsidR="004F5081">
        <w:rPr>
          <w:color w:val="222222"/>
          <w:szCs w:val="28"/>
          <w:lang w:val="ru-RU"/>
        </w:rPr>
        <w:t>4</w:t>
      </w:r>
      <w:r w:rsidRPr="00F93709">
        <w:rPr>
          <w:color w:val="222222"/>
          <w:szCs w:val="28"/>
          <w:lang w:val="ru-RU"/>
        </w:rPr>
        <w:t>.</w:t>
      </w:r>
    </w:p>
    <w:p w14:paraId="53DB923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Значения весов объективных и субъективных факторов</w:t>
      </w:r>
    </w:p>
    <w:tbl>
      <w:tblPr>
        <w:tblStyle w:val="aff9"/>
        <w:tblW w:w="9333" w:type="dxa"/>
        <w:tblInd w:w="108" w:type="dxa"/>
        <w:tblLook w:val="04A0" w:firstRow="1" w:lastRow="0" w:firstColumn="1" w:lastColumn="0" w:noHBand="0" w:noVBand="1"/>
      </w:tblPr>
      <w:tblGrid>
        <w:gridCol w:w="3180"/>
        <w:gridCol w:w="1242"/>
        <w:gridCol w:w="1242"/>
        <w:gridCol w:w="1242"/>
        <w:gridCol w:w="1242"/>
        <w:gridCol w:w="1185"/>
      </w:tblGrid>
      <w:tr w:rsidR="005A110F" w:rsidRPr="00F93709" w14:paraId="22311827" w14:textId="77777777" w:rsidTr="00F2121F">
        <w:trPr>
          <w:trHeight w:val="302"/>
        </w:trPr>
        <w:tc>
          <w:tcPr>
            <w:tcW w:w="3180" w:type="dxa"/>
            <w:vMerge w:val="restart"/>
            <w:vAlign w:val="center"/>
          </w:tcPr>
          <w:p w14:paraId="2984E74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Способы </w:t>
            </w:r>
            <w:r w:rsidRPr="00F93709">
              <w:rPr>
                <w:color w:val="222222"/>
                <w:szCs w:val="28"/>
                <w:lang w:val="ru-RU"/>
              </w:rPr>
              <w:lastRenderedPageBreak/>
              <w:t>оценивания</w:t>
            </w:r>
          </w:p>
        </w:tc>
        <w:tc>
          <w:tcPr>
            <w:tcW w:w="6151" w:type="dxa"/>
            <w:gridSpan w:val="5"/>
            <w:vAlign w:val="center"/>
          </w:tcPr>
          <w:p w14:paraId="6AAA4BF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lastRenderedPageBreak/>
              <w:t>Факторы</w:t>
            </w:r>
          </w:p>
        </w:tc>
      </w:tr>
      <w:tr w:rsidR="005A110F" w:rsidRPr="00F93709" w14:paraId="2FE38522" w14:textId="77777777" w:rsidTr="00F2121F">
        <w:trPr>
          <w:trHeight w:val="302"/>
        </w:trPr>
        <w:tc>
          <w:tcPr>
            <w:tcW w:w="3180" w:type="dxa"/>
            <w:vMerge/>
            <w:vAlign w:val="center"/>
          </w:tcPr>
          <w:p w14:paraId="50784657" w14:textId="77777777" w:rsidR="005A110F" w:rsidRPr="00F93709" w:rsidRDefault="005A110F" w:rsidP="00F4606D">
            <w:pPr>
              <w:shd w:val="clear" w:color="auto" w:fill="FFFFFF"/>
              <w:spacing w:line="360" w:lineRule="auto"/>
              <w:rPr>
                <w:color w:val="222222"/>
                <w:szCs w:val="28"/>
                <w:lang w:val="ru-RU"/>
              </w:rPr>
            </w:pPr>
          </w:p>
        </w:tc>
        <w:tc>
          <w:tcPr>
            <w:tcW w:w="1242" w:type="dxa"/>
            <w:vAlign w:val="center"/>
          </w:tcPr>
          <w:p w14:paraId="312F5DF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1</w:t>
            </w:r>
          </w:p>
        </w:tc>
        <w:tc>
          <w:tcPr>
            <w:tcW w:w="1242" w:type="dxa"/>
            <w:vAlign w:val="center"/>
          </w:tcPr>
          <w:p w14:paraId="01345E7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2</w:t>
            </w:r>
          </w:p>
        </w:tc>
        <w:tc>
          <w:tcPr>
            <w:tcW w:w="1242" w:type="dxa"/>
            <w:vAlign w:val="center"/>
          </w:tcPr>
          <w:p w14:paraId="5119BD1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3</w:t>
            </w:r>
          </w:p>
        </w:tc>
        <w:tc>
          <w:tcPr>
            <w:tcW w:w="1242" w:type="dxa"/>
            <w:vAlign w:val="center"/>
          </w:tcPr>
          <w:p w14:paraId="637934B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4</w:t>
            </w:r>
          </w:p>
        </w:tc>
        <w:tc>
          <w:tcPr>
            <w:tcW w:w="1185" w:type="dxa"/>
            <w:vAlign w:val="center"/>
          </w:tcPr>
          <w:p w14:paraId="3BE734D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5</w:t>
            </w:r>
          </w:p>
        </w:tc>
      </w:tr>
      <w:tr w:rsidR="005A110F" w:rsidRPr="00F93709" w14:paraId="5E7AC040" w14:textId="77777777" w:rsidTr="00F2121F">
        <w:trPr>
          <w:trHeight w:val="302"/>
        </w:trPr>
        <w:tc>
          <w:tcPr>
            <w:tcW w:w="3180" w:type="dxa"/>
            <w:vAlign w:val="center"/>
          </w:tcPr>
          <w:p w14:paraId="46773F72"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lastRenderedPageBreak/>
              <w:t>Объективный</w:t>
            </w:r>
            <w:proofErr w:type="gramEnd"/>
            <w:r w:rsidRPr="00F93709">
              <w:rPr>
                <w:color w:val="222222"/>
                <w:szCs w:val="28"/>
                <w:lang w:val="ru-RU"/>
              </w:rPr>
              <w:t xml:space="preserve"> (РТС)</w:t>
            </w:r>
          </w:p>
        </w:tc>
        <w:tc>
          <w:tcPr>
            <w:tcW w:w="1242" w:type="dxa"/>
            <w:vAlign w:val="center"/>
          </w:tcPr>
          <w:p w14:paraId="67C9C6F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-0.008</w:t>
            </w:r>
          </w:p>
        </w:tc>
        <w:tc>
          <w:tcPr>
            <w:tcW w:w="1242" w:type="dxa"/>
            <w:vAlign w:val="center"/>
          </w:tcPr>
          <w:p w14:paraId="42E1CCD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0.384</w:t>
            </w:r>
          </w:p>
        </w:tc>
        <w:tc>
          <w:tcPr>
            <w:tcW w:w="1242" w:type="dxa"/>
            <w:vAlign w:val="center"/>
          </w:tcPr>
          <w:p w14:paraId="6B7B296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0.317</w:t>
            </w:r>
          </w:p>
        </w:tc>
        <w:tc>
          <w:tcPr>
            <w:tcW w:w="1242" w:type="dxa"/>
            <w:vAlign w:val="center"/>
          </w:tcPr>
          <w:p w14:paraId="6EF0D04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0.043</w:t>
            </w:r>
          </w:p>
        </w:tc>
        <w:tc>
          <w:tcPr>
            <w:tcW w:w="1185" w:type="dxa"/>
            <w:vAlign w:val="center"/>
          </w:tcPr>
          <w:p w14:paraId="2772141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0.263</w:t>
            </w:r>
          </w:p>
        </w:tc>
      </w:tr>
      <w:tr w:rsidR="005A110F" w:rsidRPr="00F93709" w14:paraId="0EE3898A" w14:textId="77777777" w:rsidTr="00F2121F">
        <w:trPr>
          <w:trHeight w:val="302"/>
        </w:trPr>
        <w:tc>
          <w:tcPr>
            <w:tcW w:w="3180" w:type="dxa"/>
            <w:vAlign w:val="center"/>
          </w:tcPr>
          <w:p w14:paraId="262E5309"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Субъективный</w:t>
            </w:r>
            <w:proofErr w:type="gramEnd"/>
            <w:r w:rsidRPr="00F93709">
              <w:rPr>
                <w:color w:val="222222"/>
                <w:szCs w:val="28"/>
                <w:lang w:val="ru-RU"/>
              </w:rPr>
              <w:t xml:space="preserve"> (эксперты)</w:t>
            </w:r>
          </w:p>
        </w:tc>
        <w:tc>
          <w:tcPr>
            <w:tcW w:w="1242" w:type="dxa"/>
            <w:vAlign w:val="center"/>
          </w:tcPr>
          <w:p w14:paraId="5A34367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0.253</w:t>
            </w:r>
          </w:p>
        </w:tc>
        <w:tc>
          <w:tcPr>
            <w:tcW w:w="1242" w:type="dxa"/>
            <w:vAlign w:val="center"/>
          </w:tcPr>
          <w:p w14:paraId="2019736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0.138</w:t>
            </w:r>
          </w:p>
        </w:tc>
        <w:tc>
          <w:tcPr>
            <w:tcW w:w="1242" w:type="dxa"/>
            <w:vAlign w:val="center"/>
          </w:tcPr>
          <w:p w14:paraId="0B6D14E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0.287</w:t>
            </w:r>
          </w:p>
        </w:tc>
        <w:tc>
          <w:tcPr>
            <w:tcW w:w="1242" w:type="dxa"/>
            <w:vAlign w:val="center"/>
          </w:tcPr>
          <w:p w14:paraId="72C7BDA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0.178</w:t>
            </w:r>
          </w:p>
        </w:tc>
        <w:tc>
          <w:tcPr>
            <w:tcW w:w="1185" w:type="dxa"/>
            <w:vAlign w:val="center"/>
          </w:tcPr>
          <w:p w14:paraId="73C2AFE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0.144</w:t>
            </w:r>
          </w:p>
        </w:tc>
      </w:tr>
    </w:tbl>
    <w:p w14:paraId="4A202B6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Заметим, что на множестве рассмотренных реальных данных полученные оценки важности факторов имеют достаточно высокий уровень надежности, хотя значения их существенно отличаются. </w:t>
      </w:r>
    </w:p>
    <w:p w14:paraId="4F2DF81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Таким образом, два способа сравнения двух групп оценок коэффициентов важности (субъективных и объективных) не дают оснований считать их достаточно близкими.   </w:t>
      </w:r>
    </w:p>
    <w:p w14:paraId="3192825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Управление эффективностью Компании по нетнографическим данным </w:t>
      </w:r>
    </w:p>
    <w:p w14:paraId="5C9FE99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В предыдущей части статьи рассматривался один из вариантов «включения» объективной обратной связи для обеспечения эффективного управления инвестиционной деятельностью корпорации. Во второй части рассмотрим еще один способ организации обратной связи, основанный на других источниках данных, также направленный на повышение эффективности работы корпорации. Если первый из контуров носит в основном инвестиционный характер и относится больше к финансовому менеджменту, то второй может охватывать все аспекты – </w:t>
      </w:r>
      <w:proofErr w:type="gramStart"/>
      <w:r w:rsidRPr="00F93709">
        <w:rPr>
          <w:color w:val="222222"/>
          <w:szCs w:val="28"/>
          <w:lang w:val="ru-RU"/>
        </w:rPr>
        <w:t>от</w:t>
      </w:r>
      <w:proofErr w:type="gramEnd"/>
      <w:r w:rsidRPr="00F93709">
        <w:rPr>
          <w:color w:val="222222"/>
          <w:szCs w:val="28"/>
          <w:lang w:val="ru-RU"/>
        </w:rPr>
        <w:t xml:space="preserve"> технических до работы с персоналом.</w:t>
      </w:r>
    </w:p>
    <w:p w14:paraId="7DD26FA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Интеграция, как одно из свойств корпораций, имеет много аспектов и координат развития. Стремление различных экономических субъектов к объединению обусловлено желанием получить большую устойчивость или повысить выживаемость в условиях </w:t>
      </w:r>
      <w:proofErr w:type="gramStart"/>
      <w:r w:rsidRPr="00F93709">
        <w:rPr>
          <w:color w:val="222222"/>
          <w:szCs w:val="28"/>
          <w:lang w:val="ru-RU"/>
        </w:rPr>
        <w:t>сильной</w:t>
      </w:r>
      <w:proofErr w:type="gramEnd"/>
      <w:r w:rsidRPr="00F93709">
        <w:rPr>
          <w:color w:val="222222"/>
          <w:szCs w:val="28"/>
          <w:lang w:val="ru-RU"/>
        </w:rPr>
        <w:t xml:space="preserve"> волатильности рынков. Помимо этого интеграция имеет и существенный синергетический потенциал. </w:t>
      </w:r>
    </w:p>
    <w:p w14:paraId="0D12FD7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С другой стороны появляются и негативные последствия, такие как увеличивает рисков, затягивание переходного периода, снижение количества </w:t>
      </w:r>
      <w:r w:rsidRPr="00F93709">
        <w:rPr>
          <w:color w:val="222222"/>
          <w:szCs w:val="28"/>
          <w:lang w:val="ru-RU"/>
        </w:rPr>
        <w:lastRenderedPageBreak/>
        <w:t>рабочих мест, потери позиций на рынке, снижению капитализации компаний и ряду других проявлений.</w:t>
      </w:r>
    </w:p>
    <w:p w14:paraId="2C91978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Учитывая позитивный потенциал интеграции и возможные потери, на фазе планирования и в процессе ее реализации, возникает непростая задача эффективного «проращивания» интеграционных связей как внутри объединения (т.е. между предприятиями и подразделениями), так и в окружающей его среде - с партнерами, клиентами, государством, общественными институтами. Особенно это важно для российской экономики, как развивающейся в сложных условиях международной экономической среды и в то же время стремящейся обеспечить собственную экономическую безопасность и устойчивый рост. </w:t>
      </w:r>
    </w:p>
    <w:p w14:paraId="686E770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Источником информации для второго контура обратной связи в управлении Компанией являются нетнографические данные [7, 8]. Как средство исследования, нетнография стала применяться сравнительно недавно и еще не может претендовать в полной мере на свое определенное место исследования в арсенале аналитических инструментов.</w:t>
      </w:r>
    </w:p>
    <w:p w14:paraId="70D8F36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По одному из определений [12], нетнография – это сфера научных исследований, основанных на анализе высказываний пользователей интернета в публикациях, блогах и форумах. Основываясь на методе контент-анализа, нетнография исследует коммуникации </w:t>
      </w:r>
      <w:proofErr w:type="gramStart"/>
      <w:r w:rsidRPr="00F93709">
        <w:rPr>
          <w:color w:val="222222"/>
          <w:szCs w:val="28"/>
          <w:lang w:val="ru-RU"/>
        </w:rPr>
        <w:t>интернет-сообществ</w:t>
      </w:r>
      <w:proofErr w:type="gramEnd"/>
      <w:r w:rsidRPr="00F93709">
        <w:rPr>
          <w:color w:val="222222"/>
          <w:szCs w:val="28"/>
          <w:lang w:val="ru-RU"/>
        </w:rPr>
        <w:t>: блогов, социальных сетей, форумов, дискуссий по тому или иному событию, бренду, продукту или услуге. Нетнография, как метод, предоставляет возможность выявления основных с точки зрения клиентов корпорации, проблем, требующих корректировки управленческих процедур, стратегий развития и инвестиций.</w:t>
      </w:r>
    </w:p>
    <w:p w14:paraId="4DFD8DAE"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 xml:space="preserve">С одной стороны данные, получаемые из интернета, в качестве обратной связи важны своей объективностью, с другой стороны для обеспечения желаемых свойств оценок, получаемых на их основе – несмещенность, валидность, репрезентативность – не существует на сегодня </w:t>
      </w:r>
      <w:r w:rsidRPr="00F93709">
        <w:rPr>
          <w:color w:val="222222"/>
          <w:szCs w:val="28"/>
          <w:lang w:val="ru-RU"/>
        </w:rPr>
        <w:lastRenderedPageBreak/>
        <w:t>строгих методов и процедур сбора, отбора и обработки данных, обеспечивающих требуемые значения свойств.</w:t>
      </w:r>
      <w:proofErr w:type="gramEnd"/>
      <w:r w:rsidRPr="00F93709">
        <w:rPr>
          <w:color w:val="222222"/>
          <w:szCs w:val="28"/>
          <w:lang w:val="ru-RU"/>
        </w:rPr>
        <w:t xml:space="preserve"> Ниже приведем общую схему организации процедур, в которых на сегодня не все элементы можно считать одинаково действенными. При этом часть из используемых методов ранее </w:t>
      </w:r>
      <w:proofErr w:type="gramStart"/>
      <w:r w:rsidRPr="00F93709">
        <w:rPr>
          <w:color w:val="222222"/>
          <w:szCs w:val="28"/>
          <w:lang w:val="ru-RU"/>
        </w:rPr>
        <w:t>апробированы</w:t>
      </w:r>
      <w:proofErr w:type="gramEnd"/>
      <w:r w:rsidRPr="00F93709">
        <w:rPr>
          <w:color w:val="222222"/>
          <w:szCs w:val="28"/>
          <w:lang w:val="ru-RU"/>
        </w:rPr>
        <w:t xml:space="preserve">, а часть - нуждаются в дополнительных исследованиях. </w:t>
      </w:r>
    </w:p>
    <w:p w14:paraId="133123F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Особенностью современной модели корпоративного управления является широкая межрегиональная и международная кооперация, переход от </w:t>
      </w:r>
      <w:proofErr w:type="gramStart"/>
      <w:r w:rsidRPr="00F93709">
        <w:rPr>
          <w:color w:val="222222"/>
          <w:szCs w:val="28"/>
          <w:lang w:val="ru-RU"/>
        </w:rPr>
        <w:t>имущественных</w:t>
      </w:r>
      <w:proofErr w:type="gramEnd"/>
      <w:r w:rsidRPr="00F93709">
        <w:rPr>
          <w:color w:val="222222"/>
          <w:szCs w:val="28"/>
          <w:lang w:val="ru-RU"/>
        </w:rPr>
        <w:t xml:space="preserve"> к информационно-логистическим связям с поставщиками и покупателями. Эту модель характеризуют такие признаки как:</w:t>
      </w:r>
    </w:p>
    <w:p w14:paraId="5F3D160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специализация на ключевых компетенциях;</w:t>
      </w:r>
    </w:p>
    <w:p w14:paraId="4582712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передача на аутсорсинг управленческих функций, не имеющих отношения к ключевым компетенциям;</w:t>
      </w:r>
    </w:p>
    <w:p w14:paraId="383B5C2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развитие мезоэкономических функций корпорации как интегратора деятельности малых и средних фирм;</w:t>
      </w:r>
    </w:p>
    <w:p w14:paraId="584C0BF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развитие логистических центров корпорации с широким использованием возможностей глобальной сети.</w:t>
      </w:r>
    </w:p>
    <w:p w14:paraId="787469A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Схема управления в рамках данной модели повышения эффективности (см. рис. 5) базируется на формировании комплекса интеграционных стратегий корпорации, учитывающих ее ключевые компетенции.    Кратко приведенную схему управления можно пояснить следующим образом. </w:t>
      </w:r>
      <w:proofErr w:type="gramStart"/>
      <w:r w:rsidRPr="00F93709">
        <w:rPr>
          <w:color w:val="222222"/>
          <w:szCs w:val="28"/>
          <w:lang w:val="ru-RU"/>
        </w:rPr>
        <w:t>Компания</w:t>
      </w:r>
      <w:proofErr w:type="gramEnd"/>
      <w:r w:rsidRPr="00F93709">
        <w:rPr>
          <w:color w:val="222222"/>
          <w:szCs w:val="28"/>
          <w:lang w:val="ru-RU"/>
        </w:rPr>
        <w:t xml:space="preserve"> предоставляя свои услуги и продукцию на рынке, формирует совокупность потребительских индикаторов (ПИ), отражающих текущее множество существующих проблем, связанных с деятельностью Компании.  </w:t>
      </w:r>
    </w:p>
    <w:p w14:paraId="25064B31" w14:textId="77777777" w:rsidR="005A110F" w:rsidRPr="00F93709" w:rsidRDefault="005A110F" w:rsidP="00F4606D">
      <w:pPr>
        <w:shd w:val="clear" w:color="auto" w:fill="FFFFFF"/>
        <w:spacing w:line="360" w:lineRule="auto"/>
        <w:rPr>
          <w:color w:val="222222"/>
          <w:szCs w:val="28"/>
          <w:lang w:val="ru-RU"/>
        </w:rPr>
      </w:pPr>
      <w:r w:rsidRPr="00F93709">
        <w:rPr>
          <w:noProof/>
          <w:color w:val="222222"/>
          <w:szCs w:val="28"/>
          <w:lang w:val="ru-RU" w:eastAsia="ru-RU"/>
        </w:rPr>
        <w:lastRenderedPageBreak/>
        <mc:AlternateContent>
          <mc:Choice Requires="wpc">
            <w:drawing>
              <wp:inline distT="0" distB="0" distL="0" distR="0" wp14:anchorId="61ED46D9" wp14:editId="66C3E924">
                <wp:extent cx="5245240" cy="2034792"/>
                <wp:effectExtent l="0" t="0" r="12700" b="3810"/>
                <wp:docPr id="222" name="Полотно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1" name="Облако 2"/>
                        <wps:cNvSpPr/>
                        <wps:spPr>
                          <a:xfrm>
                            <a:off x="3357118" y="46374"/>
                            <a:ext cx="1537460" cy="537651"/>
                          </a:xfrm>
                          <a:prstGeom prst="cloud">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638507" w14:textId="77777777" w:rsidR="00360F6D" w:rsidRPr="009147D9" w:rsidRDefault="00360F6D" w:rsidP="00F2121F">
                              <w:pPr>
                                <w:jc w:val="center"/>
                                <w:rPr>
                                  <w:sz w:val="24"/>
                                </w:rPr>
                              </w:pPr>
                              <w:r w:rsidRPr="009147D9">
                                <w:rPr>
                                  <w:sz w:val="24"/>
                                </w:rPr>
                                <w:t>Рынок</w:t>
                              </w:r>
                              <w:r>
                                <w:rPr>
                                  <w:sz w:val="24"/>
                                </w:rPr>
                                <w:t xml:space="preserve"> товаров и услуг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2" name="Блок-схема: сопоставление 4"/>
                        <wps:cNvSpPr/>
                        <wps:spPr>
                          <a:xfrm>
                            <a:off x="1035326" y="1485477"/>
                            <a:ext cx="111121" cy="311088"/>
                          </a:xfrm>
                          <a:prstGeom prst="flowChartCollat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Блок-схема: сопоставление 5"/>
                        <wps:cNvSpPr/>
                        <wps:spPr>
                          <a:xfrm>
                            <a:off x="1116994" y="1419639"/>
                            <a:ext cx="111080" cy="311025"/>
                          </a:xfrm>
                          <a:prstGeom prst="flowChartCollat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5D5A31" w14:textId="77777777" w:rsidR="00360F6D" w:rsidRDefault="00360F6D" w:rsidP="00F2121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Блок-схема: сопоставление 6"/>
                        <wps:cNvSpPr/>
                        <wps:spPr>
                          <a:xfrm>
                            <a:off x="1202456" y="1350824"/>
                            <a:ext cx="111080" cy="311025"/>
                          </a:xfrm>
                          <a:prstGeom prst="flowChartCollat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4BF822" w14:textId="77777777" w:rsidR="00360F6D" w:rsidRDefault="00360F6D" w:rsidP="00F2121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5" name="Прямоугольник 20"/>
                        <wps:cNvSpPr/>
                        <wps:spPr>
                          <a:xfrm>
                            <a:off x="2075824" y="202050"/>
                            <a:ext cx="961297" cy="25221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EDBFED" w14:textId="77777777" w:rsidR="00360F6D" w:rsidRPr="009147D9" w:rsidRDefault="00360F6D" w:rsidP="00F2121F">
                              <w:pPr>
                                <w:pStyle w:val="21"/>
                                <w:jc w:val="center"/>
                              </w:pPr>
                              <w:r>
                                <w:rPr>
                                  <w:rFonts w:eastAsia="Calibri"/>
                                  <w:bCs/>
                                </w:rPr>
                                <w:t>Компания</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286" name="Поле 74"/>
                        <wps:cNvSpPr txBox="1"/>
                        <wps:spPr>
                          <a:xfrm>
                            <a:off x="34853" y="1419460"/>
                            <a:ext cx="914326" cy="2423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80206" w14:textId="77777777" w:rsidR="00360F6D" w:rsidRPr="00DC743F" w:rsidRDefault="00360F6D" w:rsidP="00F2121F">
                              <w:pPr>
                                <w:jc w:val="right"/>
                                <w:rPr>
                                  <w:sz w:val="22"/>
                                  <w:szCs w:val="22"/>
                                </w:rPr>
                              </w:pPr>
                              <w:r>
                                <w:rPr>
                                  <w:sz w:val="22"/>
                                  <w:szCs w:val="22"/>
                                </w:rPr>
                                <w:t>Менеджмент</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287" name="Облако 287"/>
                        <wps:cNvSpPr/>
                        <wps:spPr>
                          <a:xfrm>
                            <a:off x="507884" y="135375"/>
                            <a:ext cx="1220176" cy="381975"/>
                          </a:xfrm>
                          <a:prstGeom prst="cloud">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8206AB" w14:textId="77777777" w:rsidR="00360F6D" w:rsidRDefault="00360F6D" w:rsidP="00F2121F">
                              <w:pPr>
                                <w:pStyle w:val="21"/>
                                <w:jc w:val="center"/>
                              </w:pPr>
                              <w:r>
                                <w:t xml:space="preserve">Аутсорсинг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9" name="Овал 129"/>
                        <wps:cNvSpPr/>
                        <wps:spPr>
                          <a:xfrm>
                            <a:off x="1919832" y="639507"/>
                            <a:ext cx="1514476" cy="52257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74E8C" w14:textId="77777777" w:rsidR="00360F6D" w:rsidRPr="007D15B6" w:rsidRDefault="00360F6D" w:rsidP="00F2121F">
                              <w:pPr>
                                <w:pStyle w:val="21"/>
                                <w:jc w:val="center"/>
                                <w:rPr>
                                  <w:i/>
                                  <w:color w:val="000000" w:themeColor="text1"/>
                                </w:rPr>
                              </w:pPr>
                              <w:r w:rsidRPr="007D15B6">
                                <w:rPr>
                                  <w:rFonts w:eastAsia="Calibri"/>
                                  <w:bCs/>
                                  <w:color w:val="000000" w:themeColor="text1"/>
                                </w:rPr>
                                <w:t>Ключевые компетенции</w:t>
                              </w:r>
                              <w:r>
                                <w:rPr>
                                  <w:rFonts w:eastAsia="Calibri"/>
                                  <w:bCs/>
                                  <w:color w:val="000000" w:themeColor="text1"/>
                                </w:rPr>
                                <w:t xml:space="preserve"> (</w:t>
                              </w:r>
                              <w:r>
                                <w:rPr>
                                  <w:rFonts w:eastAsia="Calibri"/>
                                  <w:bCs/>
                                  <w:i/>
                                  <w:color w:val="000000" w:themeColor="text1"/>
                                </w:rPr>
                                <w:t>j)</w:t>
                              </w:r>
                            </w:p>
                            <w:p w14:paraId="582D1B69" w14:textId="77777777" w:rsidR="00360F6D" w:rsidRPr="007D15B6" w:rsidRDefault="00360F6D" w:rsidP="00F2121F">
                              <w:pPr>
                                <w:spacing w:line="120" w:lineRule="auto"/>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0" name="Овал 130"/>
                        <wps:cNvSpPr/>
                        <wps:spPr>
                          <a:xfrm>
                            <a:off x="1603527" y="1321681"/>
                            <a:ext cx="1239241" cy="23583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1D8B8" w14:textId="77777777" w:rsidR="00360F6D" w:rsidRPr="00DC743F" w:rsidRDefault="00360F6D" w:rsidP="00F2121F">
                              <w:pPr>
                                <w:pStyle w:val="21"/>
                                <w:jc w:val="center"/>
                              </w:pPr>
                              <w:r>
                                <w:rPr>
                                  <w:rFonts w:eastAsia="Calibri"/>
                                  <w:color w:val="000000"/>
                                </w:rPr>
                                <w:t>Стратегии (</w:t>
                              </w:r>
                              <w:r>
                                <w:rPr>
                                  <w:rFonts w:eastAsia="Calibri"/>
                                  <w:i/>
                                  <w:color w:val="000000"/>
                                </w:rPr>
                                <w:t>i</w:t>
                              </w:r>
                              <w:r>
                                <w:rPr>
                                  <w:rFonts w:eastAsia="Calibri"/>
                                  <w:color w:val="000000"/>
                                </w:rPr>
                                <w:t>)</w:t>
                              </w:r>
                            </w:p>
                            <w:p w14:paraId="4D23FFBB" w14:textId="77777777" w:rsidR="00360F6D" w:rsidRDefault="00360F6D" w:rsidP="00F2121F">
                              <w:pPr>
                                <w:pStyle w:val="21"/>
                                <w:spacing w:line="120" w:lineRule="auto"/>
                                <w:jc w:val="center"/>
                              </w:pPr>
                              <w:r>
                                <w:rPr>
                                  <w:color w:val="000000"/>
                                  <w:szCs w:val="28"/>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1" name="Овал 131"/>
                        <wps:cNvSpPr/>
                        <wps:spPr>
                          <a:xfrm>
                            <a:off x="4070518" y="807001"/>
                            <a:ext cx="1086485" cy="23558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49FCE" w14:textId="77777777" w:rsidR="00360F6D" w:rsidRDefault="00360F6D" w:rsidP="00F2121F">
                              <w:pPr>
                                <w:pStyle w:val="21"/>
                                <w:jc w:val="center"/>
                              </w:pPr>
                              <w:r>
                                <w:rPr>
                                  <w:rFonts w:eastAsia="Calibri"/>
                                  <w:color w:val="000000"/>
                                </w:rPr>
                                <w:t>Проблемы</w:t>
                              </w:r>
                            </w:p>
                            <w:p w14:paraId="3963845E" w14:textId="77777777" w:rsidR="00360F6D" w:rsidRDefault="00360F6D" w:rsidP="00F2121F">
                              <w:pPr>
                                <w:pStyle w:val="21"/>
                                <w:spacing w:line="120" w:lineRule="auto"/>
                                <w:jc w:val="center"/>
                              </w:pPr>
                              <w:r>
                                <w:rPr>
                                  <w:color w:val="000000"/>
                                  <w:szCs w:val="28"/>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2" name="Прямая со стрелкой 132"/>
                        <wps:cNvCnPr/>
                        <wps:spPr>
                          <a:xfrm>
                            <a:off x="1727043" y="326363"/>
                            <a:ext cx="348781" cy="17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3" name="Поле 35"/>
                        <wps:cNvSpPr txBox="1"/>
                        <wps:spPr>
                          <a:xfrm>
                            <a:off x="2075824" y="1792875"/>
                            <a:ext cx="286725" cy="241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D3BE4" w14:textId="77777777" w:rsidR="00360F6D" w:rsidRPr="00DC743F" w:rsidRDefault="00360F6D" w:rsidP="00F2121F">
                              <w:pPr>
                                <w:pStyle w:val="21"/>
                                <w:spacing w:line="360" w:lineRule="auto"/>
                                <w:jc w:val="center"/>
                                <w:rPr>
                                  <w:i/>
                                  <w:vertAlign w:val="subscript"/>
                                </w:rPr>
                              </w:pPr>
                              <w:r w:rsidRPr="00DC743F">
                                <w:rPr>
                                  <w:i/>
                                  <w:sz w:val="22"/>
                                  <w:szCs w:val="22"/>
                                </w:rPr>
                                <w:t>C</w:t>
                              </w:r>
                              <w:r w:rsidRPr="00DC743F">
                                <w:rPr>
                                  <w:i/>
                                  <w:sz w:val="22"/>
                                  <w:szCs w:val="22"/>
                                  <w:vertAlign w:val="subscript"/>
                                </w:rPr>
                                <w:t>ij</w:t>
                              </w:r>
                            </w:p>
                          </w:txbxContent>
                        </wps:txbx>
                        <wps:bodyPr rot="0" spcFirstLastPara="0" vert="horz" wrap="square" lIns="0" tIns="45720" rIns="0" bIns="45720" numCol="1" spcCol="0" rtlCol="0" fromWordArt="0" anchor="t" anchorCtr="0" forceAA="0" compatLnSpc="1">
                          <a:prstTxWarp prst="textNoShape">
                            <a:avLst/>
                          </a:prstTxWarp>
                          <a:noAutofit/>
                        </wps:bodyPr>
                      </wps:wsp>
                      <wps:wsp>
                        <wps:cNvPr id="138" name="Прямая со стрелкой 138"/>
                        <wps:cNvCnPr/>
                        <wps:spPr>
                          <a:xfrm flipH="1">
                            <a:off x="2219187" y="1557520"/>
                            <a:ext cx="3961" cy="2353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9" name="Прямая со стрелкой 139"/>
                        <wps:cNvCnPr/>
                        <wps:spPr>
                          <a:xfrm>
                            <a:off x="4125848" y="583453"/>
                            <a:ext cx="487913" cy="22354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1" name="Овал 141"/>
                        <wps:cNvSpPr/>
                        <wps:spPr>
                          <a:xfrm>
                            <a:off x="4309618" y="1169960"/>
                            <a:ext cx="108000" cy="108000"/>
                          </a:xfrm>
                          <a:prstGeom prst="ellipse">
                            <a:avLst/>
                          </a:prstGeom>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Овал 142"/>
                        <wps:cNvSpPr/>
                        <wps:spPr>
                          <a:xfrm>
                            <a:off x="4613761" y="1346365"/>
                            <a:ext cx="108000" cy="108000"/>
                          </a:xfrm>
                          <a:prstGeom prst="ellipse">
                            <a:avLst/>
                          </a:prstGeom>
                          <a:ln w="9525"/>
                        </wps:spPr>
                        <wps:style>
                          <a:lnRef idx="2">
                            <a:schemeClr val="dk1">
                              <a:shade val="50000"/>
                            </a:schemeClr>
                          </a:lnRef>
                          <a:fillRef idx="1">
                            <a:schemeClr val="dk1"/>
                          </a:fillRef>
                          <a:effectRef idx="0">
                            <a:schemeClr val="dk1"/>
                          </a:effectRef>
                          <a:fontRef idx="minor">
                            <a:schemeClr val="lt1"/>
                          </a:fontRef>
                        </wps:style>
                        <wps:txbx>
                          <w:txbxContent>
                            <w:p w14:paraId="099CC905" w14:textId="77777777" w:rsidR="00360F6D" w:rsidRDefault="00360F6D" w:rsidP="00F2121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Овал 143"/>
                        <wps:cNvSpPr/>
                        <wps:spPr>
                          <a:xfrm>
                            <a:off x="4894578" y="1187061"/>
                            <a:ext cx="108000" cy="108000"/>
                          </a:xfrm>
                          <a:prstGeom prst="ellipse">
                            <a:avLst/>
                          </a:prstGeom>
                          <a:ln w="9525"/>
                        </wps:spPr>
                        <wps:style>
                          <a:lnRef idx="2">
                            <a:schemeClr val="dk1">
                              <a:shade val="50000"/>
                            </a:schemeClr>
                          </a:lnRef>
                          <a:fillRef idx="1">
                            <a:schemeClr val="dk1"/>
                          </a:fillRef>
                          <a:effectRef idx="0">
                            <a:schemeClr val="dk1"/>
                          </a:effectRef>
                          <a:fontRef idx="minor">
                            <a:schemeClr val="lt1"/>
                          </a:fontRef>
                        </wps:style>
                        <wps:txbx>
                          <w:txbxContent>
                            <w:p w14:paraId="33FB6ADB" w14:textId="77777777" w:rsidR="00360F6D" w:rsidRDefault="00360F6D" w:rsidP="00F2121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Овал 144"/>
                        <wps:cNvSpPr/>
                        <wps:spPr>
                          <a:xfrm>
                            <a:off x="4125848" y="1357600"/>
                            <a:ext cx="108000" cy="108000"/>
                          </a:xfrm>
                          <a:prstGeom prst="ellipse">
                            <a:avLst/>
                          </a:prstGeom>
                          <a:noFill/>
                          <a:ln w="9525"/>
                        </wps:spPr>
                        <wps:style>
                          <a:lnRef idx="2">
                            <a:schemeClr val="dk1">
                              <a:shade val="50000"/>
                            </a:schemeClr>
                          </a:lnRef>
                          <a:fillRef idx="1">
                            <a:schemeClr val="dk1"/>
                          </a:fillRef>
                          <a:effectRef idx="0">
                            <a:schemeClr val="dk1"/>
                          </a:effectRef>
                          <a:fontRef idx="minor">
                            <a:schemeClr val="lt1"/>
                          </a:fontRef>
                        </wps:style>
                        <wps:txbx>
                          <w:txbxContent>
                            <w:p w14:paraId="43E32911" w14:textId="77777777" w:rsidR="00360F6D" w:rsidRDefault="00360F6D" w:rsidP="00F2121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Овал 145"/>
                        <wps:cNvSpPr/>
                        <wps:spPr>
                          <a:xfrm>
                            <a:off x="4417618" y="1357650"/>
                            <a:ext cx="107950" cy="107950"/>
                          </a:xfrm>
                          <a:prstGeom prst="ellipse">
                            <a:avLst/>
                          </a:prstGeom>
                          <a:noFill/>
                          <a:ln w="9525"/>
                        </wps:spPr>
                        <wps:style>
                          <a:lnRef idx="2">
                            <a:schemeClr val="dk1">
                              <a:shade val="50000"/>
                            </a:schemeClr>
                          </a:lnRef>
                          <a:fillRef idx="1">
                            <a:schemeClr val="dk1"/>
                          </a:fillRef>
                          <a:effectRef idx="0">
                            <a:schemeClr val="dk1"/>
                          </a:effectRef>
                          <a:fontRef idx="minor">
                            <a:schemeClr val="lt1"/>
                          </a:fontRef>
                        </wps:style>
                        <wps:txbx>
                          <w:txbxContent>
                            <w:p w14:paraId="50C31D23" w14:textId="77777777" w:rsidR="00360F6D" w:rsidRDefault="00360F6D" w:rsidP="00F2121F">
                              <w:pPr>
                                <w:pStyle w:val="21"/>
                                <w:spacing w:line="360" w:lineRule="auto"/>
                              </w:pPr>
                              <w:r>
                                <w:rPr>
                                  <w:szCs w:val="2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Овал 146"/>
                        <wps:cNvSpPr/>
                        <wps:spPr>
                          <a:xfrm>
                            <a:off x="4017568" y="1557520"/>
                            <a:ext cx="107950" cy="107950"/>
                          </a:xfrm>
                          <a:prstGeom prst="ellipse">
                            <a:avLst/>
                          </a:prstGeom>
                          <a:noFill/>
                          <a:ln w="9525"/>
                        </wps:spPr>
                        <wps:style>
                          <a:lnRef idx="2">
                            <a:schemeClr val="dk1">
                              <a:shade val="50000"/>
                            </a:schemeClr>
                          </a:lnRef>
                          <a:fillRef idx="1">
                            <a:schemeClr val="dk1"/>
                          </a:fillRef>
                          <a:effectRef idx="0">
                            <a:schemeClr val="dk1"/>
                          </a:effectRef>
                          <a:fontRef idx="minor">
                            <a:schemeClr val="lt1"/>
                          </a:fontRef>
                        </wps:style>
                        <wps:txbx>
                          <w:txbxContent>
                            <w:p w14:paraId="379DA4BE" w14:textId="77777777" w:rsidR="00360F6D" w:rsidRDefault="00360F6D" w:rsidP="00F2121F">
                              <w:pPr>
                                <w:pStyle w:val="21"/>
                                <w:spacing w:line="360" w:lineRule="auto"/>
                              </w:pPr>
                              <w:r>
                                <w:rPr>
                                  <w:szCs w:val="2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Овал 147"/>
                        <wps:cNvSpPr/>
                        <wps:spPr>
                          <a:xfrm>
                            <a:off x="4309668" y="1557520"/>
                            <a:ext cx="107950" cy="107950"/>
                          </a:xfrm>
                          <a:prstGeom prst="ellipse">
                            <a:avLst/>
                          </a:prstGeom>
                          <a:noFill/>
                          <a:ln w="9525"/>
                        </wps:spPr>
                        <wps:style>
                          <a:lnRef idx="2">
                            <a:schemeClr val="dk1">
                              <a:shade val="50000"/>
                            </a:schemeClr>
                          </a:lnRef>
                          <a:fillRef idx="1">
                            <a:schemeClr val="dk1"/>
                          </a:fillRef>
                          <a:effectRef idx="0">
                            <a:schemeClr val="dk1"/>
                          </a:effectRef>
                          <a:fontRef idx="minor">
                            <a:schemeClr val="lt1"/>
                          </a:fontRef>
                        </wps:style>
                        <wps:txbx>
                          <w:txbxContent>
                            <w:p w14:paraId="04533CAB" w14:textId="77777777" w:rsidR="00360F6D" w:rsidRDefault="00360F6D" w:rsidP="00F2121F">
                              <w:pPr>
                                <w:pStyle w:val="21"/>
                                <w:spacing w:line="360" w:lineRule="auto"/>
                              </w:pPr>
                              <w:r>
                                <w:rPr>
                                  <w:szCs w:val="2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Овал 150"/>
                        <wps:cNvSpPr/>
                        <wps:spPr>
                          <a:xfrm>
                            <a:off x="4842043" y="1384270"/>
                            <a:ext cx="107950" cy="107950"/>
                          </a:xfrm>
                          <a:prstGeom prst="ellipse">
                            <a:avLst/>
                          </a:prstGeom>
                          <a:noFill/>
                          <a:ln w="9525"/>
                        </wps:spPr>
                        <wps:style>
                          <a:lnRef idx="2">
                            <a:schemeClr val="dk1">
                              <a:shade val="50000"/>
                            </a:schemeClr>
                          </a:lnRef>
                          <a:fillRef idx="1">
                            <a:schemeClr val="dk1"/>
                          </a:fillRef>
                          <a:effectRef idx="0">
                            <a:schemeClr val="dk1"/>
                          </a:effectRef>
                          <a:fontRef idx="minor">
                            <a:schemeClr val="lt1"/>
                          </a:fontRef>
                        </wps:style>
                        <wps:txbx>
                          <w:txbxContent>
                            <w:p w14:paraId="448987F2" w14:textId="77777777" w:rsidR="00360F6D" w:rsidRDefault="00360F6D" w:rsidP="00F2121F">
                              <w:pPr>
                                <w:pStyle w:val="21"/>
                                <w:spacing w:line="360" w:lineRule="auto"/>
                              </w:pPr>
                              <w:r>
                                <w:rPr>
                                  <w:szCs w:val="2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Овал 152"/>
                        <wps:cNvSpPr/>
                        <wps:spPr>
                          <a:xfrm>
                            <a:off x="5134143" y="1384270"/>
                            <a:ext cx="107950" cy="107950"/>
                          </a:xfrm>
                          <a:prstGeom prst="ellipse">
                            <a:avLst/>
                          </a:prstGeom>
                          <a:noFill/>
                          <a:ln w="9525"/>
                        </wps:spPr>
                        <wps:style>
                          <a:lnRef idx="2">
                            <a:schemeClr val="dk1">
                              <a:shade val="50000"/>
                            </a:schemeClr>
                          </a:lnRef>
                          <a:fillRef idx="1">
                            <a:schemeClr val="dk1"/>
                          </a:fillRef>
                          <a:effectRef idx="0">
                            <a:schemeClr val="dk1"/>
                          </a:effectRef>
                          <a:fontRef idx="minor">
                            <a:schemeClr val="lt1"/>
                          </a:fontRef>
                        </wps:style>
                        <wps:txbx>
                          <w:txbxContent>
                            <w:p w14:paraId="565198AA" w14:textId="77777777" w:rsidR="00360F6D" w:rsidRDefault="00360F6D" w:rsidP="00F2121F">
                              <w:pPr>
                                <w:pStyle w:val="21"/>
                                <w:spacing w:line="360" w:lineRule="auto"/>
                              </w:pPr>
                              <w:r>
                                <w:rPr>
                                  <w:szCs w:val="2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Овал 157"/>
                        <wps:cNvSpPr/>
                        <wps:spPr>
                          <a:xfrm>
                            <a:off x="4494528" y="1549800"/>
                            <a:ext cx="107950" cy="107950"/>
                          </a:xfrm>
                          <a:prstGeom prst="ellipse">
                            <a:avLst/>
                          </a:prstGeom>
                          <a:noFill/>
                          <a:ln w="9525"/>
                        </wps:spPr>
                        <wps:style>
                          <a:lnRef idx="2">
                            <a:schemeClr val="dk1">
                              <a:shade val="50000"/>
                            </a:schemeClr>
                          </a:lnRef>
                          <a:fillRef idx="1">
                            <a:schemeClr val="dk1"/>
                          </a:fillRef>
                          <a:effectRef idx="0">
                            <a:schemeClr val="dk1"/>
                          </a:effectRef>
                          <a:fontRef idx="minor">
                            <a:schemeClr val="lt1"/>
                          </a:fontRef>
                        </wps:style>
                        <wps:txbx>
                          <w:txbxContent>
                            <w:p w14:paraId="178711C5" w14:textId="77777777" w:rsidR="00360F6D" w:rsidRDefault="00360F6D" w:rsidP="00F2121F">
                              <w:pPr>
                                <w:pStyle w:val="21"/>
                                <w:spacing w:line="360" w:lineRule="auto"/>
                              </w:pPr>
                              <w:r>
                                <w:rPr>
                                  <w:szCs w:val="2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Овал 158"/>
                        <wps:cNvSpPr/>
                        <wps:spPr>
                          <a:xfrm>
                            <a:off x="4786628" y="1549800"/>
                            <a:ext cx="107950" cy="107950"/>
                          </a:xfrm>
                          <a:prstGeom prst="ellipse">
                            <a:avLst/>
                          </a:prstGeom>
                          <a:noFill/>
                          <a:ln w="9525"/>
                        </wps:spPr>
                        <wps:style>
                          <a:lnRef idx="2">
                            <a:schemeClr val="dk1">
                              <a:shade val="50000"/>
                            </a:schemeClr>
                          </a:lnRef>
                          <a:fillRef idx="1">
                            <a:schemeClr val="dk1"/>
                          </a:fillRef>
                          <a:effectRef idx="0">
                            <a:schemeClr val="dk1"/>
                          </a:effectRef>
                          <a:fontRef idx="minor">
                            <a:schemeClr val="lt1"/>
                          </a:fontRef>
                        </wps:style>
                        <wps:txbx>
                          <w:txbxContent>
                            <w:p w14:paraId="1DA84358" w14:textId="77777777" w:rsidR="00360F6D" w:rsidRDefault="00360F6D" w:rsidP="00F2121F">
                              <w:pPr>
                                <w:pStyle w:val="21"/>
                                <w:spacing w:line="360" w:lineRule="auto"/>
                              </w:pPr>
                              <w:r>
                                <w:rPr>
                                  <w:szCs w:val="2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Прямая соединительная линия 163"/>
                        <wps:cNvCnPr/>
                        <wps:spPr>
                          <a:xfrm flipH="1">
                            <a:off x="4218032" y="1262144"/>
                            <a:ext cx="107402" cy="1112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Прямая соединительная линия 164"/>
                        <wps:cNvCnPr/>
                        <wps:spPr>
                          <a:xfrm>
                            <a:off x="4401802" y="1262144"/>
                            <a:ext cx="69791" cy="955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Прямая соединительная линия 167"/>
                        <wps:cNvCnPr/>
                        <wps:spPr>
                          <a:xfrm flipH="1">
                            <a:off x="4071543" y="1449784"/>
                            <a:ext cx="70121" cy="1077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 name="Прямая соединительная линия 172"/>
                        <wps:cNvCnPr/>
                        <wps:spPr>
                          <a:xfrm flipH="1">
                            <a:off x="4401809" y="1465600"/>
                            <a:ext cx="69784" cy="1077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 name="Прямая соединительная линия 178"/>
                        <wps:cNvCnPr/>
                        <wps:spPr>
                          <a:xfrm>
                            <a:off x="4471593" y="1465600"/>
                            <a:ext cx="76910" cy="84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 name="Прямая соединительная линия 179"/>
                        <wps:cNvCnPr/>
                        <wps:spPr>
                          <a:xfrm>
                            <a:off x="4667761" y="1454365"/>
                            <a:ext cx="172842" cy="95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 name="Прямая соединительная линия 180"/>
                        <wps:cNvCnPr/>
                        <wps:spPr>
                          <a:xfrm flipH="1">
                            <a:off x="4586669" y="1465600"/>
                            <a:ext cx="81092" cy="1000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 name="Прямая соединительная линия 183"/>
                        <wps:cNvCnPr/>
                        <wps:spPr>
                          <a:xfrm flipH="1">
                            <a:off x="4894578" y="1295061"/>
                            <a:ext cx="54000" cy="783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 name="Прямая соединительная линия 199"/>
                        <wps:cNvCnPr/>
                        <wps:spPr>
                          <a:xfrm>
                            <a:off x="4986762" y="1279245"/>
                            <a:ext cx="163190" cy="1208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Прямая соединительная линия 209"/>
                        <wps:cNvCnPr/>
                        <wps:spPr>
                          <a:xfrm flipH="1">
                            <a:off x="4878769" y="1492220"/>
                            <a:ext cx="17249" cy="733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Прямая со стрелкой 210"/>
                        <wps:cNvCnPr/>
                        <wps:spPr>
                          <a:xfrm flipH="1" flipV="1">
                            <a:off x="1283338" y="1730664"/>
                            <a:ext cx="759330" cy="19359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1" name="Прямая со стрелкой 211"/>
                        <wps:cNvCnPr/>
                        <wps:spPr>
                          <a:xfrm flipV="1">
                            <a:off x="2223148" y="1162077"/>
                            <a:ext cx="453922" cy="15960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2" name="Прямая со стрелкой 212"/>
                        <wps:cNvCnPr/>
                        <wps:spPr>
                          <a:xfrm flipH="1">
                            <a:off x="2842768" y="1449784"/>
                            <a:ext cx="109401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3" name="Прямая со стрелкой 213"/>
                        <wps:cNvCnPr/>
                        <wps:spPr>
                          <a:xfrm>
                            <a:off x="4613761" y="1042586"/>
                            <a:ext cx="0" cy="1960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4" name="Прямая со стрелкой 214"/>
                        <wps:cNvCnPr/>
                        <wps:spPr>
                          <a:xfrm flipH="1" flipV="1">
                            <a:off x="2556473" y="454266"/>
                            <a:ext cx="120597" cy="18524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5" name="Прямая со стрелкой 215"/>
                        <wps:cNvCnPr/>
                        <wps:spPr>
                          <a:xfrm flipH="1" flipV="1">
                            <a:off x="1117972" y="516943"/>
                            <a:ext cx="667038" cy="83927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6" name="Прямая со стрелкой 216"/>
                        <wps:cNvCnPr/>
                        <wps:spPr>
                          <a:xfrm flipV="1">
                            <a:off x="1313536" y="1449785"/>
                            <a:ext cx="289991" cy="45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7" name="Прямая со стрелкой 217"/>
                        <wps:cNvCnPr/>
                        <wps:spPr>
                          <a:xfrm>
                            <a:off x="3037121" y="328158"/>
                            <a:ext cx="31999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Полотно 113" o:spid="_x0000_s1082" editas="canvas" style="width:413pt;height:160.2pt;mso-position-horizontal-relative:char;mso-position-vertical-relative:line" coordsize="52451,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">
                <v:shape id="_x0000_s1083" type="#_x0000_t75" style="position:absolute;width:52451;height:20345;visibility:visible;mso-wrap-style:square">
                  <v:fill o:detectmouseclick="t"/>
                  <v:path o:connecttype="none"/>
                </v:shape>
                <v:shape id="Облако 2" o:spid="_x0000_s1084" style="position:absolute;left:33571;top:463;width:15374;height:5377;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R9sYA&#10;AADcAAAADwAAAGRycy9kb3ducmV2LnhtbESPwWrDMBBE74H+g9hCL6GW44MJbuQQCoXU9GAnDeS4&#10;WFvLxFoZS0ncv68KhR6HmXnDbLazHcSNJt87VrBKUhDErdM9dwo+j2/PaxA+IGscHJOCb/KwLR8W&#10;Gyy0u3NDt0PoRISwL1CBCWEspPStIYs+cSNx9L7cZDFEOXVST3iPcDvILE1zabHnuGBwpFdD7eVw&#10;tQo+Mjmfq+6c5XWNjTkdq+XpHZV6epx3LyACzeE//NfeawXZegW/Z+IR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zR9sYAAADcAAAADwAAAAAAAAAAAAAAAACYAgAAZHJz&#10;L2Rvd25yZXYueG1sUEsFBgAAAAAEAAQA9QAAAIsD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v:stroke joinstyle="miter"/>
                  <v:formulas/>
                  <v:path arrowok="t" o:connecttype="custom" o:connectlocs="167021,325789;76873,315870;246563,434340;207130,439082;586441,486499;562668,464844;1025934,432498;1016432,456257;1214629,285677;1330330,374489;1487564,191090;1436030,224395;1363926,67530;1366631,83261;1034867,49185;1061274,29123;787984,58743;800760,41444;498251,64618;544517,81394;146877,196504;138798,178844" o:connectangles="0,0,0,0,0,0,0,0,0,0,0,0,0,0,0,0,0,0,0,0,0,0" textboxrect="0,0,43200,43200"/>
                  <v:textbox inset="0,0,0,0">
                    <w:txbxContent>
                      <w:p w14:paraId="66638507" w14:textId="77777777" w:rsidR="00360F6D" w:rsidRPr="009147D9" w:rsidRDefault="00360F6D" w:rsidP="00F2121F">
                        <w:pPr>
                          <w:jc w:val="center"/>
                          <w:rPr>
                            <w:sz w:val="24"/>
                          </w:rPr>
                        </w:pPr>
                        <w:r w:rsidRPr="009147D9">
                          <w:rPr>
                            <w:sz w:val="24"/>
                          </w:rPr>
                          <w:t>Рынок</w:t>
                        </w:r>
                        <w:r>
                          <w:rPr>
                            <w:sz w:val="24"/>
                          </w:rPr>
                          <w:t xml:space="preserve"> товаров и услуг</w:t>
                        </w:r>
                      </w:p>
                    </w:txbxContent>
                  </v:textbox>
                </v:shape>
                <v:shape id="Блок-схема: сопоставление 4" o:spid="_x0000_s1085" type="#_x0000_t125" style="position:absolute;left:10353;top:14854;width:1111;height:3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IhMIA&#10;AADcAAAADwAAAGRycy9kb3ducmV2LnhtbESPwWrDMBBE74X+g9hCb40cHUpwogQTKOSS0Kb9gMVa&#10;WybWyrWUSPn7qlDocZiZN8xml90objSHwbOG5aICQdx6M3Cv4evz7WUFIkRkg6Nn0nCnALvt48MG&#10;a+MTf9DtHHtRIBxq1GBjnGopQ2vJYVj4ibh4nZ8dxiLnXpoZU4G7UaqqepUOBy4LFifaW2ov56vT&#10;4HK3TMnS6f2gGtV95+aYUqP181Nu1iAi5fgf/msfjAa1UvB7phw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TMiEwgAAANwAAAAPAAAAAAAAAAAAAAAAAJgCAABkcnMvZG93&#10;bnJldi54bWxQSwUGAAAAAAQABAD1AAAAhwMAAAAA&#10;" fillcolor="white [3201]" strokecolor="black [3213]"/>
                <v:shape id="Блок-схема: сопоставление 5" o:spid="_x0000_s1086" type="#_x0000_t125" style="position:absolute;left:11169;top:14196;width:1111;height:3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tH8MA&#10;AADcAAAADwAAAGRycy9kb3ducmV2LnhtbESPUWvCMBSF3wf+h3AF32ZqhSGdUYog+DLZ3H7Apblt&#10;is1NbTIT//0yGOzxcM75Dme7T3YQd5p871jBalmAIG6c7rlT8PV5fN6A8AFZ4+CYFDzIw343e9pi&#10;pV3kD7pfQicyhH2FCkwIYyWlbwxZ9Es3EmevdZPFkOXUST1hzHA7yLIoXqTFnvOCwZEOhprr5dsq&#10;sKldxWjo/H4q67K9pfotxlqpxTzVryACpfAf/muftIJys4bfM/k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BtH8MAAADcAAAADwAAAAAAAAAAAAAAAACYAgAAZHJzL2Rv&#10;d25yZXYueG1sUEsFBgAAAAAEAAQA9QAAAIgDAAAAAA==&#10;" fillcolor="white [3201]" strokecolor="black [3213]">
                  <v:textbox>
                    <w:txbxContent>
                      <w:p w14:paraId="1D5D5A31" w14:textId="77777777" w:rsidR="00360F6D" w:rsidRDefault="00360F6D" w:rsidP="00F2121F"/>
                    </w:txbxContent>
                  </v:textbox>
                </v:shape>
                <v:shape id="Блок-схема: сопоставление 6" o:spid="_x0000_s1087" type="#_x0000_t125" style="position:absolute;left:12024;top:13508;width:1111;height:3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1a8MA&#10;AADcAAAADwAAAGRycy9kb3ducmV2LnhtbESPUWvCMBSF3wf+h3AF32ZqkSGdUYog+DLZ3H7Apblt&#10;is1NbTIT//0yGOzxcM75Dme7T3YQd5p871jBalmAIG6c7rlT8PV5fN6A8AFZ4+CYFDzIw343e9pi&#10;pV3kD7pfQicyhH2FCkwIYyWlbwxZ9Es3EmevdZPFkOXUST1hzHA7yLIoXqTFnvOCwZEOhprr5dsq&#10;sKldxWjo/H4q67K9pfotxlqpxTzVryACpfAf/muftIJys4bfM/k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n1a8MAAADcAAAADwAAAAAAAAAAAAAAAACYAgAAZHJzL2Rv&#10;d25yZXYueG1sUEsFBgAAAAAEAAQA9QAAAIgDAAAAAA==&#10;" fillcolor="white [3201]" strokecolor="black [3213]">
                  <v:textbox>
                    <w:txbxContent>
                      <w:p w14:paraId="0B4BF822" w14:textId="77777777" w:rsidR="00360F6D" w:rsidRDefault="00360F6D" w:rsidP="00F2121F"/>
                    </w:txbxContent>
                  </v:textbox>
                </v:shape>
                <v:rect id="Прямоугольник 20" o:spid="_x0000_s1088" style="position:absolute;left:20758;top:2020;width:9613;height:2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vcMUA&#10;AADcAAAADwAAAGRycy9kb3ducmV2LnhtbESPUUvDQBCE3wX/w7GCb/bS2kqJvQQRBYsUalvwdclt&#10;c6G5vZDbptFf7wmCj8PMfMOsytG3aqA+NoENTCcZKOIq2IZrA4f9690SVBRki21gMvBFEcri+mqF&#10;uQ0X/qBhJ7VKEI45GnAiXa51rBx5jJPQESfvGHqPkmRfa9vjJcF9q2dZ9qA9NpwWHHb07Kg67c7e&#10;wPw7xOG8/jxu/GH/PlRbebl3Ysztzfj0CEpolP/wX/vNGpgtF/B7Jh0B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e9wxQAAANwAAAAPAAAAAAAAAAAAAAAAAJgCAABkcnMv&#10;ZG93bnJldi54bWxQSwUGAAAAAAQABAD1AAAAigMAAAAA&#10;" fillcolor="white [3201]" strokecolor="black [3213]">
                  <v:textbox inset="1mm,0,0,0">
                    <w:txbxContent>
                      <w:p w14:paraId="0FEDBFED" w14:textId="77777777" w:rsidR="00360F6D" w:rsidRPr="009147D9" w:rsidRDefault="00360F6D" w:rsidP="00F2121F">
                        <w:pPr>
                          <w:pStyle w:val="21"/>
                          <w:jc w:val="center"/>
                        </w:pPr>
                        <w:r>
                          <w:rPr>
                            <w:rFonts w:eastAsia="Calibri"/>
                            <w:bCs/>
                          </w:rPr>
                          <w:t>Компания</w:t>
                        </w:r>
                      </w:p>
                    </w:txbxContent>
                  </v:textbox>
                </v:rect>
                <v:shape id="Поле 74" o:spid="_x0000_s1089" type="#_x0000_t202" style="position:absolute;left:348;top:14194;width:9143;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QksUA&#10;AADcAAAADwAAAGRycy9kb3ducmV2LnhtbESPT2vCQBTE7wW/w/KE3urGCDZEV1FB8KCl/sXjI/tM&#10;gtm3IbuN8dt3CwWPw8z8hpnOO1OJlhpXWlYwHEQgiDOrS84VnI7rjwSE88gaK8uk4EkO5rPe2xRT&#10;bR+8p/bgcxEg7FJUUHhfp1K6rCCDbmBr4uDdbGPQB9nkUjf4CHBTyTiKxtJgyWGhwJpWBWX3w49R&#10;cL0849FXe15+u/PtE5c2od11q9R7v1tMQHjq/Cv8395oBXEyhr8z4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hCSxQAAANwAAAAPAAAAAAAAAAAAAAAAAJgCAABkcnMv&#10;ZG93bnJldi54bWxQSwUGAAAAAAQABAD1AAAAigMAAAAA&#10;" fillcolor="white [3201]" stroked="f" strokeweight=".5pt">
                  <v:textbox inset="0,,0">
                    <w:txbxContent>
                      <w:p w14:paraId="2D480206" w14:textId="77777777" w:rsidR="00360F6D" w:rsidRPr="00DC743F" w:rsidRDefault="00360F6D" w:rsidP="00F2121F">
                        <w:pPr>
                          <w:jc w:val="right"/>
                          <w:rPr>
                            <w:sz w:val="22"/>
                            <w:szCs w:val="22"/>
                          </w:rPr>
                        </w:pPr>
                        <w:r>
                          <w:rPr>
                            <w:sz w:val="22"/>
                            <w:szCs w:val="22"/>
                          </w:rPr>
                          <w:t>Менеджмент</w:t>
                        </w:r>
                      </w:p>
                    </w:txbxContent>
                  </v:textbox>
                </v:shape>
                <v:shape id="Облако 287" o:spid="_x0000_s1090" style="position:absolute;left:5078;top:1353;width:12202;height:3820;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sGcYA&#10;AADcAAAADwAAAGRycy9kb3ducmV2LnhtbESPQWvCQBSE70L/w/IKXkQ3zSGV1FWkUGilhyQqeHxk&#10;X7PB7NuQ3Zr477uFQo/DzHzDbHaT7cSNBt86VvC0SkAQ10633Cg4Hd+WaxA+IGvsHJOCO3nYbR9m&#10;G8y1G7mkWxUaESHsc1RgQuhzKX1tyKJfuZ44el9usBiiHBqpBxwj3HYyTZJMWmw5Lhjs6dVQfa2+&#10;rYLPVE6XQ3NJs6LA0pyPh8X5A5WaP077FxCBpvAf/mu/awXp+hl+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nsGcYAAADcAAAADwAAAAAAAAAAAAAAAACYAgAAZHJz&#10;L2Rvd25yZXYueG1sUEsFBgAAAAAEAAQA9QAAAIsD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v:stroke joinstyle="miter"/>
                  <v:formulas/>
                  <v:path arrowok="t" o:connecttype="custom" o:connectlocs="132553,231457;61009,224410;195680,308577;164385,311946;465418,345634;446551,330249;814213,307269;806672,324148;963967,202960;1055791,266056;1180577,135760;1139678,159422;1082454,47977;1084601,59153;821303,34944;842260,20690;625368,41734;635508,29444;395427,45908;432146,57827;116566,139607;110155,127060" o:connectangles="0,0,0,0,0,0,0,0,0,0,0,0,0,0,0,0,0,0,0,0,0,0" textboxrect="0,0,43200,43200"/>
                  <v:textbox inset="0,0,0,0">
                    <w:txbxContent>
                      <w:p w14:paraId="2B8206AB" w14:textId="77777777" w:rsidR="00360F6D" w:rsidRDefault="00360F6D" w:rsidP="00F2121F">
                        <w:pPr>
                          <w:pStyle w:val="21"/>
                          <w:jc w:val="center"/>
                        </w:pPr>
                        <w:r>
                          <w:t xml:space="preserve">Аутсорсинг </w:t>
                        </w:r>
                      </w:p>
                    </w:txbxContent>
                  </v:textbox>
                </v:shape>
                <v:oval id="Овал 129" o:spid="_x0000_s1091" style="position:absolute;left:19198;top:6395;width:15145;height:5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MwsIA&#10;AADcAAAADwAAAGRycy9kb3ducmV2LnhtbESPT4vCMBDF78J+hzAL3jRV8F/XKIu46tW6sNexGdti&#10;MylJttZvbwTB2wzv/d68Wa47U4uWnK8sKxgNExDEudUVFwp+Tz+DOQgfkDXWlknBnTysVx+9Jaba&#10;3vhIbRYKEUPYp6igDKFJpfR5SQb90DbEUbtYZzDE1RVSO7zFcFPLcZJMpcGK44USG9qUlF+zfxNr&#10;bM3+ch7RZHfNWjf7m3DuD3ul+p/d9xeIQF14m1/0QUduvIDnM3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0zCwgAAANwAAAAPAAAAAAAAAAAAAAAAAJgCAABkcnMvZG93&#10;bnJldi54bWxQSwUGAAAAAAQABAD1AAAAhwMAAAAA&#10;" filled="f" strokecolor="black [3213]">
                  <v:textbox inset="0,0,0,0">
                    <w:txbxContent>
                      <w:p w14:paraId="4B174E8C" w14:textId="77777777" w:rsidR="00360F6D" w:rsidRPr="007D15B6" w:rsidRDefault="00360F6D" w:rsidP="00F2121F">
                        <w:pPr>
                          <w:pStyle w:val="21"/>
                          <w:jc w:val="center"/>
                          <w:rPr>
                            <w:i/>
                            <w:color w:val="000000" w:themeColor="text1"/>
                          </w:rPr>
                        </w:pPr>
                        <w:r w:rsidRPr="007D15B6">
                          <w:rPr>
                            <w:rFonts w:eastAsia="Calibri"/>
                            <w:bCs/>
                            <w:color w:val="000000" w:themeColor="text1"/>
                          </w:rPr>
                          <w:t>Ключевые компетенции</w:t>
                        </w:r>
                        <w:r>
                          <w:rPr>
                            <w:rFonts w:eastAsia="Calibri"/>
                            <w:bCs/>
                            <w:color w:val="000000" w:themeColor="text1"/>
                          </w:rPr>
                          <w:t xml:space="preserve"> (</w:t>
                        </w:r>
                        <w:r>
                          <w:rPr>
                            <w:rFonts w:eastAsia="Calibri"/>
                            <w:bCs/>
                            <w:i/>
                            <w:color w:val="000000" w:themeColor="text1"/>
                          </w:rPr>
                          <w:t>j)</w:t>
                        </w:r>
                      </w:p>
                      <w:p w14:paraId="582D1B69" w14:textId="77777777" w:rsidR="00360F6D" w:rsidRPr="007D15B6" w:rsidRDefault="00360F6D" w:rsidP="00F2121F">
                        <w:pPr>
                          <w:spacing w:line="120" w:lineRule="auto"/>
                          <w:jc w:val="center"/>
                          <w:rPr>
                            <w:color w:val="000000" w:themeColor="text1"/>
                          </w:rPr>
                        </w:pPr>
                      </w:p>
                    </w:txbxContent>
                  </v:textbox>
                </v:oval>
                <v:oval id="Овал 130" o:spid="_x0000_s1092" style="position:absolute;left:16035;top:13216;width:12392;height:2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zgsIA&#10;AADcAAAADwAAAGRycy9kb3ducmV2LnhtbESPQW/CMAyF75P4D5En7TZShhhTR0BogsF1BYmr15i2&#10;onGqJJTu388HJG5+8vuenxerwbWqpxAbzwYm4wwUceltw5WB42H7+gEqJmSLrWcy8EcRVsvR0wJz&#10;62/8Q32RKiUhHHM0UKfU5VrHsiaHcew7YtmdfXCYRIZK24A3CXetfsuyd+2wYblQY0dfNZWX4uqk&#10;xsbtzr8Tmn1fij7MTzMu435nzMvzsP4ElWhID/Od3lvhplJfnpEJ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HOCwgAAANwAAAAPAAAAAAAAAAAAAAAAAJgCAABkcnMvZG93&#10;bnJldi54bWxQSwUGAAAAAAQABAD1AAAAhwMAAAAA&#10;" filled="f" strokecolor="black [3213]">
                  <v:textbox inset="0,0,0,0">
                    <w:txbxContent>
                      <w:p w14:paraId="6441D8B8" w14:textId="77777777" w:rsidR="00360F6D" w:rsidRPr="00DC743F" w:rsidRDefault="00360F6D" w:rsidP="00F2121F">
                        <w:pPr>
                          <w:pStyle w:val="21"/>
                          <w:jc w:val="center"/>
                        </w:pPr>
                        <w:r>
                          <w:rPr>
                            <w:rFonts w:eastAsia="Calibri"/>
                            <w:color w:val="000000"/>
                          </w:rPr>
                          <w:t>Стратегии (</w:t>
                        </w:r>
                        <w:r>
                          <w:rPr>
                            <w:rFonts w:eastAsia="Calibri"/>
                            <w:i/>
                            <w:color w:val="000000"/>
                          </w:rPr>
                          <w:t>i</w:t>
                        </w:r>
                        <w:r>
                          <w:rPr>
                            <w:rFonts w:eastAsia="Calibri"/>
                            <w:color w:val="000000"/>
                          </w:rPr>
                          <w:t>)</w:t>
                        </w:r>
                      </w:p>
                      <w:p w14:paraId="4D23FFBB" w14:textId="77777777" w:rsidR="00360F6D" w:rsidRDefault="00360F6D" w:rsidP="00F2121F">
                        <w:pPr>
                          <w:pStyle w:val="21"/>
                          <w:spacing w:line="120" w:lineRule="auto"/>
                          <w:jc w:val="center"/>
                        </w:pPr>
                        <w:r>
                          <w:rPr>
                            <w:color w:val="000000"/>
                            <w:szCs w:val="28"/>
                          </w:rPr>
                          <w:t> </w:t>
                        </w:r>
                      </w:p>
                    </w:txbxContent>
                  </v:textbox>
                </v:oval>
                <v:oval id="Овал 131" o:spid="_x0000_s1093" style="position:absolute;left:40705;top:8070;width:10865;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WGcMA&#10;AADcAAAADwAAAGRycy9kb3ducmV2LnhtbESPQWvCQBCF74L/YRnBm26iaEt0DaXY6tVY6HXMjkkw&#10;Oxt2t0n677uFQm8zvPe9ebPPR9OKnpxvLCtIlwkI4tLqhisFH9e3xTMIH5A1tpZJwTd5yA/TyR4z&#10;bQe+UF+ESsQQ9hkqqEPoMil9WZNBv7QdcdTu1hkMcXWV1A6HGG5auUqSrTTYcLxQY0evNZWP4svE&#10;Gkdzut9S2rw/it49fW649OeTUvPZ+LIDEWgM/+Y/+qwjt07h95k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DWGcMAAADcAAAADwAAAAAAAAAAAAAAAACYAgAAZHJzL2Rv&#10;d25yZXYueG1sUEsFBgAAAAAEAAQA9QAAAIgDAAAAAA==&#10;" filled="f" strokecolor="black [3213]">
                  <v:textbox inset="0,0,0,0">
                    <w:txbxContent>
                      <w:p w14:paraId="71B49FCE" w14:textId="77777777" w:rsidR="00360F6D" w:rsidRDefault="00360F6D" w:rsidP="00F2121F">
                        <w:pPr>
                          <w:pStyle w:val="21"/>
                          <w:jc w:val="center"/>
                        </w:pPr>
                        <w:r>
                          <w:rPr>
                            <w:rFonts w:eastAsia="Calibri"/>
                            <w:color w:val="000000"/>
                          </w:rPr>
                          <w:t>Проблемы</w:t>
                        </w:r>
                      </w:p>
                      <w:p w14:paraId="3963845E" w14:textId="77777777" w:rsidR="00360F6D" w:rsidRDefault="00360F6D" w:rsidP="00F2121F">
                        <w:pPr>
                          <w:pStyle w:val="21"/>
                          <w:spacing w:line="120" w:lineRule="auto"/>
                          <w:jc w:val="center"/>
                        </w:pPr>
                        <w:r>
                          <w:rPr>
                            <w:color w:val="000000"/>
                            <w:szCs w:val="28"/>
                          </w:rPr>
                          <w:t> </w:t>
                        </w:r>
                      </w:p>
                    </w:txbxContent>
                  </v:textbox>
                </v:oval>
                <v:shapetype id="_x0000_t32" coordsize="21600,21600" o:spt="32" o:oned="t" path="m,l21600,21600e" filled="f">
                  <v:path arrowok="t" fillok="f" o:connecttype="none"/>
                  <o:lock v:ext="edit" shapetype="t"/>
                </v:shapetype>
                <v:shape id="Прямая со стрелкой 132" o:spid="_x0000_s1094" type="#_x0000_t32" style="position:absolute;left:17270;top:3263;width:3488;height: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rDsAAAADcAAAADwAAAGRycy9kb3ducmV2LnhtbERPTWuDQBC9F/IflgnkVtcotMVkE0Ia&#10;ofRWKzkP7kRFd1Z2t8b++26h0Ns83ufsj4sZxUzO95YVbJMUBHFjdc+tgvqzfHwB4QOyxtEyKfgm&#10;D8fD6mGPhbZ3/qC5Cq2IIewLVNCFMBVS+qYjgz6xE3HkbtYZDBG6VmqH9xhuRpml6ZM02HNs6HCi&#10;c0fNUH0ZBT3ngbPXvKT3y+Ce2+sw27xWarNeTjsQgZbwL/5zv+k4P8/g95l4gTz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Iaw7AAAAA3AAAAA8AAAAAAAAAAAAAAAAA&#10;oQIAAGRycy9kb3ducmV2LnhtbFBLBQYAAAAABAAEAPkAAACOAwAAAAA=&#10;" strokecolor="black [3213]">
                  <v:stroke endarrow="open"/>
                </v:shape>
                <v:shape id="Поле 35" o:spid="_x0000_s1095" type="#_x0000_t202" style="position:absolute;left:20758;top:17928;width:286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bkcQA&#10;AADcAAAADwAAAGRycy9kb3ducmV2LnhtbERPS2vCQBC+F/wPywi91Y0GWomuooVCD22pj0iOQ3ZM&#10;gtnZkN3m8e+7hYK3+fies94OphYdta6yrGA+i0AQ51ZXXCg4n96eliCcR9ZYWyYFIznYbiYPa0y0&#10;7flA3dEXIoSwS1BB6X2TSOnykgy6mW2IA3e1rUEfYFtI3WIfwk0tF1H0LA1WHBpKbOi1pPx2/DEK&#10;ssu4iL+6dP/t0usL7u2SPrMPpR6nw24FwtPg7+J/97sO8+MY/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vG5HEAAAA3AAAAA8AAAAAAAAAAAAAAAAAmAIAAGRycy9k&#10;b3ducmV2LnhtbFBLBQYAAAAABAAEAPUAAACJAwAAAAA=&#10;" fillcolor="white [3201]" stroked="f" strokeweight=".5pt">
                  <v:textbox inset="0,,0">
                    <w:txbxContent>
                      <w:p w14:paraId="763D3BE4" w14:textId="77777777" w:rsidR="00360F6D" w:rsidRPr="00DC743F" w:rsidRDefault="00360F6D" w:rsidP="00F2121F">
                        <w:pPr>
                          <w:pStyle w:val="21"/>
                          <w:spacing w:line="360" w:lineRule="auto"/>
                          <w:jc w:val="center"/>
                          <w:rPr>
                            <w:i/>
                            <w:vertAlign w:val="subscript"/>
                          </w:rPr>
                        </w:pPr>
                        <w:r w:rsidRPr="00DC743F">
                          <w:rPr>
                            <w:i/>
                            <w:sz w:val="22"/>
                            <w:szCs w:val="22"/>
                          </w:rPr>
                          <w:t>C</w:t>
                        </w:r>
                        <w:r w:rsidRPr="00DC743F">
                          <w:rPr>
                            <w:i/>
                            <w:sz w:val="22"/>
                            <w:szCs w:val="22"/>
                            <w:vertAlign w:val="subscript"/>
                          </w:rPr>
                          <w:t>ij</w:t>
                        </w:r>
                      </w:p>
                    </w:txbxContent>
                  </v:textbox>
                </v:shape>
                <v:shape id="Прямая со стрелкой 138" o:spid="_x0000_s1096" type="#_x0000_t32" style="position:absolute;left:22191;top:15575;width:40;height:23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EKMEAAADcAAAADwAAAGRycy9kb3ducmV2LnhtbESPzU4CMRDH7ya+QzMm3qSLBmNWCiEq&#10;CTcRfIBxO2wL2+mmLbC8vXMg4TaT+X/8ZjofQqdOlLKPbGA8qkARN9F6bg38bpdPb6ByQbbYRSYD&#10;F8own93fTbG28cw/dNqUVkkI5xoNuFL6WuvcOAqYR7EnltsupoBF1tRqm/As4aHTz1X1qgN6lgaH&#10;PX04ag6bY5Dehd9PPpPl5utv79fJ4feuQ2MeH4bFO6hCQ7mJr+6VFfwXoZVnZAI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IQowQAAANwAAAAPAAAAAAAAAAAAAAAA&#10;AKECAABkcnMvZG93bnJldi54bWxQSwUGAAAAAAQABAD5AAAAjwMAAAAA&#10;" strokecolor="black [3213]">
                  <v:stroke endarrow="open"/>
                </v:shape>
                <v:shape id="Прямая со стрелкой 139" o:spid="_x0000_s1097" type="#_x0000_t32" style="position:absolute;left:41258;top:5834;width:4879;height:2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5f8EAAADcAAAADwAAAGRycy9kb3ducmV2LnhtbERPyWrDMBC9F/oPYgq5NXJs6OJGCaVJ&#10;oPRWx/Q8WBPb2BoZSbGdv48Cgd7m8dZZb2fTi5Gcby0rWC0TEMSV1S3XCsrj4fkNhA/IGnvLpOBC&#10;Hrabx4c15tpO/EtjEWoRQ9jnqKAJYcil9FVDBv3SDsSRO1lnMEToaqkdTjHc9DJNkhdpsOXY0OBA&#10;Xw1VXXE2ClrOAqe77EA/+8691n/daLNSqcXT/PkBItAc/sV397eO87N3uD0TL5Cb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rPl/wQAAANwAAAAPAAAAAAAAAAAAAAAA&#10;AKECAABkcnMvZG93bnJldi54bWxQSwUGAAAAAAQABAD5AAAAjwMAAAAA&#10;" strokecolor="black [3213]">
                  <v:stroke endarrow="open"/>
                </v:shape>
                <v:oval id="Овал 141" o:spid="_x0000_s1098" style="position:absolute;left:43096;top:11699;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8dsIA&#10;AADcAAAADwAAAGRycy9kb3ducmV2LnhtbERPTWvCQBC9F/oflil4kbpRbCnRVUJBFHoQUw8eh+yY&#10;BLOzMTvV+O+7guBtHu9z5sveNepCXag9GxiPElDEhbc1lwb2v6v3L1BBkC02nsnAjQIsF68vc0yt&#10;v/KOLrmUKoZwSNFAJdKmWoeiIodh5FviyB1951Ai7EptO7zGcNfoSZJ8aoc1x4YKW/quqDjlf87A&#10;Sdb+cN7Y9meV7T8y3g7lfBgaM3jrsxkooV6e4od7Y+P86Rjuz8QL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jx2wgAAANwAAAAPAAAAAAAAAAAAAAAAAJgCAABkcnMvZG93&#10;bnJldi54bWxQSwUGAAAAAAQABAD1AAAAhwMAAAAA&#10;" fillcolor="black [3200]" strokecolor="black [1600]"/>
                <v:oval id="Овал 142" o:spid="_x0000_s1099" style="position:absolute;left:46137;top:13463;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iAcIA&#10;AADcAAAADwAAAGRycy9kb3ducmV2LnhtbERPTWvCQBC9F/wPywheRDdKWyS6ShBEwUOp9eBxyI5J&#10;MDsbs6PGf+8WCr3N433OYtW5Wt2pDZVnA5NxAoo497biwsDxZzOagQqCbLH2TAaeFGC17L0tMLX+&#10;wd90P0ihYgiHFA2UIk2qdchLchjGviGO3Nm3DiXCttC2xUcMd7WeJsmndlhxbCixoXVJ+eVwcwYu&#10;svWn6842+012/Mj4ayjX09CYQb/L5qCEOvkX/7l3Ns5/n8LvM/ECv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KIBwgAAANwAAAAPAAAAAAAAAAAAAAAAAJgCAABkcnMvZG93&#10;bnJldi54bWxQSwUGAAAAAAQABAD1AAAAhwMAAAAA&#10;" fillcolor="black [3200]" strokecolor="black [1600]">
                  <v:textbox>
                    <w:txbxContent>
                      <w:p w14:paraId="099CC905" w14:textId="77777777" w:rsidR="00360F6D" w:rsidRDefault="00360F6D" w:rsidP="00F2121F"/>
                    </w:txbxContent>
                  </v:textbox>
                </v:oval>
                <v:oval id="Овал 143" o:spid="_x0000_s1100" style="position:absolute;left:48945;top:11870;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HmsMA&#10;AADcAAAADwAAAGRycy9kb3ducmV2LnhtbERPTWvCQBC9F/wPywi9iG6srUh0lSBIhR5K1YPHITsm&#10;wexszE41/vuuIPQ2j/c5i1XnanWlNlSeDYxHCSji3NuKCwOH/WY4AxUE2WLtmQzcKcBq2XtZYGr9&#10;jX/oupNCxRAOKRooRZpU65CX5DCMfEMcuZNvHUqEbaFti7cY7mr9liRT7bDi2FBiQ+uS8vPu1xk4&#10;y6c/Xra2+dpkh4+MvwdyOQ6Mee132RyUUCf/4qd7a+P89wk8nokX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wHmsMAAADcAAAADwAAAAAAAAAAAAAAAACYAgAAZHJzL2Rv&#10;d25yZXYueG1sUEsFBgAAAAAEAAQA9QAAAIgDAAAAAA==&#10;" fillcolor="black [3200]" strokecolor="black [1600]">
                  <v:textbox>
                    <w:txbxContent>
                      <w:p w14:paraId="33FB6ADB" w14:textId="77777777" w:rsidR="00360F6D" w:rsidRDefault="00360F6D" w:rsidP="00F2121F"/>
                    </w:txbxContent>
                  </v:textbox>
                </v:oval>
                <v:oval id="Овал 144" o:spid="_x0000_s1101" style="position:absolute;left:41258;top:13576;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CkMMA&#10;AADcAAAADwAAAGRycy9kb3ducmV2LnhtbERPTWsCMRC9F/ofwhS81axV1F2NIoLiQUurHjwOm+lm&#10;6Way3URd/70RhN7m8T5nOm9tJS7U+NKxgl43AUGcO11yoeB4WL2PQfiArLFyTApu5GE+e32ZYqbd&#10;lb/psg+FiCHsM1RgQqgzKX1uyKLvupo4cj+usRgibAqpG7zGcFvJjyQZSoslxwaDNS0N5b/7s1XA&#10;o7Sfnsqv9bZ3+1ucRp/p0OidUp23djEBEagN/+Kne6Pj/MEAHs/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0CkMMAAADcAAAADwAAAAAAAAAAAAAAAACYAgAAZHJzL2Rv&#10;d25yZXYueG1sUEsFBgAAAAAEAAQA9QAAAIgDAAAAAA==&#10;" filled="f" strokecolor="black [1600]">
                  <v:textbox>
                    <w:txbxContent>
                      <w:p w14:paraId="43E32911" w14:textId="77777777" w:rsidR="00360F6D" w:rsidRDefault="00360F6D" w:rsidP="00F2121F"/>
                    </w:txbxContent>
                  </v:textbox>
                </v:oval>
                <v:oval id="Овал 145" o:spid="_x0000_s1102" style="position:absolute;left:44176;top:13576;width:1079;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GnC8QA&#10;AADcAAAADwAAAGRycy9kb3ducmV2LnhtbERPS2sCMRC+F/ofwhR6q1mtr12NIoVKD1Z8HTwOm3Gz&#10;uJlsN6mu/74RhN7m43vOdN7aSlyo8aVjBd1OAoI4d7rkQsFh//k2BuEDssbKMSm4kYf57Plpipl2&#10;V97SZRcKEUPYZ6jAhFBnUvrckEXfcTVx5E6usRgibAqpG7zGcFvJXpIMpcWSY4PBmj4M5efdr1XA&#10;o/Q9PZab5ap7+1kcR+t0aPS3Uq8v7WICIlAb/sUP95eO8/sDu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pwvEAAAA3AAAAA8AAAAAAAAAAAAAAAAAmAIAAGRycy9k&#10;b3ducmV2LnhtbFBLBQYAAAAABAAEAPUAAACJAwAAAAA=&#10;" filled="f" strokecolor="black [1600]">
                  <v:textbox>
                    <w:txbxContent>
                      <w:p w14:paraId="50C31D23" w14:textId="77777777" w:rsidR="00360F6D" w:rsidRDefault="00360F6D" w:rsidP="00F2121F">
                        <w:pPr>
                          <w:pStyle w:val="21"/>
                          <w:spacing w:line="360" w:lineRule="auto"/>
                        </w:pPr>
                        <w:r>
                          <w:rPr>
                            <w:szCs w:val="28"/>
                          </w:rPr>
                          <w:t> </w:t>
                        </w:r>
                      </w:p>
                    </w:txbxContent>
                  </v:textbox>
                </v:oval>
                <v:oval id="Овал 146" o:spid="_x0000_s1103" style="position:absolute;left:40175;top:15575;width:1080;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5fMQA&#10;AADcAAAADwAAAGRycy9kb3ducmV2LnhtbERPS2vCQBC+F/oflhF6qxtriSa6ihQsPVTxdfA4ZMds&#10;MDubZrca/323IHibj+8503lna3Gh1leOFQz6CQjiwumKSwWH/fJ1DMIHZI21Y1JwIw/z2fPTFHPt&#10;rrylyy6UIoawz1GBCaHJpfSFIYu+7xriyJ1cazFE2JZSt3iN4baWb0mSSosVxwaDDX0YKs67X6uA&#10;R9kwO1abz+/B7WdxHK2z1OiVUi+9bjEBEagLD/Hd/aXj/PcU/p+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TOXzEAAAA3AAAAA8AAAAAAAAAAAAAAAAAmAIAAGRycy9k&#10;b3ducmV2LnhtbFBLBQYAAAAABAAEAPUAAACJAwAAAAA=&#10;" filled="f" strokecolor="black [1600]">
                  <v:textbox>
                    <w:txbxContent>
                      <w:p w14:paraId="379DA4BE" w14:textId="77777777" w:rsidR="00360F6D" w:rsidRDefault="00360F6D" w:rsidP="00F2121F">
                        <w:pPr>
                          <w:pStyle w:val="21"/>
                          <w:spacing w:line="360" w:lineRule="auto"/>
                        </w:pPr>
                        <w:r>
                          <w:rPr>
                            <w:szCs w:val="28"/>
                          </w:rPr>
                          <w:t> </w:t>
                        </w:r>
                      </w:p>
                    </w:txbxContent>
                  </v:textbox>
                </v:oval>
                <v:oval id="Овал 147" o:spid="_x0000_s1104" style="position:absolute;left:43096;top:15575;width:1080;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58QA&#10;AADcAAAADwAAAGRycy9kb3ducmV2LnhtbERPS2vCQBC+F/oflhF6qxtrMSa6ihQsPVTxdfA4ZMds&#10;MDubZrca/323IHibj+8503lna3Gh1leOFQz6CQjiwumKSwWH/fJ1DMIHZI21Y1JwIw/z2fPTFHPt&#10;rrylyy6UIoawz1GBCaHJpfSFIYu+7xriyJ1cazFE2JZSt3iN4baWb0kykhYrjg0GG/owVJx3v1YB&#10;p9kwO1abz+/B7WdxTNfZyOiVUi+9bjEBEagLD/Hd/aXj/PcU/p+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nOfEAAAA3AAAAA8AAAAAAAAAAAAAAAAAmAIAAGRycy9k&#10;b3ducmV2LnhtbFBLBQYAAAAABAAEAPUAAACJAwAAAAA=&#10;" filled="f" strokecolor="black [1600]">
                  <v:textbox>
                    <w:txbxContent>
                      <w:p w14:paraId="04533CAB" w14:textId="77777777" w:rsidR="00360F6D" w:rsidRDefault="00360F6D" w:rsidP="00F2121F">
                        <w:pPr>
                          <w:pStyle w:val="21"/>
                          <w:spacing w:line="360" w:lineRule="auto"/>
                        </w:pPr>
                        <w:r>
                          <w:rPr>
                            <w:szCs w:val="28"/>
                          </w:rPr>
                          <w:t> </w:t>
                        </w:r>
                      </w:p>
                    </w:txbxContent>
                  </v:textbox>
                </v:oval>
                <v:oval id="Овал 150" o:spid="_x0000_s1105" style="position:absolute;left:48420;top:13842;width:1079;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TscA&#10;AADcAAAADwAAAGRycy9kb3ducmV2LnhtbESPQW/CMAyF75P2HyJP2m2kDAFrR0BoEtMOgBhw4Gg1&#10;XlOtcbomg/Lv8WHSbrbe83ufZ4veN+pMXawDGxgOMlDEZbA1VwaOh9XTC6iYkC02gcnAlSIs5vd3&#10;MyxsuPAnnfepUhLCsUADLqW20DqWjjzGQWiJRfsKnccka1dp2+FFwn2jn7Nsoj3WLA0OW3pzVH7v&#10;f70Bnuaj/FTv3tfD68/yNN3mE2c3xjw+9MtXUIn69G/+u/6wgj8WfHlGJ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vkk7HAAAA3AAAAA8AAAAAAAAAAAAAAAAAmAIAAGRy&#10;cy9kb3ducmV2LnhtbFBLBQYAAAAABAAEAPUAAACMAwAAAAA=&#10;" filled="f" strokecolor="black [1600]">
                  <v:textbox>
                    <w:txbxContent>
                      <w:p w14:paraId="448987F2" w14:textId="77777777" w:rsidR="00360F6D" w:rsidRDefault="00360F6D" w:rsidP="00F2121F">
                        <w:pPr>
                          <w:pStyle w:val="21"/>
                          <w:spacing w:line="360" w:lineRule="auto"/>
                        </w:pPr>
                        <w:r>
                          <w:rPr>
                            <w:szCs w:val="28"/>
                          </w:rPr>
                          <w:t> </w:t>
                        </w:r>
                      </w:p>
                    </w:txbxContent>
                  </v:textbox>
                </v:oval>
                <v:oval id="Овал 152" o:spid="_x0000_s1106" style="position:absolute;left:51341;top:13842;width:1079;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posQA&#10;AADcAAAADwAAAGRycy9kb3ducmV2LnhtbERPTWvCQBC9F/oflil4q5so1SZ1IyIoHmppbQ8eh+w0&#10;G5qdjdlV4793BaG3ebzPmc1724gTdb52rCAdJiCIS6drrhT8fK+eX0H4gKyxcUwKLuRhXjw+zDDX&#10;7sxfdNqFSsQQ9jkqMCG0uZS+NGTRD11LHLlf11kMEXaV1B2eY7ht5ChJJtJizbHBYEtLQ+Xf7mgV&#10;8DQbZ/v6c/2eXg6L/fQjmxi9VWrw1C/eQATqw7/47t7oOP9lBLdn4gW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xqaLEAAAA3AAAAA8AAAAAAAAAAAAAAAAAmAIAAGRycy9k&#10;b3ducmV2LnhtbFBLBQYAAAAABAAEAPUAAACJAwAAAAA=&#10;" filled="f" strokecolor="black [1600]">
                  <v:textbox>
                    <w:txbxContent>
                      <w:p w14:paraId="565198AA" w14:textId="77777777" w:rsidR="00360F6D" w:rsidRDefault="00360F6D" w:rsidP="00F2121F">
                        <w:pPr>
                          <w:pStyle w:val="21"/>
                          <w:spacing w:line="360" w:lineRule="auto"/>
                        </w:pPr>
                        <w:r>
                          <w:rPr>
                            <w:szCs w:val="28"/>
                          </w:rPr>
                          <w:t> </w:t>
                        </w:r>
                      </w:p>
                    </w:txbxContent>
                  </v:textbox>
                </v:oval>
                <v:oval id="Овал 157" o:spid="_x0000_s1107" style="position:absolute;left:44945;top:15498;width:107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KOsQA&#10;AADcAAAADwAAAGRycy9kb3ducmV2LnhtbERPS2vCQBC+F/oflhF6qxsrNSa6ihQsPVTxdfA4ZMds&#10;MDubZrca/323IHibj+8503lna3Gh1leOFQz6CQjiwumKSwWH/fJ1DMIHZI21Y1JwIw/z2fPTFHPt&#10;rrylyy6UIoawz1GBCaHJpfSFIYu+7xriyJ1cazFE2JZSt3iN4baWb0kykhYrjg0GG/owVJx3v1YB&#10;p9kwO1abz+/B7WdxTNfZyOiVUi+9bjEBEagLD/Hd/aXj/PcU/p+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CjrEAAAA3AAAAA8AAAAAAAAAAAAAAAAAmAIAAGRycy9k&#10;b3ducmV2LnhtbFBLBQYAAAAABAAEAPUAAACJAwAAAAA=&#10;" filled="f" strokecolor="black [1600]">
                  <v:textbox>
                    <w:txbxContent>
                      <w:p w14:paraId="178711C5" w14:textId="77777777" w:rsidR="00360F6D" w:rsidRDefault="00360F6D" w:rsidP="00F2121F">
                        <w:pPr>
                          <w:pStyle w:val="21"/>
                          <w:spacing w:line="360" w:lineRule="auto"/>
                        </w:pPr>
                        <w:r>
                          <w:rPr>
                            <w:szCs w:val="28"/>
                          </w:rPr>
                          <w:t> </w:t>
                        </w:r>
                      </w:p>
                    </w:txbxContent>
                  </v:textbox>
                </v:oval>
                <v:oval id="Овал 158" o:spid="_x0000_s1108" style="position:absolute;left:47866;top:15498;width:107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eSMcA&#10;AADcAAAADwAAAGRycy9kb3ducmV2LnhtbESPQW/CMAyF75P2HyJP2m2kDAFrR0BoEtMOgBhw4Gg1&#10;XlOtcbomg/Lv8WHSbrbe83ufZ4veN+pMXawDGxgOMlDEZbA1VwaOh9XTC6iYkC02gcnAlSIs5vd3&#10;MyxsuPAnnfepUhLCsUADLqW20DqWjjzGQWiJRfsKnccka1dp2+FFwn2jn7Nsoj3WLA0OW3pzVH7v&#10;f70Bnuaj/FTv3tfD68/yNN3mE2c3xjw+9MtXUIn69G/+u/6wgj8WWnlGJ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ZnkjHAAAA3AAAAA8AAAAAAAAAAAAAAAAAmAIAAGRy&#10;cy9kb3ducmV2LnhtbFBLBQYAAAAABAAEAPUAAACMAwAAAAA=&#10;" filled="f" strokecolor="black [1600]">
                  <v:textbox>
                    <w:txbxContent>
                      <w:p w14:paraId="1DA84358" w14:textId="77777777" w:rsidR="00360F6D" w:rsidRDefault="00360F6D" w:rsidP="00F2121F">
                        <w:pPr>
                          <w:pStyle w:val="21"/>
                          <w:spacing w:line="360" w:lineRule="auto"/>
                        </w:pPr>
                        <w:r>
                          <w:rPr>
                            <w:szCs w:val="28"/>
                          </w:rPr>
                          <w:t> </w:t>
                        </w:r>
                      </w:p>
                    </w:txbxContent>
                  </v:textbox>
                </v:oval>
                <v:line id="Прямая соединительная линия 163" o:spid="_x0000_s1109" style="position:absolute;flip:x;visibility:visible;mso-wrap-style:square" from="42180,12621" to="43254,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0328IAAADcAAAADwAAAGRycy9kb3ducmV2LnhtbERP3WrCMBS+H+wdwhF2N1OdK7MzihMG&#10;wxux8wEOzbEpa066JNPapzfCwLvz8f2exaq3rTiRD41jBZNxBoK4crrhWsHh+/P5DUSIyBpbx6Tg&#10;QgFWy8eHBRbanXlPpzLWIoVwKFCBibErpAyVIYth7DrixB2dtxgT9LXUHs8p3LZymmW5tNhwajDY&#10;0cZQ9VP+WQXtEA/D/GNjhux3dtG7Xe7861app1G/fgcRqY938b/7S6f5+QvcnkkX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0328IAAADcAAAADwAAAAAAAAAAAAAA&#10;AAChAgAAZHJzL2Rvd25yZXYueG1sUEsFBgAAAAAEAAQA+QAAAJADAAAAAA==&#10;" strokecolor="black [3213]"/>
                <v:line id="Прямая соединительная линия 164" o:spid="_x0000_s1110" style="position:absolute;visibility:visible;mso-wrap-style:square" from="44018,12621" to="44715,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v28MAAADcAAAADwAAAGRycy9kb3ducmV2LnhtbERPTWvCQBC9C/0PywjedKPYRFJXCQVB&#10;25O2pdchO01Ss7Nhd42xv75bEHqbx/uc9XYwrejJ+caygvksAUFcWt1wpeD9bTddgfABWWNrmRTc&#10;yMN28zBaY67tlY/Un0IlYgj7HBXUIXS5lL6syaCf2Y44cl/WGQwRukpqh9cYblq5SJJUGmw4NtTY&#10;0XNN5fl0MQpW5cu3K7LiMH/86LKffvGa7j4zpSbjoXgCEWgI/+K7e6/j/HQJ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79vDAAAA3AAAAA8AAAAAAAAAAAAA&#10;AAAAoQIAAGRycy9kb3ducmV2LnhtbFBLBQYAAAAABAAEAPkAAACRAwAAAAA=&#10;" strokecolor="black [3213]"/>
                <v:line id="Прямая соединительная линия 167" o:spid="_x0000_s1111" style="position:absolute;flip:x;visibility:visible;mso-wrap-style:square" from="40715,14497" to="41416,1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x2MIAAADcAAAADwAAAGRycy9kb3ducmV2LnhtbERP3WrCMBS+H/gO4Qx2N9PJrLMzigqD&#10;sRux8wEOzbEpa05qErX26c1gsLvz8f2exaq3rbiQD41jBS/jDARx5XTDtYLD98fzG4gQkTW2jknB&#10;jQKslqOHBRbaXXlPlzLWIoVwKFCBibErpAyVIYth7DrixB2dtxgT9LXUHq8p3LZykmW5tNhwajDY&#10;0dZQ9VOerYJ2iIdhvtmaITu93vRulzs//VLq6bFfv4OI1Md/8Z/7U6f5+Qx+n0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Yx2MIAAADcAAAADwAAAAAAAAAAAAAA&#10;AAChAgAAZHJzL2Rvd25yZXYueG1sUEsFBgAAAAAEAAQA+QAAAJADAAAAAA==&#10;" strokecolor="black [3213]"/>
                <v:line id="Прямая соединительная линия 172" o:spid="_x0000_s1112" style="position:absolute;flip:x;visibility:visible;mso-wrap-style:square" from="44018,14656" to="44715,1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EncMAAADcAAAADwAAAGRycy9kb3ducmV2LnhtbERP3WrCMBS+F/YO4Qx2N9PJ1K2aFicM&#10;xm7Enwc4NMemrDmpSaa1T28GA+/Ox/d7lmVvW3EmHxrHCl7GGQjiyumGawWH/efzG4gQkTW2jknB&#10;lQKUxcNoibl2F97SeRdrkUI45KjAxNjlUobKkMUwdh1x4o7OW4wJ+lpqj5cUbls5ybKZtNhwajDY&#10;0dpQ9bP7tQraIR6G94+1GbLT61VvNjPnp99KPT32qwWISH28i//dXzrNn0/g75l0gS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IBJ3DAAAA3AAAAA8AAAAAAAAAAAAA&#10;AAAAoQIAAGRycy9kb3ducmV2LnhtbFBLBQYAAAAABAAEAPkAAACRAwAAAAA=&#10;" strokecolor="black [3213]"/>
                <v:line id="Прямая соединительная линия 178" o:spid="_x0000_s1113" style="position:absolute;visibility:visible;mso-wrap-style:square" from="44715,14656" to="45485,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BzA8YAAADcAAAADwAAAGRycy9kb3ducmV2LnhtbESPQUvDQBCF7wX/wzKCt3bTgk2I3ZYg&#10;FNSebCteh+yYRLOzYXdNY3+9cxC8zfDevPfNZje5Xo0UYufZwHKRgSKuve24MXA+7ecFqJiQLfae&#10;ycAPRdhtb2YbLK2/8CuNx9QoCeFYooE2paHUOtYtOYwLPxCL9uGDwyRraLQNeJFw1+tVlq21w46l&#10;ocWBHluqv47fzkBRv3yGKq+el/dvQ34dV4f1/j035u52qh5AJZrSv/nv+skKfi608ox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QcwPGAAAA3AAAAA8AAAAAAAAA&#10;AAAAAAAAoQIAAGRycy9kb3ducmV2LnhtbFBLBQYAAAAABAAEAPkAAACUAwAAAAA=&#10;" strokecolor="black [3213]"/>
                <v:line id="Прямая соединительная линия 179" o:spid="_x0000_s1114" style="position:absolute;visibility:visible;mso-wrap-style:square" from="46677,14543" to="48406,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zWmMMAAADcAAAADwAAAGRycy9kb3ducmV2LnhtbERPTWvCQBC9C/0PyxR6042CRlNXCYJg&#10;66na4nXITpO02dmwu8bUX+8KBW/zeJ+zXPemER05X1tWMB4lIIgLq2suFXwet8M5CB+QNTaWScEf&#10;eVivngZLzLS98Ad1h1CKGMI+QwVVCG0mpS8qMuhHtiWO3Ld1BkOErpTa4SWGm0ZOkmQmDdYcGyps&#10;aVNR8Xs4GwXz4v3H5Wn+Np5+tem1m+xn21Oq1Mtzn7+CCNSHh/jfvdNxfrqA+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c1pjDAAAA3AAAAA8AAAAAAAAAAAAA&#10;AAAAoQIAAGRycy9kb3ducmV2LnhtbFBLBQYAAAAABAAEAPkAAACRAwAAAAA=&#10;" strokecolor="black [3213]"/>
                <v:line id="Прямая соединительная линия 180" o:spid="_x0000_s1115" style="position:absolute;flip:x;visibility:visible;mso-wrap-style:square" from="45866,14656" to="46677,15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NPVsUAAADcAAAADwAAAGRycy9kb3ducmV2LnhtbESPQWsCMRCF70L/Q5hCb5qttGK3RlGh&#10;ULxI1R8wbKabpZvJNom67q93DoXeZnhv3vtmsep9qy4UUxPYwPOkAEVcBdtwbeB0/BjPQaWMbLEN&#10;TAZulGC1fBgtsLThyl90OeRaSQinEg24nLtS61Q58pgmoSMW7TtEj1nWWGsb8SrhvtXTophpjw1L&#10;g8OOto6qn8PZG2iHfBreNls3FL8vN7vfz0J83Rnz9Niv30Fl6vO/+e/60wr+XP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NPVsUAAADcAAAADwAAAAAAAAAA&#10;AAAAAAChAgAAZHJzL2Rvd25yZXYueG1sUEsFBgAAAAAEAAQA+QAAAJMDAAAAAA==&#10;" strokecolor="black [3213]"/>
                <v:line id="Прямая соединительная линия 183" o:spid="_x0000_s1116" style="position:absolute;flip:x;visibility:visible;mso-wrap-style:square" from="48945,12950" to="49485,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HRIcIAAADcAAAADwAAAGRycy9kb3ducmV2LnhtbERP22oCMRB9F/oPYQp902ytil2NYoVC&#10;8UW8fMCwmW4WN5Ntkuq6X28Ewbc5nOvMl62txZl8qBwreB9kIIgLpysuFRwP3/0piBCRNdaOScGV&#10;AiwXL7055tpdeEfnfSxFCuGQowITY5NLGQpDFsPANcSJ+3XeYkzQl1J7vKRwW8thlk2kxYpTg8GG&#10;1oaK0/7fKqi7eOw+v9amy/5GV73dTpwfb5R6e21XMxCR2vgUP9w/Os2ffsD9mXS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HRIcIAAADcAAAADwAAAAAAAAAAAAAA&#10;AAChAgAAZHJzL2Rvd25yZXYueG1sUEsFBgAAAAAEAAQA+QAAAJADAAAAAA==&#10;" strokecolor="black [3213]"/>
                <v:line id="Прямая соединительная линия 199" o:spid="_x0000_s1117" style="position:absolute;visibility:visible;mso-wrap-style:square" from="49867,12792" to="51499,1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AwYsMAAADcAAAADwAAAGRycy9kb3ducmV2LnhtbERPTWvCQBC9F/wPywje6kahRlNXCYJQ&#10;66lq6XXITpNodjbsrjHtr+8KBW/zeJ+zXPemER05X1tWMBknIIgLq2suFZyO2+c5CB+QNTaWScEP&#10;eVivBk9LzLS98Qd1h1CKGMI+QwVVCG0mpS8qMujHtiWO3Ld1BkOErpTa4S2Gm0ZOk2QmDdYcGyps&#10;aVNRcTlcjYJ58X52eZrvJi+fbfrbTfez7Veq1GjY568gAvXhIf53v+k4f7GA+zPx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QMGLDAAAA3AAAAA8AAAAAAAAAAAAA&#10;AAAAoQIAAGRycy9kb3ducmV2LnhtbFBLBQYAAAAABAAEAPkAAACRAwAAAAA=&#10;" strokecolor="black [3213]"/>
                <v:line id="Прямая соединительная линия 209" o:spid="_x0000_s1118" style="position:absolute;flip:x;visibility:visible;mso-wrap-style:square" from="48787,14922" to="48960,15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7cQAAADcAAAADwAAAGRycy9kb3ducmV2LnhtbESP0WoCMRRE34X+Q7hC3zRRqtTVKK1Q&#10;EF+k6gdcNrebxc3NNkl13a83hUIfh5k5w6w2nWvElUKsPWuYjBUI4tKbmisN59PH6BVETMgGG8+k&#10;4U4RNuunwQoL42/8SddjqkSGcCxQg02pLaSMpSWHcexb4ux9+eAwZRkqaQLeMtw1cqrUXDqsOS9Y&#10;bGlrqbwcf5yGpk/nfvG+tb36frmbw2Huw2yv9fOwe1uCSNSl//Bfe2c0TNUC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z4TtxAAAANwAAAAPAAAAAAAAAAAA&#10;AAAAAKECAABkcnMvZG93bnJldi54bWxQSwUGAAAAAAQABAD5AAAAkgMAAAAA&#10;" strokecolor="black [3213]"/>
                <v:shape id="Прямая со стрелкой 210" o:spid="_x0000_s1119" type="#_x0000_t32" style="position:absolute;left:12833;top:17306;width:7593;height:19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YDWcIAAADcAAAADwAAAGRycy9kb3ducmV2LnhtbERPS2vCQBC+F/wPywje6kYPIqmr+KBQ&#10;L2LT0tLbkB2TYHY2ZtcY/33nIHj8+N6LVe9q1VEbKs8GJuMEFHHubcWFge+v99c5qBCRLdaeycCd&#10;AqyWg5cFptbf+JO6LBZKQjikaKCMsUm1DnlJDsPYN8TCnXzrMApsC21bvEm4q/U0SWbaYcXSUGJD&#10;25Lyc3Z1UnK5H2fb7mfXZb9Wb9z1b3/AvTGjYb9+AxWpj0/xw/1hDUwnMl/OyBH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YDWcIAAADcAAAADwAAAAAAAAAAAAAA&#10;AAChAgAAZHJzL2Rvd25yZXYueG1sUEsFBgAAAAAEAAQA+QAAAJADAAAAAA==&#10;" strokecolor="black [3213]">
                  <v:stroke endarrow="open"/>
                </v:shape>
                <v:shape id="Прямая со стрелкой 211" o:spid="_x0000_s1120" type="#_x0000_t32" style="position:absolute;left:22231;top:11620;width:4539;height:15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QqcEAAADcAAAADwAAAGRycy9kb3ducmV2LnhtbESP3WoCMRCF7wu+QxihdzW7QqWsRhGt&#10;4F3rzwOMm3ET3UyWJNXt2zeC0MvD+fk4s0XvWnGjEK1nBeWoAEFce225UXA8bN4+QMSErLH1TAp+&#10;KcJiPniZYaX9nXd026dG5BGOFSowKXWVlLE25DCOfEecvbMPDlOWoZE64D2Pu1aOi2IiHVrOBIMd&#10;rQzV1/2Py9ylvbyvg+b683Sx38Hg17lFpV6H/XIKIlGf/sPP9lYrGJclPM7kI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hCpwQAAANwAAAAPAAAAAAAAAAAAAAAA&#10;AKECAABkcnMvZG93bnJldi54bWxQSwUGAAAAAAQABAD5AAAAjwMAAAAA&#10;" strokecolor="black [3213]">
                  <v:stroke endarrow="open"/>
                </v:shape>
                <v:shape id="Прямая со стрелкой 212" o:spid="_x0000_s1121" type="#_x0000_t32" style="position:absolute;left:28427;top:14497;width:109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iO3sEAAADcAAAADwAAAGRycy9kb3ducmV2LnhtbESP3WoCMRCF7wu+QxihdzXrQqWsRhGt&#10;4F3rzwOMm3ET3UyWJNXt2zeC0MvD+fk4s0XvWnGjEK1nBeNRAYK49tpyo+B42Lx9gIgJWWPrmRT8&#10;UoTFfPAyw0r7O+/otk+NyCMcK1RgUuoqKWNtyGEc+Y44e2cfHKYsQyN1wHsed60si2IiHVrOBIMd&#10;rQzV1/2Py9ylvbyvg+b683Sx38Hg17lFpV6H/XIKIlGf/sPP9lYrKMclPM7kI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mI7ewQAAANwAAAAPAAAAAAAAAAAAAAAA&#10;AKECAABkcnMvZG93bnJldi54bWxQSwUGAAAAAAQABAD5AAAAjwMAAAAA&#10;" strokecolor="black [3213]">
                  <v:stroke endarrow="open"/>
                </v:shape>
                <v:shape id="Прямая со стрелкой 213" o:spid="_x0000_s1122" type="#_x0000_t32" style="position:absolute;left:46137;top:10425;width:0;height:1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zicIAAADcAAAADwAAAGRycy9kb3ducmV2LnhtbESPwWrDMBBE74H+g9hCb7EcG9riRgml&#10;qSH01sT0vFhb29haGUmx3b+vAoEch5l5w2z3ixnERM53lhVskhQEcW11x42C6lyuX0H4gKxxsEwK&#10;/sjDfvew2mKh7czfNJ1CIyKEfYEK2hDGQkpft2TQJ3Ykjt6vdQZDlK6R2uEc4WaQWZo+S4Mdx4UW&#10;R/poqe5PF6Og4zxwdshL+vrs3Uvz0082r5R6elze30AEWsI9fGsftYJsk8P1TDwC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TzicIAAADcAAAADwAAAAAAAAAAAAAA&#10;AAChAgAAZHJzL2Rvd25yZXYueG1sUEsFBgAAAAAEAAQA+QAAAJADAAAAAA==&#10;" strokecolor="black [3213]">
                  <v:stroke endarrow="open"/>
                </v:shape>
                <v:shape id="Прямая со стрелкой 214" o:spid="_x0000_s1123" type="#_x0000_t32" style="position:absolute;left:25564;top:4542;width:1206;height:18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0FWsUAAADcAAAADwAAAGRycy9kb3ducmV2LnhtbESPS2vCQBSF9wX/w3CF7pqJIlLSjOKD&#10;gtmUmoqlu0vmNglm7qSZMYn/viMUujycx8dJ16NpRE+dqy0rmEUxCOLC6ppLBaeP16dnEM4ja2ws&#10;k4IbOVivJg8pJtoOfKQ+96UII+wSVFB53yZSuqIigy6yLXHwvm1n0AfZlVJ3OIRx08h5HC+lwZoD&#10;ocKWdhUVl/xqAuTn9r7c9ed9n39quTXXr+wNM6Uep+PmBYSn0f+H/9oHrWA+W8D9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0FWsUAAADcAAAADwAAAAAAAAAA&#10;AAAAAAChAgAAZHJzL2Rvd25yZXYueG1sUEsFBgAAAAAEAAQA+QAAAJMDAAAAAA==&#10;" strokecolor="black [3213]">
                  <v:stroke endarrow="open"/>
                </v:shape>
                <v:shape id="Прямая со стрелкой 215" o:spid="_x0000_s1124" type="#_x0000_t32" style="position:absolute;left:11179;top:5169;width:6671;height:83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GgwcUAAADcAAAADwAAAGRycy9kb3ducmV2LnhtbESPS2vCQBSF9wX/w3CF7pqJglLSjOKD&#10;gtmUmoqlu0vmNglm7qSZMYn/viMUujycx8dJ16NpRE+dqy0rmEUxCOLC6ppLBaeP16dnEM4ja2ws&#10;k4IbOVivJg8pJtoOfKQ+96UII+wSVFB53yZSuqIigy6yLXHwvm1n0AfZlVJ3OIRx08h5HC+lwZoD&#10;ocKWdhUVl/xqAuTn9r7c9ed9n39quTXXr+wNM6Uep+PmBYSn0f+H/9oHrWA+W8D9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GgwcUAAADcAAAADwAAAAAAAAAA&#10;AAAAAAChAgAAZHJzL2Rvd25yZXYueG1sUEsFBgAAAAAEAAQA+QAAAJMDAAAAAA==&#10;" strokecolor="black [3213]">
                  <v:stroke endarrow="open"/>
                </v:shape>
                <v:shape id="Прямая со стрелкой 216" o:spid="_x0000_s1125" type="#_x0000_t32" style="position:absolute;left:13135;top:14497;width:2900;height: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OI3cEAAADcAAAADwAAAGRycy9kb3ducmV2LnhtbESP3WoCMRCF74W+Q5hC7zSrUJHVrIht&#10;oXdV2wcYN+Mm62ayJKlu374RBC8P5+fjrNaD68SFQrSeFUwnBQji2mvLjYKf74/xAkRMyBo7z6Tg&#10;jyKsq6fRCkvtr7ynyyE1Io9wLFGBSakvpYy1IYdx4nvi7J18cJiyDI3UAa953HVyVhRz6dByJhjs&#10;aWuoPh9+XeZubPv6FjTX78fW7oLBr1OHSr08D5sliERDeoTv7U+tYDadw+1MPgK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o4jdwQAAANwAAAAPAAAAAAAAAAAAAAAA&#10;AKECAABkcnMvZG93bnJldi54bWxQSwUGAAAAAAQABAD5AAAAjwMAAAAA&#10;" strokecolor="black [3213]">
                  <v:stroke endarrow="open"/>
                </v:shape>
                <v:shape id="Прямая со стрелкой 217" o:spid="_x0000_s1126" type="#_x0000_t32" style="position:absolute;left:30371;top:3281;width:3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1isIAAADcAAAADwAAAGRycy9kb3ducmV2LnhtbESPwWrDMBBE74H+g9hCb7EcG+rgRgml&#10;baDkFsf0vFhb29haGUl13L+vAoUch5l5w+wOixnFTM73lhVskhQEcWN1z62C+nJcb0H4gKxxtEwK&#10;fsnDYf+w2mGp7ZXPNFehFRHCvkQFXQhTKaVvOjLoEzsRR+/bOoMhStdK7fAa4WaUWZo+S4M9x4UO&#10;J3rrqBmqH6Og5zxw9p4f6fQxuKL9Gmab10o9PS6vLyACLeEe/m9/agXZpoDbmXgE5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1isIAAADcAAAADwAAAAAAAAAAAAAA&#10;AAChAgAAZHJzL2Rvd25yZXYueG1sUEsFBgAAAAAEAAQA+QAAAJADAAAAAA==&#10;" strokecolor="black [3213]">
                  <v:stroke endarrow="open"/>
                </v:shape>
                <w10:anchorlock/>
              </v:group>
            </w:pict>
          </mc:Fallback>
        </mc:AlternateContent>
      </w:r>
    </w:p>
    <w:p w14:paraId="7D7F65B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Рис. 5. Схема управления ключевыми компетенциями</w:t>
      </w:r>
    </w:p>
    <w:p w14:paraId="1B6D6822" w14:textId="77777777" w:rsidR="005A110F" w:rsidRPr="00F93709" w:rsidRDefault="005A110F" w:rsidP="00F4606D">
      <w:pPr>
        <w:shd w:val="clear" w:color="auto" w:fill="FFFFFF"/>
        <w:spacing w:line="360" w:lineRule="auto"/>
        <w:rPr>
          <w:color w:val="222222"/>
          <w:szCs w:val="28"/>
          <w:lang w:val="ru-RU"/>
        </w:rPr>
      </w:pPr>
    </w:p>
    <w:p w14:paraId="4F40AD9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Проблемы могут быть представлены графом причинно-следственных связей (причины на рис.5. показаны затонированными кружочками). Стратегии, формируемые менеджментом Компании, должны обеспечивать устранение причин возникающих проблем (если это в пределах возможностей). С помощью регулярных экспертиз определяются оценки значимости стратегий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C</m:t>
            </m:r>
          </m:e>
          <m:sub>
            <m:r>
              <m:rPr>
                <m:sty m:val="p"/>
              </m:rPr>
              <w:rPr>
                <w:rFonts w:ascii="Cambria Math" w:hAnsi="Cambria Math"/>
                <w:color w:val="222222"/>
                <w:szCs w:val="28"/>
                <w:lang w:val="ru-RU"/>
              </w:rPr>
              <m:t>ij</m:t>
            </m:r>
          </m:sub>
        </m:sSub>
      </m:oMath>
      <w:r w:rsidRPr="00F93709">
        <w:rPr>
          <w:color w:val="222222"/>
          <w:szCs w:val="28"/>
          <w:lang w:val="ru-RU"/>
        </w:rPr>
        <w:t xml:space="preserve">), каждая из которых «работает» на ту или иную из ключевых компетенций Компании, обеспечивая должную эффективность ее функционирования. Для поддержания ключевой роли основных компетенций Компании стратегии должны эффективно использовать возможности аутсорсинга, не распыляя собственных ресурсов на неключевые направления деятельности. Таким </w:t>
      </w:r>
      <w:proofErr w:type="gramStart"/>
      <w:r w:rsidRPr="00F93709">
        <w:rPr>
          <w:color w:val="222222"/>
          <w:szCs w:val="28"/>
          <w:lang w:val="ru-RU"/>
        </w:rPr>
        <w:t>образом</w:t>
      </w:r>
      <w:proofErr w:type="gramEnd"/>
      <w:r w:rsidRPr="00F93709">
        <w:rPr>
          <w:color w:val="222222"/>
          <w:szCs w:val="28"/>
          <w:lang w:val="ru-RU"/>
        </w:rPr>
        <w:t xml:space="preserve"> может быть организована обратная связь, направленная на поддержание или повышения эффективности работы Компании на должном уровне. Далее рассмотрим возможный вариант реализации приведенной схемы управления.</w:t>
      </w:r>
    </w:p>
    <w:p w14:paraId="7F50D13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Для выявления основных проблем и претензий к деятельности корпорации со стороны потребителей (в том числе Правительства), с целью оценки уровня эффективности реализации интеграционных стратегий, была сформирована серия запросов в поисковых системах по ключевым словам, отражающим основные направления деятельности Компании, приведенные на ее сайте [14]. Критериями отбора была открытость (публичность) </w:t>
      </w:r>
      <w:r w:rsidRPr="00F93709">
        <w:rPr>
          <w:color w:val="222222"/>
          <w:szCs w:val="28"/>
          <w:lang w:val="ru-RU"/>
        </w:rPr>
        <w:lastRenderedPageBreak/>
        <w:t>площадки и наличие в сообщениях описания ситуации, вызвавшей неудовлетворенность различными сторонами деятельности корпорации.</w:t>
      </w:r>
    </w:p>
    <w:p w14:paraId="5A766CB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Все проблемы ракетно-космической промышленности (РКП) могут быть сгруппированы [Моисеев] по следующим группам:</w:t>
      </w:r>
    </w:p>
    <w:p w14:paraId="0C35849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система государственного управления;</w:t>
      </w:r>
    </w:p>
    <w:p w14:paraId="7C2B919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законодательная база;</w:t>
      </w:r>
    </w:p>
    <w:p w14:paraId="2E7CD1F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экономическая специфика</w:t>
      </w:r>
    </w:p>
    <w:p w14:paraId="05903D5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научно-технологическая основа.</w:t>
      </w:r>
    </w:p>
    <w:p w14:paraId="098ECE9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Из материалов были отобраны следующие основные проблемы в сфере космической деятельности (КД), высказываемые в самых различных источниках:</w:t>
      </w:r>
    </w:p>
    <w:p w14:paraId="4698140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Отсутствие адекватной государственной политики в сфере КД.</w:t>
      </w:r>
    </w:p>
    <w:p w14:paraId="5344371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Неразвитая законодательная база в части КД.</w:t>
      </w:r>
    </w:p>
    <w:p w14:paraId="7B02473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Неэффективная система страхования космической деятельности (КД).</w:t>
      </w:r>
    </w:p>
    <w:p w14:paraId="21721AD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Большое количество занятых в РКП (более 200 тыс. чел., в то время как в США и в Китае менее чем по 100 тыс. чел.).</w:t>
      </w:r>
    </w:p>
    <w:p w14:paraId="317C5D4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Низкая производительность труда в РКП (самая низкая из всех космических стран).</w:t>
      </w:r>
    </w:p>
    <w:p w14:paraId="0B136F5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Высокая аварийность запусков.</w:t>
      </w:r>
    </w:p>
    <w:p w14:paraId="03A2604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Возрастающая технологическая отсталость.</w:t>
      </w:r>
    </w:p>
    <w:p w14:paraId="075536B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Устаревшая организация промышленного производства в РКП (6% мирового производства космической техники по данным 2011 г.).</w:t>
      </w:r>
    </w:p>
    <w:p w14:paraId="6B204AD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Неразвитая система использования результатов КД.</w:t>
      </w:r>
    </w:p>
    <w:p w14:paraId="50E4F85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Отсутствие механизмов </w:t>
      </w:r>
      <w:proofErr w:type="gramStart"/>
      <w:r w:rsidRPr="00F93709">
        <w:rPr>
          <w:color w:val="222222"/>
          <w:szCs w:val="28"/>
          <w:lang w:val="ru-RU"/>
        </w:rPr>
        <w:t>технологического</w:t>
      </w:r>
      <w:proofErr w:type="gramEnd"/>
      <w:r w:rsidRPr="00F93709">
        <w:rPr>
          <w:color w:val="222222"/>
          <w:szCs w:val="28"/>
          <w:lang w:val="ru-RU"/>
        </w:rPr>
        <w:t xml:space="preserve"> трансфера.</w:t>
      </w:r>
    </w:p>
    <w:p w14:paraId="7B173B5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Принятие затратных и неэффективных программ.</w:t>
      </w:r>
    </w:p>
    <w:p w14:paraId="454BE1A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Потеря общественной поддержки КД.</w:t>
      </w:r>
    </w:p>
    <w:p w14:paraId="0B1D93E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Потеря рынка пусковых услуг (5% в 2011 г.).</w:t>
      </w:r>
    </w:p>
    <w:p w14:paraId="08BEACA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Потеря конкурентоспособности КД на внешнем и внутреннем рынках.</w:t>
      </w:r>
    </w:p>
    <w:p w14:paraId="15F33A7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lastRenderedPageBreak/>
        <w:t>Этот перечень не претендует на полноту, а приведенные формулировки проблем могут быть уточнены, еще более конкретизированы для дальнейшей экспертной обработки. Но оставим их в таком виде и включим в процедуру анализа.</w:t>
      </w:r>
    </w:p>
    <w:p w14:paraId="2F15F9D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Согласно приведенной схеме управления совокупность проблем должна быть предъявлена группе экспертов, каждый из которых, заполняя матрицу парных сравнений, должен определить, какая из пары проблем является, на его взгляд, причиной, а какая следствием (или они могут быть не связанны причинно-следственными связями) [9]. Затем, проверив матрицы на транзитивность, мнения экспертов объединяются одним их способов обработки мнений в групповой экспертизе [15], например, используя меру Кемени. В результате будет сформирована единая матрица (таблица) вида:</w:t>
      </w:r>
    </w:p>
    <w:p w14:paraId="791E5916" w14:textId="18C5822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  Таблица </w:t>
      </w:r>
      <w:r w:rsidR="00A03154">
        <w:rPr>
          <w:color w:val="222222"/>
          <w:szCs w:val="28"/>
          <w:lang w:val="ru-RU"/>
        </w:rPr>
        <w:t>15</w:t>
      </w:r>
      <w:r w:rsidRPr="00F93709">
        <w:rPr>
          <w:color w:val="222222"/>
          <w:szCs w:val="28"/>
          <w:lang w:val="ru-RU"/>
        </w:rPr>
        <w:t>.</w:t>
      </w:r>
    </w:p>
    <w:p w14:paraId="1C4C92B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Причинно-следственные связи между проблемами</w:t>
      </w:r>
    </w:p>
    <w:tbl>
      <w:tblPr>
        <w:tblW w:w="861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403"/>
        <w:gridCol w:w="419"/>
        <w:gridCol w:w="419"/>
        <w:gridCol w:w="419"/>
        <w:gridCol w:w="419"/>
        <w:gridCol w:w="419"/>
        <w:gridCol w:w="419"/>
        <w:gridCol w:w="419"/>
        <w:gridCol w:w="419"/>
        <w:gridCol w:w="496"/>
        <w:gridCol w:w="496"/>
        <w:gridCol w:w="496"/>
        <w:gridCol w:w="496"/>
        <w:gridCol w:w="496"/>
        <w:gridCol w:w="1097"/>
      </w:tblGrid>
      <w:tr w:rsidR="005A110F" w:rsidRPr="00F93709" w14:paraId="534E2157" w14:textId="77777777" w:rsidTr="00F2121F">
        <w:tc>
          <w:tcPr>
            <w:tcW w:w="1291" w:type="dxa"/>
            <w:tcBorders>
              <w:top w:val="single" w:sz="4" w:space="0" w:color="auto"/>
              <w:left w:val="single" w:sz="4" w:space="0" w:color="auto"/>
              <w:bottom w:val="single" w:sz="4" w:space="0" w:color="auto"/>
              <w:right w:val="single" w:sz="4" w:space="0" w:color="auto"/>
            </w:tcBorders>
            <w:vAlign w:val="center"/>
          </w:tcPr>
          <w:p w14:paraId="40A605F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Проблемы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p</m:t>
                  </m:r>
                </m:e>
                <m:sub>
                  <m:r>
                    <m:rPr>
                      <m:sty m:val="p"/>
                    </m:rPr>
                    <w:rPr>
                      <w:rFonts w:ascii="Cambria Math" w:hAnsi="Cambria Math"/>
                      <w:color w:val="222222"/>
                      <w:szCs w:val="28"/>
                      <w:lang w:val="ru-RU"/>
                    </w:rPr>
                    <m:t>i</m:t>
                  </m:r>
                </m:sub>
              </m:sSub>
            </m:oMath>
          </w:p>
        </w:tc>
        <w:tc>
          <w:tcPr>
            <w:tcW w:w="454" w:type="dxa"/>
            <w:tcBorders>
              <w:top w:val="single" w:sz="4" w:space="0" w:color="auto"/>
              <w:left w:val="single" w:sz="4" w:space="0" w:color="auto"/>
              <w:bottom w:val="single" w:sz="12" w:space="0" w:color="auto"/>
              <w:right w:val="single" w:sz="4" w:space="0" w:color="auto"/>
            </w:tcBorders>
            <w:vAlign w:val="center"/>
          </w:tcPr>
          <w:p w14:paraId="3C3EF1F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1</w:t>
            </w:r>
          </w:p>
        </w:tc>
        <w:tc>
          <w:tcPr>
            <w:tcW w:w="454" w:type="dxa"/>
            <w:tcBorders>
              <w:top w:val="single" w:sz="4" w:space="0" w:color="auto"/>
              <w:left w:val="single" w:sz="4" w:space="0" w:color="auto"/>
              <w:bottom w:val="single" w:sz="12" w:space="0" w:color="auto"/>
              <w:right w:val="single" w:sz="4" w:space="0" w:color="auto"/>
            </w:tcBorders>
            <w:vAlign w:val="center"/>
          </w:tcPr>
          <w:p w14:paraId="55D5CE39"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2</w:t>
            </w:r>
          </w:p>
        </w:tc>
        <w:tc>
          <w:tcPr>
            <w:tcW w:w="454" w:type="dxa"/>
            <w:tcBorders>
              <w:top w:val="single" w:sz="4" w:space="0" w:color="auto"/>
              <w:left w:val="single" w:sz="4" w:space="0" w:color="auto"/>
              <w:bottom w:val="single" w:sz="12" w:space="0" w:color="auto"/>
              <w:right w:val="single" w:sz="4" w:space="0" w:color="auto"/>
            </w:tcBorders>
            <w:vAlign w:val="center"/>
          </w:tcPr>
          <w:p w14:paraId="065548B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3</w:t>
            </w:r>
          </w:p>
        </w:tc>
        <w:tc>
          <w:tcPr>
            <w:tcW w:w="454" w:type="dxa"/>
            <w:tcBorders>
              <w:top w:val="single" w:sz="4" w:space="0" w:color="auto"/>
              <w:left w:val="single" w:sz="4" w:space="0" w:color="auto"/>
              <w:bottom w:val="single" w:sz="12" w:space="0" w:color="auto"/>
              <w:right w:val="single" w:sz="4" w:space="0" w:color="auto"/>
            </w:tcBorders>
            <w:vAlign w:val="center"/>
          </w:tcPr>
          <w:p w14:paraId="10D3261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4</w:t>
            </w:r>
          </w:p>
        </w:tc>
        <w:tc>
          <w:tcPr>
            <w:tcW w:w="454" w:type="dxa"/>
            <w:tcBorders>
              <w:top w:val="single" w:sz="4" w:space="0" w:color="auto"/>
              <w:left w:val="single" w:sz="4" w:space="0" w:color="auto"/>
              <w:bottom w:val="single" w:sz="12" w:space="0" w:color="auto"/>
              <w:right w:val="single" w:sz="4" w:space="0" w:color="auto"/>
            </w:tcBorders>
            <w:vAlign w:val="center"/>
          </w:tcPr>
          <w:p w14:paraId="0F690E2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5</w:t>
            </w:r>
          </w:p>
        </w:tc>
        <w:tc>
          <w:tcPr>
            <w:tcW w:w="454" w:type="dxa"/>
            <w:tcBorders>
              <w:top w:val="single" w:sz="4" w:space="0" w:color="auto"/>
              <w:left w:val="single" w:sz="4" w:space="0" w:color="auto"/>
              <w:bottom w:val="single" w:sz="12" w:space="0" w:color="auto"/>
              <w:right w:val="single" w:sz="4" w:space="0" w:color="auto"/>
            </w:tcBorders>
            <w:vAlign w:val="center"/>
          </w:tcPr>
          <w:p w14:paraId="4C4FF6A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6</w:t>
            </w:r>
          </w:p>
        </w:tc>
        <w:tc>
          <w:tcPr>
            <w:tcW w:w="454" w:type="dxa"/>
            <w:tcBorders>
              <w:top w:val="single" w:sz="4" w:space="0" w:color="auto"/>
              <w:left w:val="single" w:sz="4" w:space="0" w:color="auto"/>
              <w:bottom w:val="single" w:sz="12" w:space="0" w:color="auto"/>
              <w:right w:val="single" w:sz="4" w:space="0" w:color="auto"/>
            </w:tcBorders>
            <w:vAlign w:val="center"/>
          </w:tcPr>
          <w:p w14:paraId="32B66FB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7</w:t>
            </w:r>
          </w:p>
        </w:tc>
        <w:tc>
          <w:tcPr>
            <w:tcW w:w="454" w:type="dxa"/>
            <w:tcBorders>
              <w:top w:val="single" w:sz="4" w:space="0" w:color="auto"/>
              <w:left w:val="single" w:sz="4" w:space="0" w:color="auto"/>
              <w:bottom w:val="single" w:sz="12" w:space="0" w:color="auto"/>
              <w:right w:val="single" w:sz="4" w:space="0" w:color="auto"/>
            </w:tcBorders>
            <w:vAlign w:val="center"/>
          </w:tcPr>
          <w:p w14:paraId="1BE95DE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8</w:t>
            </w:r>
          </w:p>
        </w:tc>
        <w:tc>
          <w:tcPr>
            <w:tcW w:w="454" w:type="dxa"/>
            <w:tcBorders>
              <w:top w:val="single" w:sz="4" w:space="0" w:color="auto"/>
              <w:left w:val="single" w:sz="4" w:space="0" w:color="auto"/>
              <w:bottom w:val="single" w:sz="12" w:space="0" w:color="auto"/>
              <w:right w:val="single" w:sz="4" w:space="0" w:color="auto"/>
            </w:tcBorders>
            <w:vAlign w:val="center"/>
          </w:tcPr>
          <w:p w14:paraId="62C55D1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9</w:t>
            </w:r>
          </w:p>
        </w:tc>
        <w:tc>
          <w:tcPr>
            <w:tcW w:w="454" w:type="dxa"/>
            <w:tcBorders>
              <w:top w:val="single" w:sz="4" w:space="0" w:color="auto"/>
              <w:left w:val="single" w:sz="4" w:space="0" w:color="auto"/>
              <w:bottom w:val="single" w:sz="12" w:space="0" w:color="auto"/>
              <w:right w:val="single" w:sz="4" w:space="0" w:color="auto"/>
            </w:tcBorders>
            <w:vAlign w:val="center"/>
          </w:tcPr>
          <w:p w14:paraId="4891D95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10</w:t>
            </w:r>
          </w:p>
        </w:tc>
        <w:tc>
          <w:tcPr>
            <w:tcW w:w="454" w:type="dxa"/>
            <w:tcBorders>
              <w:top w:val="single" w:sz="4" w:space="0" w:color="auto"/>
              <w:left w:val="single" w:sz="4" w:space="0" w:color="auto"/>
              <w:bottom w:val="single" w:sz="12" w:space="0" w:color="auto"/>
              <w:right w:val="single" w:sz="4" w:space="0" w:color="auto"/>
            </w:tcBorders>
            <w:vAlign w:val="center"/>
          </w:tcPr>
          <w:p w14:paraId="1E4C5E4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11</w:t>
            </w:r>
          </w:p>
        </w:tc>
        <w:tc>
          <w:tcPr>
            <w:tcW w:w="454" w:type="dxa"/>
            <w:tcBorders>
              <w:top w:val="single" w:sz="4" w:space="0" w:color="auto"/>
              <w:left w:val="single" w:sz="4" w:space="0" w:color="auto"/>
              <w:bottom w:val="single" w:sz="12" w:space="0" w:color="auto"/>
              <w:right w:val="single" w:sz="4" w:space="0" w:color="auto"/>
            </w:tcBorders>
            <w:vAlign w:val="center"/>
          </w:tcPr>
          <w:p w14:paraId="72C900E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12</w:t>
            </w:r>
          </w:p>
        </w:tc>
        <w:tc>
          <w:tcPr>
            <w:tcW w:w="454" w:type="dxa"/>
            <w:tcBorders>
              <w:top w:val="single" w:sz="4" w:space="0" w:color="auto"/>
              <w:left w:val="single" w:sz="4" w:space="0" w:color="auto"/>
              <w:bottom w:val="single" w:sz="12" w:space="0" w:color="auto"/>
              <w:right w:val="single" w:sz="4" w:space="0" w:color="auto"/>
            </w:tcBorders>
            <w:vAlign w:val="center"/>
          </w:tcPr>
          <w:p w14:paraId="2433E86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13</w:t>
            </w:r>
          </w:p>
        </w:tc>
        <w:tc>
          <w:tcPr>
            <w:tcW w:w="454" w:type="dxa"/>
            <w:tcBorders>
              <w:top w:val="single" w:sz="4" w:space="0" w:color="auto"/>
              <w:left w:val="single" w:sz="4" w:space="0" w:color="auto"/>
              <w:bottom w:val="single" w:sz="12" w:space="0" w:color="auto"/>
              <w:right w:val="single" w:sz="4" w:space="0" w:color="auto"/>
            </w:tcBorders>
            <w:vAlign w:val="center"/>
          </w:tcPr>
          <w:p w14:paraId="766836B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14</w:t>
            </w:r>
          </w:p>
        </w:tc>
        <w:tc>
          <w:tcPr>
            <w:tcW w:w="971" w:type="dxa"/>
            <w:tcBorders>
              <w:top w:val="single" w:sz="4" w:space="0" w:color="auto"/>
              <w:left w:val="single" w:sz="4" w:space="0" w:color="auto"/>
              <w:bottom w:val="single" w:sz="4" w:space="0" w:color="auto"/>
              <w:right w:val="single" w:sz="4" w:space="0" w:color="auto"/>
            </w:tcBorders>
            <w:vAlign w:val="center"/>
          </w:tcPr>
          <w:p w14:paraId="1707451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Всего</w:t>
            </w:r>
          </w:p>
          <w:p w14:paraId="0CF2A26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причин</w:t>
            </w:r>
          </w:p>
        </w:tc>
      </w:tr>
      <w:tr w:rsidR="005A110F" w:rsidRPr="00F93709" w14:paraId="235EF12C" w14:textId="77777777" w:rsidTr="00F2121F">
        <w:tc>
          <w:tcPr>
            <w:tcW w:w="1291" w:type="dxa"/>
            <w:tcBorders>
              <w:top w:val="single" w:sz="4" w:space="0" w:color="auto"/>
              <w:left w:val="single" w:sz="4" w:space="0" w:color="auto"/>
              <w:bottom w:val="single" w:sz="4" w:space="0" w:color="auto"/>
              <w:right w:val="single" w:sz="12" w:space="0" w:color="auto"/>
            </w:tcBorders>
            <w:vAlign w:val="center"/>
          </w:tcPr>
          <w:p w14:paraId="7761D61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1</w:t>
            </w:r>
          </w:p>
        </w:tc>
        <w:tc>
          <w:tcPr>
            <w:tcW w:w="454" w:type="dxa"/>
            <w:tcBorders>
              <w:top w:val="single" w:sz="12" w:space="0" w:color="auto"/>
              <w:left w:val="single" w:sz="12" w:space="0" w:color="auto"/>
              <w:bottom w:val="single" w:sz="4" w:space="0" w:color="auto"/>
              <w:right w:val="single" w:sz="4" w:space="0" w:color="auto"/>
            </w:tcBorders>
            <w:vAlign w:val="center"/>
          </w:tcPr>
          <w:p w14:paraId="7F5F98E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12" w:space="0" w:color="auto"/>
              <w:left w:val="single" w:sz="4" w:space="0" w:color="auto"/>
              <w:bottom w:val="single" w:sz="4" w:space="0" w:color="auto"/>
              <w:right w:val="single" w:sz="4" w:space="0" w:color="auto"/>
            </w:tcBorders>
            <w:vAlign w:val="center"/>
          </w:tcPr>
          <w:p w14:paraId="117ADB79"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12" w:space="0" w:color="auto"/>
              <w:left w:val="single" w:sz="4" w:space="0" w:color="auto"/>
              <w:bottom w:val="single" w:sz="4" w:space="0" w:color="auto"/>
              <w:right w:val="single" w:sz="4" w:space="0" w:color="auto"/>
            </w:tcBorders>
            <w:vAlign w:val="center"/>
          </w:tcPr>
          <w:p w14:paraId="314271EC"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12" w:space="0" w:color="auto"/>
              <w:left w:val="single" w:sz="4" w:space="0" w:color="auto"/>
              <w:bottom w:val="single" w:sz="4" w:space="0" w:color="auto"/>
              <w:right w:val="single" w:sz="4" w:space="0" w:color="auto"/>
            </w:tcBorders>
            <w:vAlign w:val="center"/>
          </w:tcPr>
          <w:p w14:paraId="5D1930B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12" w:space="0" w:color="auto"/>
              <w:left w:val="single" w:sz="4" w:space="0" w:color="auto"/>
              <w:bottom w:val="single" w:sz="4" w:space="0" w:color="auto"/>
              <w:right w:val="single" w:sz="4" w:space="0" w:color="auto"/>
            </w:tcBorders>
            <w:vAlign w:val="center"/>
          </w:tcPr>
          <w:p w14:paraId="2A6ECF59"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12" w:space="0" w:color="auto"/>
              <w:left w:val="single" w:sz="4" w:space="0" w:color="auto"/>
              <w:bottom w:val="single" w:sz="4" w:space="0" w:color="auto"/>
              <w:right w:val="single" w:sz="4" w:space="0" w:color="auto"/>
            </w:tcBorders>
            <w:vAlign w:val="center"/>
          </w:tcPr>
          <w:p w14:paraId="78154E4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12" w:space="0" w:color="auto"/>
              <w:left w:val="single" w:sz="4" w:space="0" w:color="auto"/>
              <w:bottom w:val="single" w:sz="4" w:space="0" w:color="auto"/>
              <w:right w:val="single" w:sz="4" w:space="0" w:color="auto"/>
            </w:tcBorders>
            <w:vAlign w:val="center"/>
          </w:tcPr>
          <w:p w14:paraId="646864BC"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12" w:space="0" w:color="auto"/>
              <w:left w:val="single" w:sz="4" w:space="0" w:color="auto"/>
              <w:bottom w:val="single" w:sz="4" w:space="0" w:color="auto"/>
              <w:right w:val="single" w:sz="4" w:space="0" w:color="auto"/>
            </w:tcBorders>
            <w:vAlign w:val="center"/>
          </w:tcPr>
          <w:p w14:paraId="13ED7F0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12" w:space="0" w:color="auto"/>
              <w:left w:val="single" w:sz="4" w:space="0" w:color="auto"/>
              <w:bottom w:val="single" w:sz="4" w:space="0" w:color="auto"/>
              <w:right w:val="single" w:sz="4" w:space="0" w:color="auto"/>
            </w:tcBorders>
            <w:vAlign w:val="center"/>
          </w:tcPr>
          <w:p w14:paraId="192E02C3"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12" w:space="0" w:color="auto"/>
              <w:left w:val="single" w:sz="4" w:space="0" w:color="auto"/>
              <w:bottom w:val="single" w:sz="4" w:space="0" w:color="auto"/>
              <w:right w:val="single" w:sz="4" w:space="0" w:color="auto"/>
            </w:tcBorders>
            <w:vAlign w:val="center"/>
          </w:tcPr>
          <w:p w14:paraId="152CAB90"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12" w:space="0" w:color="auto"/>
              <w:left w:val="single" w:sz="4" w:space="0" w:color="auto"/>
              <w:bottom w:val="single" w:sz="4" w:space="0" w:color="auto"/>
              <w:right w:val="single" w:sz="4" w:space="0" w:color="auto"/>
            </w:tcBorders>
            <w:vAlign w:val="center"/>
          </w:tcPr>
          <w:p w14:paraId="6DBE7A0B"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12" w:space="0" w:color="auto"/>
              <w:left w:val="single" w:sz="4" w:space="0" w:color="auto"/>
              <w:bottom w:val="single" w:sz="4" w:space="0" w:color="auto"/>
              <w:right w:val="single" w:sz="4" w:space="0" w:color="auto"/>
            </w:tcBorders>
            <w:vAlign w:val="center"/>
          </w:tcPr>
          <w:p w14:paraId="3F5CE3D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12" w:space="0" w:color="auto"/>
              <w:left w:val="single" w:sz="4" w:space="0" w:color="auto"/>
              <w:bottom w:val="single" w:sz="4" w:space="0" w:color="auto"/>
              <w:right w:val="single" w:sz="4" w:space="0" w:color="auto"/>
            </w:tcBorders>
            <w:vAlign w:val="center"/>
          </w:tcPr>
          <w:p w14:paraId="699CB173"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12" w:space="0" w:color="auto"/>
              <w:left w:val="single" w:sz="4" w:space="0" w:color="auto"/>
              <w:bottom w:val="single" w:sz="4" w:space="0" w:color="auto"/>
              <w:right w:val="single" w:sz="12" w:space="0" w:color="auto"/>
            </w:tcBorders>
            <w:vAlign w:val="center"/>
          </w:tcPr>
          <w:p w14:paraId="3B507187"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971" w:type="dxa"/>
            <w:tcBorders>
              <w:top w:val="single" w:sz="4" w:space="0" w:color="auto"/>
              <w:left w:val="single" w:sz="12" w:space="0" w:color="auto"/>
              <w:bottom w:val="single" w:sz="4" w:space="0" w:color="auto"/>
              <w:right w:val="single" w:sz="4" w:space="0" w:color="auto"/>
            </w:tcBorders>
            <w:vAlign w:val="center"/>
          </w:tcPr>
          <w:p w14:paraId="18201F5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8</w:t>
            </w:r>
          </w:p>
        </w:tc>
      </w:tr>
      <w:tr w:rsidR="005A110F" w:rsidRPr="00F93709" w14:paraId="47CE7562" w14:textId="77777777" w:rsidTr="00F2121F">
        <w:tc>
          <w:tcPr>
            <w:tcW w:w="1291" w:type="dxa"/>
            <w:tcBorders>
              <w:top w:val="single" w:sz="4" w:space="0" w:color="auto"/>
              <w:left w:val="single" w:sz="4" w:space="0" w:color="auto"/>
              <w:bottom w:val="single" w:sz="4" w:space="0" w:color="auto"/>
              <w:right w:val="single" w:sz="12" w:space="0" w:color="auto"/>
            </w:tcBorders>
            <w:vAlign w:val="center"/>
          </w:tcPr>
          <w:p w14:paraId="0C56F10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2</w:t>
            </w:r>
          </w:p>
        </w:tc>
        <w:tc>
          <w:tcPr>
            <w:tcW w:w="454" w:type="dxa"/>
            <w:tcBorders>
              <w:top w:val="single" w:sz="4" w:space="0" w:color="auto"/>
              <w:left w:val="single" w:sz="12" w:space="0" w:color="auto"/>
              <w:bottom w:val="single" w:sz="4" w:space="0" w:color="auto"/>
              <w:right w:val="single" w:sz="4" w:space="0" w:color="auto"/>
            </w:tcBorders>
            <w:vAlign w:val="center"/>
          </w:tcPr>
          <w:p w14:paraId="7E69CE1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tcBorders>
              <w:top w:val="single" w:sz="4" w:space="0" w:color="auto"/>
              <w:left w:val="single" w:sz="4" w:space="0" w:color="auto"/>
              <w:bottom w:val="single" w:sz="4" w:space="0" w:color="auto"/>
              <w:right w:val="single" w:sz="4" w:space="0" w:color="auto"/>
            </w:tcBorders>
            <w:vAlign w:val="center"/>
          </w:tcPr>
          <w:p w14:paraId="3C154BA9"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left w:val="single" w:sz="4" w:space="0" w:color="auto"/>
              <w:bottom w:val="single" w:sz="4" w:space="0" w:color="auto"/>
              <w:right w:val="single" w:sz="4" w:space="0" w:color="auto"/>
            </w:tcBorders>
            <w:vAlign w:val="center"/>
          </w:tcPr>
          <w:p w14:paraId="1804687D"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4" w:space="0" w:color="auto"/>
              <w:left w:val="single" w:sz="4" w:space="0" w:color="auto"/>
              <w:bottom w:val="single" w:sz="4" w:space="0" w:color="auto"/>
              <w:right w:val="single" w:sz="4" w:space="0" w:color="auto"/>
            </w:tcBorders>
            <w:vAlign w:val="center"/>
          </w:tcPr>
          <w:p w14:paraId="7C2951E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left w:val="single" w:sz="4" w:space="0" w:color="auto"/>
              <w:bottom w:val="single" w:sz="4" w:space="0" w:color="auto"/>
              <w:right w:val="single" w:sz="4" w:space="0" w:color="auto"/>
            </w:tcBorders>
            <w:vAlign w:val="center"/>
          </w:tcPr>
          <w:p w14:paraId="5839257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left w:val="single" w:sz="4" w:space="0" w:color="auto"/>
              <w:bottom w:val="single" w:sz="4" w:space="0" w:color="auto"/>
              <w:right w:val="single" w:sz="4" w:space="0" w:color="auto"/>
            </w:tcBorders>
            <w:vAlign w:val="center"/>
          </w:tcPr>
          <w:p w14:paraId="235E8EB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left w:val="single" w:sz="4" w:space="0" w:color="auto"/>
              <w:bottom w:val="single" w:sz="4" w:space="0" w:color="auto"/>
              <w:right w:val="single" w:sz="4" w:space="0" w:color="auto"/>
            </w:tcBorders>
            <w:vAlign w:val="center"/>
          </w:tcPr>
          <w:p w14:paraId="7D959F1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left w:val="single" w:sz="4" w:space="0" w:color="auto"/>
              <w:bottom w:val="single" w:sz="4" w:space="0" w:color="auto"/>
              <w:right w:val="single" w:sz="4" w:space="0" w:color="auto"/>
            </w:tcBorders>
            <w:vAlign w:val="center"/>
          </w:tcPr>
          <w:p w14:paraId="7005911E"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4" w:space="0" w:color="auto"/>
              <w:left w:val="single" w:sz="4" w:space="0" w:color="auto"/>
              <w:bottom w:val="single" w:sz="4" w:space="0" w:color="auto"/>
              <w:right w:val="single" w:sz="4" w:space="0" w:color="auto"/>
            </w:tcBorders>
            <w:vAlign w:val="center"/>
          </w:tcPr>
          <w:p w14:paraId="209D22A9"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4" w:space="0" w:color="auto"/>
              <w:left w:val="single" w:sz="4" w:space="0" w:color="auto"/>
              <w:bottom w:val="single" w:sz="4" w:space="0" w:color="auto"/>
              <w:right w:val="single" w:sz="4" w:space="0" w:color="auto"/>
            </w:tcBorders>
            <w:vAlign w:val="center"/>
          </w:tcPr>
          <w:p w14:paraId="4747837D"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4" w:space="0" w:color="auto"/>
              <w:left w:val="single" w:sz="4" w:space="0" w:color="auto"/>
              <w:bottom w:val="single" w:sz="4" w:space="0" w:color="auto"/>
              <w:right w:val="single" w:sz="4" w:space="0" w:color="auto"/>
            </w:tcBorders>
            <w:vAlign w:val="center"/>
          </w:tcPr>
          <w:p w14:paraId="1D8C20F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left w:val="single" w:sz="4" w:space="0" w:color="auto"/>
              <w:bottom w:val="single" w:sz="4" w:space="0" w:color="auto"/>
              <w:right w:val="single" w:sz="4" w:space="0" w:color="auto"/>
            </w:tcBorders>
            <w:vAlign w:val="center"/>
          </w:tcPr>
          <w:p w14:paraId="23D8587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left w:val="single" w:sz="4" w:space="0" w:color="auto"/>
              <w:bottom w:val="single" w:sz="4" w:space="0" w:color="auto"/>
              <w:right w:val="single" w:sz="4" w:space="0" w:color="auto"/>
            </w:tcBorders>
            <w:vAlign w:val="center"/>
          </w:tcPr>
          <w:p w14:paraId="3DC615A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left w:val="single" w:sz="4" w:space="0" w:color="auto"/>
              <w:bottom w:val="single" w:sz="4" w:space="0" w:color="auto"/>
              <w:right w:val="single" w:sz="12" w:space="0" w:color="auto"/>
            </w:tcBorders>
            <w:vAlign w:val="center"/>
          </w:tcPr>
          <w:p w14:paraId="7338CA3B"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971" w:type="dxa"/>
            <w:tcBorders>
              <w:top w:val="single" w:sz="4" w:space="0" w:color="auto"/>
              <w:left w:val="single" w:sz="12" w:space="0" w:color="auto"/>
              <w:bottom w:val="single" w:sz="4" w:space="0" w:color="auto"/>
              <w:right w:val="single" w:sz="4" w:space="0" w:color="auto"/>
            </w:tcBorders>
            <w:vAlign w:val="center"/>
          </w:tcPr>
          <w:p w14:paraId="64B3263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5</w:t>
            </w:r>
          </w:p>
        </w:tc>
      </w:tr>
      <w:tr w:rsidR="005A110F" w:rsidRPr="00F93709" w14:paraId="7FDEFA66" w14:textId="77777777" w:rsidTr="00F2121F">
        <w:tc>
          <w:tcPr>
            <w:tcW w:w="1291" w:type="dxa"/>
            <w:tcBorders>
              <w:top w:val="single" w:sz="4" w:space="0" w:color="auto"/>
              <w:right w:val="single" w:sz="12" w:space="0" w:color="auto"/>
            </w:tcBorders>
            <w:vAlign w:val="center"/>
          </w:tcPr>
          <w:p w14:paraId="567A032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3</w:t>
            </w:r>
          </w:p>
        </w:tc>
        <w:tc>
          <w:tcPr>
            <w:tcW w:w="454" w:type="dxa"/>
            <w:tcBorders>
              <w:top w:val="single" w:sz="4" w:space="0" w:color="auto"/>
              <w:left w:val="single" w:sz="12" w:space="0" w:color="auto"/>
            </w:tcBorders>
            <w:vAlign w:val="center"/>
          </w:tcPr>
          <w:p w14:paraId="21D88F4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tcBorders>
              <w:top w:val="single" w:sz="4" w:space="0" w:color="auto"/>
            </w:tcBorders>
            <w:vAlign w:val="center"/>
          </w:tcPr>
          <w:p w14:paraId="0BFD0D3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tcBorders>
              <w:top w:val="single" w:sz="4" w:space="0" w:color="auto"/>
            </w:tcBorders>
            <w:vAlign w:val="center"/>
          </w:tcPr>
          <w:p w14:paraId="05F0542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tcBorders>
            <w:vAlign w:val="center"/>
          </w:tcPr>
          <w:p w14:paraId="6FD8B12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tcBorders>
            <w:vAlign w:val="center"/>
          </w:tcPr>
          <w:p w14:paraId="671141B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tcBorders>
            <w:vAlign w:val="center"/>
          </w:tcPr>
          <w:p w14:paraId="1C120E60"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4" w:space="0" w:color="auto"/>
            </w:tcBorders>
            <w:vAlign w:val="center"/>
          </w:tcPr>
          <w:p w14:paraId="7BBE4200"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4" w:space="0" w:color="auto"/>
            </w:tcBorders>
            <w:vAlign w:val="center"/>
          </w:tcPr>
          <w:p w14:paraId="4CF704F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tcBorders>
            <w:vAlign w:val="center"/>
          </w:tcPr>
          <w:p w14:paraId="3B875C0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tcBorders>
            <w:vAlign w:val="center"/>
          </w:tcPr>
          <w:p w14:paraId="52E1D3D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tcBorders>
            <w:vAlign w:val="center"/>
          </w:tcPr>
          <w:p w14:paraId="3C8845B5"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4" w:space="0" w:color="auto"/>
            </w:tcBorders>
            <w:vAlign w:val="center"/>
          </w:tcPr>
          <w:p w14:paraId="52E6F47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tcBorders>
            <w:vAlign w:val="center"/>
          </w:tcPr>
          <w:p w14:paraId="013E410C"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4" w:space="0" w:color="auto"/>
              <w:right w:val="single" w:sz="12" w:space="0" w:color="auto"/>
            </w:tcBorders>
            <w:vAlign w:val="center"/>
          </w:tcPr>
          <w:p w14:paraId="4C521079"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971" w:type="dxa"/>
            <w:tcBorders>
              <w:top w:val="single" w:sz="4" w:space="0" w:color="auto"/>
              <w:left w:val="single" w:sz="12" w:space="0" w:color="auto"/>
            </w:tcBorders>
            <w:vAlign w:val="center"/>
          </w:tcPr>
          <w:p w14:paraId="034EC4C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5</w:t>
            </w:r>
          </w:p>
        </w:tc>
      </w:tr>
      <w:tr w:rsidR="005A110F" w:rsidRPr="00F93709" w14:paraId="265C3A44" w14:textId="77777777" w:rsidTr="00F2121F">
        <w:tc>
          <w:tcPr>
            <w:tcW w:w="1291" w:type="dxa"/>
            <w:tcBorders>
              <w:top w:val="single" w:sz="4" w:space="0" w:color="auto"/>
              <w:right w:val="single" w:sz="12" w:space="0" w:color="auto"/>
            </w:tcBorders>
            <w:vAlign w:val="center"/>
          </w:tcPr>
          <w:p w14:paraId="2839168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4</w:t>
            </w:r>
          </w:p>
        </w:tc>
        <w:tc>
          <w:tcPr>
            <w:tcW w:w="454" w:type="dxa"/>
            <w:tcBorders>
              <w:top w:val="single" w:sz="4" w:space="0" w:color="auto"/>
              <w:left w:val="single" w:sz="12" w:space="0" w:color="auto"/>
            </w:tcBorders>
            <w:vAlign w:val="center"/>
          </w:tcPr>
          <w:p w14:paraId="312283E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tcBorders>
            <w:vAlign w:val="center"/>
          </w:tcPr>
          <w:p w14:paraId="1429F6C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tcBorders>
            <w:vAlign w:val="center"/>
          </w:tcPr>
          <w:p w14:paraId="28EBFD7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tcBorders>
            <w:vAlign w:val="center"/>
          </w:tcPr>
          <w:p w14:paraId="00669BC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tcBorders>
            <w:vAlign w:val="center"/>
          </w:tcPr>
          <w:p w14:paraId="7B734FA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tcBorders>
              <w:top w:val="single" w:sz="4" w:space="0" w:color="auto"/>
            </w:tcBorders>
            <w:vAlign w:val="center"/>
          </w:tcPr>
          <w:p w14:paraId="11C38726"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4" w:space="0" w:color="auto"/>
            </w:tcBorders>
            <w:vAlign w:val="center"/>
          </w:tcPr>
          <w:p w14:paraId="152477A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tcBorders>
              <w:top w:val="single" w:sz="4" w:space="0" w:color="auto"/>
            </w:tcBorders>
            <w:vAlign w:val="center"/>
          </w:tcPr>
          <w:p w14:paraId="330DFF2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tcBorders>
              <w:top w:val="single" w:sz="4" w:space="0" w:color="auto"/>
            </w:tcBorders>
            <w:vAlign w:val="center"/>
          </w:tcPr>
          <w:p w14:paraId="3B0266B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tcBorders>
            <w:vAlign w:val="center"/>
          </w:tcPr>
          <w:p w14:paraId="662A60E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tcBorders>
            <w:vAlign w:val="center"/>
          </w:tcPr>
          <w:p w14:paraId="02D363A5"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top w:val="single" w:sz="4" w:space="0" w:color="auto"/>
            </w:tcBorders>
            <w:vAlign w:val="center"/>
          </w:tcPr>
          <w:p w14:paraId="02A2647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tcBorders>
            <w:vAlign w:val="center"/>
          </w:tcPr>
          <w:p w14:paraId="2AF60E6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top w:val="single" w:sz="4" w:space="0" w:color="auto"/>
              <w:right w:val="single" w:sz="12" w:space="0" w:color="auto"/>
            </w:tcBorders>
            <w:vAlign w:val="center"/>
          </w:tcPr>
          <w:p w14:paraId="3C93E4C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971" w:type="dxa"/>
            <w:tcBorders>
              <w:top w:val="single" w:sz="4" w:space="0" w:color="auto"/>
              <w:left w:val="single" w:sz="12" w:space="0" w:color="auto"/>
            </w:tcBorders>
            <w:vAlign w:val="center"/>
          </w:tcPr>
          <w:p w14:paraId="10BC643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2</w:t>
            </w:r>
          </w:p>
        </w:tc>
      </w:tr>
      <w:tr w:rsidR="005A110F" w:rsidRPr="00F93709" w14:paraId="3F3F4DB7" w14:textId="77777777" w:rsidTr="00F2121F">
        <w:tc>
          <w:tcPr>
            <w:tcW w:w="1291" w:type="dxa"/>
            <w:tcBorders>
              <w:right w:val="single" w:sz="12" w:space="0" w:color="auto"/>
            </w:tcBorders>
            <w:vAlign w:val="center"/>
          </w:tcPr>
          <w:p w14:paraId="3B33F85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5</w:t>
            </w:r>
          </w:p>
        </w:tc>
        <w:tc>
          <w:tcPr>
            <w:tcW w:w="454" w:type="dxa"/>
            <w:tcBorders>
              <w:left w:val="single" w:sz="12" w:space="0" w:color="auto"/>
            </w:tcBorders>
            <w:vAlign w:val="center"/>
          </w:tcPr>
          <w:p w14:paraId="53CB70A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3EACCBD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0614106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4AC531F4"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0A1A39E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2B2B3738"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33F227F3"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6BF36F7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750902E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75C202F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2EF84826"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05F496E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134CC447"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right w:val="single" w:sz="12" w:space="0" w:color="auto"/>
            </w:tcBorders>
            <w:vAlign w:val="center"/>
          </w:tcPr>
          <w:p w14:paraId="0312946A"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971" w:type="dxa"/>
            <w:tcBorders>
              <w:left w:val="single" w:sz="12" w:space="0" w:color="auto"/>
            </w:tcBorders>
            <w:vAlign w:val="center"/>
          </w:tcPr>
          <w:p w14:paraId="7AD457F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6</w:t>
            </w:r>
          </w:p>
        </w:tc>
      </w:tr>
      <w:tr w:rsidR="005A110F" w:rsidRPr="00F93709" w14:paraId="4C7A746A" w14:textId="77777777" w:rsidTr="00F2121F">
        <w:tc>
          <w:tcPr>
            <w:tcW w:w="1291" w:type="dxa"/>
            <w:tcBorders>
              <w:right w:val="single" w:sz="12" w:space="0" w:color="auto"/>
            </w:tcBorders>
            <w:vAlign w:val="center"/>
          </w:tcPr>
          <w:p w14:paraId="7A952BA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6</w:t>
            </w:r>
          </w:p>
        </w:tc>
        <w:tc>
          <w:tcPr>
            <w:tcW w:w="454" w:type="dxa"/>
            <w:tcBorders>
              <w:left w:val="single" w:sz="12" w:space="0" w:color="auto"/>
            </w:tcBorders>
            <w:vAlign w:val="center"/>
          </w:tcPr>
          <w:p w14:paraId="47B9E05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40E06EE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7D0B731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3B4A93F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371B528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2E390EA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5DF41D2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790FE82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724A828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2F7E44D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1A23D72E"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6C02C8D7"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41DFC4BC"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right w:val="single" w:sz="12" w:space="0" w:color="auto"/>
            </w:tcBorders>
            <w:vAlign w:val="center"/>
          </w:tcPr>
          <w:p w14:paraId="408B380A"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971" w:type="dxa"/>
            <w:tcBorders>
              <w:left w:val="single" w:sz="12" w:space="0" w:color="auto"/>
            </w:tcBorders>
            <w:vAlign w:val="center"/>
          </w:tcPr>
          <w:p w14:paraId="37F1A60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4</w:t>
            </w:r>
          </w:p>
        </w:tc>
      </w:tr>
      <w:tr w:rsidR="005A110F" w:rsidRPr="00F93709" w14:paraId="16C59FF1" w14:textId="77777777" w:rsidTr="00F2121F">
        <w:tc>
          <w:tcPr>
            <w:tcW w:w="1291" w:type="dxa"/>
            <w:tcBorders>
              <w:right w:val="single" w:sz="12" w:space="0" w:color="auto"/>
            </w:tcBorders>
            <w:vAlign w:val="center"/>
          </w:tcPr>
          <w:p w14:paraId="10D0F09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7</w:t>
            </w:r>
          </w:p>
        </w:tc>
        <w:tc>
          <w:tcPr>
            <w:tcW w:w="454" w:type="dxa"/>
            <w:tcBorders>
              <w:left w:val="single" w:sz="12" w:space="0" w:color="auto"/>
            </w:tcBorders>
            <w:vAlign w:val="center"/>
          </w:tcPr>
          <w:p w14:paraId="3AAB4BF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588D2A0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3A92215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1315D56F"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47A9BA19"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55552274"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3E17A00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2B62BE8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06340B4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15A23CA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0BFE7911"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3C7727D7"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42403274"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right w:val="single" w:sz="12" w:space="0" w:color="auto"/>
            </w:tcBorders>
            <w:vAlign w:val="center"/>
          </w:tcPr>
          <w:p w14:paraId="33DC73B1"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971" w:type="dxa"/>
            <w:tcBorders>
              <w:left w:val="single" w:sz="12" w:space="0" w:color="auto"/>
            </w:tcBorders>
            <w:vAlign w:val="center"/>
          </w:tcPr>
          <w:p w14:paraId="2B4F283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6</w:t>
            </w:r>
          </w:p>
        </w:tc>
      </w:tr>
      <w:tr w:rsidR="005A110F" w:rsidRPr="00F93709" w14:paraId="2155C6C0" w14:textId="77777777" w:rsidTr="00F2121F">
        <w:tc>
          <w:tcPr>
            <w:tcW w:w="1291" w:type="dxa"/>
            <w:tcBorders>
              <w:right w:val="single" w:sz="12" w:space="0" w:color="auto"/>
            </w:tcBorders>
            <w:vAlign w:val="center"/>
          </w:tcPr>
          <w:p w14:paraId="3695A69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8</w:t>
            </w:r>
          </w:p>
        </w:tc>
        <w:tc>
          <w:tcPr>
            <w:tcW w:w="454" w:type="dxa"/>
            <w:tcBorders>
              <w:left w:val="single" w:sz="12" w:space="0" w:color="auto"/>
            </w:tcBorders>
            <w:vAlign w:val="center"/>
          </w:tcPr>
          <w:p w14:paraId="2625822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07FE864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4A714A0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77319CEC"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455DF448"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40715362"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5698BFA6"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3CFD367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591F7A66"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27A78EF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622499DB"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312F57A0"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004172A4"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right w:val="single" w:sz="12" w:space="0" w:color="auto"/>
            </w:tcBorders>
            <w:vAlign w:val="center"/>
          </w:tcPr>
          <w:p w14:paraId="69D7A510"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971" w:type="dxa"/>
            <w:tcBorders>
              <w:left w:val="single" w:sz="12" w:space="0" w:color="auto"/>
            </w:tcBorders>
            <w:vAlign w:val="center"/>
          </w:tcPr>
          <w:p w14:paraId="10E44C7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9</w:t>
            </w:r>
          </w:p>
        </w:tc>
      </w:tr>
      <w:tr w:rsidR="005A110F" w:rsidRPr="00F93709" w14:paraId="287257AE" w14:textId="77777777" w:rsidTr="00F2121F">
        <w:tc>
          <w:tcPr>
            <w:tcW w:w="1291" w:type="dxa"/>
            <w:tcBorders>
              <w:right w:val="single" w:sz="12" w:space="0" w:color="auto"/>
            </w:tcBorders>
            <w:vAlign w:val="center"/>
          </w:tcPr>
          <w:p w14:paraId="72B66799"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9</w:t>
            </w:r>
          </w:p>
        </w:tc>
        <w:tc>
          <w:tcPr>
            <w:tcW w:w="454" w:type="dxa"/>
            <w:tcBorders>
              <w:left w:val="single" w:sz="12" w:space="0" w:color="auto"/>
            </w:tcBorders>
            <w:vAlign w:val="center"/>
          </w:tcPr>
          <w:p w14:paraId="5AB14D1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5EE77CF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71B1009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2E7189C9"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54BFBC8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5AAFB4E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21BC989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5B362D3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4872AEA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72A3955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08A5CFF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5C277BE9"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71C9834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right w:val="single" w:sz="12" w:space="0" w:color="auto"/>
            </w:tcBorders>
            <w:vAlign w:val="center"/>
          </w:tcPr>
          <w:p w14:paraId="5ABEB26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971" w:type="dxa"/>
            <w:tcBorders>
              <w:left w:val="single" w:sz="12" w:space="0" w:color="auto"/>
            </w:tcBorders>
            <w:vAlign w:val="center"/>
          </w:tcPr>
          <w:p w14:paraId="60D00C3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0</w:t>
            </w:r>
          </w:p>
        </w:tc>
      </w:tr>
      <w:tr w:rsidR="005A110F" w:rsidRPr="00F93709" w14:paraId="4836D86A" w14:textId="77777777" w:rsidTr="00F2121F">
        <w:tc>
          <w:tcPr>
            <w:tcW w:w="1291" w:type="dxa"/>
            <w:tcBorders>
              <w:right w:val="single" w:sz="12" w:space="0" w:color="auto"/>
            </w:tcBorders>
            <w:vAlign w:val="center"/>
          </w:tcPr>
          <w:p w14:paraId="459A67A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10</w:t>
            </w:r>
          </w:p>
        </w:tc>
        <w:tc>
          <w:tcPr>
            <w:tcW w:w="454" w:type="dxa"/>
            <w:tcBorders>
              <w:left w:val="single" w:sz="12" w:space="0" w:color="auto"/>
            </w:tcBorders>
            <w:vAlign w:val="center"/>
          </w:tcPr>
          <w:p w14:paraId="4F88644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3E7B475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1A6BB44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30EF2CE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629A8D7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5E319EC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30A58AB1"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59C683F0"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2FC06DA6"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043B3C8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6F8D6B2B"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vAlign w:val="center"/>
          </w:tcPr>
          <w:p w14:paraId="1F553AF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23C3262A"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right w:val="single" w:sz="12" w:space="0" w:color="auto"/>
            </w:tcBorders>
            <w:vAlign w:val="center"/>
          </w:tcPr>
          <w:p w14:paraId="109BE158"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971" w:type="dxa"/>
            <w:tcBorders>
              <w:left w:val="single" w:sz="12" w:space="0" w:color="auto"/>
            </w:tcBorders>
            <w:vAlign w:val="center"/>
          </w:tcPr>
          <w:p w14:paraId="4720966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6</w:t>
            </w:r>
          </w:p>
        </w:tc>
      </w:tr>
      <w:tr w:rsidR="005A110F" w:rsidRPr="00F93709" w14:paraId="3292C67D" w14:textId="77777777" w:rsidTr="00F2121F">
        <w:tc>
          <w:tcPr>
            <w:tcW w:w="1291" w:type="dxa"/>
            <w:tcBorders>
              <w:right w:val="single" w:sz="12" w:space="0" w:color="auto"/>
            </w:tcBorders>
            <w:vAlign w:val="center"/>
          </w:tcPr>
          <w:p w14:paraId="7B19430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11</w:t>
            </w:r>
          </w:p>
        </w:tc>
        <w:tc>
          <w:tcPr>
            <w:tcW w:w="454" w:type="dxa"/>
            <w:tcBorders>
              <w:left w:val="single" w:sz="12" w:space="0" w:color="auto"/>
            </w:tcBorders>
            <w:vAlign w:val="center"/>
          </w:tcPr>
          <w:p w14:paraId="132D72A9"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51946E79"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465EF0D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4349927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7884A17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133341F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3075DA8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344D18F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0CC30D0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31D87F5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599A21B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090C660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3BB2569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right w:val="single" w:sz="12" w:space="0" w:color="auto"/>
            </w:tcBorders>
            <w:vAlign w:val="center"/>
          </w:tcPr>
          <w:p w14:paraId="43B075A2"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971" w:type="dxa"/>
            <w:tcBorders>
              <w:left w:val="single" w:sz="12" w:space="0" w:color="auto"/>
            </w:tcBorders>
            <w:vAlign w:val="center"/>
          </w:tcPr>
          <w:p w14:paraId="639DAA1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1</w:t>
            </w:r>
          </w:p>
        </w:tc>
      </w:tr>
      <w:tr w:rsidR="005A110F" w:rsidRPr="00F93709" w14:paraId="7F443FBE" w14:textId="77777777" w:rsidTr="00F2121F">
        <w:tc>
          <w:tcPr>
            <w:tcW w:w="1291" w:type="dxa"/>
            <w:tcBorders>
              <w:right w:val="single" w:sz="12" w:space="0" w:color="auto"/>
            </w:tcBorders>
            <w:vAlign w:val="center"/>
          </w:tcPr>
          <w:p w14:paraId="43D5819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lastRenderedPageBreak/>
              <w:t>12</w:t>
            </w:r>
          </w:p>
        </w:tc>
        <w:tc>
          <w:tcPr>
            <w:tcW w:w="454" w:type="dxa"/>
            <w:tcBorders>
              <w:left w:val="single" w:sz="12" w:space="0" w:color="auto"/>
            </w:tcBorders>
            <w:vAlign w:val="center"/>
          </w:tcPr>
          <w:p w14:paraId="70D9C2C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6D11C08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5D13E77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5FA393C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2169011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545B103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4488FCE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565BAA6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15A4DB8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7086A70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78C2A15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5DB472B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6EA2279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right w:val="single" w:sz="12" w:space="0" w:color="auto"/>
            </w:tcBorders>
            <w:vAlign w:val="center"/>
          </w:tcPr>
          <w:p w14:paraId="5DD63D9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971" w:type="dxa"/>
            <w:tcBorders>
              <w:left w:val="single" w:sz="12" w:space="0" w:color="auto"/>
            </w:tcBorders>
            <w:vAlign w:val="center"/>
          </w:tcPr>
          <w:p w14:paraId="7F05095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0</w:t>
            </w:r>
          </w:p>
        </w:tc>
      </w:tr>
      <w:tr w:rsidR="005A110F" w:rsidRPr="00F93709" w14:paraId="4970D17C" w14:textId="77777777" w:rsidTr="00F2121F">
        <w:tc>
          <w:tcPr>
            <w:tcW w:w="1291" w:type="dxa"/>
            <w:tcBorders>
              <w:right w:val="single" w:sz="12" w:space="0" w:color="auto"/>
            </w:tcBorders>
            <w:vAlign w:val="center"/>
          </w:tcPr>
          <w:p w14:paraId="784E670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13</w:t>
            </w:r>
          </w:p>
        </w:tc>
        <w:tc>
          <w:tcPr>
            <w:tcW w:w="454" w:type="dxa"/>
            <w:tcBorders>
              <w:left w:val="single" w:sz="12" w:space="0" w:color="auto"/>
            </w:tcBorders>
            <w:vAlign w:val="center"/>
          </w:tcPr>
          <w:p w14:paraId="72D2DC3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1E56389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6CC6BFC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1FB7AF2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64C722D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46906A5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2D4D974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14B2482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1687D31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73B9228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vAlign w:val="center"/>
          </w:tcPr>
          <w:p w14:paraId="206E1F0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3BA86FB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vAlign w:val="center"/>
          </w:tcPr>
          <w:p w14:paraId="47D266B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right w:val="single" w:sz="12" w:space="0" w:color="auto"/>
            </w:tcBorders>
            <w:vAlign w:val="center"/>
          </w:tcPr>
          <w:p w14:paraId="6DBC67C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971" w:type="dxa"/>
            <w:tcBorders>
              <w:left w:val="single" w:sz="12" w:space="0" w:color="auto"/>
            </w:tcBorders>
            <w:vAlign w:val="center"/>
          </w:tcPr>
          <w:p w14:paraId="6FE5440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0</w:t>
            </w:r>
          </w:p>
        </w:tc>
      </w:tr>
      <w:tr w:rsidR="005A110F" w:rsidRPr="00F93709" w14:paraId="3DC543BC" w14:textId="77777777" w:rsidTr="00F2121F">
        <w:tc>
          <w:tcPr>
            <w:tcW w:w="1291" w:type="dxa"/>
            <w:tcBorders>
              <w:right w:val="single" w:sz="12" w:space="0" w:color="auto"/>
            </w:tcBorders>
            <w:vAlign w:val="center"/>
          </w:tcPr>
          <w:p w14:paraId="08215A6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14</w:t>
            </w:r>
          </w:p>
        </w:tc>
        <w:tc>
          <w:tcPr>
            <w:tcW w:w="454" w:type="dxa"/>
            <w:tcBorders>
              <w:left w:val="single" w:sz="12" w:space="0" w:color="auto"/>
              <w:bottom w:val="single" w:sz="12" w:space="0" w:color="auto"/>
            </w:tcBorders>
            <w:vAlign w:val="center"/>
          </w:tcPr>
          <w:p w14:paraId="029567B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tcBorders>
              <w:bottom w:val="single" w:sz="12" w:space="0" w:color="auto"/>
            </w:tcBorders>
            <w:vAlign w:val="center"/>
          </w:tcPr>
          <w:p w14:paraId="38B9034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tcBorders>
              <w:bottom w:val="single" w:sz="12" w:space="0" w:color="auto"/>
            </w:tcBorders>
            <w:vAlign w:val="center"/>
          </w:tcPr>
          <w:p w14:paraId="2CC01AF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tcBorders>
              <w:bottom w:val="single" w:sz="12" w:space="0" w:color="auto"/>
            </w:tcBorders>
            <w:vAlign w:val="center"/>
          </w:tcPr>
          <w:p w14:paraId="60D7EBA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bottom w:val="single" w:sz="12" w:space="0" w:color="auto"/>
            </w:tcBorders>
            <w:vAlign w:val="center"/>
          </w:tcPr>
          <w:p w14:paraId="5677F85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tcBorders>
              <w:bottom w:val="single" w:sz="12" w:space="0" w:color="auto"/>
            </w:tcBorders>
            <w:vAlign w:val="center"/>
          </w:tcPr>
          <w:p w14:paraId="537E6AC2"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tcBorders>
              <w:bottom w:val="single" w:sz="12" w:space="0" w:color="auto"/>
            </w:tcBorders>
            <w:vAlign w:val="center"/>
          </w:tcPr>
          <w:p w14:paraId="33D26FD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tcBorders>
              <w:bottom w:val="single" w:sz="12" w:space="0" w:color="auto"/>
            </w:tcBorders>
            <w:vAlign w:val="center"/>
          </w:tcPr>
          <w:p w14:paraId="2B18688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tcBorders>
              <w:bottom w:val="single" w:sz="12" w:space="0" w:color="auto"/>
            </w:tcBorders>
            <w:vAlign w:val="center"/>
          </w:tcPr>
          <w:p w14:paraId="626E3D4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454" w:type="dxa"/>
            <w:tcBorders>
              <w:bottom w:val="single" w:sz="12" w:space="0" w:color="auto"/>
            </w:tcBorders>
            <w:vAlign w:val="center"/>
          </w:tcPr>
          <w:p w14:paraId="3A31EF3D"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tcBorders>
              <w:bottom w:val="single" w:sz="12" w:space="0" w:color="auto"/>
            </w:tcBorders>
            <w:vAlign w:val="center"/>
          </w:tcPr>
          <w:p w14:paraId="28B3C93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w:t>
            </w:r>
          </w:p>
        </w:tc>
        <w:tc>
          <w:tcPr>
            <w:tcW w:w="454" w:type="dxa"/>
            <w:tcBorders>
              <w:bottom w:val="single" w:sz="12" w:space="0" w:color="auto"/>
            </w:tcBorders>
            <w:vAlign w:val="center"/>
          </w:tcPr>
          <w:p w14:paraId="143ACC20"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bottom w:val="single" w:sz="12" w:space="0" w:color="auto"/>
            </w:tcBorders>
            <w:vAlign w:val="center"/>
          </w:tcPr>
          <w:p w14:paraId="2EB5A13F"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t>П</w:t>
            </w:r>
            <w:proofErr w:type="gramEnd"/>
          </w:p>
        </w:tc>
        <w:tc>
          <w:tcPr>
            <w:tcW w:w="454" w:type="dxa"/>
            <w:tcBorders>
              <w:bottom w:val="single" w:sz="12" w:space="0" w:color="auto"/>
              <w:right w:val="single" w:sz="12" w:space="0" w:color="auto"/>
            </w:tcBorders>
            <w:vAlign w:val="center"/>
          </w:tcPr>
          <w:p w14:paraId="08F7BB8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w:t>
            </w:r>
          </w:p>
        </w:tc>
        <w:tc>
          <w:tcPr>
            <w:tcW w:w="971" w:type="dxa"/>
            <w:tcBorders>
              <w:left w:val="single" w:sz="12" w:space="0" w:color="auto"/>
            </w:tcBorders>
            <w:vAlign w:val="center"/>
          </w:tcPr>
          <w:p w14:paraId="22E1715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2</w:t>
            </w:r>
          </w:p>
        </w:tc>
      </w:tr>
      <w:tr w:rsidR="005A110F" w:rsidRPr="00F93709" w14:paraId="404499D4" w14:textId="77777777" w:rsidTr="00F2121F">
        <w:tc>
          <w:tcPr>
            <w:tcW w:w="1291" w:type="dxa"/>
            <w:vAlign w:val="center"/>
          </w:tcPr>
          <w:p w14:paraId="53C4612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Всего</w:t>
            </w:r>
          </w:p>
          <w:p w14:paraId="2FD1126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следствий</w:t>
            </w:r>
          </w:p>
        </w:tc>
        <w:tc>
          <w:tcPr>
            <w:tcW w:w="454" w:type="dxa"/>
            <w:tcBorders>
              <w:top w:val="single" w:sz="12" w:space="0" w:color="auto"/>
            </w:tcBorders>
            <w:vAlign w:val="center"/>
          </w:tcPr>
          <w:p w14:paraId="02BBDA74"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8</w:t>
            </w:r>
          </w:p>
        </w:tc>
        <w:tc>
          <w:tcPr>
            <w:tcW w:w="454" w:type="dxa"/>
            <w:tcBorders>
              <w:top w:val="single" w:sz="12" w:space="0" w:color="auto"/>
            </w:tcBorders>
            <w:vAlign w:val="center"/>
          </w:tcPr>
          <w:p w14:paraId="7BB8503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5</w:t>
            </w:r>
          </w:p>
        </w:tc>
        <w:tc>
          <w:tcPr>
            <w:tcW w:w="454" w:type="dxa"/>
            <w:tcBorders>
              <w:top w:val="single" w:sz="12" w:space="0" w:color="auto"/>
            </w:tcBorders>
            <w:vAlign w:val="center"/>
          </w:tcPr>
          <w:p w14:paraId="68EADB3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5</w:t>
            </w:r>
          </w:p>
        </w:tc>
        <w:tc>
          <w:tcPr>
            <w:tcW w:w="454" w:type="dxa"/>
            <w:tcBorders>
              <w:top w:val="single" w:sz="12" w:space="0" w:color="auto"/>
            </w:tcBorders>
            <w:vAlign w:val="center"/>
          </w:tcPr>
          <w:p w14:paraId="14E8165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2</w:t>
            </w:r>
          </w:p>
        </w:tc>
        <w:tc>
          <w:tcPr>
            <w:tcW w:w="454" w:type="dxa"/>
            <w:tcBorders>
              <w:top w:val="single" w:sz="12" w:space="0" w:color="auto"/>
            </w:tcBorders>
            <w:vAlign w:val="center"/>
          </w:tcPr>
          <w:p w14:paraId="26AE914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6</w:t>
            </w:r>
          </w:p>
        </w:tc>
        <w:tc>
          <w:tcPr>
            <w:tcW w:w="454" w:type="dxa"/>
            <w:tcBorders>
              <w:top w:val="single" w:sz="12" w:space="0" w:color="auto"/>
            </w:tcBorders>
            <w:vAlign w:val="center"/>
          </w:tcPr>
          <w:p w14:paraId="1209149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4</w:t>
            </w:r>
          </w:p>
        </w:tc>
        <w:tc>
          <w:tcPr>
            <w:tcW w:w="454" w:type="dxa"/>
            <w:tcBorders>
              <w:top w:val="single" w:sz="12" w:space="0" w:color="auto"/>
            </w:tcBorders>
            <w:vAlign w:val="center"/>
          </w:tcPr>
          <w:p w14:paraId="016686C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6</w:t>
            </w:r>
          </w:p>
        </w:tc>
        <w:tc>
          <w:tcPr>
            <w:tcW w:w="454" w:type="dxa"/>
            <w:tcBorders>
              <w:top w:val="single" w:sz="12" w:space="0" w:color="auto"/>
            </w:tcBorders>
            <w:vAlign w:val="center"/>
          </w:tcPr>
          <w:p w14:paraId="554CFEB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9</w:t>
            </w:r>
          </w:p>
        </w:tc>
        <w:tc>
          <w:tcPr>
            <w:tcW w:w="454" w:type="dxa"/>
            <w:tcBorders>
              <w:top w:val="single" w:sz="12" w:space="0" w:color="auto"/>
            </w:tcBorders>
            <w:vAlign w:val="center"/>
          </w:tcPr>
          <w:p w14:paraId="05D4B9C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0</w:t>
            </w:r>
          </w:p>
        </w:tc>
        <w:tc>
          <w:tcPr>
            <w:tcW w:w="454" w:type="dxa"/>
            <w:tcBorders>
              <w:top w:val="single" w:sz="12" w:space="0" w:color="auto"/>
            </w:tcBorders>
            <w:vAlign w:val="center"/>
          </w:tcPr>
          <w:p w14:paraId="4CE8D46C"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6</w:t>
            </w:r>
          </w:p>
        </w:tc>
        <w:tc>
          <w:tcPr>
            <w:tcW w:w="454" w:type="dxa"/>
            <w:tcBorders>
              <w:top w:val="single" w:sz="12" w:space="0" w:color="auto"/>
            </w:tcBorders>
            <w:vAlign w:val="center"/>
          </w:tcPr>
          <w:p w14:paraId="1B2A231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1</w:t>
            </w:r>
          </w:p>
        </w:tc>
        <w:tc>
          <w:tcPr>
            <w:tcW w:w="454" w:type="dxa"/>
            <w:tcBorders>
              <w:top w:val="single" w:sz="12" w:space="0" w:color="auto"/>
            </w:tcBorders>
            <w:vAlign w:val="center"/>
          </w:tcPr>
          <w:p w14:paraId="3A917D8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0</w:t>
            </w:r>
          </w:p>
        </w:tc>
        <w:tc>
          <w:tcPr>
            <w:tcW w:w="454" w:type="dxa"/>
            <w:tcBorders>
              <w:top w:val="single" w:sz="12" w:space="0" w:color="auto"/>
            </w:tcBorders>
            <w:vAlign w:val="center"/>
          </w:tcPr>
          <w:p w14:paraId="7A8A73A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0</w:t>
            </w:r>
          </w:p>
        </w:tc>
        <w:tc>
          <w:tcPr>
            <w:tcW w:w="454" w:type="dxa"/>
            <w:tcBorders>
              <w:top w:val="single" w:sz="12" w:space="0" w:color="auto"/>
            </w:tcBorders>
            <w:vAlign w:val="center"/>
          </w:tcPr>
          <w:p w14:paraId="2C83709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2</w:t>
            </w:r>
          </w:p>
        </w:tc>
        <w:tc>
          <w:tcPr>
            <w:tcW w:w="971" w:type="dxa"/>
            <w:vAlign w:val="center"/>
          </w:tcPr>
          <w:p w14:paraId="4982F6D8" w14:textId="77777777" w:rsidR="005A110F" w:rsidRPr="00F93709" w:rsidRDefault="005A110F" w:rsidP="00F4606D">
            <w:pPr>
              <w:shd w:val="clear" w:color="auto" w:fill="FFFFFF"/>
              <w:spacing w:line="360" w:lineRule="auto"/>
              <w:rPr>
                <w:color w:val="222222"/>
                <w:szCs w:val="28"/>
                <w:lang w:val="ru-RU"/>
              </w:rPr>
            </w:pPr>
          </w:p>
        </w:tc>
      </w:tr>
    </w:tbl>
    <w:p w14:paraId="22CE404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Здесь, например, если 1-я проблема сравнивается со 2-й, и 1-я является причиной, то ставится символ «П», если следствием – ставится «С». Ранги распределились таким образом, что проблема #8 (Устаревшая организация производства) </w:t>
      </w:r>
      <w:proofErr w:type="gramStart"/>
      <w:r w:rsidRPr="00F93709">
        <w:rPr>
          <w:color w:val="222222"/>
          <w:szCs w:val="28"/>
          <w:lang w:val="ru-RU"/>
        </w:rPr>
        <w:t>является причиной наибольшего числи</w:t>
      </w:r>
      <w:proofErr w:type="gramEnd"/>
      <w:r w:rsidRPr="00F93709">
        <w:rPr>
          <w:color w:val="222222"/>
          <w:szCs w:val="28"/>
          <w:lang w:val="ru-RU"/>
        </w:rPr>
        <w:t xml:space="preserve"> проблем, на втором месте – проблема #1 (Отсутствие адекватной государственной политики). Далее следуют - #5 (Низкая производительность труда), #7 (Возрастающая технологическая отсталость), #10 (Отсутствие механизмов технологического трансфера). </w:t>
      </w:r>
      <w:proofErr w:type="gramStart"/>
      <w:r w:rsidRPr="00F93709">
        <w:rPr>
          <w:color w:val="222222"/>
          <w:szCs w:val="28"/>
          <w:lang w:val="ru-RU"/>
        </w:rPr>
        <w:t>Приведенные данные могут быть использованы в виде ранжировки номеров проблем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p</m:t>
            </m:r>
          </m:e>
          <m:sub>
            <m:r>
              <m:rPr>
                <m:sty m:val="p"/>
              </m:rPr>
              <w:rPr>
                <w:rFonts w:ascii="Cambria Math" w:hAnsi="Cambria Math"/>
                <w:color w:val="222222"/>
                <w:szCs w:val="28"/>
                <w:lang w:val="ru-RU"/>
              </w:rPr>
              <m:t>8</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p</m:t>
            </m:r>
          </m:e>
          <m:sub>
            <m:r>
              <m:rPr>
                <m:sty m:val="p"/>
              </m:rPr>
              <w:rPr>
                <w:rFonts w:ascii="Cambria Math" w:hAnsi="Cambria Math"/>
                <w:color w:val="222222"/>
                <w:szCs w:val="28"/>
                <w:lang w:val="ru-RU"/>
              </w:rPr>
              <m:t>1</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p</m:t>
            </m:r>
          </m:e>
          <m:sub>
            <m:r>
              <m:rPr>
                <m:sty m:val="p"/>
              </m:rPr>
              <w:rPr>
                <w:rFonts w:ascii="Cambria Math" w:hAnsi="Cambria Math"/>
                <w:color w:val="222222"/>
                <w:szCs w:val="28"/>
                <w:lang w:val="ru-RU"/>
              </w:rPr>
              <m:t>5</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p</m:t>
            </m:r>
          </m:e>
          <m:sub>
            <m:r>
              <m:rPr>
                <m:sty m:val="p"/>
              </m:rPr>
              <w:rPr>
                <w:rFonts w:ascii="Cambria Math" w:hAnsi="Cambria Math"/>
                <w:color w:val="222222"/>
                <w:szCs w:val="28"/>
                <w:lang w:val="ru-RU"/>
              </w:rPr>
              <m:t>7</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p</m:t>
            </m:r>
          </m:e>
          <m:sub>
            <m:r>
              <m:rPr>
                <m:sty m:val="p"/>
              </m:rPr>
              <w:rPr>
                <w:rFonts w:ascii="Cambria Math" w:hAnsi="Cambria Math"/>
                <w:color w:val="222222"/>
                <w:szCs w:val="28"/>
                <w:lang w:val="ru-RU"/>
              </w:rPr>
              <m:t>10</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p</m:t>
            </m:r>
          </m:e>
          <m:sub>
            <m:r>
              <m:rPr>
                <m:sty m:val="p"/>
              </m:rPr>
              <w:rPr>
                <w:rFonts w:ascii="Cambria Math" w:hAnsi="Cambria Math"/>
                <w:color w:val="222222"/>
                <w:szCs w:val="28"/>
                <w:lang w:val="ru-RU"/>
              </w:rPr>
              <m:t>2</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p</m:t>
            </m:r>
          </m:e>
          <m:sub>
            <m:r>
              <m:rPr>
                <m:sty m:val="p"/>
              </m:rPr>
              <w:rPr>
                <w:rFonts w:ascii="Cambria Math" w:hAnsi="Cambria Math"/>
                <w:color w:val="222222"/>
                <w:szCs w:val="28"/>
                <w:lang w:val="ru-RU"/>
              </w:rPr>
              <m:t>3</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p</m:t>
            </m:r>
          </m:e>
          <m:sub>
            <m:r>
              <m:rPr>
                <m:sty m:val="p"/>
              </m:rPr>
              <w:rPr>
                <w:rFonts w:ascii="Cambria Math" w:hAnsi="Cambria Math"/>
                <w:color w:val="222222"/>
                <w:szCs w:val="28"/>
                <w:lang w:val="ru-RU"/>
              </w:rPr>
              <m:t>6</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p</m:t>
            </m:r>
          </m:e>
          <m:sub>
            <m:r>
              <m:rPr>
                <m:sty m:val="p"/>
              </m:rPr>
              <w:rPr>
                <w:rFonts w:ascii="Cambria Math" w:hAnsi="Cambria Math"/>
                <w:color w:val="222222"/>
                <w:szCs w:val="28"/>
                <w:lang w:val="ru-RU"/>
              </w:rPr>
              <m:t>4</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p</m:t>
            </m:r>
          </m:e>
          <m:sub>
            <m:r>
              <m:rPr>
                <m:sty m:val="p"/>
              </m:rPr>
              <w:rPr>
                <w:rFonts w:ascii="Cambria Math" w:hAnsi="Cambria Math"/>
                <w:color w:val="222222"/>
                <w:szCs w:val="28"/>
                <w:lang w:val="ru-RU"/>
              </w:rPr>
              <m:t>14</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p</m:t>
            </m:r>
          </m:e>
          <m:sub>
            <m:r>
              <m:rPr>
                <m:sty m:val="p"/>
              </m:rPr>
              <w:rPr>
                <w:rFonts w:ascii="Cambria Math" w:hAnsi="Cambria Math"/>
                <w:color w:val="222222"/>
                <w:szCs w:val="28"/>
                <w:lang w:val="ru-RU"/>
              </w:rPr>
              <m:t>11</m:t>
            </m:r>
          </m:sub>
        </m:sSub>
        <m:sSub>
          <m:sSubPr>
            <m:ctrlPr>
              <w:rPr>
                <w:rFonts w:ascii="Cambria Math" w:hAnsi="Cambria Math"/>
                <w:color w:val="222222"/>
                <w:szCs w:val="28"/>
                <w:lang w:val="ru-RU"/>
              </w:rPr>
            </m:ctrlPr>
          </m:sSubPr>
          <m:e>
            <m:r>
              <m:rPr>
                <m:sty m:val="p"/>
              </m:rPr>
              <w:rPr>
                <w:rFonts w:ascii="Cambria Math" w:hAnsi="Cambria Math"/>
                <w:color w:val="222222"/>
                <w:szCs w:val="28"/>
                <w:lang w:val="ru-RU"/>
              </w:rPr>
              <m:t>≻p</m:t>
            </m:r>
          </m:e>
          <m:sub>
            <m:r>
              <m:rPr>
                <m:sty m:val="p"/>
              </m:rPr>
              <w:rPr>
                <w:rFonts w:ascii="Cambria Math" w:hAnsi="Cambria Math"/>
                <w:color w:val="222222"/>
                <w:szCs w:val="28"/>
                <w:lang w:val="ru-RU"/>
              </w:rPr>
              <m:t>9</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p</m:t>
            </m:r>
          </m:e>
          <m:sub>
            <m:r>
              <m:rPr>
                <m:sty m:val="p"/>
              </m:rPr>
              <w:rPr>
                <w:rFonts w:ascii="Cambria Math" w:hAnsi="Cambria Math"/>
                <w:color w:val="222222"/>
                <w:szCs w:val="28"/>
                <w:lang w:val="ru-RU"/>
              </w:rPr>
              <m:t>12</m:t>
            </m:r>
          </m:sub>
        </m:sSub>
        <m:r>
          <m:rPr>
            <m:sty m:val="p"/>
          </m:rPr>
          <w:rPr>
            <w:rFonts w:ascii="Cambria Math" w:hAnsi="Cambria Math"/>
            <w:color w:val="222222"/>
            <w:szCs w:val="28"/>
            <w:lang w:val="ru-RU"/>
          </w:rPr>
          <m:t>≈</m:t>
        </m:r>
        <m:sSub>
          <m:sSubPr>
            <m:ctrlPr>
              <w:rPr>
                <w:rFonts w:ascii="Cambria Math" w:hAnsi="Cambria Math"/>
                <w:color w:val="222222"/>
                <w:szCs w:val="28"/>
                <w:lang w:val="ru-RU"/>
              </w:rPr>
            </m:ctrlPr>
          </m:sSubPr>
          <m:e>
            <m:r>
              <m:rPr>
                <m:sty m:val="p"/>
              </m:rPr>
              <w:rPr>
                <w:rFonts w:ascii="Cambria Math" w:hAnsi="Cambria Math"/>
                <w:color w:val="222222"/>
                <w:szCs w:val="28"/>
                <w:lang w:val="ru-RU"/>
              </w:rPr>
              <m:t>p</m:t>
            </m:r>
          </m:e>
          <m:sub>
            <m:r>
              <m:rPr>
                <m:sty m:val="p"/>
              </m:rPr>
              <w:rPr>
                <w:rFonts w:ascii="Cambria Math" w:hAnsi="Cambria Math"/>
                <w:color w:val="222222"/>
                <w:szCs w:val="28"/>
                <w:lang w:val="ru-RU"/>
              </w:rPr>
              <m:t>13</m:t>
            </m:r>
          </m:sub>
        </m:sSub>
      </m:oMath>
      <w:r w:rsidRPr="00F93709">
        <w:rPr>
          <w:color w:val="222222"/>
          <w:szCs w:val="28"/>
          <w:lang w:val="ru-RU"/>
        </w:rPr>
        <w:t xml:space="preserve">), или в виде вектора рангов: </w:t>
      </w:r>
      <m:oMath>
        <m:acc>
          <m:accPr>
            <m:chr m:val="̅"/>
            <m:ctrlPr>
              <w:rPr>
                <w:rFonts w:ascii="Cambria Math" w:hAnsi="Cambria Math"/>
                <w:color w:val="222222"/>
                <w:szCs w:val="28"/>
                <w:lang w:val="ru-RU"/>
              </w:rPr>
            </m:ctrlPr>
          </m:accPr>
          <m:e>
            <m:r>
              <m:rPr>
                <m:sty m:val="p"/>
              </m:rPr>
              <w:rPr>
                <w:rFonts w:ascii="Cambria Math" w:hAnsi="Cambria Math"/>
                <w:color w:val="222222"/>
                <w:szCs w:val="28"/>
                <w:lang w:val="ru-RU"/>
              </w:rPr>
              <m:t>r</m:t>
            </m:r>
          </m:e>
        </m:acc>
        <m:r>
          <m:rPr>
            <m:sty m:val="p"/>
          </m:rPr>
          <w:rPr>
            <w:rFonts w:ascii="Cambria Math" w:hAnsi="Cambria Math"/>
            <w:color w:val="222222"/>
            <w:szCs w:val="28"/>
            <w:lang w:val="ru-RU"/>
          </w:rPr>
          <m:t>=</m:t>
        </m:r>
        <m:sSup>
          <m:sSupPr>
            <m:ctrlPr>
              <w:rPr>
                <w:rFonts w:ascii="Cambria Math" w:hAnsi="Cambria Math"/>
                <w:color w:val="222222"/>
                <w:szCs w:val="28"/>
                <w:lang w:val="ru-RU"/>
              </w:rPr>
            </m:ctrlPr>
          </m:sSupPr>
          <m:e>
            <m:d>
              <m:dPr>
                <m:begChr m:val="["/>
                <m:endChr m:val="]"/>
                <m:ctrlPr>
                  <w:rPr>
                    <w:rFonts w:ascii="Cambria Math" w:hAnsi="Cambria Math"/>
                    <w:color w:val="222222"/>
                    <w:szCs w:val="28"/>
                    <w:lang w:val="ru-RU"/>
                  </w:rPr>
                </m:ctrlPr>
              </m:dPr>
              <m:e>
                <m:m>
                  <m:mPr>
                    <m:mcs>
                      <m:mc>
                        <m:mcPr>
                          <m:count m:val="2"/>
                          <m:mcJc m:val="center"/>
                        </m:mcPr>
                      </m:mc>
                    </m:mcs>
                    <m:ctrlPr>
                      <w:rPr>
                        <w:rFonts w:ascii="Cambria Math" w:hAnsi="Cambria Math"/>
                        <w:color w:val="222222"/>
                        <w:szCs w:val="28"/>
                        <w:lang w:val="ru-RU"/>
                      </w:rPr>
                    </m:ctrlPr>
                  </m:mPr>
                  <m:mr>
                    <m:e>
                      <m:r>
                        <m:rPr>
                          <m:sty m:val="p"/>
                        </m:rPr>
                        <w:rPr>
                          <w:rFonts w:ascii="Cambria Math" w:hAnsi="Cambria Math"/>
                          <w:color w:val="222222"/>
                          <w:szCs w:val="28"/>
                          <w:lang w:val="ru-RU"/>
                        </w:rPr>
                        <m:t>2,</m:t>
                      </m:r>
                    </m:e>
                    <m:e>
                      <m:m>
                        <m:mPr>
                          <m:mcs>
                            <m:mc>
                              <m:mcPr>
                                <m:count m:val="3"/>
                                <m:mcJc m:val="center"/>
                              </m:mcPr>
                            </m:mc>
                          </m:mcs>
                          <m:ctrlPr>
                            <w:rPr>
                              <w:rFonts w:ascii="Cambria Math" w:hAnsi="Cambria Math"/>
                              <w:color w:val="222222"/>
                              <w:szCs w:val="28"/>
                              <w:lang w:val="ru-RU"/>
                            </w:rPr>
                          </m:ctrlPr>
                        </m:mPr>
                        <m:mr>
                          <m:e>
                            <m:r>
                              <m:rPr>
                                <m:sty m:val="p"/>
                              </m:rPr>
                              <w:rPr>
                                <w:rFonts w:ascii="Cambria Math" w:hAnsi="Cambria Math"/>
                                <w:color w:val="222222"/>
                                <w:szCs w:val="28"/>
                                <w:lang w:val="ru-RU"/>
                              </w:rPr>
                              <m:t>6.5,</m:t>
                            </m:r>
                          </m:e>
                          <m:e>
                            <m:r>
                              <m:rPr>
                                <m:sty m:val="p"/>
                              </m:rPr>
                              <w:rPr>
                                <w:rFonts w:ascii="Cambria Math" w:hAnsi="Cambria Math"/>
                                <w:color w:val="222222"/>
                                <w:szCs w:val="28"/>
                                <w:lang w:val="ru-RU"/>
                              </w:rPr>
                              <m:t>6.5,</m:t>
                            </m:r>
                          </m:e>
                          <m:e>
                            <m:m>
                              <m:mPr>
                                <m:mcs>
                                  <m:mc>
                                    <m:mcPr>
                                      <m:count m:val="3"/>
                                      <m:mcJc m:val="center"/>
                                    </m:mcPr>
                                  </m:mc>
                                </m:mcs>
                                <m:ctrlPr>
                                  <w:rPr>
                                    <w:rFonts w:ascii="Cambria Math" w:hAnsi="Cambria Math"/>
                                    <w:color w:val="222222"/>
                                    <w:szCs w:val="28"/>
                                    <w:lang w:val="ru-RU"/>
                                  </w:rPr>
                                </m:ctrlPr>
                              </m:mPr>
                              <m:mr>
                                <m:e>
                                  <m:r>
                                    <m:rPr>
                                      <m:sty m:val="p"/>
                                    </m:rPr>
                                    <w:rPr>
                                      <w:rFonts w:ascii="Cambria Math" w:hAnsi="Cambria Math"/>
                                      <w:color w:val="222222"/>
                                      <w:szCs w:val="28"/>
                                      <w:lang w:val="ru-RU"/>
                                    </w:rPr>
                                    <m:t>9.5,</m:t>
                                  </m:r>
                                </m:e>
                                <m:e>
                                  <m:r>
                                    <m:rPr>
                                      <m:sty m:val="p"/>
                                    </m:rPr>
                                    <w:rPr>
                                      <w:rFonts w:ascii="Cambria Math" w:hAnsi="Cambria Math"/>
                                      <w:color w:val="222222"/>
                                      <w:szCs w:val="28"/>
                                      <w:lang w:val="ru-RU"/>
                                    </w:rPr>
                                    <m:t>4,</m:t>
                                  </m:r>
                                </m:e>
                                <m:e>
                                  <m:m>
                                    <m:mPr>
                                      <m:mcs>
                                        <m:mc>
                                          <m:mcPr>
                                            <m:count m:val="3"/>
                                            <m:mcJc m:val="center"/>
                                          </m:mcPr>
                                        </m:mc>
                                      </m:mcs>
                                      <m:ctrlPr>
                                        <w:rPr>
                                          <w:rFonts w:ascii="Cambria Math" w:hAnsi="Cambria Math"/>
                                          <w:color w:val="222222"/>
                                          <w:szCs w:val="28"/>
                                          <w:lang w:val="ru-RU"/>
                                        </w:rPr>
                                      </m:ctrlPr>
                                    </m:mPr>
                                    <m:mr>
                                      <m:e>
                                        <m:r>
                                          <m:rPr>
                                            <m:sty m:val="p"/>
                                          </m:rPr>
                                          <w:rPr>
                                            <w:rFonts w:ascii="Cambria Math" w:hAnsi="Cambria Math"/>
                                            <w:color w:val="222222"/>
                                            <w:szCs w:val="28"/>
                                            <w:lang w:val="ru-RU"/>
                                          </w:rPr>
                                          <m:t>8,</m:t>
                                        </m:r>
                                      </m:e>
                                      <m:e>
                                        <m:r>
                                          <m:rPr>
                                            <m:sty m:val="p"/>
                                          </m:rPr>
                                          <w:rPr>
                                            <w:rFonts w:ascii="Cambria Math" w:hAnsi="Cambria Math"/>
                                            <w:color w:val="222222"/>
                                            <w:szCs w:val="28"/>
                                            <w:lang w:val="ru-RU"/>
                                          </w:rPr>
                                          <m:t>4,</m:t>
                                        </m:r>
                                      </m:e>
                                      <m:e>
                                        <m:m>
                                          <m:mPr>
                                            <m:mcs>
                                              <m:mc>
                                                <m:mcPr>
                                                  <m:count m:val="3"/>
                                                  <m:mcJc m:val="center"/>
                                                </m:mcPr>
                                              </m:mc>
                                            </m:mcs>
                                            <m:ctrlPr>
                                              <w:rPr>
                                                <w:rFonts w:ascii="Cambria Math" w:hAnsi="Cambria Math"/>
                                                <w:color w:val="222222"/>
                                                <w:szCs w:val="28"/>
                                                <w:lang w:val="ru-RU"/>
                                              </w:rPr>
                                            </m:ctrlPr>
                                          </m:mPr>
                                          <m:mr>
                                            <m:e>
                                              <m:r>
                                                <m:rPr>
                                                  <m:sty m:val="p"/>
                                                </m:rPr>
                                                <w:rPr>
                                                  <w:rFonts w:ascii="Cambria Math" w:hAnsi="Cambria Math"/>
                                                  <w:color w:val="222222"/>
                                                  <w:szCs w:val="28"/>
                                                  <w:lang w:val="ru-RU"/>
                                                </w:rPr>
                                                <m:t>1,</m:t>
                                              </m:r>
                                            </m:e>
                                            <m:e>
                                              <m:r>
                                                <m:rPr>
                                                  <m:sty m:val="p"/>
                                                </m:rPr>
                                                <w:rPr>
                                                  <w:rFonts w:ascii="Cambria Math" w:hAnsi="Cambria Math"/>
                                                  <w:color w:val="222222"/>
                                                  <w:szCs w:val="28"/>
                                                  <w:lang w:val="ru-RU"/>
                                                </w:rPr>
                                                <m:t>13,</m:t>
                                              </m:r>
                                            </m:e>
                                            <m:e>
                                              <m:m>
                                                <m:mPr>
                                                  <m:mcs>
                                                    <m:mc>
                                                      <m:mcPr>
                                                        <m:count m:val="3"/>
                                                        <m:mcJc m:val="center"/>
                                                      </m:mcPr>
                                                    </m:mc>
                                                  </m:mcs>
                                                  <m:ctrlPr>
                                                    <w:rPr>
                                                      <w:rFonts w:ascii="Cambria Math" w:hAnsi="Cambria Math"/>
                                                      <w:color w:val="222222"/>
                                                      <w:szCs w:val="28"/>
                                                      <w:lang w:val="ru-RU"/>
                                                    </w:rPr>
                                                  </m:ctrlPr>
                                                </m:mPr>
                                                <m:mr>
                                                  <m:e>
                                                    <m:r>
                                                      <m:rPr>
                                                        <m:sty m:val="p"/>
                                                      </m:rPr>
                                                      <w:rPr>
                                                        <w:rFonts w:ascii="Cambria Math" w:hAnsi="Cambria Math"/>
                                                        <w:color w:val="222222"/>
                                                        <w:szCs w:val="28"/>
                                                        <w:lang w:val="ru-RU"/>
                                                      </w:rPr>
                                                      <m:t>4,</m:t>
                                                    </m:r>
                                                  </m:e>
                                                  <m:e>
                                                    <m:r>
                                                      <m:rPr>
                                                        <m:sty m:val="p"/>
                                                      </m:rPr>
                                                      <w:rPr>
                                                        <w:rFonts w:ascii="Cambria Math" w:hAnsi="Cambria Math"/>
                                                        <w:color w:val="222222"/>
                                                        <w:szCs w:val="28"/>
                                                        <w:lang w:val="ru-RU"/>
                                                      </w:rPr>
                                                      <m:t>11,</m:t>
                                                    </m:r>
                                                  </m:e>
                                                  <m:e>
                                                    <m:m>
                                                      <m:mPr>
                                                        <m:mcs>
                                                          <m:mc>
                                                            <m:mcPr>
                                                              <m:count m:val="3"/>
                                                              <m:mcJc m:val="center"/>
                                                            </m:mcPr>
                                                          </m:mc>
                                                        </m:mcs>
                                                        <m:ctrlPr>
                                                          <w:rPr>
                                                            <w:rFonts w:ascii="Cambria Math" w:hAnsi="Cambria Math"/>
                                                            <w:color w:val="222222"/>
                                                            <w:szCs w:val="28"/>
                                                            <w:lang w:val="ru-RU"/>
                                                          </w:rPr>
                                                        </m:ctrlPr>
                                                      </m:mPr>
                                                      <m:mr>
                                                        <m:e>
                                                          <m:r>
                                                            <m:rPr>
                                                              <m:sty m:val="p"/>
                                                            </m:rPr>
                                                            <w:rPr>
                                                              <w:rFonts w:ascii="Cambria Math" w:hAnsi="Cambria Math"/>
                                                              <w:color w:val="222222"/>
                                                              <w:szCs w:val="28"/>
                                                              <w:lang w:val="ru-RU"/>
                                                            </w:rPr>
                                                            <m:t>13,</m:t>
                                                          </m:r>
                                                        </m:e>
                                                        <m:e>
                                                          <m:r>
                                                            <m:rPr>
                                                              <m:sty m:val="p"/>
                                                            </m:rPr>
                                                            <w:rPr>
                                                              <w:rFonts w:ascii="Cambria Math" w:hAnsi="Cambria Math"/>
                                                              <w:color w:val="222222"/>
                                                              <w:szCs w:val="28"/>
                                                              <w:lang w:val="ru-RU"/>
                                                            </w:rPr>
                                                            <m:t>13,</m:t>
                                                          </m:r>
                                                        </m:e>
                                                        <m:e>
                                                          <m:r>
                                                            <m:rPr>
                                                              <m:sty m:val="p"/>
                                                            </m:rPr>
                                                            <w:rPr>
                                                              <w:rFonts w:ascii="Cambria Math" w:hAnsi="Cambria Math"/>
                                                              <w:color w:val="222222"/>
                                                              <w:szCs w:val="28"/>
                                                              <w:lang w:val="ru-RU"/>
                                                            </w:rPr>
                                                            <m:t>9.5</m:t>
                                                          </m:r>
                                                        </m:e>
                                                      </m:mr>
                                                    </m:m>
                                                  </m:e>
                                                </m:mr>
                                              </m:m>
                                            </m:e>
                                          </m:mr>
                                        </m:m>
                                      </m:e>
                                    </m:mr>
                                  </m:m>
                                </m:e>
                              </m:mr>
                            </m:m>
                          </m:e>
                        </m:mr>
                      </m:m>
                    </m:e>
                  </m:mr>
                </m:m>
              </m:e>
            </m:d>
          </m:e>
          <m:sup>
            <m:r>
              <m:rPr>
                <m:sty m:val="p"/>
              </m:rPr>
              <w:rPr>
                <w:rFonts w:ascii="Cambria Math" w:hAnsi="Cambria Math"/>
                <w:color w:val="222222"/>
                <w:szCs w:val="28"/>
                <w:lang w:val="ru-RU"/>
              </w:rPr>
              <m:t>T</m:t>
            </m:r>
          </m:sup>
        </m:sSup>
      </m:oMath>
      <w:r w:rsidRPr="00F93709">
        <w:rPr>
          <w:color w:val="222222"/>
          <w:szCs w:val="28"/>
          <w:lang w:val="ru-RU"/>
        </w:rPr>
        <w:t>, где</w:t>
      </w:r>
      <w:proofErr w:type="gramEnd"/>
      <w:r w:rsidRPr="00F93709">
        <w:rPr>
          <w:color w:val="222222"/>
          <w:szCs w:val="28"/>
          <w:lang w:val="ru-RU"/>
        </w:rPr>
        <w:t xml:space="preserve"> наименьшее число соответствует наивысшему рангу проблемы; T – символ транспонирования. Кроме того результаты могут быть представлены в виде графа (дерева) причинно-следственных связей (см. рис.5). Полученная иерархия проблем должна бы целью их решения с помощью реализации интеграционных стратегий предприятия. </w:t>
      </w:r>
    </w:p>
    <w:p w14:paraId="5D8554C3" w14:textId="736E9E2A"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На следующем этапе группа аналитиков выявляет систему существующих в Компании интеграционных стратегий [9]. Каждая из стратегий имеет своей целью обеспечение тех или иных ключевых компетенций [10]. Наиболее характерной для Компании является следующая их совокупность (табл. </w:t>
      </w:r>
      <w:r w:rsidR="00A03154">
        <w:rPr>
          <w:color w:val="222222"/>
          <w:szCs w:val="28"/>
          <w:lang w:val="ru-RU"/>
        </w:rPr>
        <w:t>16</w:t>
      </w:r>
      <w:r w:rsidRPr="00F93709">
        <w:rPr>
          <w:color w:val="222222"/>
          <w:szCs w:val="28"/>
          <w:lang w:val="ru-RU"/>
        </w:rPr>
        <w:t>):</w:t>
      </w:r>
    </w:p>
    <w:p w14:paraId="5F119CAC" w14:textId="78A0FD34"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Таблица </w:t>
      </w:r>
      <w:r w:rsidR="00A03154">
        <w:rPr>
          <w:color w:val="222222"/>
          <w:szCs w:val="28"/>
          <w:lang w:val="ru-RU"/>
        </w:rPr>
        <w:t>16</w:t>
      </w:r>
      <w:r w:rsidRPr="00F93709">
        <w:rPr>
          <w:color w:val="222222"/>
          <w:szCs w:val="28"/>
          <w:lang w:val="ru-RU"/>
        </w:rPr>
        <w:t>.</w:t>
      </w:r>
    </w:p>
    <w:p w14:paraId="41B45889"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lastRenderedPageBreak/>
        <w:t>Ключевые компетенции и интеграционные стратегии Компании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237"/>
        <w:gridCol w:w="141"/>
        <w:gridCol w:w="1134"/>
      </w:tblGrid>
      <w:tr w:rsidR="005A110F" w:rsidRPr="00F93709" w14:paraId="0385249C" w14:textId="77777777" w:rsidTr="00F2121F">
        <w:tc>
          <w:tcPr>
            <w:tcW w:w="2127" w:type="dxa"/>
            <w:shd w:val="clear" w:color="auto" w:fill="auto"/>
          </w:tcPr>
          <w:p w14:paraId="3EB568B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Ключевые компетенции</w:t>
            </w:r>
          </w:p>
        </w:tc>
        <w:tc>
          <w:tcPr>
            <w:tcW w:w="6378" w:type="dxa"/>
            <w:gridSpan w:val="2"/>
          </w:tcPr>
          <w:p w14:paraId="50802D3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Интеграционные стратегии</w:t>
            </w:r>
          </w:p>
        </w:tc>
        <w:tc>
          <w:tcPr>
            <w:tcW w:w="1134" w:type="dxa"/>
          </w:tcPr>
          <w:p w14:paraId="6053A24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Обозначения</w:t>
            </w:r>
          </w:p>
        </w:tc>
      </w:tr>
      <w:tr w:rsidR="005A110F" w:rsidRPr="00F93709" w14:paraId="10030DF5" w14:textId="77777777" w:rsidTr="00F2121F">
        <w:tc>
          <w:tcPr>
            <w:tcW w:w="2127" w:type="dxa"/>
            <w:shd w:val="clear" w:color="auto" w:fill="auto"/>
          </w:tcPr>
          <w:p w14:paraId="25DA2B99"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Технологические компетенции</w:t>
            </w:r>
          </w:p>
        </w:tc>
        <w:tc>
          <w:tcPr>
            <w:tcW w:w="6237" w:type="dxa"/>
          </w:tcPr>
          <w:p w14:paraId="3DC7458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Стратегии технологической и технической интеграции с внешними партнерами, </w:t>
            </w:r>
          </w:p>
          <w:p w14:paraId="20C327A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 конкурентами</w:t>
            </w:r>
          </w:p>
        </w:tc>
        <w:tc>
          <w:tcPr>
            <w:tcW w:w="1275" w:type="dxa"/>
            <w:gridSpan w:val="2"/>
          </w:tcPr>
          <w:p w14:paraId="79D61DA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СТТИ</w:t>
            </w:r>
          </w:p>
          <w:p w14:paraId="263D12B2" w14:textId="77777777" w:rsidR="005A110F" w:rsidRPr="00F93709" w:rsidRDefault="005A110F" w:rsidP="00F4606D">
            <w:pPr>
              <w:shd w:val="clear" w:color="auto" w:fill="FFFFFF"/>
              <w:spacing w:line="360" w:lineRule="auto"/>
              <w:rPr>
                <w:color w:val="222222"/>
                <w:szCs w:val="28"/>
                <w:lang w:val="ru-RU"/>
              </w:rPr>
            </w:pPr>
          </w:p>
        </w:tc>
      </w:tr>
      <w:tr w:rsidR="005A110F" w:rsidRPr="00F93709" w14:paraId="4B6A159C" w14:textId="77777777" w:rsidTr="00F2121F">
        <w:trPr>
          <w:trHeight w:val="607"/>
        </w:trPr>
        <w:tc>
          <w:tcPr>
            <w:tcW w:w="2127" w:type="dxa"/>
            <w:vMerge w:val="restart"/>
            <w:shd w:val="clear" w:color="auto" w:fill="auto"/>
          </w:tcPr>
          <w:p w14:paraId="603B3AE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Организационно-управленческие компетенции</w:t>
            </w:r>
          </w:p>
          <w:p w14:paraId="5B50AEE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во внутренней среде</w:t>
            </w:r>
          </w:p>
        </w:tc>
        <w:tc>
          <w:tcPr>
            <w:tcW w:w="6237" w:type="dxa"/>
          </w:tcPr>
          <w:p w14:paraId="4151AF3A"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Стратегии маркетинговой интеграции, включающие мероприятия по разработке продуктов, сервисов, каналов сбыта и продвижения</w:t>
            </w:r>
          </w:p>
        </w:tc>
        <w:tc>
          <w:tcPr>
            <w:tcW w:w="1275" w:type="dxa"/>
            <w:gridSpan w:val="2"/>
          </w:tcPr>
          <w:p w14:paraId="75BC147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СМИ</w:t>
            </w:r>
          </w:p>
        </w:tc>
      </w:tr>
      <w:tr w:rsidR="005A110F" w:rsidRPr="00F93709" w14:paraId="24F95B0D" w14:textId="77777777" w:rsidTr="00F2121F">
        <w:trPr>
          <w:trHeight w:val="607"/>
        </w:trPr>
        <w:tc>
          <w:tcPr>
            <w:tcW w:w="2127" w:type="dxa"/>
            <w:vMerge/>
            <w:shd w:val="clear" w:color="auto" w:fill="auto"/>
          </w:tcPr>
          <w:p w14:paraId="3FCBEF98" w14:textId="77777777" w:rsidR="005A110F" w:rsidRPr="00F93709" w:rsidRDefault="005A110F" w:rsidP="00F4606D">
            <w:pPr>
              <w:shd w:val="clear" w:color="auto" w:fill="FFFFFF"/>
              <w:spacing w:line="360" w:lineRule="auto"/>
              <w:rPr>
                <w:color w:val="222222"/>
                <w:szCs w:val="28"/>
                <w:lang w:val="ru-RU"/>
              </w:rPr>
            </w:pPr>
          </w:p>
        </w:tc>
        <w:tc>
          <w:tcPr>
            <w:tcW w:w="6237" w:type="dxa"/>
          </w:tcPr>
          <w:p w14:paraId="0DB35F9B"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Стратегии </w:t>
            </w:r>
            <w:proofErr w:type="gramStart"/>
            <w:r w:rsidRPr="00F93709">
              <w:rPr>
                <w:color w:val="222222"/>
                <w:szCs w:val="28"/>
                <w:lang w:val="ru-RU"/>
              </w:rPr>
              <w:t>взаимодействия</w:t>
            </w:r>
            <w:proofErr w:type="gramEnd"/>
            <w:r w:rsidRPr="00F93709">
              <w:rPr>
                <w:color w:val="222222"/>
                <w:szCs w:val="28"/>
                <w:lang w:val="ru-RU"/>
              </w:rPr>
              <w:t xml:space="preserve"> с внутренними клиентами формирующие лояльность корпорации со стороны ее акционеров и сотрудников: </w:t>
            </w:r>
          </w:p>
          <w:p w14:paraId="3567786E"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акционерами (стратегии корпоративного управления); </w:t>
            </w:r>
          </w:p>
          <w:p w14:paraId="5D83D38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сотрудниками корпорации (управление персоналом или внутренний маркетинг).</w:t>
            </w:r>
          </w:p>
        </w:tc>
        <w:tc>
          <w:tcPr>
            <w:tcW w:w="1275" w:type="dxa"/>
            <w:gridSpan w:val="2"/>
          </w:tcPr>
          <w:p w14:paraId="2555B08A" w14:textId="77777777" w:rsidR="005A110F" w:rsidRPr="00F93709" w:rsidRDefault="005A110F" w:rsidP="00F4606D">
            <w:pPr>
              <w:shd w:val="clear" w:color="auto" w:fill="FFFFFF"/>
              <w:spacing w:line="360" w:lineRule="auto"/>
              <w:rPr>
                <w:color w:val="222222"/>
                <w:szCs w:val="28"/>
                <w:lang w:val="ru-RU"/>
              </w:rPr>
            </w:pPr>
          </w:p>
          <w:p w14:paraId="63626C3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СИА</w:t>
            </w:r>
          </w:p>
          <w:p w14:paraId="51DE116F" w14:textId="77777777" w:rsidR="005A110F" w:rsidRPr="00F93709" w:rsidRDefault="005A110F" w:rsidP="00F4606D">
            <w:pPr>
              <w:shd w:val="clear" w:color="auto" w:fill="FFFFFF"/>
              <w:spacing w:line="360" w:lineRule="auto"/>
              <w:rPr>
                <w:color w:val="222222"/>
                <w:szCs w:val="28"/>
                <w:lang w:val="ru-RU"/>
              </w:rPr>
            </w:pPr>
          </w:p>
          <w:p w14:paraId="4F4FA38B" w14:textId="77777777" w:rsidR="005A110F" w:rsidRPr="00F93709" w:rsidRDefault="005A110F" w:rsidP="00F4606D">
            <w:pPr>
              <w:shd w:val="clear" w:color="auto" w:fill="FFFFFF"/>
              <w:spacing w:line="360" w:lineRule="auto"/>
              <w:rPr>
                <w:color w:val="222222"/>
                <w:szCs w:val="28"/>
                <w:lang w:val="ru-RU"/>
              </w:rPr>
            </w:pPr>
          </w:p>
          <w:p w14:paraId="3D41EBA1"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СИС</w:t>
            </w:r>
          </w:p>
        </w:tc>
      </w:tr>
      <w:tr w:rsidR="005A110F" w:rsidRPr="00F93709" w14:paraId="6FCA61C3" w14:textId="77777777" w:rsidTr="00F2121F">
        <w:trPr>
          <w:trHeight w:val="607"/>
        </w:trPr>
        <w:tc>
          <w:tcPr>
            <w:tcW w:w="2127" w:type="dxa"/>
            <w:vMerge w:val="restart"/>
            <w:shd w:val="clear" w:color="auto" w:fill="auto"/>
          </w:tcPr>
          <w:p w14:paraId="0D26DA3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Организационно-управленческие компетенции во внешней среде</w:t>
            </w:r>
          </w:p>
        </w:tc>
        <w:tc>
          <w:tcPr>
            <w:tcW w:w="6237" w:type="dxa"/>
          </w:tcPr>
          <w:p w14:paraId="268E3750"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Стратегии взаимодействия с внешними клиентами - стратегии клиентоориентированности (спонсорство, брендинг, программы лояльности для клиентов).</w:t>
            </w:r>
          </w:p>
        </w:tc>
        <w:tc>
          <w:tcPr>
            <w:tcW w:w="1275" w:type="dxa"/>
            <w:gridSpan w:val="2"/>
          </w:tcPr>
          <w:p w14:paraId="38ECCEE8"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СИК</w:t>
            </w:r>
          </w:p>
        </w:tc>
      </w:tr>
      <w:tr w:rsidR="005A110F" w:rsidRPr="00F93709" w14:paraId="6B0DE17E" w14:textId="77777777" w:rsidTr="00F2121F">
        <w:trPr>
          <w:trHeight w:val="607"/>
        </w:trPr>
        <w:tc>
          <w:tcPr>
            <w:tcW w:w="2127" w:type="dxa"/>
            <w:vMerge/>
            <w:shd w:val="clear" w:color="auto" w:fill="auto"/>
          </w:tcPr>
          <w:p w14:paraId="42155A9E" w14:textId="77777777" w:rsidR="005A110F" w:rsidRPr="00F93709" w:rsidRDefault="005A110F" w:rsidP="00F4606D">
            <w:pPr>
              <w:shd w:val="clear" w:color="auto" w:fill="FFFFFF"/>
              <w:spacing w:line="360" w:lineRule="auto"/>
              <w:rPr>
                <w:color w:val="222222"/>
                <w:szCs w:val="28"/>
                <w:lang w:val="ru-RU"/>
              </w:rPr>
            </w:pPr>
          </w:p>
        </w:tc>
        <w:tc>
          <w:tcPr>
            <w:tcW w:w="6237" w:type="dxa"/>
          </w:tcPr>
          <w:p w14:paraId="4842451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Стратегии бизнес - сотрудничества (маркетинг взаимодействия) с партнерами или стратегии интеграции с партнерами.</w:t>
            </w:r>
          </w:p>
        </w:tc>
        <w:tc>
          <w:tcPr>
            <w:tcW w:w="1275" w:type="dxa"/>
            <w:gridSpan w:val="2"/>
          </w:tcPr>
          <w:p w14:paraId="3160D666"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СИП</w:t>
            </w:r>
          </w:p>
        </w:tc>
      </w:tr>
      <w:tr w:rsidR="005A110F" w:rsidRPr="00F93709" w14:paraId="34D89B64" w14:textId="77777777" w:rsidTr="00F2121F">
        <w:trPr>
          <w:trHeight w:val="607"/>
        </w:trPr>
        <w:tc>
          <w:tcPr>
            <w:tcW w:w="2127" w:type="dxa"/>
            <w:vMerge/>
            <w:shd w:val="clear" w:color="auto" w:fill="auto"/>
          </w:tcPr>
          <w:p w14:paraId="0E9081D5" w14:textId="77777777" w:rsidR="005A110F" w:rsidRPr="00F93709" w:rsidRDefault="005A110F" w:rsidP="00F4606D">
            <w:pPr>
              <w:shd w:val="clear" w:color="auto" w:fill="FFFFFF"/>
              <w:spacing w:line="360" w:lineRule="auto"/>
              <w:rPr>
                <w:color w:val="222222"/>
                <w:szCs w:val="28"/>
                <w:lang w:val="ru-RU"/>
              </w:rPr>
            </w:pPr>
          </w:p>
        </w:tc>
        <w:tc>
          <w:tcPr>
            <w:tcW w:w="6237" w:type="dxa"/>
          </w:tcPr>
          <w:p w14:paraId="58D180F3"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Стратегии интеграции с государством в рамках реализации государственно-частного партнёрства.</w:t>
            </w:r>
          </w:p>
        </w:tc>
        <w:tc>
          <w:tcPr>
            <w:tcW w:w="1275" w:type="dxa"/>
            <w:gridSpan w:val="2"/>
          </w:tcPr>
          <w:p w14:paraId="784CC96F"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СИГ</w:t>
            </w:r>
          </w:p>
        </w:tc>
      </w:tr>
      <w:tr w:rsidR="005A110F" w:rsidRPr="00F93709" w14:paraId="1E806B57" w14:textId="77777777" w:rsidTr="00F2121F">
        <w:trPr>
          <w:trHeight w:val="460"/>
        </w:trPr>
        <w:tc>
          <w:tcPr>
            <w:tcW w:w="2127" w:type="dxa"/>
            <w:vMerge/>
            <w:shd w:val="clear" w:color="auto" w:fill="auto"/>
          </w:tcPr>
          <w:p w14:paraId="74CE0CBD" w14:textId="77777777" w:rsidR="005A110F" w:rsidRPr="00F93709" w:rsidRDefault="005A110F" w:rsidP="00F4606D">
            <w:pPr>
              <w:shd w:val="clear" w:color="auto" w:fill="FFFFFF"/>
              <w:spacing w:line="360" w:lineRule="auto"/>
              <w:rPr>
                <w:color w:val="222222"/>
                <w:szCs w:val="28"/>
                <w:lang w:val="ru-RU"/>
              </w:rPr>
            </w:pPr>
          </w:p>
        </w:tc>
        <w:tc>
          <w:tcPr>
            <w:tcW w:w="6237" w:type="dxa"/>
          </w:tcPr>
          <w:p w14:paraId="1FCB9E75"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t xml:space="preserve">Стратегии интеграции с общественными </w:t>
            </w:r>
            <w:r w:rsidRPr="00F93709">
              <w:rPr>
                <w:color w:val="222222"/>
                <w:szCs w:val="28"/>
                <w:lang w:val="ru-RU"/>
              </w:rPr>
              <w:lastRenderedPageBreak/>
              <w:t>организациями.</w:t>
            </w:r>
          </w:p>
        </w:tc>
        <w:tc>
          <w:tcPr>
            <w:tcW w:w="1275" w:type="dxa"/>
            <w:gridSpan w:val="2"/>
          </w:tcPr>
          <w:p w14:paraId="618AA247" w14:textId="77777777" w:rsidR="005A110F" w:rsidRPr="00F93709" w:rsidRDefault="005A110F" w:rsidP="00F4606D">
            <w:pPr>
              <w:shd w:val="clear" w:color="auto" w:fill="FFFFFF"/>
              <w:spacing w:line="360" w:lineRule="auto"/>
              <w:rPr>
                <w:color w:val="222222"/>
                <w:szCs w:val="28"/>
                <w:lang w:val="ru-RU"/>
              </w:rPr>
            </w:pPr>
            <w:r w:rsidRPr="00F93709">
              <w:rPr>
                <w:color w:val="222222"/>
                <w:szCs w:val="28"/>
                <w:lang w:val="ru-RU"/>
              </w:rPr>
              <w:lastRenderedPageBreak/>
              <w:t>С</w:t>
            </w:r>
            <w:r w:rsidRPr="00F93709">
              <w:rPr>
                <w:color w:val="222222"/>
                <w:szCs w:val="28"/>
                <w:lang w:val="ru-RU"/>
              </w:rPr>
              <w:lastRenderedPageBreak/>
              <w:t>ИО</w:t>
            </w:r>
          </w:p>
        </w:tc>
      </w:tr>
    </w:tbl>
    <w:p w14:paraId="3FA2B183" w14:textId="77777777" w:rsidR="005A110F" w:rsidRPr="00F93709" w:rsidRDefault="005A110F" w:rsidP="00F4606D">
      <w:pPr>
        <w:shd w:val="clear" w:color="auto" w:fill="FFFFFF"/>
        <w:spacing w:line="360" w:lineRule="auto"/>
        <w:rPr>
          <w:color w:val="222222"/>
          <w:szCs w:val="28"/>
          <w:lang w:val="ru-RU"/>
        </w:rPr>
      </w:pPr>
      <w:proofErr w:type="gramStart"/>
      <w:r w:rsidRPr="00F93709">
        <w:rPr>
          <w:color w:val="222222"/>
          <w:szCs w:val="28"/>
          <w:lang w:val="ru-RU"/>
        </w:rPr>
        <w:lastRenderedPageBreak/>
        <w:t>Далее вновь следует провести групповую экспертизу методом прямого взвешивания (назначения весов, например, по дискретной шкале, принимающей значения {0; 1; 2;</w:t>
      </w:r>
      <w:proofErr w:type="gramEnd"/>
      <w:r w:rsidRPr="00F93709">
        <w:rPr>
          <w:color w:val="222222"/>
          <w:szCs w:val="28"/>
          <w:lang w:val="ru-RU"/>
        </w:rPr>
        <w:t xml:space="preserve"> </w:t>
      </w:r>
      <w:proofErr w:type="gramStart"/>
      <w:r w:rsidRPr="00F93709">
        <w:rPr>
          <w:color w:val="222222"/>
          <w:szCs w:val="28"/>
          <w:lang w:val="ru-RU"/>
        </w:rPr>
        <w:t xml:space="preserve">3}) или парных сравнений, в результате чего каждая интеграционная стратегия (i), обеспечивающая соответствующую (j) ключевую компетенцию получает оценку </w:t>
      </w:r>
      <m:oMath>
        <m:sSub>
          <m:sSubPr>
            <m:ctrlPr>
              <w:rPr>
                <w:rFonts w:ascii="Cambria Math" w:hAnsi="Cambria Math"/>
                <w:color w:val="222222"/>
                <w:szCs w:val="28"/>
                <w:lang w:val="ru-RU"/>
              </w:rPr>
            </m:ctrlPr>
          </m:sSubPr>
          <m:e>
            <m:r>
              <m:rPr>
                <m:sty m:val="p"/>
              </m:rPr>
              <w:rPr>
                <w:rFonts w:ascii="Cambria Math" w:hAnsi="Cambria Math"/>
                <w:color w:val="222222"/>
                <w:szCs w:val="28"/>
                <w:lang w:val="ru-RU"/>
              </w:rPr>
              <m:t>C</m:t>
            </m:r>
          </m:e>
          <m:sub>
            <m:r>
              <m:rPr>
                <m:sty m:val="p"/>
              </m:rPr>
              <w:rPr>
                <w:rFonts w:ascii="Cambria Math" w:hAnsi="Cambria Math"/>
                <w:color w:val="222222"/>
                <w:szCs w:val="28"/>
                <w:lang w:val="ru-RU"/>
              </w:rPr>
              <m:t>ij</m:t>
            </m:r>
          </m:sub>
        </m:sSub>
      </m:oMath>
      <w:r w:rsidRPr="00F93709">
        <w:rPr>
          <w:color w:val="222222"/>
          <w:szCs w:val="28"/>
          <w:lang w:val="ru-RU"/>
        </w:rPr>
        <w:t xml:space="preserve">. Тогда если полученное значение оценки j-й ключевой компетенции (как сумма оценок стратегий, к ней относящихся) будет отличаться от контрольных (плановых) цифр, то такое рассогласование может служить основанием для внесения менеджментом корректив в ту или иную интеграционную стратегию Компании.  </w:t>
      </w:r>
      <w:proofErr w:type="gramEnd"/>
    </w:p>
    <w:p w14:paraId="23C45D5F" w14:textId="5C7B341B" w:rsidR="003D5BFB" w:rsidRPr="00F93709" w:rsidRDefault="003D5BFB" w:rsidP="003D5BFB">
      <w:pPr>
        <w:pStyle w:val="2"/>
        <w:numPr>
          <w:ilvl w:val="1"/>
          <w:numId w:val="0"/>
        </w:numPr>
        <w:tabs>
          <w:tab w:val="left" w:pos="0"/>
        </w:tabs>
        <w:suppressAutoHyphens/>
        <w:jc w:val="center"/>
        <w:rPr>
          <w:lang w:val="ru-RU"/>
        </w:rPr>
      </w:pPr>
      <w:bookmarkStart w:id="32" w:name="_Toc211266668"/>
      <w:bookmarkStart w:id="33" w:name="_Toc272523946"/>
      <w:bookmarkEnd w:id="31"/>
      <w:r w:rsidRPr="00F93709">
        <w:rPr>
          <w:lang w:val="ru-RU"/>
        </w:rPr>
        <w:t>4.2. Стратегии образования холдинговых структур</w:t>
      </w:r>
      <w:bookmarkEnd w:id="32"/>
      <w:bookmarkEnd w:id="33"/>
    </w:p>
    <w:p w14:paraId="3F3EBA09" w14:textId="77777777" w:rsidR="003D5BFB" w:rsidRPr="00F93709" w:rsidRDefault="003D5BFB" w:rsidP="003D5BFB">
      <w:pPr>
        <w:shd w:val="clear" w:color="auto" w:fill="FFFFFF"/>
        <w:spacing w:line="360" w:lineRule="auto"/>
        <w:ind w:firstLine="720"/>
        <w:rPr>
          <w:color w:val="000000"/>
          <w:szCs w:val="28"/>
          <w:lang w:val="ru-RU"/>
        </w:rPr>
      </w:pPr>
    </w:p>
    <w:p w14:paraId="6473D1C5" w14:textId="5A3AE21F"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 xml:space="preserve">Можно выделить следующие стратегии образования холдинговых </w:t>
      </w:r>
      <w:r w:rsidR="00A03154" w:rsidRPr="00F93709">
        <w:rPr>
          <w:color w:val="000000"/>
          <w:szCs w:val="28"/>
          <w:lang w:val="ru-RU"/>
        </w:rPr>
        <w:t>структур</w:t>
      </w:r>
      <w:r w:rsidRPr="00F93709">
        <w:rPr>
          <w:color w:val="000000"/>
          <w:szCs w:val="28"/>
          <w:lang w:val="ru-RU"/>
        </w:rPr>
        <w:t xml:space="preserve"> [43, с. 72]:</w:t>
      </w:r>
    </w:p>
    <w:p w14:paraId="4A435EFD"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 xml:space="preserve">1)  </w:t>
      </w:r>
      <w:r w:rsidRPr="00F93709">
        <w:rPr>
          <w:i/>
          <w:iCs/>
          <w:color w:val="000000"/>
          <w:szCs w:val="28"/>
          <w:lang w:val="ru-RU"/>
        </w:rPr>
        <w:t xml:space="preserve">модель основания </w:t>
      </w:r>
      <w:r w:rsidRPr="00F93709">
        <w:rPr>
          <w:color w:val="000000"/>
          <w:szCs w:val="28"/>
          <w:lang w:val="ru-RU"/>
        </w:rPr>
        <w:t>- основание холдинга и последующая по</w:t>
      </w:r>
      <w:r w:rsidRPr="00F93709">
        <w:rPr>
          <w:color w:val="000000"/>
          <w:szCs w:val="28"/>
          <w:lang w:val="ru-RU"/>
        </w:rPr>
        <w:softHyphen/>
        <w:t>купка долей участия в действующих компаниях;</w:t>
      </w:r>
    </w:p>
    <w:p w14:paraId="159FE362"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 xml:space="preserve">2)  </w:t>
      </w:r>
      <w:r w:rsidRPr="00F93709">
        <w:rPr>
          <w:i/>
          <w:iCs/>
          <w:color w:val="000000"/>
          <w:szCs w:val="28"/>
          <w:lang w:val="ru-RU"/>
        </w:rPr>
        <w:t xml:space="preserve">модель слияния </w:t>
      </w:r>
      <w:r w:rsidRPr="00F93709">
        <w:rPr>
          <w:color w:val="000000"/>
          <w:szCs w:val="28"/>
          <w:lang w:val="ru-RU"/>
        </w:rPr>
        <w:t>- внесение в холдинг уже имеющихся долей участия в уже существующих компаниях;</w:t>
      </w:r>
    </w:p>
    <w:p w14:paraId="31E2E76A"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 xml:space="preserve">3)  </w:t>
      </w:r>
      <w:r w:rsidRPr="00F93709">
        <w:rPr>
          <w:i/>
          <w:iCs/>
          <w:color w:val="000000"/>
          <w:szCs w:val="28"/>
          <w:lang w:val="ru-RU"/>
        </w:rPr>
        <w:t xml:space="preserve">модель разделения </w:t>
      </w:r>
      <w:r w:rsidRPr="00F93709">
        <w:rPr>
          <w:color w:val="000000"/>
          <w:szCs w:val="28"/>
          <w:lang w:val="ru-RU"/>
        </w:rPr>
        <w:t>— полное разделение структурных единиц компании;</w:t>
      </w:r>
    </w:p>
    <w:p w14:paraId="68D4ABEA"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 xml:space="preserve">4)  </w:t>
      </w:r>
      <w:r w:rsidRPr="00F93709">
        <w:rPr>
          <w:i/>
          <w:iCs/>
          <w:color w:val="000000"/>
          <w:szCs w:val="28"/>
          <w:lang w:val="ru-RU"/>
        </w:rPr>
        <w:t xml:space="preserve">модель выделения  дочерней компании </w:t>
      </w:r>
      <w:r w:rsidRPr="00F93709">
        <w:rPr>
          <w:color w:val="000000"/>
          <w:szCs w:val="28"/>
          <w:lang w:val="ru-RU"/>
        </w:rPr>
        <w:t>- отделение структур</w:t>
      </w:r>
      <w:r w:rsidRPr="00F93709">
        <w:rPr>
          <w:color w:val="000000"/>
          <w:szCs w:val="28"/>
          <w:lang w:val="ru-RU"/>
        </w:rPr>
        <w:softHyphen/>
        <w:t>ной единицы из существующей материнской или холдинго</w:t>
      </w:r>
      <w:r w:rsidRPr="00F93709">
        <w:rPr>
          <w:color w:val="000000"/>
          <w:szCs w:val="28"/>
          <w:lang w:val="ru-RU"/>
        </w:rPr>
        <w:softHyphen/>
        <w:t>вой компании.</w:t>
      </w:r>
    </w:p>
    <w:p w14:paraId="41D42B1D" w14:textId="77777777" w:rsidR="003D5BFB" w:rsidRPr="00F93709" w:rsidRDefault="003D5BFB" w:rsidP="003D5BFB">
      <w:pPr>
        <w:shd w:val="clear" w:color="auto" w:fill="FFFFFF"/>
        <w:spacing w:line="360" w:lineRule="auto"/>
        <w:ind w:firstLine="720"/>
        <w:rPr>
          <w:color w:val="000000"/>
          <w:szCs w:val="28"/>
          <w:u w:val="single"/>
          <w:lang w:val="ru-RU"/>
        </w:rPr>
      </w:pPr>
      <w:r w:rsidRPr="00F93709">
        <w:rPr>
          <w:color w:val="000000"/>
          <w:szCs w:val="28"/>
          <w:u w:val="single"/>
          <w:lang w:val="ru-RU"/>
        </w:rPr>
        <w:t>Модель основания</w:t>
      </w:r>
    </w:p>
    <w:p w14:paraId="0386E216"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Модель основания (рис. 7) является самым простым органи</w:t>
      </w:r>
      <w:r w:rsidRPr="00F93709">
        <w:rPr>
          <w:color w:val="000000"/>
          <w:szCs w:val="28"/>
          <w:lang w:val="ru-RU"/>
        </w:rPr>
        <w:softHyphen/>
        <w:t>зационно-правовым способом создания холдинга. Созданный холдинг на средства, полученные от владельцев (акционеров), или на заемные средства приобретает доли (акции) в действую</w:t>
      </w:r>
      <w:r w:rsidRPr="00F93709">
        <w:rPr>
          <w:color w:val="000000"/>
          <w:szCs w:val="28"/>
          <w:lang w:val="ru-RU"/>
        </w:rPr>
        <w:softHyphen/>
        <w:t>щих компаниях. Такой холдинг, как правило, является финансо</w:t>
      </w:r>
      <w:r w:rsidRPr="00F93709">
        <w:rPr>
          <w:color w:val="000000"/>
          <w:szCs w:val="28"/>
          <w:lang w:val="ru-RU"/>
        </w:rPr>
        <w:softHyphen/>
        <w:t xml:space="preserve">вым. При его формировании используется </w:t>
      </w:r>
      <w:r w:rsidRPr="00F93709">
        <w:rPr>
          <w:color w:val="000000"/>
          <w:szCs w:val="28"/>
          <w:lang w:val="ru-RU"/>
        </w:rPr>
        <w:lastRenderedPageBreak/>
        <w:t>«портфельный» метод. Аналогично тому, как это делают инвестиционные компании на рынке ценных бумаг. При этом «портфель» холдинга формируется для длительного периода владения.</w:t>
      </w:r>
    </w:p>
    <w:p w14:paraId="689C24B4"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Модель основания исполь</w:t>
      </w:r>
      <w:r w:rsidRPr="00F93709">
        <w:rPr>
          <w:color w:val="000000"/>
          <w:szCs w:val="28"/>
          <w:lang w:val="ru-RU"/>
        </w:rPr>
        <w:softHyphen/>
        <w:t>зуется достаточно редко:</w:t>
      </w:r>
    </w:p>
    <w:p w14:paraId="49390EDE"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1)   при зарождении отрасли (в основном это происходило в на</w:t>
      </w:r>
      <w:r w:rsidRPr="00F93709">
        <w:rPr>
          <w:color w:val="000000"/>
          <w:szCs w:val="28"/>
          <w:lang w:val="ru-RU"/>
        </w:rPr>
        <w:softHyphen/>
        <w:t>чале XX века);</w:t>
      </w:r>
    </w:p>
    <w:p w14:paraId="2CFC2FB2"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2)  при проведении приватизации;</w:t>
      </w:r>
    </w:p>
    <w:p w14:paraId="61BE795B"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3)   при появлении новых продукций или технологий, а также при выходе на новые географические рынки — для приобре</w:t>
      </w:r>
      <w:r w:rsidRPr="00F93709">
        <w:rPr>
          <w:color w:val="000000"/>
          <w:szCs w:val="28"/>
          <w:lang w:val="ru-RU"/>
        </w:rPr>
        <w:softHyphen/>
        <w:t>тения уже существующих компаний.</w:t>
      </w:r>
    </w:p>
    <w:p w14:paraId="63429304" w14:textId="77777777" w:rsidR="003D5BFB" w:rsidRPr="00F93709" w:rsidRDefault="003D5BFB" w:rsidP="003D5BFB">
      <w:pPr>
        <w:shd w:val="clear" w:color="auto" w:fill="FFFFFF"/>
        <w:spacing w:line="360" w:lineRule="auto"/>
        <w:ind w:firstLine="720"/>
        <w:rPr>
          <w:color w:val="000000"/>
          <w:szCs w:val="28"/>
          <w:u w:val="single"/>
          <w:lang w:val="ru-RU"/>
        </w:rPr>
      </w:pPr>
      <w:r w:rsidRPr="00F93709">
        <w:rPr>
          <w:color w:val="000000"/>
          <w:szCs w:val="28"/>
          <w:u w:val="single"/>
          <w:lang w:val="ru-RU"/>
        </w:rPr>
        <w:t>Модель слияния</w:t>
      </w:r>
    </w:p>
    <w:p w14:paraId="0C0EDD11"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В модели слияния собственники (акционеры) передают свои до</w:t>
      </w:r>
      <w:r w:rsidRPr="00F93709">
        <w:rPr>
          <w:color w:val="000000"/>
          <w:szCs w:val="28"/>
          <w:lang w:val="ru-RU"/>
        </w:rPr>
        <w:softHyphen/>
        <w:t>ли участия (акции) действующих компаний создаваемому холдингу, становясь при этом владельцами (акционерами) холдинга. Возмож</w:t>
      </w:r>
      <w:r w:rsidRPr="00F93709">
        <w:rPr>
          <w:color w:val="000000"/>
          <w:szCs w:val="28"/>
          <w:lang w:val="ru-RU"/>
        </w:rPr>
        <w:softHyphen/>
        <w:t>но осуществление различных вариантов слияний: как с изменени</w:t>
      </w:r>
      <w:r w:rsidRPr="00F93709">
        <w:rPr>
          <w:color w:val="000000"/>
          <w:szCs w:val="28"/>
          <w:lang w:val="ru-RU"/>
        </w:rPr>
        <w:softHyphen/>
        <w:t>ем, так и без изменения долей участия. Несколько вариантов обра</w:t>
      </w:r>
      <w:r w:rsidRPr="00F93709">
        <w:rPr>
          <w:color w:val="000000"/>
          <w:szCs w:val="28"/>
          <w:lang w:val="ru-RU"/>
        </w:rPr>
        <w:softHyphen/>
        <w:t>зования холдинга с помощью модели слияния рассмотрены ниже.</w:t>
      </w:r>
    </w:p>
    <w:p w14:paraId="31439C22"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Модель слияния часто встречается при реорганизации и рест</w:t>
      </w:r>
      <w:r w:rsidRPr="00F93709">
        <w:rPr>
          <w:color w:val="000000"/>
          <w:szCs w:val="28"/>
          <w:lang w:val="ru-RU"/>
        </w:rPr>
        <w:softHyphen/>
        <w:t xml:space="preserve">руктуризации компаний нефтегазового бизнеса, при организации совместных предприятий </w:t>
      </w:r>
      <w:proofErr w:type="gramStart"/>
      <w:r w:rsidRPr="00F93709">
        <w:rPr>
          <w:color w:val="000000"/>
          <w:szCs w:val="28"/>
          <w:lang w:val="ru-RU"/>
        </w:rPr>
        <w:t>для</w:t>
      </w:r>
      <w:proofErr w:type="gramEnd"/>
      <w:r w:rsidRPr="00F93709">
        <w:rPr>
          <w:color w:val="000000"/>
          <w:szCs w:val="28"/>
          <w:lang w:val="ru-RU"/>
        </w:rPr>
        <w:t>:</w:t>
      </w:r>
    </w:p>
    <w:p w14:paraId="09C99EB8"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1)  создания конкурентных преимуществ;</w:t>
      </w:r>
    </w:p>
    <w:p w14:paraId="16DAAE92"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2)  вертикальной и горизонтальной интеграции;</w:t>
      </w:r>
    </w:p>
    <w:p w14:paraId="5E67D394"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3)  диверсификации;</w:t>
      </w:r>
    </w:p>
    <w:p w14:paraId="502CCBFA"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4)  выхода на новые рынки.</w:t>
      </w:r>
    </w:p>
    <w:p w14:paraId="619A0F48" w14:textId="77777777" w:rsidR="003D5BFB" w:rsidRPr="00F93709" w:rsidRDefault="003D5BFB" w:rsidP="003D5BFB">
      <w:pPr>
        <w:shd w:val="clear" w:color="auto" w:fill="FFFFFF"/>
        <w:spacing w:line="360" w:lineRule="auto"/>
        <w:ind w:firstLine="720"/>
        <w:rPr>
          <w:color w:val="000000"/>
          <w:szCs w:val="28"/>
          <w:lang w:val="ru-RU"/>
        </w:rPr>
      </w:pPr>
    </w:p>
    <w:p w14:paraId="6E4938B6" w14:textId="77777777" w:rsidR="003D5BFB" w:rsidRPr="00F93709" w:rsidRDefault="003D5BFB" w:rsidP="003D5BFB">
      <w:pPr>
        <w:shd w:val="clear" w:color="auto" w:fill="FFFFFF"/>
        <w:spacing w:line="360" w:lineRule="auto"/>
        <w:ind w:firstLine="720"/>
        <w:rPr>
          <w:color w:val="000000"/>
          <w:szCs w:val="28"/>
          <w:lang w:val="ru-RU"/>
        </w:rPr>
      </w:pPr>
    </w:p>
    <w:p w14:paraId="0A118C1E" w14:textId="77777777" w:rsidR="003D5BFB" w:rsidRPr="00F93709" w:rsidRDefault="003D5BFB" w:rsidP="003D5BFB">
      <w:pPr>
        <w:shd w:val="clear" w:color="auto" w:fill="FFFFFF"/>
        <w:spacing w:line="360" w:lineRule="auto"/>
        <w:ind w:firstLine="720"/>
        <w:rPr>
          <w:color w:val="000000"/>
          <w:szCs w:val="28"/>
          <w:lang w:val="ru-RU"/>
        </w:rPr>
      </w:pPr>
    </w:p>
    <w:p w14:paraId="5E3900E3" w14:textId="77777777" w:rsidR="003D5BFB" w:rsidRPr="00F93709" w:rsidRDefault="003D5BFB" w:rsidP="003D5BFB">
      <w:pPr>
        <w:shd w:val="clear" w:color="auto" w:fill="FFFFFF"/>
        <w:spacing w:line="360" w:lineRule="auto"/>
        <w:ind w:firstLine="720"/>
        <w:rPr>
          <w:color w:val="000000"/>
          <w:szCs w:val="28"/>
          <w:lang w:val="ru-RU"/>
        </w:rPr>
      </w:pPr>
    </w:p>
    <w:p w14:paraId="4BE3E1D3" w14:textId="77777777" w:rsidR="003D5BFB" w:rsidRPr="00F93709" w:rsidRDefault="003D5BFB" w:rsidP="003D5BFB">
      <w:pPr>
        <w:shd w:val="clear" w:color="auto" w:fill="FFFFFF"/>
        <w:spacing w:line="360" w:lineRule="auto"/>
        <w:ind w:firstLine="720"/>
        <w:rPr>
          <w:color w:val="000000"/>
          <w:szCs w:val="28"/>
          <w:lang w:val="ru-RU"/>
        </w:rPr>
      </w:pPr>
    </w:p>
    <w:p w14:paraId="18B91AD4" w14:textId="5E7B0E2E" w:rsidR="003D5BFB" w:rsidRPr="00F93709" w:rsidRDefault="003D5BFB" w:rsidP="003D5BFB">
      <w:pPr>
        <w:shd w:val="clear" w:color="auto" w:fill="FFFFFF"/>
        <w:spacing w:line="360" w:lineRule="auto"/>
        <w:ind w:firstLine="720"/>
        <w:rPr>
          <w:b/>
          <w:color w:val="000000"/>
          <w:szCs w:val="28"/>
          <w:u w:val="single"/>
          <w:lang w:val="ru-RU"/>
        </w:rPr>
      </w:pPr>
      <w:r w:rsidRPr="00F93709">
        <w:rPr>
          <w:noProof/>
          <w:lang w:val="ru-RU" w:eastAsia="ru-RU"/>
        </w:rPr>
        <w:lastRenderedPageBreak/>
        <mc:AlternateContent>
          <mc:Choice Requires="wpg">
            <w:drawing>
              <wp:anchor distT="0" distB="0" distL="0" distR="0" simplePos="0" relativeHeight="251755520" behindDoc="0" locked="0" layoutInCell="1" allowOverlap="1" wp14:anchorId="68D41DE5" wp14:editId="4D0BF321">
                <wp:simplePos x="0" y="0"/>
                <wp:positionH relativeFrom="column">
                  <wp:posOffset>228600</wp:posOffset>
                </wp:positionH>
                <wp:positionV relativeFrom="paragraph">
                  <wp:posOffset>228600</wp:posOffset>
                </wp:positionV>
                <wp:extent cx="5448935" cy="1973580"/>
                <wp:effectExtent l="0" t="0" r="13335" b="11430"/>
                <wp:wrapNone/>
                <wp:docPr id="43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935" cy="1973580"/>
                          <a:chOff x="360" y="360"/>
                          <a:chExt cx="8580" cy="3107"/>
                        </a:xfrm>
                      </wpg:grpSpPr>
                      <wpg:grpSp>
                        <wpg:cNvPr id="440" name="Group 124"/>
                        <wpg:cNvGrpSpPr>
                          <a:grpSpLocks/>
                        </wpg:cNvGrpSpPr>
                        <wpg:grpSpPr bwMode="auto">
                          <a:xfrm>
                            <a:off x="360" y="773"/>
                            <a:ext cx="2680" cy="1036"/>
                            <a:chOff x="360" y="773"/>
                            <a:chExt cx="2680" cy="1036"/>
                          </a:xfrm>
                        </wpg:grpSpPr>
                        <wps:wsp>
                          <wps:cNvPr id="441" name="AutoShape 125"/>
                          <wps:cNvSpPr>
                            <a:spLocks noChangeArrowheads="1"/>
                          </wps:cNvSpPr>
                          <wps:spPr bwMode="auto">
                            <a:xfrm>
                              <a:off x="360" y="773"/>
                              <a:ext cx="2680" cy="1036"/>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42" name="Text Box 126"/>
                          <wps:cNvSpPr txBox="1">
                            <a:spLocks noChangeArrowheads="1"/>
                          </wps:cNvSpPr>
                          <wps:spPr bwMode="auto">
                            <a:xfrm>
                              <a:off x="409" y="822"/>
                              <a:ext cx="2580" cy="9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B428718" w14:textId="77777777" w:rsidR="00360F6D" w:rsidRDefault="00360F6D" w:rsidP="003D5BFB">
                                <w:pPr>
                                  <w:jc w:val="center"/>
                                  <w:rPr>
                                    <w:b/>
                                    <w:sz w:val="22"/>
                                    <w:szCs w:val="22"/>
                                  </w:rPr>
                                </w:pPr>
                                <w:r>
                                  <w:rPr>
                                    <w:b/>
                                    <w:sz w:val="22"/>
                                    <w:szCs w:val="22"/>
                                  </w:rPr>
                                  <w:t>Владельцы (акционеры)</w:t>
                                </w:r>
                              </w:p>
                            </w:txbxContent>
                          </wps:txbx>
                          <wps:bodyPr rot="0" vert="horz" wrap="square" lIns="91440" tIns="45720" rIns="91440" bIns="45720" anchor="ctr" anchorCtr="0">
                            <a:noAutofit/>
                          </wps:bodyPr>
                        </wps:wsp>
                      </wpg:grpSp>
                      <wpg:grpSp>
                        <wpg:cNvPr id="443" name="Group 127"/>
                        <wpg:cNvGrpSpPr>
                          <a:grpSpLocks/>
                        </wpg:cNvGrpSpPr>
                        <wpg:grpSpPr bwMode="auto">
                          <a:xfrm>
                            <a:off x="3578" y="773"/>
                            <a:ext cx="2680" cy="1036"/>
                            <a:chOff x="3578" y="773"/>
                            <a:chExt cx="2680" cy="1036"/>
                          </a:xfrm>
                        </wpg:grpSpPr>
                        <wps:wsp>
                          <wps:cNvPr id="444" name="AutoShape 128"/>
                          <wps:cNvSpPr>
                            <a:spLocks noChangeArrowheads="1"/>
                          </wps:cNvSpPr>
                          <wps:spPr bwMode="auto">
                            <a:xfrm>
                              <a:off x="3578" y="773"/>
                              <a:ext cx="2680" cy="1036"/>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45" name="Text Box 129"/>
                          <wps:cNvSpPr txBox="1">
                            <a:spLocks noChangeArrowheads="1"/>
                          </wps:cNvSpPr>
                          <wps:spPr bwMode="auto">
                            <a:xfrm>
                              <a:off x="3627" y="822"/>
                              <a:ext cx="2580" cy="9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BD54C51" w14:textId="77777777" w:rsidR="00360F6D" w:rsidRDefault="00360F6D" w:rsidP="003D5BFB">
                                <w:pPr>
                                  <w:jc w:val="center"/>
                                  <w:rPr>
                                    <w:b/>
                                  </w:rPr>
                                </w:pPr>
                                <w:r>
                                  <w:rPr>
                                    <w:b/>
                                  </w:rPr>
                                  <w:t>Финансовая компания (холдинг)</w:t>
                                </w:r>
                              </w:p>
                            </w:txbxContent>
                          </wps:txbx>
                          <wps:bodyPr rot="0" vert="horz" wrap="square" lIns="91440" tIns="45720" rIns="91440" bIns="45720" anchor="ctr" anchorCtr="0">
                            <a:noAutofit/>
                          </wps:bodyPr>
                        </wps:wsp>
                      </wpg:grpSp>
                      <wps:wsp>
                        <wps:cNvPr id="446" name="AutoShape 130"/>
                        <wps:cNvSpPr>
                          <a:spLocks noChangeArrowheads="1"/>
                        </wps:cNvSpPr>
                        <wps:spPr bwMode="auto">
                          <a:xfrm>
                            <a:off x="3041" y="981"/>
                            <a:ext cx="536" cy="621"/>
                          </a:xfrm>
                          <a:prstGeom prst="right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grpSp>
                        <wpg:cNvPr id="447" name="Group 131"/>
                        <wpg:cNvGrpSpPr>
                          <a:grpSpLocks/>
                        </wpg:cNvGrpSpPr>
                        <wpg:grpSpPr bwMode="auto">
                          <a:xfrm>
                            <a:off x="360" y="2432"/>
                            <a:ext cx="2680" cy="1035"/>
                            <a:chOff x="360" y="2432"/>
                            <a:chExt cx="2680" cy="1035"/>
                          </a:xfrm>
                        </wpg:grpSpPr>
                        <wps:wsp>
                          <wps:cNvPr id="448" name="AutoShape 132"/>
                          <wps:cNvSpPr>
                            <a:spLocks noChangeArrowheads="1"/>
                          </wps:cNvSpPr>
                          <wps:spPr bwMode="auto">
                            <a:xfrm>
                              <a:off x="360" y="2432"/>
                              <a:ext cx="2680" cy="1035"/>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49" name="Text Box 133"/>
                          <wps:cNvSpPr txBox="1">
                            <a:spLocks noChangeArrowheads="1"/>
                          </wps:cNvSpPr>
                          <wps:spPr bwMode="auto">
                            <a:xfrm>
                              <a:off x="409" y="2482"/>
                              <a:ext cx="2580" cy="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E36EF6E" w14:textId="77777777" w:rsidR="00360F6D" w:rsidRDefault="00360F6D" w:rsidP="003D5BFB">
                                <w:pPr>
                                  <w:jc w:val="center"/>
                                  <w:rPr>
                                    <w:b/>
                                    <w:sz w:val="22"/>
                                    <w:szCs w:val="22"/>
                                  </w:rPr>
                                </w:pPr>
                                <w:r>
                                  <w:rPr>
                                    <w:b/>
                                    <w:sz w:val="22"/>
                                    <w:szCs w:val="22"/>
                                  </w:rPr>
                                  <w:t>Владельцы (акционеры)</w:t>
                                </w:r>
                              </w:p>
                            </w:txbxContent>
                          </wps:txbx>
                          <wps:bodyPr rot="0" vert="horz" wrap="square" lIns="91440" tIns="45720" rIns="91440" bIns="45720" anchor="ctr" anchorCtr="0">
                            <a:noAutofit/>
                          </wps:bodyPr>
                        </wps:wsp>
                      </wpg:grpSp>
                      <wpg:grpSp>
                        <wpg:cNvPr id="450" name="Group 134"/>
                        <wpg:cNvGrpSpPr>
                          <a:grpSpLocks/>
                        </wpg:cNvGrpSpPr>
                        <wpg:grpSpPr bwMode="auto">
                          <a:xfrm>
                            <a:off x="3578" y="2432"/>
                            <a:ext cx="2680" cy="1035"/>
                            <a:chOff x="3578" y="2432"/>
                            <a:chExt cx="2680" cy="1035"/>
                          </a:xfrm>
                        </wpg:grpSpPr>
                        <wps:wsp>
                          <wps:cNvPr id="451" name="AutoShape 135"/>
                          <wps:cNvSpPr>
                            <a:spLocks noChangeArrowheads="1"/>
                          </wps:cNvSpPr>
                          <wps:spPr bwMode="auto">
                            <a:xfrm>
                              <a:off x="3578" y="2432"/>
                              <a:ext cx="2680" cy="1035"/>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52" name="Text Box 136"/>
                          <wps:cNvSpPr txBox="1">
                            <a:spLocks noChangeArrowheads="1"/>
                          </wps:cNvSpPr>
                          <wps:spPr bwMode="auto">
                            <a:xfrm>
                              <a:off x="3627" y="2482"/>
                              <a:ext cx="2580" cy="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7D81438" w14:textId="77777777" w:rsidR="00360F6D" w:rsidRDefault="00360F6D" w:rsidP="003D5BFB">
                                <w:pPr>
                                  <w:jc w:val="center"/>
                                  <w:rPr>
                                    <w:b/>
                                  </w:rPr>
                                </w:pPr>
                                <w:r>
                                  <w:rPr>
                                    <w:b/>
                                  </w:rPr>
                                  <w:t>Финансовая компания (холдинг)</w:t>
                                </w:r>
                              </w:p>
                            </w:txbxContent>
                          </wps:txbx>
                          <wps:bodyPr rot="0" vert="horz" wrap="square" lIns="91440" tIns="45720" rIns="91440" bIns="45720" anchor="ctr" anchorCtr="0">
                            <a:noAutofit/>
                          </wps:bodyPr>
                        </wps:wsp>
                      </wpg:grpSp>
                      <wps:wsp>
                        <wps:cNvPr id="453" name="AutoShape 137"/>
                        <wps:cNvSpPr>
                          <a:spLocks noChangeArrowheads="1"/>
                        </wps:cNvSpPr>
                        <wps:spPr bwMode="auto">
                          <a:xfrm>
                            <a:off x="3041" y="2639"/>
                            <a:ext cx="536" cy="621"/>
                          </a:xfrm>
                          <a:prstGeom prst="right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grpSp>
                        <wpg:cNvPr id="454" name="Group 138"/>
                        <wpg:cNvGrpSpPr>
                          <a:grpSpLocks/>
                        </wpg:cNvGrpSpPr>
                        <wpg:grpSpPr bwMode="auto">
                          <a:xfrm>
                            <a:off x="6796" y="2432"/>
                            <a:ext cx="1786" cy="1035"/>
                            <a:chOff x="6796" y="2432"/>
                            <a:chExt cx="1786" cy="1035"/>
                          </a:xfrm>
                        </wpg:grpSpPr>
                        <wps:wsp>
                          <wps:cNvPr id="455" name="AutoShape 139"/>
                          <wps:cNvSpPr>
                            <a:spLocks noChangeArrowheads="1"/>
                          </wps:cNvSpPr>
                          <wps:spPr bwMode="auto">
                            <a:xfrm>
                              <a:off x="6796" y="2432"/>
                              <a:ext cx="1786" cy="1035"/>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56" name="Text Box 140"/>
                          <wps:cNvSpPr txBox="1">
                            <a:spLocks noChangeArrowheads="1"/>
                          </wps:cNvSpPr>
                          <wps:spPr bwMode="auto">
                            <a:xfrm>
                              <a:off x="6845" y="2482"/>
                              <a:ext cx="1686" cy="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CFC2C5C" w14:textId="77777777" w:rsidR="00360F6D" w:rsidRDefault="00360F6D" w:rsidP="003D5BFB">
                                <w:pPr>
                                  <w:jc w:val="center"/>
                                  <w:rPr>
                                    <w:b/>
                                  </w:rPr>
                                </w:pPr>
                                <w:r>
                                  <w:rPr>
                                    <w:b/>
                                  </w:rPr>
                                  <w:t>Рынок капитала</w:t>
                                </w:r>
                              </w:p>
                            </w:txbxContent>
                          </wps:txbx>
                          <wps:bodyPr rot="0" vert="horz" wrap="square" lIns="91440" tIns="45720" rIns="91440" bIns="45720" anchor="ctr" anchorCtr="0">
                            <a:noAutofit/>
                          </wps:bodyPr>
                        </wps:wsp>
                      </wpg:grpSp>
                      <wps:wsp>
                        <wps:cNvPr id="457" name="AutoShape 141"/>
                        <wps:cNvSpPr>
                          <a:spLocks noChangeArrowheads="1"/>
                        </wps:cNvSpPr>
                        <wps:spPr bwMode="auto">
                          <a:xfrm>
                            <a:off x="6259" y="2639"/>
                            <a:ext cx="536" cy="621"/>
                          </a:xfrm>
                          <a:prstGeom prst="left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grpSp>
                        <wpg:cNvPr id="458" name="Group 142"/>
                        <wpg:cNvGrpSpPr>
                          <a:grpSpLocks/>
                        </wpg:cNvGrpSpPr>
                        <wpg:grpSpPr bwMode="auto">
                          <a:xfrm>
                            <a:off x="4058" y="360"/>
                            <a:ext cx="1919" cy="415"/>
                            <a:chOff x="4058" y="360"/>
                            <a:chExt cx="1919" cy="415"/>
                          </a:xfrm>
                        </wpg:grpSpPr>
                        <wps:wsp>
                          <wps:cNvPr id="459" name="AutoShape 143"/>
                          <wps:cNvSpPr>
                            <a:spLocks/>
                          </wps:cNvSpPr>
                          <wps:spPr bwMode="auto">
                            <a:xfrm flipV="1">
                              <a:off x="4058" y="360"/>
                              <a:ext cx="1919" cy="415"/>
                            </a:xfrm>
                            <a:prstGeom prst="accentCallout1">
                              <a:avLst>
                                <a:gd name="adj1" fmla="val 56727"/>
                                <a:gd name="adj2" fmla="val -6250"/>
                                <a:gd name="adj3" fmla="val -18755"/>
                                <a:gd name="adj4" fmla="val -55472"/>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60" name="Text Box 144"/>
                          <wps:cNvSpPr txBox="1">
                            <a:spLocks noChangeArrowheads="1"/>
                          </wps:cNvSpPr>
                          <wps:spPr bwMode="auto">
                            <a:xfrm>
                              <a:off x="4058" y="360"/>
                              <a:ext cx="1919" cy="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B06184A" w14:textId="77777777" w:rsidR="00360F6D" w:rsidRDefault="00360F6D" w:rsidP="003D5BFB">
                                <w:pPr>
                                  <w:rPr>
                                    <w:b/>
                                  </w:rPr>
                                </w:pPr>
                                <w:r>
                                  <w:rPr>
                                    <w:b/>
                                  </w:rPr>
                                  <w:t>Основание</w:t>
                                </w:r>
                              </w:p>
                            </w:txbxContent>
                          </wps:txbx>
                          <wps:bodyPr rot="0" vert="horz" wrap="square" lIns="91440" tIns="45720" rIns="91440" bIns="45720" anchor="ctr" anchorCtr="0">
                            <a:noAutofit/>
                          </wps:bodyPr>
                        </wps:wsp>
                      </wpg:grpSp>
                      <wpg:grpSp>
                        <wpg:cNvPr id="461" name="Group 145"/>
                        <wpg:cNvGrpSpPr>
                          <a:grpSpLocks/>
                        </wpg:cNvGrpSpPr>
                        <wpg:grpSpPr bwMode="auto">
                          <a:xfrm>
                            <a:off x="3934" y="2016"/>
                            <a:ext cx="2323" cy="416"/>
                            <a:chOff x="3934" y="2016"/>
                            <a:chExt cx="2323" cy="416"/>
                          </a:xfrm>
                        </wpg:grpSpPr>
                        <wps:wsp>
                          <wps:cNvPr id="462" name="AutoShape 146"/>
                          <wps:cNvSpPr>
                            <a:spLocks/>
                          </wps:cNvSpPr>
                          <wps:spPr bwMode="auto">
                            <a:xfrm flipV="1">
                              <a:off x="3934" y="2016"/>
                              <a:ext cx="2323" cy="416"/>
                            </a:xfrm>
                            <a:prstGeom prst="accentCallout1">
                              <a:avLst>
                                <a:gd name="adj1" fmla="val 50273"/>
                                <a:gd name="adj2" fmla="val -5130"/>
                                <a:gd name="adj3" fmla="val -76796"/>
                                <a:gd name="adj4" fmla="val -3137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63" name="Text Box 147"/>
                          <wps:cNvSpPr txBox="1">
                            <a:spLocks noChangeArrowheads="1"/>
                          </wps:cNvSpPr>
                          <wps:spPr bwMode="auto">
                            <a:xfrm>
                              <a:off x="3934" y="2016"/>
                              <a:ext cx="2323" cy="4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C8BFA74" w14:textId="77777777" w:rsidR="00360F6D" w:rsidRDefault="00360F6D" w:rsidP="003D5BFB">
                                <w:pPr>
                                  <w:rPr>
                                    <w:b/>
                                  </w:rPr>
                                </w:pPr>
                                <w:r>
                                  <w:rPr>
                                    <w:b/>
                                  </w:rPr>
                                  <w:t>Внесение капитала</w:t>
                                </w:r>
                              </w:p>
                            </w:txbxContent>
                          </wps:txbx>
                          <wps:bodyPr rot="0" vert="horz" wrap="square" lIns="91440" tIns="45720" rIns="91440" bIns="45720" anchor="ctr" anchorCtr="0">
                            <a:noAutofit/>
                          </wps:bodyPr>
                        </wps:wsp>
                      </wpg:grpSp>
                      <wpg:grpSp>
                        <wpg:cNvPr id="464" name="Group 148"/>
                        <wpg:cNvGrpSpPr>
                          <a:grpSpLocks/>
                        </wpg:cNvGrpSpPr>
                        <wpg:grpSpPr bwMode="auto">
                          <a:xfrm>
                            <a:off x="6915" y="1188"/>
                            <a:ext cx="2025" cy="1035"/>
                            <a:chOff x="6915" y="1188"/>
                            <a:chExt cx="2025" cy="1035"/>
                          </a:xfrm>
                        </wpg:grpSpPr>
                        <wps:wsp>
                          <wps:cNvPr id="465" name="AutoShape 149"/>
                          <wps:cNvSpPr>
                            <a:spLocks/>
                          </wps:cNvSpPr>
                          <wps:spPr bwMode="auto">
                            <a:xfrm>
                              <a:off x="6915" y="1188"/>
                              <a:ext cx="2025" cy="1035"/>
                            </a:xfrm>
                            <a:prstGeom prst="callout1">
                              <a:avLst>
                                <a:gd name="adj1" fmla="val 20000"/>
                                <a:gd name="adj2" fmla="val -5884"/>
                                <a:gd name="adj3" fmla="val 160000"/>
                                <a:gd name="adj4" fmla="val -14704"/>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66" name="Text Box 150"/>
                          <wps:cNvSpPr txBox="1">
                            <a:spLocks noChangeArrowheads="1"/>
                          </wps:cNvSpPr>
                          <wps:spPr bwMode="auto">
                            <a:xfrm>
                              <a:off x="6915" y="1188"/>
                              <a:ext cx="2025" cy="1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89A312A" w14:textId="77777777" w:rsidR="00360F6D" w:rsidRDefault="00360F6D" w:rsidP="003D5BFB">
                                <w:pPr>
                                  <w:jc w:val="center"/>
                                  <w:rPr>
                                    <w:b/>
                                  </w:rPr>
                                </w:pPr>
                                <w:r>
                                  <w:rPr>
                                    <w:b/>
                                  </w:rPr>
                                  <w:t>Привлечение капитала (заемные средства)</w:t>
                                </w:r>
                              </w:p>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23" o:spid="_x0000_s1127" style="position:absolute;left:0;text-align:left;margin-left:18pt;margin-top:18pt;width:429.05pt;height:155.4pt;z-index:251755520;mso-wrap-distance-left:0;mso-wrap-distance-right:0;mso-position-horizontal-relative:text;mso-position-vertical-relative:text" coordorigin="360,360" coordsize="8580,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">
                <v:group id="Group 124" o:spid="_x0000_s1128" style="position:absolute;left:360;top:773;width:2680;height:1036" coordorigin="360,773" coordsize="2680,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roundrect id="AutoShape 125" o:spid="_x0000_s1129" style="position:absolute;left:360;top:773;width:2680;height:1036;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VK8IA&#10;AADcAAAADwAAAGRycy9kb3ducmV2LnhtbESPQYvCMBSE7wv+h/AEb2vqUkSqUUQQPOhhrXh+NM+2&#10;2LyUJGujv94sLOxxmJlvmNUmmk48yPnWsoLZNANBXFndcq3gUu4/FyB8QNbYWSYFT/KwWY8+Vlho&#10;O/A3Pc6hFgnCvkAFTQh9IaWvGjLop7YnTt7NOoMhSVdL7XBIcNPJryybS4Mtp4UGe9o1VN3PP0bB&#10;EPOy6uJ8MVyPl1PMX7Z07UGpyThulyACxfAf/msftII8n8HvmXQ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VUrwgAAANwAAAAPAAAAAAAAAAAAAAAAAJgCAABkcnMvZG93&#10;bnJldi54bWxQSwUGAAAAAAQABAD1AAAAhwMAAAAA&#10;" strokeweight=".26mm">
                    <v:stroke joinstyle="miter"/>
                    <v:shadow color="black" opacity="49150f" offset=".74833mm,.74833mm"/>
                  </v:roundrect>
                  <v:shape id="Text Box 126" o:spid="_x0000_s1130" type="#_x0000_t202" style="position:absolute;left:409;top:822;width:2580;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z8sMA&#10;AADcAAAADwAAAGRycy9kb3ducmV2LnhtbESP0YrCMBRE3wX/IVxhX0TTFVGpjSILgsj6sOoHXJtr&#10;U9rclCZb69+bBWEfh5k5w2Tb3taio9aXjhV8ThMQxLnTJRcKrpf9ZAXCB2SNtWNS8CQP281wkGGq&#10;3YN/qDuHQkQI+xQVmBCaVEqfG7Lop64hjt7dtRZDlG0hdYuPCLe1nCXJQlosOS4YbOjLUF6df62C&#10;sWmS0/f9cNvrRW6qo8el7Y5KfYz63RpEoD78h9/tg1Ywn8/g70w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Qz8sMAAADcAAAADwAAAAAAAAAAAAAAAACYAgAAZHJzL2Rv&#10;d25yZXYueG1sUEsFBgAAAAAEAAQA9QAAAIgDAAAAAA==&#10;" filled="f" stroked="f">
                    <v:stroke joinstyle="round"/>
                    <v:textbox>
                      <w:txbxContent>
                        <w:p w14:paraId="2B428718" w14:textId="77777777" w:rsidR="00360F6D" w:rsidRDefault="00360F6D" w:rsidP="003D5BFB">
                          <w:pPr>
                            <w:jc w:val="center"/>
                            <w:rPr>
                              <w:b/>
                              <w:sz w:val="22"/>
                              <w:szCs w:val="22"/>
                            </w:rPr>
                          </w:pPr>
                          <w:r>
                            <w:rPr>
                              <w:b/>
                              <w:sz w:val="22"/>
                              <w:szCs w:val="22"/>
                            </w:rPr>
                            <w:t>Владельцы (акционеры)</w:t>
                          </w:r>
                        </w:p>
                      </w:txbxContent>
                    </v:textbox>
                  </v:shape>
                </v:group>
                <v:group id="Group 127" o:spid="_x0000_s1131" style="position:absolute;left:3578;top:773;width:2680;height:1036" coordorigin="3578,773" coordsize="2680,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roundrect id="AutoShape 128" o:spid="_x0000_s1132" style="position:absolute;left:3578;top:773;width:2680;height:1036;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2s8MA&#10;AADcAAAADwAAAGRycy9kb3ducmV2LnhtbESPQWsCMRSE74L/ITyhN81agshqlFIQPNRDXfH82Dx3&#10;FzcvS5K6qb++KRR6HGbmG2a7T7YXD/Khc6xhuShAENfOdNxouFSH+RpEiMgGe8ek4ZsC7HfTyRZL&#10;40b+pMc5NiJDOJSooY1xKKUMdUsWw8INxNm7OW8xZukbaTyOGW57+VoUK2mx47zQ4kDvLdX385fV&#10;MCZV1X1arcfrx+WU1NNVvjtq/TJLbxsQkVL8D/+1j0aDUgp+z+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r2s8MAAADcAAAADwAAAAAAAAAAAAAAAACYAgAAZHJzL2Rv&#10;d25yZXYueG1sUEsFBgAAAAAEAAQA9QAAAIgDAAAAAA==&#10;" strokeweight=".26mm">
                    <v:stroke joinstyle="miter"/>
                    <v:shadow color="black" opacity="49150f" offset=".74833mm,.74833mm"/>
                  </v:roundrect>
                  <v:shape id="Text Box 129" o:spid="_x0000_s1133" type="#_x0000_t202" style="position:absolute;left:3627;top:822;width:2580;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rhsQA&#10;AADcAAAADwAAAGRycy9kb3ducmV2LnhtbESP3YrCMBSE7wXfIRzBG9FUcatUo4ggiOxe+PMAx+bY&#10;FJuT0sTaffvNwsJeDjPzDbPedrYSLTW+dKxgOklAEOdOl1wouF0P4yUIH5A1Vo5JwTd52G76vTVm&#10;2r35TO0lFCJC2GeowIRQZ1L63JBFP3E1cfQerrEYomwKqRt8R7it5CxJUmmx5LhgsKa9ofx5eVkF&#10;I1MnX5+P4/2g09w8Tx4Xtj0pNRx0uxWIQF34D/+1j1rBfP4B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q4bEAAAA3AAAAA8AAAAAAAAAAAAAAAAAmAIAAGRycy9k&#10;b3ducmV2LnhtbFBLBQYAAAAABAAEAPUAAACJAwAAAAA=&#10;" filled="f" stroked="f">
                    <v:stroke joinstyle="round"/>
                    <v:textbox>
                      <w:txbxContent>
                        <w:p w14:paraId="2BD54C51" w14:textId="77777777" w:rsidR="00360F6D" w:rsidRDefault="00360F6D" w:rsidP="003D5BFB">
                          <w:pPr>
                            <w:jc w:val="center"/>
                            <w:rPr>
                              <w:b/>
                            </w:rPr>
                          </w:pPr>
                          <w:r>
                            <w:rPr>
                              <w:b/>
                            </w:rPr>
                            <w:t>Финансовая компания (холдинг)</w:t>
                          </w:r>
                        </w:p>
                      </w:txbxContent>
                    </v:textbox>
                  </v:shape>
                </v:group>
                <v:shape id="AutoShape 130" o:spid="_x0000_s1134" type="#_x0000_t13" style="position:absolute;left:3041;top:981;width:536;height:6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L18YA&#10;AADcAAAADwAAAGRycy9kb3ducmV2LnhtbESPQWvCQBCF7wX/wzJCb3WjWJHoKhoIlJYeGovQ25Ad&#10;k2B2NuxuYtpf3y0UPD7evO/N2+5H04qBnG8sK5jPEhDEpdUNVwo+T/nTGoQPyBpby6Tgmzzsd5OH&#10;Laba3viDhiJUIkLYp6igDqFLpfRlTQb9zHbE0btYZzBE6SqpHd4i3LRykSQrabDh2FBjR1lN5bXo&#10;TXzjq/jJ38Pbsy3OmT66nl8vZ1bqcToeNiACjeF+/J9+0QqWyxX8jYkE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PL18YAAADcAAAADwAAAAAAAAAAAAAAAACYAgAAZHJz&#10;L2Rvd25yZXYueG1sUEsFBgAAAAAEAAQA9QAAAIsDAAAAAA==&#10;" strokeweight=".26mm">
                  <v:shadow color="black" opacity="49150f" offset=".74833mm,.74833mm"/>
                </v:shape>
                <v:group id="Group 131" o:spid="_x0000_s1135" style="position:absolute;left:360;top:2432;width:2680;height:1035" coordorigin="360,2432" coordsize="2680,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roundrect id="AutoShape 132" o:spid="_x0000_s1136" style="position:absolute;left:360;top:2432;width:2680;height:1035;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tsAA&#10;AADcAAAADwAAAGRycy9kb3ducmV2LnhtbERPTYvCMBC9C/sfwix4s6lSRLpGEWHBgx604nloZtti&#10;MylJ1mb315uD4PHxvtfbaHrxIOc7ywrmWQ6CuLa640bBtfqerUD4gKyxt0wK/sjDdvMxWWOp7chn&#10;elxCI1II+xIVtCEMpZS+bsmgz+xAnLgf6wyGBF0jtcMxhZteLvJ8KQ12nBpaHGjfUn2//BoFYyyq&#10;uo/L1Xg7Xk+x+LeV6w5KTT/j7gtEoBje4pf7oBUURVqbzq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8tsAAAADcAAAADwAAAAAAAAAAAAAAAACYAgAAZHJzL2Rvd25y&#10;ZXYueG1sUEsFBgAAAAAEAAQA9QAAAIUDAAAAAA==&#10;" strokeweight=".26mm">
                    <v:stroke joinstyle="miter"/>
                    <v:shadow color="black" opacity="49150f" offset=".74833mm,.74833mm"/>
                  </v:roundrect>
                  <v:shape id="Text Box 133" o:spid="_x0000_s1137" type="#_x0000_t202" style="position:absolute;left:409;top:2482;width:2580;height: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hg8MA&#10;AADcAAAADwAAAGRycy9kb3ducmV2LnhtbESP0YrCMBRE3wX/IdwFX2RNFdHdrlFEEET0we5+wN3m&#10;2hSbm9LEWv/eCIKPw8ycYRarzlaipcaXjhWMRwkI4tzpkgsFf7/bzy8QPiBrrByTgjt5WC37vQWm&#10;2t34RG0WChEh7FNUYEKoUyl9bsiiH7maOHpn11gMUTaF1A3eItxWcpIkM2mx5LhgsKaNofySXa2C&#10;oamT4+G8+9/qWW4ue49z2+6VGnx06x8QgbrwDr/aO61gOv2G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Chg8MAAADcAAAADwAAAAAAAAAAAAAAAACYAgAAZHJzL2Rv&#10;d25yZXYueG1sUEsFBgAAAAAEAAQA9QAAAIgDAAAAAA==&#10;" filled="f" stroked="f">
                    <v:stroke joinstyle="round"/>
                    <v:textbox>
                      <w:txbxContent>
                        <w:p w14:paraId="3E36EF6E" w14:textId="77777777" w:rsidR="00360F6D" w:rsidRDefault="00360F6D" w:rsidP="003D5BFB">
                          <w:pPr>
                            <w:jc w:val="center"/>
                            <w:rPr>
                              <w:b/>
                              <w:sz w:val="22"/>
                              <w:szCs w:val="22"/>
                            </w:rPr>
                          </w:pPr>
                          <w:r>
                            <w:rPr>
                              <w:b/>
                              <w:sz w:val="22"/>
                              <w:szCs w:val="22"/>
                            </w:rPr>
                            <w:t>Владельцы (акционеры)</w:t>
                          </w:r>
                        </w:p>
                      </w:txbxContent>
                    </v:textbox>
                  </v:shape>
                </v:group>
                <v:group id="Group 134" o:spid="_x0000_s1138" style="position:absolute;left:3578;top:2432;width:2680;height:1035" coordorigin="3578,2432" coordsize="2680,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roundrect id="AutoShape 135" o:spid="_x0000_s1139" style="position:absolute;left:3578;top:2432;width:2680;height:1035;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D9sMA&#10;AADcAAAADwAAAGRycy9kb3ducmV2LnhtbESPQYvCMBSE74L/ITzBm6ZKFekaRYQFD+5BK3t+NM+2&#10;2LyUJGvj/vrNwsIeh5n5htnuo+nEk5xvLStYzDMQxJXVLdcKbuX7bAPCB2SNnWVS8CIP+914tMVC&#10;24Ev9LyGWiQI+wIVNCH0hZS+asign9ueOHl36wyGJF0ttcMhwU0nl1m2lgZbTgsN9nRsqHpcv4yC&#10;IeZl1cX1Zvg83z5i/m1L156Umk7i4Q1EoBj+w3/tk1aQrxb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TD9sMAAADcAAAADwAAAAAAAAAAAAAAAACYAgAAZHJzL2Rv&#10;d25yZXYueG1sUEsFBgAAAAAEAAQA9QAAAIgDAAAAAA==&#10;" strokeweight=".26mm">
                    <v:stroke joinstyle="miter"/>
                    <v:shadow color="black" opacity="49150f" offset=".74833mm,.74833mm"/>
                  </v:roundrect>
                  <v:shape id="Text Box 136" o:spid="_x0000_s1140" type="#_x0000_t202" style="position:absolute;left:3627;top:2482;width:2580;height: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lL8MA&#10;AADcAAAADwAAAGRycy9kb3ducmV2LnhtbESP3YrCMBSE7xd8h3AEb5Y1VfxZukYRQRDRC38e4Gxz&#10;bIrNSWlirW9vBMHLYWa+YWaL1paiodoXjhUM+gkI4szpgnMF59P65xeED8gaS8ek4EEeFvPO1wxT&#10;7e58oOYYchEh7FNUYEKoUil9Zsii77uKOHoXV1sMUda51DXeI9yWcpgkE2mx4LhgsKKVoex6vFkF&#10;36ZK9rvL5n+tJ5m5bj1ObbNVqtdtl38gArXhE363N1rBaDyE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2lL8MAAADcAAAADwAAAAAAAAAAAAAAAACYAgAAZHJzL2Rv&#10;d25yZXYueG1sUEsFBgAAAAAEAAQA9QAAAIgDAAAAAA==&#10;" filled="f" stroked="f">
                    <v:stroke joinstyle="round"/>
                    <v:textbox>
                      <w:txbxContent>
                        <w:p w14:paraId="07D81438" w14:textId="77777777" w:rsidR="00360F6D" w:rsidRDefault="00360F6D" w:rsidP="003D5BFB">
                          <w:pPr>
                            <w:jc w:val="center"/>
                            <w:rPr>
                              <w:b/>
                            </w:rPr>
                          </w:pPr>
                          <w:r>
                            <w:rPr>
                              <w:b/>
                            </w:rPr>
                            <w:t>Финансовая компания (холдинг)</w:t>
                          </w:r>
                        </w:p>
                      </w:txbxContent>
                    </v:textbox>
                  </v:shape>
                </v:group>
                <v:shape id="AutoShape 137" o:spid="_x0000_s1141" type="#_x0000_t13" style="position:absolute;left:3041;top:2639;width:536;height:6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ksUA&#10;AADcAAAADwAAAGRycy9kb3ducmV2LnhtbESPQWsCMRCF7wX/QxjBW82qVWQ1igqCWHpwFcHbsBl3&#10;FzeTJYm69tc3hUKPjzfve/Pmy9bU4kHOV5YVDPoJCOLc6ooLBafj9n0KwgdkjbVlUvAiD8tF522O&#10;qbZPPtAjC4WIEPYpKihDaFIpfV6SQd+3DXH0rtYZDFG6QmqHzwg3tRwmyUQarDg2lNjQpqT8lt1N&#10;fOOSfW+/wufYZueNXrs7769nVqrXbVczEIHa8H/8l95pBR/jEfyOiQS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f6SxQAAANwAAAAPAAAAAAAAAAAAAAAAAJgCAABkcnMv&#10;ZG93bnJldi54bWxQSwUGAAAAAAQABAD1AAAAigMAAAAA&#10;" strokeweight=".26mm">
                  <v:shadow color="black" opacity="49150f" offset=".74833mm,.74833mm"/>
                </v:shape>
                <v:group id="Group 138" o:spid="_x0000_s1142" style="position:absolute;left:6796;top:2432;width:1786;height:1035" coordorigin="6796,2432" coordsize="1786,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roundrect id="AutoShape 139" o:spid="_x0000_s1143" style="position:absolute;left:6796;top:2432;width:1786;height:1035;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9cMA&#10;AADcAAAADwAAAGRycy9kb3ducmV2LnhtbESPQYvCMBSE74L/ITxhb5q6VJGuUURY8OAetLLnR/Ns&#10;i81LSaKN++s3wsIeh5n5hllvo+nEg5xvLSuYzzIQxJXVLdcKLuXndAXCB2SNnWVS8CQP2814tMZC&#10;24FP9DiHWiQI+wIVNCH0hZS+asign9meOHlX6wyGJF0ttcMhwU0n37NsKQ22nBYa7GnfUHU7342C&#10;IeZl1cXlavg+Xr5i/mNL1x6UepvE3QeIQDH8h//aB60gXyzgdS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F9cMAAADcAAAADwAAAAAAAAAAAAAAAACYAgAAZHJzL2Rv&#10;d25yZXYueG1sUEsFBgAAAAAEAAQA9QAAAIgDAAAAAA==&#10;" strokeweight=".26mm">
                    <v:stroke joinstyle="miter"/>
                    <v:shadow color="black" opacity="49150f" offset=".74833mm,.74833mm"/>
                  </v:roundrect>
                  <v:shape id="Text Box 140" o:spid="_x0000_s1144" type="#_x0000_t202" style="position:absolute;left:6845;top:2482;width:1686;height: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jLMUA&#10;AADcAAAADwAAAGRycy9kb3ducmV2LnhtbESPwWrDMBBE74X8g9hCLyWWG1qnuFFCKARMaA9x8gFb&#10;a2OZWCtjKbb791UhkOMwM2+Y1WayrRio941jBS9JCoK4crrhWsHpuJu/g/ABWWPrmBT8kofNevaw&#10;wly7kQ80lKEWEcI+RwUmhC6X0leGLPrEdcTRO7veYoiyr6XucYxw28pFmmbSYsNxwWBHn4aqS3m1&#10;Cp5Nl35/nYufnc4qc9l7XNphr9TT47T9ABFoCvfwrV1oBa9vG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qMsxQAAANwAAAAPAAAAAAAAAAAAAAAAAJgCAABkcnMv&#10;ZG93bnJldi54bWxQSwUGAAAAAAQABAD1AAAAigMAAAAA&#10;" filled="f" stroked="f">
                    <v:stroke joinstyle="round"/>
                    <v:textbox>
                      <w:txbxContent>
                        <w:p w14:paraId="2CFC2C5C" w14:textId="77777777" w:rsidR="00360F6D" w:rsidRDefault="00360F6D" w:rsidP="003D5BFB">
                          <w:pPr>
                            <w:jc w:val="center"/>
                            <w:rPr>
                              <w:b/>
                            </w:rPr>
                          </w:pPr>
                          <w:r>
                            <w:rPr>
                              <w:b/>
                            </w:rPr>
                            <w:t>Рынок капитала</w:t>
                          </w:r>
                        </w:p>
                      </w:txbxContent>
                    </v:textbox>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41" o:spid="_x0000_s1145" type="#_x0000_t66" style="position:absolute;left:6259;top:2639;width:536;height:6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K8UA&#10;AADcAAAADwAAAGRycy9kb3ducmV2LnhtbESPQWvCQBSE7wX/w/IEb3VjSVWiq2hRKHixKujxmX0m&#10;wezbJLvV9N+7gtDjMDPfMNN5a0pxo8YVlhUM+hEI4tTqgjMFh/36fQzCeWSNpWVS8EcO5rPO2xQT&#10;be/8Q7edz0SAsEtQQe59lUjp0pwMur6tiIN3sY1BH2STSd3gPcBNKT+iaCgNFhwWcqzoK6f0uvs1&#10;CkarZb3OyuO+XmzHJ3uJz3UcbZTqddvFBISn1v+HX+1vrSD+HMH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QrxQAAANwAAAAPAAAAAAAAAAAAAAAAAJgCAABkcnMv&#10;ZG93bnJldi54bWxQSwUGAAAAAAQABAD1AAAAigMAAAAA&#10;" strokeweight=".26mm">
                  <v:shadow color="black" opacity="49150f" offset=".74833mm,.74833mm"/>
                </v:shape>
                <v:group id="Group 142" o:spid="_x0000_s1146" style="position:absolute;left:4058;top:360;width:1919;height:415" coordorigin="4058,360" coordsize="1919,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AutoShape 143" o:spid="_x0000_s1147" type="#_x0000_t44" style="position:absolute;left:4058;top:360;width:1919;height:415;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Ca8YA&#10;AADcAAAADwAAAGRycy9kb3ducmV2LnhtbESPT2sCMRTE7wW/Q3hCL6JZpfXPapTSInjoRVvo9XXz&#10;3CxuXtYk1dVP3wiCx2FmfsMsVq2txYl8qBwrGA4yEMSF0xWXCr6/1v0piBCRNdaOScGFAqyWnacF&#10;5tqdeUunXSxFgnDIUYGJscmlDIUhi2HgGuLk7Z23GJP0pdQezwluaznKsrG0WHFaMNjQu6HisPuz&#10;CrbTo7zOepN63fv43WP582n8KCj13G3f5iAitfERvrc3WsHL6wxuZ9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hCa8YAAADcAAAADwAAAAAAAAAAAAAAAACYAgAAZHJz&#10;L2Rvd25yZXYueG1sUEsFBgAAAAAEAAQA9QAAAIsDAAAAAA==&#10;" adj="-11982,-4051,-1350,12253" strokeweight=".26mm">
                    <v:shadow color="black" opacity="49150f" offset=".74833mm,.74833mm"/>
                  </v:shape>
                  <v:shape id="Text Box 144" o:spid="_x0000_s1148" type="#_x0000_t202" style="position:absolute;left:4058;top:360;width:1919;height: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9Ufr8A&#10;AADcAAAADwAAAGRycy9kb3ducmV2LnhtbERPy4rCMBTdC/5DuIIb0XREqlSjiCCI6MLHB1yba1Ns&#10;bkqTqZ2/nywEl4fzXm06W4mWGl86VvAzSUAQ506XXCi43/bjBQgfkDVWjknBH3nYrPu9FWbavflC&#10;7TUUIoawz1CBCaHOpPS5IYt+4mriyD1dYzFE2BRSN/iO4baS0yRJpcWSY4PBmnaG8tf11yoYmTo5&#10;n56Hx16nuXkdPc5te1RqOOi2SxCBuvAVf9wHrWCWxvnxTDw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r1R+vwAAANwAAAAPAAAAAAAAAAAAAAAAAJgCAABkcnMvZG93bnJl&#10;di54bWxQSwUGAAAAAAQABAD1AAAAhAMAAAAA&#10;" filled="f" stroked="f">
                    <v:stroke joinstyle="round"/>
                    <v:textbox>
                      <w:txbxContent>
                        <w:p w14:paraId="3B06184A" w14:textId="77777777" w:rsidR="00360F6D" w:rsidRDefault="00360F6D" w:rsidP="003D5BFB">
                          <w:pPr>
                            <w:rPr>
                              <w:b/>
                            </w:rPr>
                          </w:pPr>
                          <w:r>
                            <w:rPr>
                              <w:b/>
                            </w:rPr>
                            <w:t>Основание</w:t>
                          </w:r>
                        </w:p>
                      </w:txbxContent>
                    </v:textbox>
                  </v:shape>
                </v:group>
                <v:group id="Group 145" o:spid="_x0000_s1149" style="position:absolute;left:3934;top:2016;width:2323;height:416" coordorigin="3934,2016" coordsize="2323,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AutoShape 146" o:spid="_x0000_s1150" type="#_x0000_t44" style="position:absolute;left:3934;top:2016;width:2323;height:416;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6vcYA&#10;AADcAAAADwAAAGRycy9kb3ducmV2LnhtbESPT2vCQBTE70K/w/KE3urGtIqJWaWUlhb04p+Dx0f2&#10;mQ1m36bZ1aTfvlsoeBxm5jdMsR5sI27U+dqxgukkAUFcOl1zpeB4+HhagPABWWPjmBT8kIf16mFU&#10;YK5dzzu67UMlIoR9jgpMCG0upS8NWfQT1xJH7+w6iyHKrpK6wz7CbSPTJJlLizXHBYMtvRkqL/ur&#10;VTD7bC9ZTyezLb+z1PrNMTxf35V6HA+vSxCBhnAP/7e/tIKXeQ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o6vcYAAADcAAAADwAAAAAAAAAAAAAAAACYAgAAZHJz&#10;L2Rvd25yZXYueG1sUEsFBgAAAAAEAAQA9QAAAIsDAAAAAA==&#10;" adj="-6776,-16588,-1108,10859" strokeweight=".26mm">
                    <v:shadow color="black" opacity="49150f" offset=".74833mm,.74833mm"/>
                  </v:shape>
                  <v:shape id="Text Box 147" o:spid="_x0000_s1151" type="#_x0000_t202" style="position:absolute;left:3934;top:2016;width:2323;height: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KCcUA&#10;AADcAAAADwAAAGRycy9kb3ducmV2LnhtbESPwWrDMBBE74X8g9hCLyWWmxanuFFCKARMaA9x8gFb&#10;a2OZWCtjKbb791UhkOMwM2+Y1WayrRio941jBS9JCoK4crrhWsHpuJu/g/ABWWPrmBT8kofNevaw&#10;wly7kQ80lKEWEcI+RwUmhC6X0leGLPrEdcTRO7veYoiyr6XucYxw28pFmmbSYsNxwWBHn4aqS3m1&#10;Cp5Nl35/nYufnc4qc9l7XNphr9TT47T9ABFoCvfwrV1oBW/ZK/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coJxQAAANwAAAAPAAAAAAAAAAAAAAAAAJgCAABkcnMv&#10;ZG93bnJldi54bWxQSwUGAAAAAAQABAD1AAAAigMAAAAA&#10;" filled="f" stroked="f">
                    <v:stroke joinstyle="round"/>
                    <v:textbox>
                      <w:txbxContent>
                        <w:p w14:paraId="3C8BFA74" w14:textId="77777777" w:rsidR="00360F6D" w:rsidRDefault="00360F6D" w:rsidP="003D5BFB">
                          <w:pPr>
                            <w:rPr>
                              <w:b/>
                            </w:rPr>
                          </w:pPr>
                          <w:r>
                            <w:rPr>
                              <w:b/>
                            </w:rPr>
                            <w:t>Внесение капитала</w:t>
                          </w:r>
                        </w:p>
                      </w:txbxContent>
                    </v:textbox>
                  </v:shape>
                </v:group>
                <v:group id="Group 148" o:spid="_x0000_s1152" style="position:absolute;left:6915;top:1188;width:2025;height:1035" coordorigin="6915,1188" coordsize="2025,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49" o:spid="_x0000_s1153" type="#_x0000_t41" style="position:absolute;left:6915;top:1188;width:2025;height:10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LO8UA&#10;AADcAAAADwAAAGRycy9kb3ducmV2LnhtbESPT2vCQBTE74LfYXlCb7pR0iCpq4gopNCDf3ro8ZF9&#10;TdJm38bsmqTfvisIHoeZ+Q2z2gymFh21rrKsYD6LQBDnVldcKPi8HKZLEM4ja6wtk4I/crBZj0cr&#10;TLXt+UTd2RciQNilqKD0vkmldHlJBt3MNsTB+7atQR9kW0jdYh/gppaLKEqkwYrDQokN7UrKf883&#10;o+CnObzH3cBf80V0vF5494H7bKnUy2TYvoHwNPhn+NHOtII4eYX7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8s7xQAAANwAAAAPAAAAAAAAAAAAAAAAAJgCAABkcnMv&#10;ZG93bnJldi54bWxQSwUGAAAAAAQABAD1AAAAigMAAAAA&#10;" adj="-3176,34560,-1271,4320" strokeweight=".26mm">
                    <v:shadow color="black" opacity="49150f" offset=".74833mm,.74833mm"/>
                    <o:callout v:ext="edit" minusy="t"/>
                  </v:shape>
                  <v:shape id="Text Box 150" o:spid="_x0000_s1154" type="#_x0000_t202" style="position:absolute;left:6915;top:1188;width:202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pkcQA&#10;AADcAAAADwAAAGRycy9kb3ducmV2LnhtbESPwWrDMBBE74X+g9hCLiWRU4ob3MimBAwhpIe6+YCN&#10;tbFMrJWxVNv5+6hQ6HGYmTfMtphtJ0YafOtYwXqVgCCunW65UXD6LpcbED4ga+wck4IbeSjyx4ct&#10;ZtpN/EVjFRoRIewzVGBC6DMpfW3Iol+5njh6FzdYDFEOjdQDThFuO/mSJKm02HJcMNjTzlB9rX6s&#10;gmfTJ5/Hy/5c6rQ214PHNzselFo8zR/vIALN4T/8195rBa9pCr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KaZHEAAAA3AAAAA8AAAAAAAAAAAAAAAAAmAIAAGRycy9k&#10;b3ducmV2LnhtbFBLBQYAAAAABAAEAPUAAACJAwAAAAA=&#10;" filled="f" stroked="f">
                    <v:stroke joinstyle="round"/>
                    <v:textbox>
                      <w:txbxContent>
                        <w:p w14:paraId="589A312A" w14:textId="77777777" w:rsidR="00360F6D" w:rsidRDefault="00360F6D" w:rsidP="003D5BFB">
                          <w:pPr>
                            <w:jc w:val="center"/>
                            <w:rPr>
                              <w:b/>
                            </w:rPr>
                          </w:pPr>
                          <w:r>
                            <w:rPr>
                              <w:b/>
                            </w:rPr>
                            <w:t>Привлечение капитала (заемные средства)</w:t>
                          </w:r>
                        </w:p>
                      </w:txbxContent>
                    </v:textbox>
                  </v:shape>
                </v:group>
              </v:group>
            </w:pict>
          </mc:Fallback>
        </mc:AlternateContent>
      </w:r>
    </w:p>
    <w:p w14:paraId="1046E925" w14:textId="77777777" w:rsidR="003D5BFB" w:rsidRPr="00F93709" w:rsidRDefault="003D5BFB" w:rsidP="003D5BFB">
      <w:pPr>
        <w:shd w:val="clear" w:color="auto" w:fill="FFFFFF"/>
        <w:spacing w:line="360" w:lineRule="auto"/>
        <w:ind w:firstLine="720"/>
        <w:rPr>
          <w:b/>
          <w:color w:val="000000"/>
          <w:szCs w:val="28"/>
          <w:u w:val="single"/>
          <w:lang w:val="ru-RU"/>
        </w:rPr>
      </w:pPr>
      <w:r w:rsidRPr="00F93709">
        <w:rPr>
          <w:b/>
          <w:color w:val="000000"/>
          <w:szCs w:val="28"/>
          <w:u w:val="single"/>
          <w:lang w:val="ru-RU"/>
        </w:rPr>
        <w:t>1 этап</w:t>
      </w:r>
    </w:p>
    <w:p w14:paraId="0B6AF7C7" w14:textId="77777777" w:rsidR="003D5BFB" w:rsidRPr="00F93709" w:rsidRDefault="003D5BFB" w:rsidP="003D5BFB">
      <w:pPr>
        <w:shd w:val="clear" w:color="auto" w:fill="FFFFFF"/>
        <w:spacing w:line="360" w:lineRule="auto"/>
        <w:ind w:firstLine="720"/>
        <w:rPr>
          <w:color w:val="000000"/>
          <w:szCs w:val="28"/>
          <w:lang w:val="ru-RU"/>
        </w:rPr>
      </w:pPr>
    </w:p>
    <w:p w14:paraId="21B03DC6" w14:textId="77777777" w:rsidR="003D5BFB" w:rsidRPr="00F93709" w:rsidRDefault="003D5BFB" w:rsidP="003D5BFB">
      <w:pPr>
        <w:shd w:val="clear" w:color="auto" w:fill="FFFFFF"/>
        <w:spacing w:line="360" w:lineRule="auto"/>
        <w:ind w:firstLine="720"/>
        <w:rPr>
          <w:szCs w:val="28"/>
          <w:lang w:val="ru-RU"/>
        </w:rPr>
      </w:pPr>
    </w:p>
    <w:p w14:paraId="013E9C6A" w14:textId="77777777" w:rsidR="003D5BFB" w:rsidRPr="00F93709" w:rsidRDefault="003D5BFB" w:rsidP="003D5BFB">
      <w:pPr>
        <w:shd w:val="clear" w:color="auto" w:fill="FFFFFF"/>
        <w:spacing w:line="360" w:lineRule="auto"/>
        <w:ind w:firstLine="720"/>
        <w:rPr>
          <w:b/>
          <w:szCs w:val="28"/>
          <w:u w:val="single"/>
          <w:lang w:val="ru-RU"/>
        </w:rPr>
      </w:pPr>
      <w:r w:rsidRPr="00F93709">
        <w:rPr>
          <w:b/>
          <w:szCs w:val="28"/>
          <w:u w:val="single"/>
          <w:lang w:val="ru-RU"/>
        </w:rPr>
        <w:t>2 этап</w:t>
      </w:r>
    </w:p>
    <w:p w14:paraId="5A034CEC" w14:textId="77777777" w:rsidR="003D5BFB" w:rsidRPr="00F93709" w:rsidRDefault="003D5BFB" w:rsidP="003D5BFB">
      <w:pPr>
        <w:shd w:val="clear" w:color="auto" w:fill="FFFFFF"/>
        <w:spacing w:line="360" w:lineRule="auto"/>
        <w:ind w:firstLine="720"/>
        <w:rPr>
          <w:szCs w:val="28"/>
          <w:lang w:val="ru-RU"/>
        </w:rPr>
      </w:pPr>
    </w:p>
    <w:p w14:paraId="4BAADF57" w14:textId="77777777" w:rsidR="003D5BFB" w:rsidRPr="00F93709" w:rsidRDefault="003D5BFB" w:rsidP="003D5BFB">
      <w:pPr>
        <w:shd w:val="clear" w:color="auto" w:fill="FFFFFF"/>
        <w:spacing w:line="360" w:lineRule="auto"/>
        <w:ind w:firstLine="720"/>
        <w:rPr>
          <w:szCs w:val="28"/>
          <w:lang w:val="ru-RU"/>
        </w:rPr>
      </w:pPr>
    </w:p>
    <w:p w14:paraId="7546D73B" w14:textId="27359310" w:rsidR="003D5BFB" w:rsidRPr="00F93709" w:rsidRDefault="003D5BFB" w:rsidP="003D5BFB">
      <w:pPr>
        <w:shd w:val="clear" w:color="auto" w:fill="FFFFFF"/>
        <w:spacing w:line="360" w:lineRule="auto"/>
        <w:ind w:firstLine="720"/>
        <w:rPr>
          <w:b/>
          <w:szCs w:val="28"/>
          <w:u w:val="single"/>
          <w:lang w:val="ru-RU"/>
        </w:rPr>
      </w:pPr>
      <w:r w:rsidRPr="00F93709">
        <w:rPr>
          <w:noProof/>
          <w:lang w:val="ru-RU" w:eastAsia="ru-RU"/>
        </w:rPr>
        <mc:AlternateContent>
          <mc:Choice Requires="wpg">
            <w:drawing>
              <wp:anchor distT="0" distB="0" distL="0" distR="0" simplePos="0" relativeHeight="251756544" behindDoc="0" locked="0" layoutInCell="1" allowOverlap="1" wp14:anchorId="2C8BB8FA" wp14:editId="54DC6C5A">
                <wp:simplePos x="0" y="0"/>
                <wp:positionH relativeFrom="column">
                  <wp:posOffset>609600</wp:posOffset>
                </wp:positionH>
                <wp:positionV relativeFrom="paragraph">
                  <wp:posOffset>253365</wp:posOffset>
                </wp:positionV>
                <wp:extent cx="4647565" cy="2057400"/>
                <wp:effectExtent l="0" t="0" r="14605" b="16510"/>
                <wp:wrapNone/>
                <wp:docPr id="43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7565" cy="2057400"/>
                          <a:chOff x="960" y="399"/>
                          <a:chExt cx="7318" cy="3239"/>
                        </a:xfrm>
                      </wpg:grpSpPr>
                      <wps:wsp>
                        <wps:cNvPr id="434" name="Text Box 152"/>
                        <wps:cNvSpPr txBox="1">
                          <a:spLocks noChangeArrowheads="1"/>
                        </wps:cNvSpPr>
                        <wps:spPr bwMode="auto">
                          <a:xfrm>
                            <a:off x="3258" y="399"/>
                            <a:ext cx="2768" cy="1492"/>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2E80AE7" w14:textId="77777777" w:rsidR="00360F6D" w:rsidRDefault="00360F6D" w:rsidP="003D5BFB">
                              <w:pPr>
                                <w:jc w:val="center"/>
                              </w:pPr>
                            </w:p>
                            <w:p w14:paraId="5AF7230C" w14:textId="77777777" w:rsidR="00360F6D" w:rsidRDefault="00360F6D" w:rsidP="003D5BFB">
                              <w:pPr>
                                <w:jc w:val="center"/>
                                <w:rPr>
                                  <w:b/>
                                </w:rPr>
                              </w:pPr>
                              <w:r>
                                <w:rPr>
                                  <w:b/>
                                </w:rPr>
                                <w:t>ХОЛДИНГ</w:t>
                              </w:r>
                            </w:p>
                          </w:txbxContent>
                        </wps:txbx>
                        <wps:bodyPr rot="0" vert="horz" wrap="square" lIns="91440" tIns="45720" rIns="91440" bIns="45720" anchor="ctr" anchorCtr="0">
                          <a:noAutofit/>
                        </wps:bodyPr>
                      </wps:wsp>
                      <wps:wsp>
                        <wps:cNvPr id="435" name="Text Box 153"/>
                        <wps:cNvSpPr txBox="1">
                          <a:spLocks noChangeArrowheads="1"/>
                        </wps:cNvSpPr>
                        <wps:spPr bwMode="auto">
                          <a:xfrm>
                            <a:off x="960" y="2893"/>
                            <a:ext cx="2966" cy="74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BB54AA4" w14:textId="77777777" w:rsidR="00360F6D" w:rsidRDefault="00360F6D" w:rsidP="003D5BFB">
                              <w:pPr>
                                <w:rPr>
                                  <w:b/>
                                </w:rPr>
                              </w:pPr>
                              <w:r>
                                <w:rPr>
                                  <w:b/>
                                </w:rPr>
                                <w:t>Дочерняя компания 1</w:t>
                              </w:r>
                            </w:p>
                          </w:txbxContent>
                        </wps:txbx>
                        <wps:bodyPr rot="0" vert="horz" wrap="square" lIns="91440" tIns="45720" rIns="91440" bIns="45720" anchor="ctr" anchorCtr="0">
                          <a:noAutofit/>
                        </wps:bodyPr>
                      </wps:wsp>
                      <wps:wsp>
                        <wps:cNvPr id="436" name="Text Box 154"/>
                        <wps:cNvSpPr txBox="1">
                          <a:spLocks noChangeArrowheads="1"/>
                        </wps:cNvSpPr>
                        <wps:spPr bwMode="auto">
                          <a:xfrm>
                            <a:off x="5312" y="2893"/>
                            <a:ext cx="2966" cy="74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E95B5D6" w14:textId="77777777" w:rsidR="00360F6D" w:rsidRDefault="00360F6D" w:rsidP="003D5BFB">
                              <w:pPr>
                                <w:rPr>
                                  <w:b/>
                                </w:rPr>
                              </w:pPr>
                              <w:r>
                                <w:rPr>
                                  <w:b/>
                                </w:rPr>
                                <w:t>Дочерняя компания 2</w:t>
                              </w:r>
                            </w:p>
                            <w:p w14:paraId="606DAE01" w14:textId="77777777" w:rsidR="00360F6D" w:rsidRDefault="00360F6D" w:rsidP="003D5BFB"/>
                          </w:txbxContent>
                        </wps:txbx>
                        <wps:bodyPr rot="0" vert="horz" wrap="square" lIns="91440" tIns="45720" rIns="91440" bIns="45720" anchor="ctr" anchorCtr="0">
                          <a:noAutofit/>
                        </wps:bodyPr>
                      </wps:wsp>
                      <wps:wsp>
                        <wps:cNvPr id="437" name="Line 155"/>
                        <wps:cNvCnPr/>
                        <wps:spPr bwMode="auto">
                          <a:xfrm flipH="1">
                            <a:off x="2345" y="1898"/>
                            <a:ext cx="1779" cy="994"/>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38" name="Line 156"/>
                        <wps:cNvCnPr/>
                        <wps:spPr bwMode="auto">
                          <a:xfrm>
                            <a:off x="5115" y="1898"/>
                            <a:ext cx="1779" cy="994"/>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51" o:spid="_x0000_s1155" style="position:absolute;left:0;text-align:left;margin-left:48pt;margin-top:19.95pt;width:365.95pt;height:162pt;z-index:251756544;mso-wrap-distance-left:0;mso-wrap-distance-right:0;mso-position-horizontal-relative:text;mso-position-vertical-relative:text" coordorigin="960,399" coordsize="7318,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">
                <v:shape id="Text Box 152" o:spid="_x0000_s1156" type="#_x0000_t202" style="position:absolute;left:3258;top:399;width:2768;height:1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kcQA&#10;AADcAAAADwAAAGRycy9kb3ducmV2LnhtbESPT2vCQBTE7wW/w/KE3upGG4pEV/EPQo82Kl4fu88k&#10;mn0bsmuSfvtuodDjMDO/YZbrwdaio9ZXjhVMJwkIYu1MxYWC8+nwNgfhA7LB2jEp+CYP69XoZYmZ&#10;cT1/UZeHQkQI+wwVlCE0mZRel2TRT1xDHL2bay2GKNtCmhb7CLe1nCXJh7RYcVwosaFdSfqRP62C&#10;/pLW+fGot6er3u7m+3tlO5cr9ToeNgsQgYbwH/5rfxoF6XsK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r5HEAAAA3AAAAA8AAAAAAAAAAAAAAAAAmAIAAGRycy9k&#10;b3ducmV2LnhtbFBLBQYAAAAABAAEAPUAAACJAwAAAAA=&#10;" strokeweight=".26mm">
                  <v:shadow color="black" opacity="49150f" offset=".74833mm,.74833mm"/>
                  <v:textbox>
                    <w:txbxContent>
                      <w:p w14:paraId="42E80AE7" w14:textId="77777777" w:rsidR="00360F6D" w:rsidRDefault="00360F6D" w:rsidP="003D5BFB">
                        <w:pPr>
                          <w:jc w:val="center"/>
                        </w:pPr>
                      </w:p>
                      <w:p w14:paraId="5AF7230C" w14:textId="77777777" w:rsidR="00360F6D" w:rsidRDefault="00360F6D" w:rsidP="003D5BFB">
                        <w:pPr>
                          <w:jc w:val="center"/>
                          <w:rPr>
                            <w:b/>
                          </w:rPr>
                        </w:pPr>
                        <w:r>
                          <w:rPr>
                            <w:b/>
                          </w:rPr>
                          <w:t>ХОЛДИНГ</w:t>
                        </w:r>
                      </w:p>
                    </w:txbxContent>
                  </v:textbox>
                </v:shape>
                <v:shape id="Text Box 153" o:spid="_x0000_s1157" type="#_x0000_t202" style="position:absolute;left:960;top:2893;width:2966;height: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KCsMA&#10;AADcAAAADwAAAGRycy9kb3ducmV2LnhtbESPQWvCQBSE74L/YXlCb7rRqkjqKmopeNSo9PrYfU1S&#10;s29Ddpuk/94tFDwOM/MNs972thItNb50rGA6SUAQa2dKzhVcLx/jFQgfkA1WjknBL3nYboaDNabG&#10;dXymNgu5iBD2KSooQqhTKb0uyKKfuJo4el+usRiibHJpGuwi3FZyliRLabHkuFBgTYeC9D37sQq6&#10;27zKTie9v3zq/WH1/l3a1mVKvYz63RuIQH14hv/bR6Ng/rqAv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MKCsMAAADcAAAADwAAAAAAAAAAAAAAAACYAgAAZHJzL2Rv&#10;d25yZXYueG1sUEsFBgAAAAAEAAQA9QAAAIgDAAAAAA==&#10;" strokeweight=".26mm">
                  <v:shadow color="black" opacity="49150f" offset=".74833mm,.74833mm"/>
                  <v:textbox>
                    <w:txbxContent>
                      <w:p w14:paraId="1BB54AA4" w14:textId="77777777" w:rsidR="00360F6D" w:rsidRDefault="00360F6D" w:rsidP="003D5BFB">
                        <w:pPr>
                          <w:rPr>
                            <w:b/>
                          </w:rPr>
                        </w:pPr>
                        <w:r>
                          <w:rPr>
                            <w:b/>
                          </w:rPr>
                          <w:t>Дочерняя компания 1</w:t>
                        </w:r>
                      </w:p>
                    </w:txbxContent>
                  </v:textbox>
                </v:shape>
                <v:shape id="Text Box 154" o:spid="_x0000_s1158" type="#_x0000_t202" style="position:absolute;left:5312;top:2893;width:2966;height: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UfcQA&#10;AADcAAAADwAAAGRycy9kb3ducmV2LnhtbESPQWvCQBSE70L/w/IK3nTTKiKpa2gsgkdNWnp97L4m&#10;abNvQ3abpP++Kwgeh5n5htllk23FQL1vHCt4WiYgiLUzDVcK3svjYgvCB2SDrWNS8Ecesv3DbIep&#10;cSNfaChCJSKEfYoK6hC6VEqva7Lol64jjt6X6y2GKPtKmh7HCLetfE6SjbTYcFyosaNDTfqn+LUK&#10;xo91W5zPOi8/dX7Yvn03dnCFUvPH6fUFRKAp3MO39skoWK82cD0Tj4D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hlH3EAAAA3AAAAA8AAAAAAAAAAAAAAAAAmAIAAGRycy9k&#10;b3ducmV2LnhtbFBLBQYAAAAABAAEAPUAAACJAwAAAAA=&#10;" strokeweight=".26mm">
                  <v:shadow color="black" opacity="49150f" offset=".74833mm,.74833mm"/>
                  <v:textbox>
                    <w:txbxContent>
                      <w:p w14:paraId="4E95B5D6" w14:textId="77777777" w:rsidR="00360F6D" w:rsidRDefault="00360F6D" w:rsidP="003D5BFB">
                        <w:pPr>
                          <w:rPr>
                            <w:b/>
                          </w:rPr>
                        </w:pPr>
                        <w:r>
                          <w:rPr>
                            <w:b/>
                          </w:rPr>
                          <w:t>Дочерняя компания 2</w:t>
                        </w:r>
                      </w:p>
                      <w:p w14:paraId="606DAE01" w14:textId="77777777" w:rsidR="00360F6D" w:rsidRDefault="00360F6D" w:rsidP="003D5BFB"/>
                    </w:txbxContent>
                  </v:textbox>
                </v:shape>
                <v:line id="Line 155" o:spid="_x0000_s1159" style="position:absolute;flip:x;visibility:visible;mso-wrap-style:square" from="2345,1898" to="4124,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xC8YAAADcAAAADwAAAGRycy9kb3ducmV2LnhtbESPT2vCQBTE7wW/w/KE3upGDbakboIo&#10;/XMwh6aC10f2NQlm38bsNqbfvisIHoeZ+Q2zzkbTioF611hWMJ9FIIhLqxuuFBy+355eQDiPrLG1&#10;TAr+yEGWTh7WmGh74S8aCl+JAGGXoILa+y6R0pU1GXQz2xEH78f2Bn2QfSV1j5cAN61cRNFKGmw4&#10;LNTY0bam8lT8GgVRlY/58v243djhvM/1EH+cd7FSj9Nx8wrC0+jv4Vv7UyuIl89wPROO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wMQvGAAAA3AAAAA8AAAAAAAAA&#10;AAAAAAAAoQIAAGRycy9kb3ducmV2LnhtbFBLBQYAAAAABAAEAPkAAACUAwAAAAA=&#10;" strokeweight=".26mm">
                  <v:stroke endarrow="block" joinstyle="miter"/>
                  <v:shadow color="black" opacity="49150f" offset=".74833mm,.74833mm"/>
                </v:line>
                <v:line id="Line 156" o:spid="_x0000_s1160" style="position:absolute;visibility:visible;mso-wrap-style:square" from="5115,1898" to="6894,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v/sMEAAADcAAAADwAAAGRycy9kb3ducmV2LnhtbERPTYvCMBC9C/sfwix4EU2rskg1yioK&#10;giDaFfE4NLNtd5tJaaLWf28OgsfH+54tWlOJGzWutKwgHkQgiDOrS84VnH42/QkI55E1VpZJwYMc&#10;LOYfnRkm2t75SLfU5yKEsEtQQeF9nUjpsoIMuoGtiQP3axuDPsAml7rBewg3lRxG0Zc0WHJoKLCm&#10;VUHZf3o1CnaHOF1eJmu0Z9Pjv9zSJaa9Ut3P9nsKwlPr3+KXe6sVjEdhbTgTjoC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q/+wwQAAANwAAAAPAAAAAAAAAAAAAAAA&#10;AKECAABkcnMvZG93bnJldi54bWxQSwUGAAAAAAQABAD5AAAAjwMAAAAA&#10;" strokeweight=".26mm">
                  <v:stroke endarrow="block" joinstyle="miter"/>
                  <v:shadow color="black" opacity="49150f" offset=".74833mm,.74833mm"/>
                </v:line>
              </v:group>
            </w:pict>
          </mc:Fallback>
        </mc:AlternateContent>
      </w:r>
      <w:r w:rsidRPr="00F93709">
        <w:rPr>
          <w:b/>
          <w:szCs w:val="28"/>
          <w:u w:val="single"/>
          <w:lang w:val="ru-RU"/>
        </w:rPr>
        <w:t>3 этап</w:t>
      </w:r>
    </w:p>
    <w:p w14:paraId="39BBEF57" w14:textId="77777777" w:rsidR="003D5BFB" w:rsidRPr="00F93709" w:rsidRDefault="003D5BFB" w:rsidP="003D5BFB">
      <w:pPr>
        <w:shd w:val="clear" w:color="auto" w:fill="FFFFFF"/>
        <w:spacing w:line="360" w:lineRule="auto"/>
        <w:ind w:firstLine="720"/>
        <w:rPr>
          <w:szCs w:val="28"/>
          <w:lang w:val="ru-RU"/>
        </w:rPr>
      </w:pPr>
    </w:p>
    <w:p w14:paraId="79D9AEA6" w14:textId="77777777" w:rsidR="003D5BFB" w:rsidRPr="00F93709" w:rsidRDefault="003D5BFB" w:rsidP="003D5BFB">
      <w:pPr>
        <w:shd w:val="clear" w:color="auto" w:fill="FFFFFF"/>
        <w:spacing w:line="360" w:lineRule="auto"/>
        <w:ind w:firstLine="720"/>
        <w:rPr>
          <w:szCs w:val="28"/>
          <w:lang w:val="ru-RU"/>
        </w:rPr>
      </w:pPr>
    </w:p>
    <w:p w14:paraId="2F0E128A" w14:textId="77777777" w:rsidR="003D5BFB" w:rsidRPr="00F93709" w:rsidRDefault="003D5BFB" w:rsidP="003D5BFB">
      <w:pPr>
        <w:shd w:val="clear" w:color="auto" w:fill="FFFFFF"/>
        <w:spacing w:line="360" w:lineRule="auto"/>
        <w:ind w:firstLine="720"/>
        <w:rPr>
          <w:szCs w:val="28"/>
          <w:lang w:val="ru-RU"/>
        </w:rPr>
      </w:pPr>
    </w:p>
    <w:p w14:paraId="49E9F1E7" w14:textId="77777777" w:rsidR="003D5BFB" w:rsidRPr="00F93709" w:rsidRDefault="003D5BFB" w:rsidP="003D5BFB">
      <w:pPr>
        <w:spacing w:line="360" w:lineRule="auto"/>
        <w:ind w:firstLine="720"/>
        <w:rPr>
          <w:szCs w:val="28"/>
          <w:lang w:val="ru-RU"/>
        </w:rPr>
      </w:pPr>
    </w:p>
    <w:p w14:paraId="2EF2067B" w14:textId="77777777" w:rsidR="003D5BFB" w:rsidRPr="00F93709" w:rsidRDefault="003D5BFB" w:rsidP="003D5BFB">
      <w:pPr>
        <w:spacing w:line="360" w:lineRule="auto"/>
        <w:ind w:firstLine="720"/>
        <w:rPr>
          <w:szCs w:val="28"/>
          <w:lang w:val="ru-RU"/>
        </w:rPr>
      </w:pPr>
    </w:p>
    <w:p w14:paraId="15EF752D" w14:textId="77777777" w:rsidR="003D5BFB" w:rsidRPr="00F93709" w:rsidRDefault="003D5BFB" w:rsidP="003D5BFB">
      <w:pPr>
        <w:spacing w:line="360" w:lineRule="auto"/>
        <w:ind w:firstLine="720"/>
        <w:rPr>
          <w:szCs w:val="28"/>
          <w:lang w:val="ru-RU"/>
        </w:rPr>
      </w:pPr>
    </w:p>
    <w:p w14:paraId="1E6F06AF" w14:textId="77777777" w:rsidR="003D5BFB" w:rsidRPr="00F93709" w:rsidRDefault="003D5BFB" w:rsidP="003D5BFB">
      <w:pPr>
        <w:shd w:val="clear" w:color="auto" w:fill="FFFFFF"/>
        <w:spacing w:line="360" w:lineRule="auto"/>
        <w:ind w:firstLine="720"/>
        <w:rPr>
          <w:color w:val="000000"/>
          <w:szCs w:val="28"/>
          <w:lang w:val="ru-RU"/>
        </w:rPr>
      </w:pPr>
    </w:p>
    <w:p w14:paraId="2460180E"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Рисунок 7. Модель основания</w:t>
      </w:r>
    </w:p>
    <w:p w14:paraId="15879892" w14:textId="03E980A5" w:rsidR="003D5BFB" w:rsidRPr="00F93709" w:rsidRDefault="003D5BFB" w:rsidP="003D5BFB">
      <w:pPr>
        <w:shd w:val="clear" w:color="auto" w:fill="FFFFFF"/>
        <w:spacing w:line="360" w:lineRule="auto"/>
        <w:ind w:firstLine="720"/>
        <w:rPr>
          <w:color w:val="000000"/>
          <w:szCs w:val="28"/>
          <w:lang w:val="ru-RU"/>
        </w:rPr>
      </w:pPr>
      <w:r w:rsidRPr="00F93709">
        <w:rPr>
          <w:noProof/>
          <w:color w:val="000000"/>
          <w:szCs w:val="28"/>
          <w:lang w:val="ru-RU" w:eastAsia="ru-RU"/>
        </w:rPr>
        <w:lastRenderedPageBreak/>
        <mc:AlternateContent>
          <mc:Choice Requires="wpg">
            <w:drawing>
              <wp:inline distT="0" distB="0" distL="0" distR="0" wp14:anchorId="0744200C" wp14:editId="4A824DA5">
                <wp:extent cx="5257800" cy="6972300"/>
                <wp:effectExtent l="0" t="0" r="13970" b="16510"/>
                <wp:docPr id="3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6972300"/>
                          <a:chOff x="0" y="0"/>
                          <a:chExt cx="8279" cy="10979"/>
                        </a:xfrm>
                      </wpg:grpSpPr>
                      <wpg:grpSp>
                        <wpg:cNvPr id="325" name="Group 15"/>
                        <wpg:cNvGrpSpPr>
                          <a:grpSpLocks/>
                        </wpg:cNvGrpSpPr>
                        <wpg:grpSpPr bwMode="auto">
                          <a:xfrm>
                            <a:off x="0" y="0"/>
                            <a:ext cx="7559" cy="3419"/>
                            <a:chOff x="0" y="0"/>
                            <a:chExt cx="7559" cy="3419"/>
                          </a:xfrm>
                        </wpg:grpSpPr>
                        <wpg:grpSp>
                          <wpg:cNvPr id="326" name="Group 16"/>
                          <wpg:cNvGrpSpPr>
                            <a:grpSpLocks/>
                          </wpg:cNvGrpSpPr>
                          <wpg:grpSpPr bwMode="auto">
                            <a:xfrm>
                              <a:off x="720" y="0"/>
                              <a:ext cx="1619" cy="899"/>
                              <a:chOff x="720" y="0"/>
                              <a:chExt cx="1619" cy="899"/>
                            </a:xfrm>
                          </wpg:grpSpPr>
                          <wps:wsp>
                            <wps:cNvPr id="327" name="AutoShape 17"/>
                            <wps:cNvSpPr>
                              <a:spLocks noChangeArrowheads="1"/>
                            </wps:cNvSpPr>
                            <wps:spPr bwMode="auto">
                              <a:xfrm>
                                <a:off x="720" y="0"/>
                                <a:ext cx="161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28" name="Text Box 18"/>
                            <wps:cNvSpPr txBox="1">
                              <a:spLocks noChangeArrowheads="1"/>
                            </wps:cNvSpPr>
                            <wps:spPr bwMode="auto">
                              <a:xfrm>
                                <a:off x="763" y="43"/>
                                <a:ext cx="153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FBFEAC8" w14:textId="77777777" w:rsidR="00360F6D" w:rsidRDefault="00360F6D" w:rsidP="003D5BFB">
                                  <w:pPr>
                                    <w:jc w:val="center"/>
                                    <w:rPr>
                                      <w:b/>
                                    </w:rPr>
                                  </w:pPr>
                                  <w:r>
                                    <w:rPr>
                                      <w:b/>
                                    </w:rPr>
                                    <w:t>Владелец (акционер)</w:t>
                                  </w:r>
                                </w:p>
                              </w:txbxContent>
                            </wps:txbx>
                            <wps:bodyPr rot="0" vert="horz" wrap="square" lIns="91440" tIns="45720" rIns="91440" bIns="45720" anchor="ctr" anchorCtr="0">
                              <a:noAutofit/>
                            </wps:bodyPr>
                          </wps:wsp>
                        </wpg:grpSp>
                        <wpg:grpSp>
                          <wpg:cNvPr id="329" name="Group 19"/>
                          <wpg:cNvGrpSpPr>
                            <a:grpSpLocks/>
                          </wpg:cNvGrpSpPr>
                          <wpg:grpSpPr bwMode="auto">
                            <a:xfrm>
                              <a:off x="5220" y="1260"/>
                              <a:ext cx="1439" cy="899"/>
                              <a:chOff x="5220" y="1260"/>
                              <a:chExt cx="1439" cy="899"/>
                            </a:xfrm>
                          </wpg:grpSpPr>
                          <wps:wsp>
                            <wps:cNvPr id="330" name="AutoShape 20"/>
                            <wps:cNvSpPr>
                              <a:spLocks noChangeArrowheads="1"/>
                            </wps:cNvSpPr>
                            <wps:spPr bwMode="auto">
                              <a:xfrm>
                                <a:off x="5220" y="1260"/>
                                <a:ext cx="143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31" name="Text Box 21"/>
                            <wps:cNvSpPr txBox="1">
                              <a:spLocks noChangeArrowheads="1"/>
                            </wps:cNvSpPr>
                            <wps:spPr bwMode="auto">
                              <a:xfrm>
                                <a:off x="5263" y="1303"/>
                                <a:ext cx="135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D5E235A" w14:textId="77777777" w:rsidR="00360F6D" w:rsidRDefault="00360F6D" w:rsidP="003D5BFB">
                                  <w:pPr>
                                    <w:jc w:val="center"/>
                                  </w:pPr>
                                </w:p>
                                <w:p w14:paraId="2F7F1E2B" w14:textId="77777777" w:rsidR="00360F6D" w:rsidRDefault="00360F6D" w:rsidP="003D5BFB">
                                  <w:pPr>
                                    <w:jc w:val="center"/>
                                    <w:rPr>
                                      <w:b/>
                                    </w:rPr>
                                  </w:pPr>
                                  <w:r>
                                    <w:rPr>
                                      <w:b/>
                                    </w:rPr>
                                    <w:t>ХОЛДИНГ</w:t>
                                  </w:r>
                                </w:p>
                              </w:txbxContent>
                            </wps:txbx>
                            <wps:bodyPr rot="0" vert="horz" wrap="square" lIns="91440" tIns="45720" rIns="91440" bIns="45720" anchor="ctr" anchorCtr="0">
                              <a:noAutofit/>
                            </wps:bodyPr>
                          </wps:wsp>
                        </wpg:grpSp>
                        <wpg:grpSp>
                          <wpg:cNvPr id="332" name="Group 22"/>
                          <wpg:cNvGrpSpPr>
                            <a:grpSpLocks/>
                          </wpg:cNvGrpSpPr>
                          <wpg:grpSpPr bwMode="auto">
                            <a:xfrm>
                              <a:off x="5220" y="0"/>
                              <a:ext cx="1439" cy="899"/>
                              <a:chOff x="5220" y="0"/>
                              <a:chExt cx="1439" cy="899"/>
                            </a:xfrm>
                          </wpg:grpSpPr>
                          <wps:wsp>
                            <wps:cNvPr id="333" name="AutoShape 23"/>
                            <wps:cNvSpPr>
                              <a:spLocks noChangeArrowheads="1"/>
                            </wps:cNvSpPr>
                            <wps:spPr bwMode="auto">
                              <a:xfrm>
                                <a:off x="5220" y="0"/>
                                <a:ext cx="143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34" name="Text Box 24"/>
                            <wps:cNvSpPr txBox="1">
                              <a:spLocks noChangeArrowheads="1"/>
                            </wps:cNvSpPr>
                            <wps:spPr bwMode="auto">
                              <a:xfrm>
                                <a:off x="5263" y="43"/>
                                <a:ext cx="135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4DB262B" w14:textId="77777777" w:rsidR="00360F6D" w:rsidRDefault="00360F6D" w:rsidP="003D5BFB">
                                  <w:pPr>
                                    <w:jc w:val="center"/>
                                    <w:rPr>
                                      <w:b/>
                                    </w:rPr>
                                  </w:pPr>
                                  <w:r>
                                    <w:rPr>
                                      <w:b/>
                                    </w:rPr>
                                    <w:t>Владелец (акционер)</w:t>
                                  </w:r>
                                </w:p>
                                <w:p w14:paraId="76541449" w14:textId="77777777" w:rsidR="00360F6D" w:rsidRDefault="00360F6D" w:rsidP="003D5BFB"/>
                              </w:txbxContent>
                            </wps:txbx>
                            <wps:bodyPr rot="0" vert="horz" wrap="square" lIns="91440" tIns="45720" rIns="91440" bIns="45720" anchor="ctr" anchorCtr="0">
                              <a:noAutofit/>
                            </wps:bodyPr>
                          </wps:wsp>
                        </wpg:grpSp>
                        <wpg:grpSp>
                          <wpg:cNvPr id="335" name="Group 25"/>
                          <wpg:cNvGrpSpPr>
                            <a:grpSpLocks/>
                          </wpg:cNvGrpSpPr>
                          <wpg:grpSpPr bwMode="auto">
                            <a:xfrm>
                              <a:off x="0" y="900"/>
                              <a:ext cx="3059" cy="1259"/>
                              <a:chOff x="0" y="900"/>
                              <a:chExt cx="3059" cy="1259"/>
                            </a:xfrm>
                          </wpg:grpSpPr>
                          <wpg:grpSp>
                            <wpg:cNvPr id="336" name="Group 26"/>
                            <wpg:cNvGrpSpPr>
                              <a:grpSpLocks/>
                            </wpg:cNvGrpSpPr>
                            <wpg:grpSpPr bwMode="auto">
                              <a:xfrm>
                                <a:off x="1800" y="1260"/>
                                <a:ext cx="1259" cy="899"/>
                                <a:chOff x="1800" y="1260"/>
                                <a:chExt cx="1259" cy="899"/>
                              </a:xfrm>
                            </wpg:grpSpPr>
                            <wps:wsp>
                              <wps:cNvPr id="337" name="AutoShape 27"/>
                              <wps:cNvSpPr>
                                <a:spLocks noChangeArrowheads="1"/>
                              </wps:cNvSpPr>
                              <wps:spPr bwMode="auto">
                                <a:xfrm>
                                  <a:off x="1800" y="1260"/>
                                  <a:ext cx="125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38" name="Text Box 28"/>
                              <wps:cNvSpPr txBox="1">
                                <a:spLocks noChangeArrowheads="1"/>
                              </wps:cNvSpPr>
                              <wps:spPr bwMode="auto">
                                <a:xfrm>
                                  <a:off x="1843" y="1303"/>
                                  <a:ext cx="117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8B81E24" w14:textId="77777777" w:rsidR="00360F6D" w:rsidRDefault="00360F6D" w:rsidP="003D5BFB">
                                    <w:pPr>
                                      <w:jc w:val="center"/>
                                    </w:pPr>
                                    <w:r>
                                      <w:t>Дочерняя компания 2</w:t>
                                    </w:r>
                                  </w:p>
                                  <w:p w14:paraId="7A692CC8" w14:textId="77777777" w:rsidR="00360F6D" w:rsidRDefault="00360F6D" w:rsidP="003D5BFB"/>
                                </w:txbxContent>
                              </wps:txbx>
                              <wps:bodyPr rot="0" vert="horz" wrap="square" lIns="91440" tIns="45720" rIns="91440" bIns="45720" anchor="ctr" anchorCtr="0">
                                <a:noAutofit/>
                              </wps:bodyPr>
                            </wps:wsp>
                          </wpg:grpSp>
                          <wpg:grpSp>
                            <wpg:cNvPr id="339" name="Group 29"/>
                            <wpg:cNvGrpSpPr>
                              <a:grpSpLocks/>
                            </wpg:cNvGrpSpPr>
                            <wpg:grpSpPr bwMode="auto">
                              <a:xfrm>
                                <a:off x="0" y="1260"/>
                                <a:ext cx="1259" cy="899"/>
                                <a:chOff x="0" y="1260"/>
                                <a:chExt cx="1259" cy="899"/>
                              </a:xfrm>
                            </wpg:grpSpPr>
                            <wps:wsp>
                              <wps:cNvPr id="340" name="AutoShape 30"/>
                              <wps:cNvSpPr>
                                <a:spLocks noChangeArrowheads="1"/>
                              </wps:cNvSpPr>
                              <wps:spPr bwMode="auto">
                                <a:xfrm>
                                  <a:off x="0" y="1260"/>
                                  <a:ext cx="125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41" name="Text Box 31"/>
                              <wps:cNvSpPr txBox="1">
                                <a:spLocks noChangeArrowheads="1"/>
                              </wps:cNvSpPr>
                              <wps:spPr bwMode="auto">
                                <a:xfrm>
                                  <a:off x="43" y="1303"/>
                                  <a:ext cx="117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DA76FA" w14:textId="77777777" w:rsidR="00360F6D" w:rsidRDefault="00360F6D" w:rsidP="003D5BFB">
                                    <w:pPr>
                                      <w:jc w:val="center"/>
                                    </w:pPr>
                                    <w:r>
                                      <w:t>Дочерняя компания 1</w:t>
                                    </w:r>
                                  </w:p>
                                </w:txbxContent>
                              </wps:txbx>
                              <wps:bodyPr rot="0" vert="horz" wrap="square" lIns="91440" tIns="45720" rIns="91440" bIns="45720" anchor="ctr" anchorCtr="0">
                                <a:noAutofit/>
                              </wps:bodyPr>
                            </wps:wsp>
                          </wpg:grpSp>
                          <wps:wsp>
                            <wps:cNvPr id="342" name="Line 32"/>
                            <wps:cNvCnPr/>
                            <wps:spPr bwMode="auto">
                              <a:xfrm>
                                <a:off x="1440" y="900"/>
                                <a:ext cx="0" cy="17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43" name="Line 33"/>
                            <wps:cNvCnPr/>
                            <wps:spPr bwMode="auto">
                              <a:xfrm>
                                <a:off x="540" y="1080"/>
                                <a:ext cx="197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44" name="Line 34"/>
                            <wps:cNvCnPr/>
                            <wps:spPr bwMode="auto">
                              <a:xfrm>
                                <a:off x="540" y="1080"/>
                                <a:ext cx="0" cy="17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45" name="Line 35"/>
                            <wps:cNvCnPr/>
                            <wps:spPr bwMode="auto">
                              <a:xfrm>
                                <a:off x="2520" y="1080"/>
                                <a:ext cx="0" cy="17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grpSp>
                          <wpg:cNvPr id="346" name="Group 36"/>
                          <wpg:cNvGrpSpPr>
                            <a:grpSpLocks/>
                          </wpg:cNvGrpSpPr>
                          <wpg:grpSpPr bwMode="auto">
                            <a:xfrm>
                              <a:off x="3240" y="180"/>
                              <a:ext cx="1619" cy="1979"/>
                              <a:chOff x="3240" y="180"/>
                              <a:chExt cx="1619" cy="1979"/>
                            </a:xfrm>
                          </wpg:grpSpPr>
                          <wps:wsp>
                            <wps:cNvPr id="347" name="AutoShape 37"/>
                            <wps:cNvSpPr>
                              <a:spLocks noChangeArrowheads="1"/>
                            </wps:cNvSpPr>
                            <wps:spPr bwMode="auto">
                              <a:xfrm>
                                <a:off x="3240" y="180"/>
                                <a:ext cx="1619" cy="1979"/>
                              </a:xfrm>
                              <a:prstGeom prst="right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48" name="Text Box 38"/>
                            <wps:cNvSpPr txBox="1">
                              <a:spLocks noChangeArrowheads="1"/>
                            </wps:cNvSpPr>
                            <wps:spPr bwMode="auto">
                              <a:xfrm>
                                <a:off x="3240" y="675"/>
                                <a:ext cx="1417" cy="9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F24BF57" w14:textId="77777777" w:rsidR="00360F6D" w:rsidRDefault="00360F6D" w:rsidP="003D5BFB">
                                  <w:pPr>
                                    <w:jc w:val="center"/>
                                    <w:rPr>
                                      <w:u w:val="single"/>
                                    </w:rPr>
                                  </w:pPr>
                                  <w:r>
                                    <w:rPr>
                                      <w:u w:val="single"/>
                                    </w:rPr>
                                    <w:t>Передача без изменения долей участия</w:t>
                                  </w:r>
                                </w:p>
                              </w:txbxContent>
                            </wps:txbx>
                            <wps:bodyPr rot="0" vert="horz" wrap="square" lIns="91440" tIns="45720" rIns="91440" bIns="45720" anchor="ctr" anchorCtr="0">
                              <a:noAutofit/>
                            </wps:bodyPr>
                          </wps:wsp>
                        </wpg:grpSp>
                        <wps:wsp>
                          <wps:cNvPr id="349" name="Line 39"/>
                          <wps:cNvCnPr/>
                          <wps:spPr bwMode="auto">
                            <a:xfrm>
                              <a:off x="5940" y="918"/>
                              <a:ext cx="0"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350" name="Group 40"/>
                          <wpg:cNvGrpSpPr>
                            <a:grpSpLocks/>
                          </wpg:cNvGrpSpPr>
                          <wpg:grpSpPr bwMode="auto">
                            <a:xfrm>
                              <a:off x="4500" y="2160"/>
                              <a:ext cx="3059" cy="1259"/>
                              <a:chOff x="4500" y="2160"/>
                              <a:chExt cx="3059" cy="1259"/>
                            </a:xfrm>
                          </wpg:grpSpPr>
                          <wpg:grpSp>
                            <wpg:cNvPr id="351" name="Group 41"/>
                            <wpg:cNvGrpSpPr>
                              <a:grpSpLocks/>
                            </wpg:cNvGrpSpPr>
                            <wpg:grpSpPr bwMode="auto">
                              <a:xfrm>
                                <a:off x="6300" y="2520"/>
                                <a:ext cx="1259" cy="899"/>
                                <a:chOff x="6300" y="2520"/>
                                <a:chExt cx="1259" cy="899"/>
                              </a:xfrm>
                            </wpg:grpSpPr>
                            <wps:wsp>
                              <wps:cNvPr id="352" name="AutoShape 42"/>
                              <wps:cNvSpPr>
                                <a:spLocks noChangeArrowheads="1"/>
                              </wps:cNvSpPr>
                              <wps:spPr bwMode="auto">
                                <a:xfrm>
                                  <a:off x="6300" y="2520"/>
                                  <a:ext cx="125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53" name="Text Box 43"/>
                              <wps:cNvSpPr txBox="1">
                                <a:spLocks noChangeArrowheads="1"/>
                              </wps:cNvSpPr>
                              <wps:spPr bwMode="auto">
                                <a:xfrm>
                                  <a:off x="6343" y="2563"/>
                                  <a:ext cx="117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EDE0E90" w14:textId="77777777" w:rsidR="00360F6D" w:rsidRDefault="00360F6D" w:rsidP="003D5BFB">
                                    <w:pPr>
                                      <w:jc w:val="center"/>
                                    </w:pPr>
                                    <w:r>
                                      <w:t>Дочерняя компания 2</w:t>
                                    </w:r>
                                  </w:p>
                                  <w:p w14:paraId="07E189ED" w14:textId="77777777" w:rsidR="00360F6D" w:rsidRDefault="00360F6D" w:rsidP="003D5BFB"/>
                                </w:txbxContent>
                              </wps:txbx>
                              <wps:bodyPr rot="0" vert="horz" wrap="square" lIns="91440" tIns="45720" rIns="91440" bIns="45720" anchor="ctr" anchorCtr="0">
                                <a:noAutofit/>
                              </wps:bodyPr>
                            </wps:wsp>
                          </wpg:grpSp>
                          <wpg:grpSp>
                            <wpg:cNvPr id="354" name="Group 44"/>
                            <wpg:cNvGrpSpPr>
                              <a:grpSpLocks/>
                            </wpg:cNvGrpSpPr>
                            <wpg:grpSpPr bwMode="auto">
                              <a:xfrm>
                                <a:off x="4500" y="2520"/>
                                <a:ext cx="1259" cy="899"/>
                                <a:chOff x="4500" y="2520"/>
                                <a:chExt cx="1259" cy="899"/>
                              </a:xfrm>
                            </wpg:grpSpPr>
                            <wps:wsp>
                              <wps:cNvPr id="355" name="AutoShape 45"/>
                              <wps:cNvSpPr>
                                <a:spLocks noChangeArrowheads="1"/>
                              </wps:cNvSpPr>
                              <wps:spPr bwMode="auto">
                                <a:xfrm>
                                  <a:off x="4500" y="2520"/>
                                  <a:ext cx="125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56" name="Text Box 46"/>
                              <wps:cNvSpPr txBox="1">
                                <a:spLocks noChangeArrowheads="1"/>
                              </wps:cNvSpPr>
                              <wps:spPr bwMode="auto">
                                <a:xfrm>
                                  <a:off x="4543" y="2563"/>
                                  <a:ext cx="117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BBCF414" w14:textId="77777777" w:rsidR="00360F6D" w:rsidRDefault="00360F6D" w:rsidP="003D5BFB">
                                    <w:pPr>
                                      <w:jc w:val="center"/>
                                    </w:pPr>
                                    <w:r>
                                      <w:t>Дочерняя компания 1</w:t>
                                    </w:r>
                                  </w:p>
                                </w:txbxContent>
                              </wps:txbx>
                              <wps:bodyPr rot="0" vert="horz" wrap="square" lIns="91440" tIns="45720" rIns="91440" bIns="45720" anchor="ctr" anchorCtr="0">
                                <a:noAutofit/>
                              </wps:bodyPr>
                            </wps:wsp>
                          </wpg:grpSp>
                          <wps:wsp>
                            <wps:cNvPr id="357" name="Line 47"/>
                            <wps:cNvCnPr/>
                            <wps:spPr bwMode="auto">
                              <a:xfrm>
                                <a:off x="5940" y="2160"/>
                                <a:ext cx="0" cy="17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58" name="Line 48"/>
                            <wps:cNvCnPr/>
                            <wps:spPr bwMode="auto">
                              <a:xfrm>
                                <a:off x="5040" y="2340"/>
                                <a:ext cx="197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59" name="Line 49"/>
                            <wps:cNvCnPr/>
                            <wps:spPr bwMode="auto">
                              <a:xfrm>
                                <a:off x="5040" y="2340"/>
                                <a:ext cx="0" cy="17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60" name="Line 50"/>
                            <wps:cNvCnPr/>
                            <wps:spPr bwMode="auto">
                              <a:xfrm>
                                <a:off x="7020" y="2340"/>
                                <a:ext cx="0" cy="17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grpSp>
                      <wpg:grpSp>
                        <wpg:cNvPr id="361" name="Group 51"/>
                        <wpg:cNvGrpSpPr>
                          <a:grpSpLocks/>
                        </wpg:cNvGrpSpPr>
                        <wpg:grpSpPr bwMode="auto">
                          <a:xfrm>
                            <a:off x="180" y="3780"/>
                            <a:ext cx="1439" cy="899"/>
                            <a:chOff x="180" y="3780"/>
                            <a:chExt cx="1439" cy="899"/>
                          </a:xfrm>
                        </wpg:grpSpPr>
                        <wps:wsp>
                          <wps:cNvPr id="362" name="AutoShape 52"/>
                          <wps:cNvSpPr>
                            <a:spLocks noChangeArrowheads="1"/>
                          </wps:cNvSpPr>
                          <wps:spPr bwMode="auto">
                            <a:xfrm>
                              <a:off x="180" y="3780"/>
                              <a:ext cx="143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63" name="Text Box 53"/>
                          <wps:cNvSpPr txBox="1">
                            <a:spLocks noChangeArrowheads="1"/>
                          </wps:cNvSpPr>
                          <wps:spPr bwMode="auto">
                            <a:xfrm>
                              <a:off x="223" y="3823"/>
                              <a:ext cx="135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A636AB2" w14:textId="77777777" w:rsidR="00360F6D" w:rsidRDefault="00360F6D" w:rsidP="003D5BFB">
                                <w:pPr>
                                  <w:jc w:val="center"/>
                                  <w:rPr>
                                    <w:b/>
                                  </w:rPr>
                                </w:pPr>
                                <w:r>
                                  <w:rPr>
                                    <w:b/>
                                  </w:rPr>
                                  <w:t>Акционер А</w:t>
                                </w:r>
                              </w:p>
                            </w:txbxContent>
                          </wps:txbx>
                          <wps:bodyPr rot="0" vert="horz" wrap="square" lIns="91440" tIns="45720" rIns="91440" bIns="45720" anchor="ctr" anchorCtr="0">
                            <a:noAutofit/>
                          </wps:bodyPr>
                        </wps:wsp>
                      </wpg:grpSp>
                      <wpg:grpSp>
                        <wpg:cNvPr id="364" name="Group 54"/>
                        <wpg:cNvGrpSpPr>
                          <a:grpSpLocks/>
                        </wpg:cNvGrpSpPr>
                        <wpg:grpSpPr bwMode="auto">
                          <a:xfrm>
                            <a:off x="6120" y="5040"/>
                            <a:ext cx="1439" cy="899"/>
                            <a:chOff x="6120" y="5040"/>
                            <a:chExt cx="1439" cy="899"/>
                          </a:xfrm>
                        </wpg:grpSpPr>
                        <wps:wsp>
                          <wps:cNvPr id="365" name="AutoShape 55"/>
                          <wps:cNvSpPr>
                            <a:spLocks noChangeArrowheads="1"/>
                          </wps:cNvSpPr>
                          <wps:spPr bwMode="auto">
                            <a:xfrm>
                              <a:off x="6120" y="5040"/>
                              <a:ext cx="143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66" name="Text Box 56"/>
                          <wps:cNvSpPr txBox="1">
                            <a:spLocks noChangeArrowheads="1"/>
                          </wps:cNvSpPr>
                          <wps:spPr bwMode="auto">
                            <a:xfrm>
                              <a:off x="6163" y="5083"/>
                              <a:ext cx="135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457CC17" w14:textId="77777777" w:rsidR="00360F6D" w:rsidRDefault="00360F6D" w:rsidP="003D5BFB">
                                <w:pPr>
                                  <w:jc w:val="center"/>
                                </w:pPr>
                              </w:p>
                              <w:p w14:paraId="673D9334" w14:textId="77777777" w:rsidR="00360F6D" w:rsidRDefault="00360F6D" w:rsidP="003D5BFB">
                                <w:pPr>
                                  <w:jc w:val="center"/>
                                  <w:rPr>
                                    <w:b/>
                                  </w:rPr>
                                </w:pPr>
                                <w:r>
                                  <w:rPr>
                                    <w:b/>
                                  </w:rPr>
                                  <w:t>ХОЛДИНГ</w:t>
                                </w:r>
                              </w:p>
                            </w:txbxContent>
                          </wps:txbx>
                          <wps:bodyPr rot="0" vert="horz" wrap="square" lIns="91440" tIns="45720" rIns="91440" bIns="45720" anchor="ctr" anchorCtr="0">
                            <a:noAutofit/>
                          </wps:bodyPr>
                        </wps:wsp>
                      </wpg:grpSp>
                      <wpg:grpSp>
                        <wpg:cNvPr id="367" name="Group 57"/>
                        <wpg:cNvGrpSpPr>
                          <a:grpSpLocks/>
                        </wpg:cNvGrpSpPr>
                        <wpg:grpSpPr bwMode="auto">
                          <a:xfrm>
                            <a:off x="5220" y="3780"/>
                            <a:ext cx="1439" cy="899"/>
                            <a:chOff x="5220" y="3780"/>
                            <a:chExt cx="1439" cy="899"/>
                          </a:xfrm>
                        </wpg:grpSpPr>
                        <wps:wsp>
                          <wps:cNvPr id="368" name="AutoShape 58"/>
                          <wps:cNvSpPr>
                            <a:spLocks noChangeArrowheads="1"/>
                          </wps:cNvSpPr>
                          <wps:spPr bwMode="auto">
                            <a:xfrm>
                              <a:off x="5220" y="3780"/>
                              <a:ext cx="143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69" name="Text Box 59"/>
                          <wps:cNvSpPr txBox="1">
                            <a:spLocks noChangeArrowheads="1"/>
                          </wps:cNvSpPr>
                          <wps:spPr bwMode="auto">
                            <a:xfrm>
                              <a:off x="5263" y="3823"/>
                              <a:ext cx="135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42A933E" w14:textId="77777777" w:rsidR="00360F6D" w:rsidRDefault="00360F6D" w:rsidP="003D5BFB">
                                <w:pPr>
                                  <w:jc w:val="center"/>
                                  <w:rPr>
                                    <w:b/>
                                  </w:rPr>
                                </w:pPr>
                                <w:r>
                                  <w:rPr>
                                    <w:b/>
                                  </w:rPr>
                                  <w:t>Акционер А</w:t>
                                </w:r>
                              </w:p>
                              <w:p w14:paraId="605F92DB" w14:textId="77777777" w:rsidR="00360F6D" w:rsidRDefault="00360F6D" w:rsidP="003D5BFB">
                                <w:pPr>
                                  <w:jc w:val="center"/>
                                </w:pPr>
                              </w:p>
                            </w:txbxContent>
                          </wps:txbx>
                          <wps:bodyPr rot="0" vert="horz" wrap="square" lIns="91440" tIns="45720" rIns="91440" bIns="45720" anchor="ctr" anchorCtr="0">
                            <a:noAutofit/>
                          </wps:bodyPr>
                        </wps:wsp>
                      </wpg:grpSp>
                      <wpg:grpSp>
                        <wpg:cNvPr id="370" name="Group 60"/>
                        <wpg:cNvGrpSpPr>
                          <a:grpSpLocks/>
                        </wpg:cNvGrpSpPr>
                        <wpg:grpSpPr bwMode="auto">
                          <a:xfrm>
                            <a:off x="2160" y="5040"/>
                            <a:ext cx="1259" cy="899"/>
                            <a:chOff x="2160" y="5040"/>
                            <a:chExt cx="1259" cy="899"/>
                          </a:xfrm>
                        </wpg:grpSpPr>
                        <wps:wsp>
                          <wps:cNvPr id="371" name="AutoShape 61"/>
                          <wps:cNvSpPr>
                            <a:spLocks noChangeArrowheads="1"/>
                          </wps:cNvSpPr>
                          <wps:spPr bwMode="auto">
                            <a:xfrm>
                              <a:off x="2160" y="5040"/>
                              <a:ext cx="125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72" name="Text Box 62"/>
                          <wps:cNvSpPr txBox="1">
                            <a:spLocks noChangeArrowheads="1"/>
                          </wps:cNvSpPr>
                          <wps:spPr bwMode="auto">
                            <a:xfrm>
                              <a:off x="2203" y="5083"/>
                              <a:ext cx="117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9A0FEF5" w14:textId="77777777" w:rsidR="00360F6D" w:rsidRDefault="00360F6D" w:rsidP="003D5BFB">
                                <w:pPr>
                                  <w:jc w:val="center"/>
                                </w:pPr>
                                <w:r>
                                  <w:t>Дочерняя компания 2</w:t>
                                </w:r>
                              </w:p>
                              <w:p w14:paraId="6061F0B1" w14:textId="77777777" w:rsidR="00360F6D" w:rsidRDefault="00360F6D" w:rsidP="003D5BFB"/>
                            </w:txbxContent>
                          </wps:txbx>
                          <wps:bodyPr rot="0" vert="horz" wrap="square" lIns="91440" tIns="45720" rIns="91440" bIns="45720" anchor="ctr" anchorCtr="0">
                            <a:noAutofit/>
                          </wps:bodyPr>
                        </wps:wsp>
                      </wpg:grpSp>
                      <wpg:grpSp>
                        <wpg:cNvPr id="373" name="Group 63"/>
                        <wpg:cNvGrpSpPr>
                          <a:grpSpLocks/>
                        </wpg:cNvGrpSpPr>
                        <wpg:grpSpPr bwMode="auto">
                          <a:xfrm>
                            <a:off x="180" y="5040"/>
                            <a:ext cx="1259" cy="899"/>
                            <a:chOff x="180" y="5040"/>
                            <a:chExt cx="1259" cy="899"/>
                          </a:xfrm>
                        </wpg:grpSpPr>
                        <wps:wsp>
                          <wps:cNvPr id="374" name="AutoShape 64"/>
                          <wps:cNvSpPr>
                            <a:spLocks noChangeArrowheads="1"/>
                          </wps:cNvSpPr>
                          <wps:spPr bwMode="auto">
                            <a:xfrm>
                              <a:off x="180" y="5040"/>
                              <a:ext cx="125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75" name="Text Box 65"/>
                          <wps:cNvSpPr txBox="1">
                            <a:spLocks noChangeArrowheads="1"/>
                          </wps:cNvSpPr>
                          <wps:spPr bwMode="auto">
                            <a:xfrm>
                              <a:off x="223" y="5083"/>
                              <a:ext cx="117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E5068BF" w14:textId="77777777" w:rsidR="00360F6D" w:rsidRDefault="00360F6D" w:rsidP="003D5BFB">
                                <w:pPr>
                                  <w:jc w:val="center"/>
                                </w:pPr>
                                <w:r>
                                  <w:t>Дочерняя компания 1</w:t>
                                </w:r>
                              </w:p>
                            </w:txbxContent>
                          </wps:txbx>
                          <wps:bodyPr rot="0" vert="horz" wrap="square" lIns="91440" tIns="45720" rIns="91440" bIns="45720" anchor="ctr" anchorCtr="0">
                            <a:noAutofit/>
                          </wps:bodyPr>
                        </wps:wsp>
                      </wpg:grpSp>
                      <wps:wsp>
                        <wps:cNvPr id="376" name="Line 66"/>
                        <wps:cNvCnPr/>
                        <wps:spPr bwMode="auto">
                          <a:xfrm flipH="1">
                            <a:off x="900" y="4680"/>
                            <a:ext cx="1799"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77" name="Line 67"/>
                        <wps:cNvCnPr/>
                        <wps:spPr bwMode="auto">
                          <a:xfrm>
                            <a:off x="720" y="4680"/>
                            <a:ext cx="2159"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378" name="Group 68"/>
                        <wpg:cNvGrpSpPr>
                          <a:grpSpLocks/>
                        </wpg:cNvGrpSpPr>
                        <wpg:grpSpPr bwMode="auto">
                          <a:xfrm>
                            <a:off x="3600" y="3960"/>
                            <a:ext cx="1619" cy="1979"/>
                            <a:chOff x="3600" y="3960"/>
                            <a:chExt cx="1619" cy="1979"/>
                          </a:xfrm>
                        </wpg:grpSpPr>
                        <wps:wsp>
                          <wps:cNvPr id="379" name="AutoShape 69"/>
                          <wps:cNvSpPr>
                            <a:spLocks noChangeArrowheads="1"/>
                          </wps:cNvSpPr>
                          <wps:spPr bwMode="auto">
                            <a:xfrm>
                              <a:off x="3600" y="3960"/>
                              <a:ext cx="1619" cy="1979"/>
                            </a:xfrm>
                            <a:prstGeom prst="right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80" name="Text Box 70"/>
                          <wps:cNvSpPr txBox="1">
                            <a:spLocks noChangeArrowheads="1"/>
                          </wps:cNvSpPr>
                          <wps:spPr bwMode="auto">
                            <a:xfrm>
                              <a:off x="3600" y="4455"/>
                              <a:ext cx="1417" cy="9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367DB59" w14:textId="77777777" w:rsidR="00360F6D" w:rsidRDefault="00360F6D" w:rsidP="003D5BFB">
                                <w:pPr>
                                  <w:jc w:val="center"/>
                                  <w:rPr>
                                    <w:u w:val="single"/>
                                  </w:rPr>
                                </w:pPr>
                                <w:r>
                                  <w:rPr>
                                    <w:u w:val="single"/>
                                  </w:rPr>
                                  <w:t>Передача без изменения долей участия</w:t>
                                </w:r>
                              </w:p>
                            </w:txbxContent>
                          </wps:txbx>
                          <wps:bodyPr rot="0" vert="horz" wrap="square" lIns="91440" tIns="45720" rIns="91440" bIns="45720" anchor="ctr" anchorCtr="0">
                            <a:noAutofit/>
                          </wps:bodyPr>
                        </wps:wsp>
                      </wpg:grpSp>
                      <wps:wsp>
                        <wps:cNvPr id="381" name="Line 71"/>
                        <wps:cNvCnPr/>
                        <wps:spPr bwMode="auto">
                          <a:xfrm>
                            <a:off x="6300" y="4698"/>
                            <a:ext cx="0"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382" name="Group 72"/>
                        <wpg:cNvGrpSpPr>
                          <a:grpSpLocks/>
                        </wpg:cNvGrpSpPr>
                        <wpg:grpSpPr bwMode="auto">
                          <a:xfrm>
                            <a:off x="7020" y="6300"/>
                            <a:ext cx="1259" cy="899"/>
                            <a:chOff x="7020" y="6300"/>
                            <a:chExt cx="1259" cy="899"/>
                          </a:xfrm>
                        </wpg:grpSpPr>
                        <wps:wsp>
                          <wps:cNvPr id="383" name="AutoShape 73"/>
                          <wps:cNvSpPr>
                            <a:spLocks noChangeArrowheads="1"/>
                          </wps:cNvSpPr>
                          <wps:spPr bwMode="auto">
                            <a:xfrm>
                              <a:off x="7020" y="6300"/>
                              <a:ext cx="125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84" name="Text Box 74"/>
                          <wps:cNvSpPr txBox="1">
                            <a:spLocks noChangeArrowheads="1"/>
                          </wps:cNvSpPr>
                          <wps:spPr bwMode="auto">
                            <a:xfrm>
                              <a:off x="7063" y="6343"/>
                              <a:ext cx="117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11F78A1" w14:textId="77777777" w:rsidR="00360F6D" w:rsidRDefault="00360F6D" w:rsidP="003D5BFB">
                                <w:pPr>
                                  <w:jc w:val="center"/>
                                </w:pPr>
                                <w:r>
                                  <w:t>Дочерняя компания 2</w:t>
                                </w:r>
                              </w:p>
                              <w:p w14:paraId="1F637F99" w14:textId="77777777" w:rsidR="00360F6D" w:rsidRDefault="00360F6D" w:rsidP="003D5BFB"/>
                            </w:txbxContent>
                          </wps:txbx>
                          <wps:bodyPr rot="0" vert="horz" wrap="square" lIns="91440" tIns="45720" rIns="91440" bIns="45720" anchor="ctr" anchorCtr="0">
                            <a:noAutofit/>
                          </wps:bodyPr>
                        </wps:wsp>
                      </wpg:grpSp>
                      <wpg:grpSp>
                        <wpg:cNvPr id="385" name="Group 75"/>
                        <wpg:cNvGrpSpPr>
                          <a:grpSpLocks/>
                        </wpg:cNvGrpSpPr>
                        <wpg:grpSpPr bwMode="auto">
                          <a:xfrm>
                            <a:off x="5220" y="6300"/>
                            <a:ext cx="1259" cy="899"/>
                            <a:chOff x="5220" y="6300"/>
                            <a:chExt cx="1259" cy="899"/>
                          </a:xfrm>
                        </wpg:grpSpPr>
                        <wps:wsp>
                          <wps:cNvPr id="386" name="AutoShape 76"/>
                          <wps:cNvSpPr>
                            <a:spLocks noChangeArrowheads="1"/>
                          </wps:cNvSpPr>
                          <wps:spPr bwMode="auto">
                            <a:xfrm>
                              <a:off x="5220" y="6300"/>
                              <a:ext cx="125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87" name="Text Box 77"/>
                          <wps:cNvSpPr txBox="1">
                            <a:spLocks noChangeArrowheads="1"/>
                          </wps:cNvSpPr>
                          <wps:spPr bwMode="auto">
                            <a:xfrm>
                              <a:off x="5263" y="6343"/>
                              <a:ext cx="117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DF30C2A" w14:textId="77777777" w:rsidR="00360F6D" w:rsidRDefault="00360F6D" w:rsidP="003D5BFB">
                                <w:pPr>
                                  <w:jc w:val="center"/>
                                </w:pPr>
                                <w:r>
                                  <w:t>Дочерняя компания 1</w:t>
                                </w:r>
                              </w:p>
                            </w:txbxContent>
                          </wps:txbx>
                          <wps:bodyPr rot="0" vert="horz" wrap="square" lIns="91440" tIns="45720" rIns="91440" bIns="45720" anchor="ctr" anchorCtr="0">
                            <a:noAutofit/>
                          </wps:bodyPr>
                        </wps:wsp>
                      </wpg:grpSp>
                      <wps:wsp>
                        <wps:cNvPr id="388" name="Line 78"/>
                        <wps:cNvCnPr/>
                        <wps:spPr bwMode="auto">
                          <a:xfrm>
                            <a:off x="7380" y="4680"/>
                            <a:ext cx="0"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89" name="Line 79"/>
                        <wps:cNvCnPr/>
                        <wps:spPr bwMode="auto">
                          <a:xfrm>
                            <a:off x="6300" y="5940"/>
                            <a:ext cx="0"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90" name="Line 80"/>
                        <wps:cNvCnPr/>
                        <wps:spPr bwMode="auto">
                          <a:xfrm>
                            <a:off x="7380" y="5940"/>
                            <a:ext cx="0"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391" name="Group 81"/>
                        <wpg:cNvGrpSpPr>
                          <a:grpSpLocks/>
                        </wpg:cNvGrpSpPr>
                        <wpg:grpSpPr bwMode="auto">
                          <a:xfrm>
                            <a:off x="1980" y="3780"/>
                            <a:ext cx="1439" cy="899"/>
                            <a:chOff x="1980" y="3780"/>
                            <a:chExt cx="1439" cy="899"/>
                          </a:xfrm>
                        </wpg:grpSpPr>
                        <wps:wsp>
                          <wps:cNvPr id="392" name="AutoShape 82"/>
                          <wps:cNvSpPr>
                            <a:spLocks noChangeArrowheads="1"/>
                          </wps:cNvSpPr>
                          <wps:spPr bwMode="auto">
                            <a:xfrm>
                              <a:off x="1980" y="3780"/>
                              <a:ext cx="143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93" name="Text Box 83"/>
                          <wps:cNvSpPr txBox="1">
                            <a:spLocks noChangeArrowheads="1"/>
                          </wps:cNvSpPr>
                          <wps:spPr bwMode="auto">
                            <a:xfrm>
                              <a:off x="2023" y="3823"/>
                              <a:ext cx="135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BEC3F07" w14:textId="77777777" w:rsidR="00360F6D" w:rsidRDefault="00360F6D" w:rsidP="003D5BFB">
                                <w:pPr>
                                  <w:jc w:val="center"/>
                                  <w:rPr>
                                    <w:b/>
                                  </w:rPr>
                                </w:pPr>
                                <w:r>
                                  <w:rPr>
                                    <w:b/>
                                  </w:rPr>
                                  <w:t>Акционер Б</w:t>
                                </w:r>
                              </w:p>
                            </w:txbxContent>
                          </wps:txbx>
                          <wps:bodyPr rot="0" vert="horz" wrap="square" lIns="91440" tIns="45720" rIns="91440" bIns="45720" anchor="ctr" anchorCtr="0">
                            <a:noAutofit/>
                          </wps:bodyPr>
                        </wps:wsp>
                      </wpg:grpSp>
                      <wpg:grpSp>
                        <wpg:cNvPr id="394" name="Group 84"/>
                        <wpg:cNvGrpSpPr>
                          <a:grpSpLocks/>
                        </wpg:cNvGrpSpPr>
                        <wpg:grpSpPr bwMode="auto">
                          <a:xfrm>
                            <a:off x="6840" y="3780"/>
                            <a:ext cx="1439" cy="899"/>
                            <a:chOff x="6840" y="3780"/>
                            <a:chExt cx="1439" cy="899"/>
                          </a:xfrm>
                        </wpg:grpSpPr>
                        <wps:wsp>
                          <wps:cNvPr id="395" name="AutoShape 85"/>
                          <wps:cNvSpPr>
                            <a:spLocks noChangeArrowheads="1"/>
                          </wps:cNvSpPr>
                          <wps:spPr bwMode="auto">
                            <a:xfrm>
                              <a:off x="6840" y="3780"/>
                              <a:ext cx="143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96" name="Text Box 86"/>
                          <wps:cNvSpPr txBox="1">
                            <a:spLocks noChangeArrowheads="1"/>
                          </wps:cNvSpPr>
                          <wps:spPr bwMode="auto">
                            <a:xfrm>
                              <a:off x="6883" y="3823"/>
                              <a:ext cx="135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6D0EBD5" w14:textId="77777777" w:rsidR="00360F6D" w:rsidRDefault="00360F6D" w:rsidP="003D5BFB">
                                <w:pPr>
                                  <w:jc w:val="center"/>
                                  <w:rPr>
                                    <w:b/>
                                  </w:rPr>
                                </w:pPr>
                                <w:r>
                                  <w:rPr>
                                    <w:b/>
                                  </w:rPr>
                                  <w:t>Акционер Б</w:t>
                                </w:r>
                              </w:p>
                              <w:p w14:paraId="77F43B84" w14:textId="77777777" w:rsidR="00360F6D" w:rsidRDefault="00360F6D" w:rsidP="003D5BFB">
                                <w:pPr>
                                  <w:jc w:val="center"/>
                                </w:pPr>
                              </w:p>
                            </w:txbxContent>
                          </wps:txbx>
                          <wps:bodyPr rot="0" vert="horz" wrap="square" lIns="91440" tIns="45720" rIns="91440" bIns="45720" anchor="ctr" anchorCtr="0">
                            <a:noAutofit/>
                          </wps:bodyPr>
                        </wps:wsp>
                      </wpg:grpSp>
                      <wpg:grpSp>
                        <wpg:cNvPr id="397" name="Group 87"/>
                        <wpg:cNvGrpSpPr>
                          <a:grpSpLocks/>
                        </wpg:cNvGrpSpPr>
                        <wpg:grpSpPr bwMode="auto">
                          <a:xfrm>
                            <a:off x="180" y="7560"/>
                            <a:ext cx="1439" cy="899"/>
                            <a:chOff x="180" y="7560"/>
                            <a:chExt cx="1439" cy="899"/>
                          </a:xfrm>
                        </wpg:grpSpPr>
                        <wps:wsp>
                          <wps:cNvPr id="398" name="AutoShape 88"/>
                          <wps:cNvSpPr>
                            <a:spLocks noChangeArrowheads="1"/>
                          </wps:cNvSpPr>
                          <wps:spPr bwMode="auto">
                            <a:xfrm>
                              <a:off x="180" y="7560"/>
                              <a:ext cx="143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99" name="Text Box 89"/>
                          <wps:cNvSpPr txBox="1">
                            <a:spLocks noChangeArrowheads="1"/>
                          </wps:cNvSpPr>
                          <wps:spPr bwMode="auto">
                            <a:xfrm>
                              <a:off x="223" y="7603"/>
                              <a:ext cx="135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894F8EA" w14:textId="77777777" w:rsidR="00360F6D" w:rsidRDefault="00360F6D" w:rsidP="003D5BFB">
                                <w:pPr>
                                  <w:jc w:val="center"/>
                                  <w:rPr>
                                    <w:b/>
                                  </w:rPr>
                                </w:pPr>
                                <w:r>
                                  <w:rPr>
                                    <w:b/>
                                  </w:rPr>
                                  <w:t>Акционер А</w:t>
                                </w:r>
                              </w:p>
                            </w:txbxContent>
                          </wps:txbx>
                          <wps:bodyPr rot="0" vert="horz" wrap="square" lIns="91440" tIns="45720" rIns="91440" bIns="45720" anchor="ctr" anchorCtr="0">
                            <a:noAutofit/>
                          </wps:bodyPr>
                        </wps:wsp>
                      </wpg:grpSp>
                      <wpg:grpSp>
                        <wpg:cNvPr id="400" name="Group 90"/>
                        <wpg:cNvGrpSpPr>
                          <a:grpSpLocks/>
                        </wpg:cNvGrpSpPr>
                        <wpg:grpSpPr bwMode="auto">
                          <a:xfrm>
                            <a:off x="6120" y="8820"/>
                            <a:ext cx="1439" cy="899"/>
                            <a:chOff x="6120" y="8820"/>
                            <a:chExt cx="1439" cy="899"/>
                          </a:xfrm>
                        </wpg:grpSpPr>
                        <wps:wsp>
                          <wps:cNvPr id="401" name="AutoShape 91"/>
                          <wps:cNvSpPr>
                            <a:spLocks noChangeArrowheads="1"/>
                          </wps:cNvSpPr>
                          <wps:spPr bwMode="auto">
                            <a:xfrm>
                              <a:off x="6120" y="8820"/>
                              <a:ext cx="143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02" name="Text Box 92"/>
                          <wps:cNvSpPr txBox="1">
                            <a:spLocks noChangeArrowheads="1"/>
                          </wps:cNvSpPr>
                          <wps:spPr bwMode="auto">
                            <a:xfrm>
                              <a:off x="6163" y="8863"/>
                              <a:ext cx="135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7E755F0" w14:textId="77777777" w:rsidR="00360F6D" w:rsidRDefault="00360F6D" w:rsidP="003D5BFB">
                                <w:pPr>
                                  <w:jc w:val="center"/>
                                </w:pPr>
                              </w:p>
                              <w:p w14:paraId="70D89ED8" w14:textId="77777777" w:rsidR="00360F6D" w:rsidRDefault="00360F6D" w:rsidP="003D5BFB">
                                <w:pPr>
                                  <w:jc w:val="center"/>
                                  <w:rPr>
                                    <w:b/>
                                  </w:rPr>
                                </w:pPr>
                                <w:r>
                                  <w:rPr>
                                    <w:b/>
                                  </w:rPr>
                                  <w:t>ХОЛДИНГ</w:t>
                                </w:r>
                              </w:p>
                            </w:txbxContent>
                          </wps:txbx>
                          <wps:bodyPr rot="0" vert="horz" wrap="square" lIns="91440" tIns="45720" rIns="91440" bIns="45720" anchor="ctr" anchorCtr="0">
                            <a:noAutofit/>
                          </wps:bodyPr>
                        </wps:wsp>
                      </wpg:grpSp>
                      <wpg:grpSp>
                        <wpg:cNvPr id="403" name="Group 93"/>
                        <wpg:cNvGrpSpPr>
                          <a:grpSpLocks/>
                        </wpg:cNvGrpSpPr>
                        <wpg:grpSpPr bwMode="auto">
                          <a:xfrm>
                            <a:off x="5220" y="7560"/>
                            <a:ext cx="1439" cy="899"/>
                            <a:chOff x="5220" y="7560"/>
                            <a:chExt cx="1439" cy="899"/>
                          </a:xfrm>
                        </wpg:grpSpPr>
                        <wps:wsp>
                          <wps:cNvPr id="404" name="AutoShape 94"/>
                          <wps:cNvSpPr>
                            <a:spLocks noChangeArrowheads="1"/>
                          </wps:cNvSpPr>
                          <wps:spPr bwMode="auto">
                            <a:xfrm>
                              <a:off x="5220" y="7560"/>
                              <a:ext cx="143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05" name="Text Box 95"/>
                          <wps:cNvSpPr txBox="1">
                            <a:spLocks noChangeArrowheads="1"/>
                          </wps:cNvSpPr>
                          <wps:spPr bwMode="auto">
                            <a:xfrm>
                              <a:off x="5263" y="7603"/>
                              <a:ext cx="135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B369B83" w14:textId="77777777" w:rsidR="00360F6D" w:rsidRDefault="00360F6D" w:rsidP="003D5BFB">
                                <w:pPr>
                                  <w:jc w:val="center"/>
                                  <w:rPr>
                                    <w:b/>
                                  </w:rPr>
                                </w:pPr>
                                <w:r>
                                  <w:rPr>
                                    <w:b/>
                                  </w:rPr>
                                  <w:t>Акционер А</w:t>
                                </w:r>
                              </w:p>
                              <w:p w14:paraId="18F8B993" w14:textId="77777777" w:rsidR="00360F6D" w:rsidRDefault="00360F6D" w:rsidP="003D5BFB">
                                <w:pPr>
                                  <w:jc w:val="center"/>
                                </w:pPr>
                              </w:p>
                            </w:txbxContent>
                          </wps:txbx>
                          <wps:bodyPr rot="0" vert="horz" wrap="square" lIns="91440" tIns="45720" rIns="91440" bIns="45720" anchor="ctr" anchorCtr="0">
                            <a:noAutofit/>
                          </wps:bodyPr>
                        </wps:wsp>
                      </wpg:grpSp>
                      <wpg:grpSp>
                        <wpg:cNvPr id="406" name="Group 96"/>
                        <wpg:cNvGrpSpPr>
                          <a:grpSpLocks/>
                        </wpg:cNvGrpSpPr>
                        <wpg:grpSpPr bwMode="auto">
                          <a:xfrm>
                            <a:off x="2160" y="8820"/>
                            <a:ext cx="1259" cy="899"/>
                            <a:chOff x="2160" y="8820"/>
                            <a:chExt cx="1259" cy="899"/>
                          </a:xfrm>
                        </wpg:grpSpPr>
                        <wps:wsp>
                          <wps:cNvPr id="407" name="AutoShape 97"/>
                          <wps:cNvSpPr>
                            <a:spLocks noChangeArrowheads="1"/>
                          </wps:cNvSpPr>
                          <wps:spPr bwMode="auto">
                            <a:xfrm>
                              <a:off x="2160" y="8820"/>
                              <a:ext cx="125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08" name="Text Box 98"/>
                          <wps:cNvSpPr txBox="1">
                            <a:spLocks noChangeArrowheads="1"/>
                          </wps:cNvSpPr>
                          <wps:spPr bwMode="auto">
                            <a:xfrm>
                              <a:off x="2203" y="8863"/>
                              <a:ext cx="117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0CDA1D7" w14:textId="77777777" w:rsidR="00360F6D" w:rsidRDefault="00360F6D" w:rsidP="003D5BFB">
                                <w:pPr>
                                  <w:jc w:val="center"/>
                                </w:pPr>
                                <w:r>
                                  <w:t>Дочерняя компания 2</w:t>
                                </w:r>
                              </w:p>
                              <w:p w14:paraId="4BC6A220" w14:textId="77777777" w:rsidR="00360F6D" w:rsidRDefault="00360F6D" w:rsidP="003D5BFB"/>
                            </w:txbxContent>
                          </wps:txbx>
                          <wps:bodyPr rot="0" vert="horz" wrap="square" lIns="91440" tIns="45720" rIns="91440" bIns="45720" anchor="ctr" anchorCtr="0">
                            <a:noAutofit/>
                          </wps:bodyPr>
                        </wps:wsp>
                      </wpg:grpSp>
                      <wpg:grpSp>
                        <wpg:cNvPr id="409" name="Group 99"/>
                        <wpg:cNvGrpSpPr>
                          <a:grpSpLocks/>
                        </wpg:cNvGrpSpPr>
                        <wpg:grpSpPr bwMode="auto">
                          <a:xfrm>
                            <a:off x="180" y="8820"/>
                            <a:ext cx="1259" cy="899"/>
                            <a:chOff x="180" y="8820"/>
                            <a:chExt cx="1259" cy="899"/>
                          </a:xfrm>
                        </wpg:grpSpPr>
                        <wps:wsp>
                          <wps:cNvPr id="410" name="AutoShape 100"/>
                          <wps:cNvSpPr>
                            <a:spLocks noChangeArrowheads="1"/>
                          </wps:cNvSpPr>
                          <wps:spPr bwMode="auto">
                            <a:xfrm>
                              <a:off x="180" y="8820"/>
                              <a:ext cx="125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11" name="Text Box 101"/>
                          <wps:cNvSpPr txBox="1">
                            <a:spLocks noChangeArrowheads="1"/>
                          </wps:cNvSpPr>
                          <wps:spPr bwMode="auto">
                            <a:xfrm>
                              <a:off x="223" y="8863"/>
                              <a:ext cx="117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33B56E5" w14:textId="77777777" w:rsidR="00360F6D" w:rsidRDefault="00360F6D" w:rsidP="003D5BFB">
                                <w:pPr>
                                  <w:jc w:val="center"/>
                                </w:pPr>
                                <w:r>
                                  <w:t>Дочерняя компания 1</w:t>
                                </w:r>
                              </w:p>
                            </w:txbxContent>
                          </wps:txbx>
                          <wps:bodyPr rot="0" vert="horz" wrap="square" lIns="91440" tIns="45720" rIns="91440" bIns="45720" anchor="ctr" anchorCtr="0">
                            <a:noAutofit/>
                          </wps:bodyPr>
                        </wps:wsp>
                      </wpg:grpSp>
                      <wps:wsp>
                        <wps:cNvPr id="412" name="Line 102"/>
                        <wps:cNvCnPr/>
                        <wps:spPr bwMode="auto">
                          <a:xfrm>
                            <a:off x="2700" y="8460"/>
                            <a:ext cx="0"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13" name="Line 103"/>
                        <wps:cNvCnPr/>
                        <wps:spPr bwMode="auto">
                          <a:xfrm>
                            <a:off x="720" y="8460"/>
                            <a:ext cx="0"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414" name="Group 104"/>
                        <wpg:cNvGrpSpPr>
                          <a:grpSpLocks/>
                        </wpg:cNvGrpSpPr>
                        <wpg:grpSpPr bwMode="auto">
                          <a:xfrm>
                            <a:off x="3600" y="7740"/>
                            <a:ext cx="1619" cy="1979"/>
                            <a:chOff x="3600" y="7740"/>
                            <a:chExt cx="1619" cy="1979"/>
                          </a:xfrm>
                        </wpg:grpSpPr>
                        <wps:wsp>
                          <wps:cNvPr id="415" name="AutoShape 105"/>
                          <wps:cNvSpPr>
                            <a:spLocks noChangeArrowheads="1"/>
                          </wps:cNvSpPr>
                          <wps:spPr bwMode="auto">
                            <a:xfrm>
                              <a:off x="3600" y="7740"/>
                              <a:ext cx="1619" cy="1979"/>
                            </a:xfrm>
                            <a:prstGeom prst="right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16" name="Text Box 106"/>
                          <wps:cNvSpPr txBox="1">
                            <a:spLocks noChangeArrowheads="1"/>
                          </wps:cNvSpPr>
                          <wps:spPr bwMode="auto">
                            <a:xfrm>
                              <a:off x="3600" y="8235"/>
                              <a:ext cx="1417" cy="9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909BEBC" w14:textId="77777777" w:rsidR="00360F6D" w:rsidRDefault="00360F6D" w:rsidP="003D5BFB">
                                <w:pPr>
                                  <w:jc w:val="center"/>
                                  <w:rPr>
                                    <w:u w:val="single"/>
                                  </w:rPr>
                                </w:pPr>
                                <w:r>
                                  <w:rPr>
                                    <w:u w:val="single"/>
                                  </w:rPr>
                                  <w:t>Передача с изменением долей участия</w:t>
                                </w:r>
                              </w:p>
                            </w:txbxContent>
                          </wps:txbx>
                          <wps:bodyPr rot="0" vert="horz" wrap="square" lIns="91440" tIns="45720" rIns="91440" bIns="45720" anchor="ctr" anchorCtr="0">
                            <a:noAutofit/>
                          </wps:bodyPr>
                        </wps:wsp>
                      </wpg:grpSp>
                      <wps:wsp>
                        <wps:cNvPr id="417" name="Line 107"/>
                        <wps:cNvCnPr/>
                        <wps:spPr bwMode="auto">
                          <a:xfrm>
                            <a:off x="6300" y="8478"/>
                            <a:ext cx="0"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418" name="Group 108"/>
                        <wpg:cNvGrpSpPr>
                          <a:grpSpLocks/>
                        </wpg:cNvGrpSpPr>
                        <wpg:grpSpPr bwMode="auto">
                          <a:xfrm>
                            <a:off x="7020" y="10080"/>
                            <a:ext cx="1259" cy="899"/>
                            <a:chOff x="7020" y="10080"/>
                            <a:chExt cx="1259" cy="899"/>
                          </a:xfrm>
                        </wpg:grpSpPr>
                        <wps:wsp>
                          <wps:cNvPr id="419" name="AutoShape 109"/>
                          <wps:cNvSpPr>
                            <a:spLocks noChangeArrowheads="1"/>
                          </wps:cNvSpPr>
                          <wps:spPr bwMode="auto">
                            <a:xfrm>
                              <a:off x="7020" y="10080"/>
                              <a:ext cx="125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20" name="Text Box 110"/>
                          <wps:cNvSpPr txBox="1">
                            <a:spLocks noChangeArrowheads="1"/>
                          </wps:cNvSpPr>
                          <wps:spPr bwMode="auto">
                            <a:xfrm>
                              <a:off x="7063" y="10123"/>
                              <a:ext cx="117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6D5C56C" w14:textId="77777777" w:rsidR="00360F6D" w:rsidRDefault="00360F6D" w:rsidP="003D5BFB">
                                <w:pPr>
                                  <w:jc w:val="center"/>
                                </w:pPr>
                                <w:r>
                                  <w:t>Дочерняя компания 2</w:t>
                                </w:r>
                              </w:p>
                              <w:p w14:paraId="22038193" w14:textId="77777777" w:rsidR="00360F6D" w:rsidRDefault="00360F6D" w:rsidP="003D5BFB"/>
                            </w:txbxContent>
                          </wps:txbx>
                          <wps:bodyPr rot="0" vert="horz" wrap="square" lIns="91440" tIns="45720" rIns="91440" bIns="45720" anchor="ctr" anchorCtr="0">
                            <a:noAutofit/>
                          </wps:bodyPr>
                        </wps:wsp>
                      </wpg:grpSp>
                      <wpg:grpSp>
                        <wpg:cNvPr id="421" name="Group 111"/>
                        <wpg:cNvGrpSpPr>
                          <a:grpSpLocks/>
                        </wpg:cNvGrpSpPr>
                        <wpg:grpSpPr bwMode="auto">
                          <a:xfrm>
                            <a:off x="5220" y="10080"/>
                            <a:ext cx="1259" cy="899"/>
                            <a:chOff x="5220" y="10080"/>
                            <a:chExt cx="1259" cy="899"/>
                          </a:xfrm>
                        </wpg:grpSpPr>
                        <wps:wsp>
                          <wps:cNvPr id="422" name="AutoShape 112"/>
                          <wps:cNvSpPr>
                            <a:spLocks noChangeArrowheads="1"/>
                          </wps:cNvSpPr>
                          <wps:spPr bwMode="auto">
                            <a:xfrm>
                              <a:off x="5220" y="10080"/>
                              <a:ext cx="125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23" name="Text Box 113"/>
                          <wps:cNvSpPr txBox="1">
                            <a:spLocks noChangeArrowheads="1"/>
                          </wps:cNvSpPr>
                          <wps:spPr bwMode="auto">
                            <a:xfrm>
                              <a:off x="5263" y="10123"/>
                              <a:ext cx="117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AA44A8C" w14:textId="77777777" w:rsidR="00360F6D" w:rsidRDefault="00360F6D" w:rsidP="003D5BFB">
                                <w:pPr>
                                  <w:jc w:val="center"/>
                                </w:pPr>
                                <w:r>
                                  <w:t>Дочерняя компания 1</w:t>
                                </w:r>
                              </w:p>
                            </w:txbxContent>
                          </wps:txbx>
                          <wps:bodyPr rot="0" vert="horz" wrap="square" lIns="91440" tIns="45720" rIns="91440" bIns="45720" anchor="ctr" anchorCtr="0">
                            <a:noAutofit/>
                          </wps:bodyPr>
                        </wps:wsp>
                      </wpg:grpSp>
                      <wps:wsp>
                        <wps:cNvPr id="424" name="Line 114"/>
                        <wps:cNvCnPr/>
                        <wps:spPr bwMode="auto">
                          <a:xfrm>
                            <a:off x="7380" y="8460"/>
                            <a:ext cx="0"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25" name="Line 115"/>
                        <wps:cNvCnPr/>
                        <wps:spPr bwMode="auto">
                          <a:xfrm>
                            <a:off x="6300" y="9720"/>
                            <a:ext cx="0"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26" name="Line 116"/>
                        <wps:cNvCnPr/>
                        <wps:spPr bwMode="auto">
                          <a:xfrm>
                            <a:off x="7380" y="9720"/>
                            <a:ext cx="0"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427" name="Group 117"/>
                        <wpg:cNvGrpSpPr>
                          <a:grpSpLocks/>
                        </wpg:cNvGrpSpPr>
                        <wpg:grpSpPr bwMode="auto">
                          <a:xfrm>
                            <a:off x="1980" y="7560"/>
                            <a:ext cx="1439" cy="899"/>
                            <a:chOff x="1980" y="7560"/>
                            <a:chExt cx="1439" cy="899"/>
                          </a:xfrm>
                        </wpg:grpSpPr>
                        <wps:wsp>
                          <wps:cNvPr id="428" name="AutoShape 118"/>
                          <wps:cNvSpPr>
                            <a:spLocks noChangeArrowheads="1"/>
                          </wps:cNvSpPr>
                          <wps:spPr bwMode="auto">
                            <a:xfrm>
                              <a:off x="1980" y="7560"/>
                              <a:ext cx="143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29" name="Text Box 119"/>
                          <wps:cNvSpPr txBox="1">
                            <a:spLocks noChangeArrowheads="1"/>
                          </wps:cNvSpPr>
                          <wps:spPr bwMode="auto">
                            <a:xfrm>
                              <a:off x="2023" y="7603"/>
                              <a:ext cx="135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4B56349" w14:textId="77777777" w:rsidR="00360F6D" w:rsidRDefault="00360F6D" w:rsidP="003D5BFB">
                                <w:pPr>
                                  <w:jc w:val="center"/>
                                  <w:rPr>
                                    <w:b/>
                                  </w:rPr>
                                </w:pPr>
                                <w:r>
                                  <w:rPr>
                                    <w:b/>
                                  </w:rPr>
                                  <w:t>Акционер Б</w:t>
                                </w:r>
                              </w:p>
                            </w:txbxContent>
                          </wps:txbx>
                          <wps:bodyPr rot="0" vert="horz" wrap="square" lIns="91440" tIns="45720" rIns="91440" bIns="45720" anchor="ctr" anchorCtr="0">
                            <a:noAutofit/>
                          </wps:bodyPr>
                        </wps:wsp>
                      </wpg:grpSp>
                      <wpg:grpSp>
                        <wpg:cNvPr id="430" name="Group 120"/>
                        <wpg:cNvGrpSpPr>
                          <a:grpSpLocks/>
                        </wpg:cNvGrpSpPr>
                        <wpg:grpSpPr bwMode="auto">
                          <a:xfrm>
                            <a:off x="6840" y="7560"/>
                            <a:ext cx="1439" cy="899"/>
                            <a:chOff x="6840" y="7560"/>
                            <a:chExt cx="1439" cy="899"/>
                          </a:xfrm>
                        </wpg:grpSpPr>
                        <wps:wsp>
                          <wps:cNvPr id="431" name="AutoShape 121"/>
                          <wps:cNvSpPr>
                            <a:spLocks noChangeArrowheads="1"/>
                          </wps:cNvSpPr>
                          <wps:spPr bwMode="auto">
                            <a:xfrm>
                              <a:off x="6840" y="7560"/>
                              <a:ext cx="1439" cy="899"/>
                            </a:xfrm>
                            <a:prstGeom prst="roundRect">
                              <a:avLst>
                                <a:gd name="adj" fmla="val 1666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32" name="Text Box 122"/>
                          <wps:cNvSpPr txBox="1">
                            <a:spLocks noChangeArrowheads="1"/>
                          </wps:cNvSpPr>
                          <wps:spPr bwMode="auto">
                            <a:xfrm>
                              <a:off x="6883" y="7603"/>
                              <a:ext cx="1353" cy="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A5871D0" w14:textId="77777777" w:rsidR="00360F6D" w:rsidRDefault="00360F6D" w:rsidP="003D5BFB">
                                <w:pPr>
                                  <w:jc w:val="center"/>
                                  <w:rPr>
                                    <w:b/>
                                  </w:rPr>
                                </w:pPr>
                                <w:r>
                                  <w:rPr>
                                    <w:b/>
                                  </w:rPr>
                                  <w:t>Акционер Б</w:t>
                                </w:r>
                              </w:p>
                              <w:p w14:paraId="5E132E93" w14:textId="77777777" w:rsidR="00360F6D" w:rsidRDefault="00360F6D" w:rsidP="003D5BFB">
                                <w:pPr>
                                  <w:jc w:val="center"/>
                                </w:pPr>
                              </w:p>
                            </w:txbxContent>
                          </wps:txbx>
                          <wps:bodyPr rot="0" vert="horz" wrap="square" lIns="91440" tIns="45720" rIns="91440" bIns="45720" anchor="ctr" anchorCtr="0">
                            <a:noAutofit/>
                          </wps:bodyPr>
                        </wps:wsp>
                      </wpg:grpSp>
                    </wpg:wgp>
                  </a:graphicData>
                </a:graphic>
              </wp:inline>
            </w:drawing>
          </mc:Choice>
          <mc:Fallback>
            <w:pict>
              <v:group id="Group 14" o:spid="_x0000_s1161" style="width:414pt;height:549pt;mso-position-horizontal-relative:char;mso-position-vertical-relative:line" coordsize="8279,1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">
                <v:group id="Group 15" o:spid="_x0000_s1162" style="position:absolute;width:7559;height:3419" coordsize="7559,3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group id="Group 16" o:spid="_x0000_s1163" style="position:absolute;left:720;width:1619;height:899" coordorigin="720" coordsize="161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roundrect id="AutoShape 17" o:spid="_x0000_s1164" style="position:absolute;left:720;width:161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1AAcMA&#10;AADcAAAADwAAAGRycy9kb3ducmV2LnhtbESPQWsCMRSE74L/ITzBm2a1orIaRQoFD+2hrnh+bJ67&#10;i5uXJUnd2F/fCEKPw8x8w2z30bTiTs43lhXMphkI4tLqhisF5+JjsgbhA7LG1jIpeJCH/W442GKu&#10;bc/fdD+FSiQI+xwV1CF0uZS+rMmgn9qOOHlX6wyGJF0ltcM+wU0r51m2lAYbTgs1dvReU3k7/RgF&#10;fVwUZRuX6/7yef6Ki19buOao1HgUDxsQgWL4D7/aR63gbb6C55l0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1AAcMAAADcAAAADwAAAAAAAAAAAAAAAACYAgAAZHJzL2Rv&#10;d25yZXYueG1sUEsFBgAAAAAEAAQA9QAAAIgDAAAAAA==&#10;" strokeweight=".26mm">
                      <v:stroke joinstyle="miter"/>
                      <v:shadow color="black" opacity="49150f" offset=".74833mm,.74833mm"/>
                    </v:roundrect>
                    <v:shape id="Text Box 18" o:spid="_x0000_s1165" type="#_x0000_t202" style="position:absolute;left:763;top:43;width:153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s3cAA&#10;AADcAAAADwAAAGRycy9kb3ducmV2LnhtbERPzYrCMBC+C75DGGEvoqkKrtRGEUEQ0YOuDzA206bY&#10;TEqTrfXtzWFhjx/ff7btbS06an3lWMFsmoAgzp2uuFRw/zlMViB8QNZYOyYFb/Kw3QwHGabavfhK&#10;3S2UIoawT1GBCaFJpfS5IYt+6hriyBWutRgibEupW3zFcFvLeZIspcWKY4PBhvaG8uft1yoYmya5&#10;nIvj46CXuXmePH7b7qTU16jfrUEE6sO/+M991AoW87g2no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ks3cAAAADcAAAADwAAAAAAAAAAAAAAAACYAgAAZHJzL2Rvd25y&#10;ZXYueG1sUEsFBgAAAAAEAAQA9QAAAIUDAAAAAA==&#10;" filled="f" stroked="f">
                      <v:stroke joinstyle="round"/>
                      <v:textbox>
                        <w:txbxContent>
                          <w:p w14:paraId="5FBFEAC8" w14:textId="77777777" w:rsidR="00360F6D" w:rsidRDefault="00360F6D" w:rsidP="003D5BFB">
                            <w:pPr>
                              <w:jc w:val="center"/>
                              <w:rPr>
                                <w:b/>
                              </w:rPr>
                            </w:pPr>
                            <w:r>
                              <w:rPr>
                                <w:b/>
                              </w:rPr>
                              <w:t>Владелец (акционер)</w:t>
                            </w:r>
                          </w:p>
                        </w:txbxContent>
                      </v:textbox>
                    </v:shape>
                  </v:group>
                  <v:group id="Group 19" o:spid="_x0000_s1166" style="position:absolute;left:5220;top:1260;width:1439;height:899" coordorigin="5220,1260" coordsize="143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roundrect id="AutoShape 20" o:spid="_x0000_s1167" style="position:absolute;left:5220;top:1260;width:143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OqMAA&#10;AADcAAAADwAAAGRycy9kb3ducmV2LnhtbERPTYvCMBC9L+x/CLOwtzVdFZFqFFkQPKwHbfE8NGNb&#10;bCYliTb6681B8Ph438t1NJ24kfOtZQW/owwEcWV1y7WCstj+zEH4gKyxs0wK7uRhvfr8WGKu7cAH&#10;uh1DLVII+xwVNCH0uZS+asigH9meOHFn6wyGBF0ttcMhhZtOjrNsJg22nBoa7OmvoepyvBoFQ5wW&#10;VRdn8+H0X+7j9GEL1+6U+v6KmwWIQDG8xS/3TiuYTNL8dCYd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1OqMAAAADcAAAADwAAAAAAAAAAAAAAAACYAgAAZHJzL2Rvd25y&#10;ZXYueG1sUEsFBgAAAAAEAAQA9QAAAIUDAAAAAA==&#10;" strokeweight=".26mm">
                      <v:stroke joinstyle="miter"/>
                      <v:shadow color="black" opacity="49150f" offset=".74833mm,.74833mm"/>
                    </v:roundrect>
                    <v:shape id="Text Box 21" o:spid="_x0000_s1168" type="#_x0000_t202" style="position:absolute;left:5263;top:1303;width:135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TncUA&#10;AADcAAAADwAAAGRycy9kb3ducmV2LnhtbESPwWrDMBBE74X+g9hCLqWWk0BaXCuhFAwhJIe4/YCt&#10;tbZMrJWxVNv9+yoQyHGYmTdMvpttJ0YafOtYwTJJQRBXTrfcKPj+Kl7eQPiArLFzTAr+yMNu+/iQ&#10;Y6bdxGcay9CICGGfoQITQp9J6StDFn3ieuLo1W6wGKIcGqkHnCLcdnKVphtpseW4YLCnT0PVpfy1&#10;Cp5Nn56O9f6n0JvKXA4eX+14UGrxNH+8gwg0h3v41t5rBev1Eq5n4h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OdxQAAANwAAAAPAAAAAAAAAAAAAAAAAJgCAABkcnMv&#10;ZG93bnJldi54bWxQSwUGAAAAAAQABAD1AAAAigMAAAAA&#10;" filled="f" stroked="f">
                      <v:stroke joinstyle="round"/>
                      <v:textbox>
                        <w:txbxContent>
                          <w:p w14:paraId="4D5E235A" w14:textId="77777777" w:rsidR="00360F6D" w:rsidRDefault="00360F6D" w:rsidP="003D5BFB">
                            <w:pPr>
                              <w:jc w:val="center"/>
                            </w:pPr>
                          </w:p>
                          <w:p w14:paraId="2F7F1E2B" w14:textId="77777777" w:rsidR="00360F6D" w:rsidRDefault="00360F6D" w:rsidP="003D5BFB">
                            <w:pPr>
                              <w:jc w:val="center"/>
                              <w:rPr>
                                <w:b/>
                              </w:rPr>
                            </w:pPr>
                            <w:r>
                              <w:rPr>
                                <w:b/>
                              </w:rPr>
                              <w:t>ХОЛДИНГ</w:t>
                            </w:r>
                          </w:p>
                        </w:txbxContent>
                      </v:textbox>
                    </v:shape>
                  </v:group>
                  <v:group id="Group 22" o:spid="_x0000_s1169" style="position:absolute;left:5220;width:1439;height:899" coordorigin="5220" coordsize="143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oundrect id="AutoShape 23" o:spid="_x0000_s1170" style="position:absolute;left:5220;width:143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38MA&#10;AADcAAAADwAAAGRycy9kb3ducmV2LnhtbESPQYvCMBSE74L/ITxhb5q6FZGuUURY8OAetLLnR/Ns&#10;i81LSaKN++s3wsIeh5n5hllvo+nEg5xvLSuYzzIQxJXVLdcKLuXndAXCB2SNnWVS8CQP2814tMZC&#10;24FP9DiHWiQI+wIVNCH0hZS+asign9meOHlX6wyGJF0ttcMhwU0n37NsKQ22nBYa7GnfUHU7342C&#10;IS7KqovL1fB9vHzFxY8tXXtQ6m0Sdx8gAsXwH/5rH7SCPM/hdS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Q38MAAADcAAAADwAAAAAAAAAAAAAAAACYAgAAZHJzL2Rv&#10;d25yZXYueG1sUEsFBgAAAAAEAAQA9QAAAIgDAAAAAA==&#10;" strokeweight=".26mm">
                      <v:stroke joinstyle="miter"/>
                      <v:shadow color="black" opacity="49150f" offset=".74833mm,.74833mm"/>
                    </v:roundrect>
                    <v:shape id="Text Box 24" o:spid="_x0000_s1171" type="#_x0000_t202" style="position:absolute;left:5263;top:43;width:135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wBcQA&#10;AADcAAAADwAAAGRycy9kb3ducmV2LnhtbESP3YrCMBSE7wXfIRzBG9FUXapUo4ggiOxe+PMAx+bY&#10;FJuT0sTaffvNwsJeDjPzDbPedrYSLTW+dKxgOklAEOdOl1wouF0P4yUIH5A1Vo5JwTd52G76vTVm&#10;2r35TO0lFCJC2GeowIRQZ1L63JBFP3E1cfQerrEYomwKqRt8R7it5CxJUmmx5LhgsKa9ofx5eVkF&#10;I1MnX5+P4/2g09w8Tx4Xtj0pNRx0uxWIQF34D/+1j1rBfP4B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NsAXEAAAA3AAAAA8AAAAAAAAAAAAAAAAAmAIAAGRycy9k&#10;b3ducmV2LnhtbFBLBQYAAAAABAAEAPUAAACJAwAAAAA=&#10;" filled="f" stroked="f">
                      <v:stroke joinstyle="round"/>
                      <v:textbox>
                        <w:txbxContent>
                          <w:p w14:paraId="54DB262B" w14:textId="77777777" w:rsidR="00360F6D" w:rsidRDefault="00360F6D" w:rsidP="003D5BFB">
                            <w:pPr>
                              <w:jc w:val="center"/>
                              <w:rPr>
                                <w:b/>
                              </w:rPr>
                            </w:pPr>
                            <w:r>
                              <w:rPr>
                                <w:b/>
                              </w:rPr>
                              <w:t>Владелец (акционер)</w:t>
                            </w:r>
                          </w:p>
                          <w:p w14:paraId="76541449" w14:textId="77777777" w:rsidR="00360F6D" w:rsidRDefault="00360F6D" w:rsidP="003D5BFB"/>
                        </w:txbxContent>
                      </v:textbox>
                    </v:shape>
                  </v:group>
                  <v:group id="Group 25" o:spid="_x0000_s1172" style="position:absolute;top:900;width:3059;height:1259" coordorigin=",900" coordsize="3059,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group id="Group 26" o:spid="_x0000_s1173" style="position:absolute;left:1800;top:1260;width:1259;height:899" coordorigin="1800,1260" coordsize="125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oundrect id="AutoShape 27" o:spid="_x0000_s1174" style="position:absolute;left:1800;top:1260;width:125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W3MMA&#10;AADcAAAADwAAAGRycy9kb3ducmV2LnhtbESPQWsCMRSE7wX/Q3iCt5q1ispqFCkUPNhDXfH82Dx3&#10;FzcvS5K60V/fCEKPw8x8w6y30bTiRs43lhVMxhkI4tLqhisFp+LrfQnCB2SNrWVScCcP283gbY25&#10;tj3/0O0YKpEg7HNUUIfQ5VL6siaDfmw74uRdrDMYknSV1A77BDet/MiyuTTYcFqosaPPmsrr8dco&#10;6OOsKNs4X/bnw+k7zh62cM1eqdEw7lYgAsXwH36191rBdLqA5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TW3MMAAADcAAAADwAAAAAAAAAAAAAAAACYAgAAZHJzL2Rv&#10;d25yZXYueG1sUEsFBgAAAAAEAAQA9QAAAIgDAAAAAA==&#10;" strokeweight=".26mm">
                        <v:stroke joinstyle="miter"/>
                        <v:shadow color="black" opacity="49150f" offset=".74833mm,.74833mm"/>
                      </v:roundrect>
                      <v:shape id="Text Box 28" o:spid="_x0000_s1175" type="#_x0000_t202" style="position:absolute;left:1843;top:1303;width:117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6AMAA&#10;AADcAAAADwAAAGRycy9kb3ducmV2LnhtbERPzYrCMBC+C75DGMGLaLoKKrVRZEEQcQ+rPsDYjE1p&#10;MylNrPXtzWFhjx/ff7brbS06an3pWMHXLAFBnDtdcqHgdj1M1yB8QNZYOyYFb/Kw2w4HGabavfiX&#10;uksoRAxhn6ICE0KTSulzQxb9zDXEkXu41mKIsC2kbvEVw20t50mylBZLjg0GG/o2lFeXp1UwMU3y&#10;c34c7we9zE118riy3Ump8ajfb0AE6sO/+M991AoWi7g2no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C6AMAAAADcAAAADwAAAAAAAAAAAAAAAACYAgAAZHJzL2Rvd25y&#10;ZXYueG1sUEsFBgAAAAAEAAQA9QAAAIUDAAAAAA==&#10;" filled="f" stroked="f">
                        <v:stroke joinstyle="round"/>
                        <v:textbox>
                          <w:txbxContent>
                            <w:p w14:paraId="68B81E24" w14:textId="77777777" w:rsidR="00360F6D" w:rsidRDefault="00360F6D" w:rsidP="003D5BFB">
                              <w:pPr>
                                <w:jc w:val="center"/>
                              </w:pPr>
                              <w:r>
                                <w:t>Дочерняя компания 2</w:t>
                              </w:r>
                            </w:p>
                            <w:p w14:paraId="7A692CC8" w14:textId="77777777" w:rsidR="00360F6D" w:rsidRDefault="00360F6D" w:rsidP="003D5BFB"/>
                          </w:txbxContent>
                        </v:textbox>
                      </v:shape>
                    </v:group>
                    <v:group id="Group 29" o:spid="_x0000_s1176" style="position:absolute;top:1260;width:1259;height:899" coordorigin=",1260" coordsize="125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roundrect id="AutoShape 30" o:spid="_x0000_s1177" style="position:absolute;top:1260;width:125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91cEA&#10;AADcAAAADwAAAGRycy9kb3ducmV2LnhtbERPPWvDMBDdC/kP4gLZGrmNCcaNEkqgkCEdGpvOh3S1&#10;Ta2TkZRY6a+vhkLHx/veHZIdxY18GBwreFoXIIi1MwN3Ctrm7bECESKywdExKbhTgMN+8bDD2riZ&#10;P+h2iZ3IIRxqVNDHONVSBt2TxbB2E3Hmvpy3GDP0nTQe5xxuR/lcFFtpceDc0ONEx5709+VqFcyp&#10;bPSYttX8eW7fU/njGj+clFot0+sLiEgp/ov/3CejYFPm+flMP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rPdXBAAAA3AAAAA8AAAAAAAAAAAAAAAAAmAIAAGRycy9kb3du&#10;cmV2LnhtbFBLBQYAAAAABAAEAPUAAACGAwAAAAA=&#10;" strokeweight=".26mm">
                        <v:stroke joinstyle="miter"/>
                        <v:shadow color="black" opacity="49150f" offset=".74833mm,.74833mm"/>
                      </v:roundrect>
                      <v:shape id="Text Box 31" o:spid="_x0000_s1178" type="#_x0000_t202" style="position:absolute;left:43;top:1303;width:117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g4MQA&#10;AADcAAAADwAAAGRycy9kb3ducmV2LnhtbESP3YrCMBSE74V9h3AW9kY01ZUq1SgiCCJ64c8DHJtj&#10;U2xOShNr9+03wsJeDjPzDbNYdbYSLTW+dKxgNExAEOdOl1wouF62gxkIH5A1Vo5JwQ95WC0/egvM&#10;tHvxidpzKESEsM9QgQmhzqT0uSGLfuhq4ujdXWMxRNkUUjf4inBbyXGSpNJiyXHBYE0bQ/nj/LQK&#10;+qZOjof77rbVaW4ee49T2+6V+vrs1nMQgbrwH/5r77SC78kI3m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8YODEAAAA3AAAAA8AAAAAAAAAAAAAAAAAmAIAAGRycy9k&#10;b3ducmV2LnhtbFBLBQYAAAAABAAEAPUAAACJAwAAAAA=&#10;" filled="f" stroked="f">
                        <v:stroke joinstyle="round"/>
                        <v:textbox>
                          <w:txbxContent>
                            <w:p w14:paraId="6FDA76FA" w14:textId="77777777" w:rsidR="00360F6D" w:rsidRDefault="00360F6D" w:rsidP="003D5BFB">
                              <w:pPr>
                                <w:jc w:val="center"/>
                              </w:pPr>
                              <w:r>
                                <w:t>Дочерняя компания 1</w:t>
                              </w:r>
                            </w:p>
                          </w:txbxContent>
                        </v:textbox>
                      </v:shape>
                    </v:group>
                    <v:line id="Line 32" o:spid="_x0000_s1179" style="position:absolute;visibility:visible;mso-wrap-style:square" from="1440,900" to="1440,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UJj8UAAADcAAAADwAAAGRycy9kb3ducmV2LnhtbESP0WrCQBRE34X+w3ILvplNtZQSXcWm&#10;VJQq1OgHXLK3SWj2bsyuSfr3bqHg4zAzZ5jFajC16Kh1lWUFT1EMgji3uuJCwfn0MXkF4Tyyxtoy&#10;KfglB6vlw2iBibY9H6nLfCEChF2CCkrvm0RKl5dk0EW2IQ7et20N+iDbQuoW+wA3tZzG8Ys0WHFY&#10;KLGhtKT8J7saBV36fjhsPtebL/OWZv3eX3aXApUaPw7rOQhPg7+H/9tbrWD2PIW/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UJj8UAAADcAAAADwAAAAAAAAAA&#10;AAAAAAChAgAAZHJzL2Rvd25yZXYueG1sUEsFBgAAAAAEAAQA+QAAAJMDAAAAAA==&#10;" strokeweight=".26mm">
                      <v:stroke joinstyle="miter"/>
                      <v:shadow color="black" opacity="49150f" offset=".74833mm,.74833mm"/>
                    </v:line>
                    <v:line id="Line 33" o:spid="_x0000_s1180" style="position:absolute;visibility:visible;mso-wrap-style:square" from="540,1080" to="2519,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msFMUAAADcAAAADwAAAGRycy9kb3ducmV2LnhtbESP0WrCQBRE34X+w3ILvplNaykluopN&#10;UZQq1OgHXLK3SWj2bsyuSfr3bqHg4zAzZ5j5cjC16Kh1lWUFT1EMgji3uuJCwfm0nryBcB5ZY22Z&#10;FPySg+XiYTTHRNuej9RlvhABwi5BBaX3TSKly0sy6CLbEAfv27YGfZBtIXWLfYCbWj7H8as0WHFY&#10;KLGhtKT8J7saBV36cThsPlebL/OeZv3eX3aXApUaPw6rGQhPg7+H/9tbrWD6MoW/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msFMUAAADcAAAADwAAAAAAAAAA&#10;AAAAAAChAgAAZHJzL2Rvd25yZXYueG1sUEsFBgAAAAAEAAQA+QAAAJMDAAAAAA==&#10;" strokeweight=".26mm">
                      <v:stroke joinstyle="miter"/>
                      <v:shadow color="black" opacity="49150f" offset=".74833mm,.74833mm"/>
                    </v:line>
                    <v:line id="Line 34" o:spid="_x0000_s1181" style="position:absolute;visibility:visible;mso-wrap-style:square" from="540,1080" to="540,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A0YMUAAADcAAAADwAAAGRycy9kb3ducmV2LnhtbESP0WrCQBRE3wv+w3ILvtVNq0iJrqIp&#10;iqUKNfoBl+xtEpq9G7NrEv++WxB8HGbmDDNf9qYSLTWutKzgdRSBIM6sLjlXcD5tXt5BOI+ssbJM&#10;Cm7kYLkYPM0x1rbjI7Wpz0WAsItRQeF9HUvpsoIMupGtiYP3YxuDPsgml7rBLsBNJd+iaCoNlhwW&#10;CqwpKSj7Ta9GQZt8HA7br9X226yTtNv7y+clR6WGz/1qBsJT7x/he3unFYwnE/g/E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A0YMUAAADcAAAADwAAAAAAAAAA&#10;AAAAAAChAgAAZHJzL2Rvd25yZXYueG1sUEsFBgAAAAAEAAQA+QAAAJMDAAAAAA==&#10;" strokeweight=".26mm">
                      <v:stroke joinstyle="miter"/>
                      <v:shadow color="black" opacity="49150f" offset=".74833mm,.74833mm"/>
                    </v:line>
                    <v:line id="Line 35" o:spid="_x0000_s1182" style="position:absolute;visibility:visible;mso-wrap-style:square" from="2520,1080" to="2520,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R+8YAAADcAAAADwAAAGRycy9kb3ducmV2LnhtbESP0WrCQBRE3wv+w3ILvtVNqy0SXcVG&#10;lBYVavQDLtlrEszejdk1Sf++Wyj0cZiZM8x82ZtKtNS40rKC51EEgjizuuRcwfm0eZqCcB5ZY2WZ&#10;FHyTg+Vi8DDHWNuOj9SmPhcBwi5GBYX3dSylywoy6Ea2Jg7exTYGfZBNLnWDXYCbSr5E0Zs0WHJY&#10;KLCmpKDsmt6NgjZZHw7b3Wr7Zd6TtNv72+ctR6WGj/1qBsJT7//Df+0PrWA8eY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skfvGAAAA3AAAAA8AAAAAAAAA&#10;AAAAAAAAoQIAAGRycy9kb3ducmV2LnhtbFBLBQYAAAAABAAEAPkAAACUAwAAAAA=&#10;" strokeweight=".26mm">
                      <v:stroke joinstyle="miter"/>
                      <v:shadow color="black" opacity="49150f" offset=".74833mm,.74833mm"/>
                    </v:line>
                  </v:group>
                  <v:group id="Group 36" o:spid="_x0000_s1183" style="position:absolute;left:3240;top:180;width:1619;height:1979" coordorigin="3240,180" coordsize="1619,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AutoShape 37" o:spid="_x0000_s1184" type="#_x0000_t13" style="position:absolute;left:3240;top:180;width:1619;height:19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jKcUA&#10;AADcAAAADwAAAGRycy9kb3ducmV2LnhtbESPQWsCMRCF7wX/QxihN82q1crWKCoIxeLBrQi9DZtx&#10;d3EzWZKoW399Iwg9Pt68782bLVpTiys5X1lWMOgnIIhzqysuFBy+N70pCB+QNdaWScEveVjMOy8z&#10;TLW98Z6uWShEhLBPUUEZQpNK6fOSDPq+bYijd7LOYIjSFVI7vEW4qeUwSSbSYMWxocSG1iXl5+xi&#10;4hs/2X2zC19jmx3XeuUuvD0dWanXbrv8ABGoDf/Hz/SnVjB6e4fHmEg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aMpxQAAANwAAAAPAAAAAAAAAAAAAAAAAJgCAABkcnMv&#10;ZG93bnJldi54bWxQSwUGAAAAAAQABAD1AAAAigMAAAAA&#10;" strokeweight=".26mm">
                      <v:shadow color="black" opacity="49150f" offset=".74833mm,.74833mm"/>
                    </v:shape>
                    <v:shape id="Text Box 38" o:spid="_x0000_s1185" type="#_x0000_t202" style="position:absolute;left:3240;top:675;width:1417;height: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JfcAA&#10;AADcAAAADwAAAGRycy9kb3ducmV2LnhtbERPy4rCMBTdD/gP4QpuBk3VQaUaRQRBxFn4+IBrc22K&#10;zU1pYq1/bxaCy8N5L1atLUVDtS8cKxgOEhDEmdMF5wou521/BsIHZI2lY1LwIg+rZedngal2Tz5S&#10;cwq5iCHsU1RgQqhSKX1myKIfuIo4cjdXWwwR1rnUNT5juC3lKEkm0mLBscFgRRtD2f30sAp+TZX8&#10;H26761ZPMnPfe5zaZq9Ur9uu5yACteEr/rh3WsH4L66NZ+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bJfcAAAADcAAAADwAAAAAAAAAAAAAAAACYAgAAZHJzL2Rvd25y&#10;ZXYueG1sUEsFBgAAAAAEAAQA9QAAAIUDAAAAAA==&#10;" filled="f" stroked="f">
                      <v:stroke joinstyle="round"/>
                      <v:textbox>
                        <w:txbxContent>
                          <w:p w14:paraId="1F24BF57" w14:textId="77777777" w:rsidR="00360F6D" w:rsidRDefault="00360F6D" w:rsidP="003D5BFB">
                            <w:pPr>
                              <w:jc w:val="center"/>
                              <w:rPr>
                                <w:u w:val="single"/>
                              </w:rPr>
                            </w:pPr>
                            <w:r>
                              <w:rPr>
                                <w:u w:val="single"/>
                              </w:rPr>
                              <w:t>Передача без изменения долей участия</w:t>
                            </w:r>
                          </w:p>
                        </w:txbxContent>
                      </v:textbox>
                    </v:shape>
                  </v:group>
                  <v:line id="Line 39" o:spid="_x0000_s1186" style="position:absolute;visibility:visible;mso-wrap-style:square" from="5940,918" to="5940,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b/sYAAADcAAAADwAAAGRycy9kb3ducmV2LnhtbESP0WrCQBRE3wv+w3ILvtVNq5QaXcVG&#10;lBYVavQDLtlrEszejdk1Sf++Wyj0cZiZM8x82ZtKtNS40rKC51EEgjizuuRcwfm0eXoD4Tyyxsoy&#10;KfgmB8vF4GGOsbYdH6lNfS4ChF2MCgrv61hKlxVk0I1sTRy8i20M+iCbXOoGuwA3lXyJoldpsOSw&#10;UGBNSUHZNb0bBW2yPhy2u9X2y7wnabf3t89bjkoNH/vVDISn3v+H/9ofWsF4Mo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hm/7GAAAA3AAAAA8AAAAAAAAA&#10;AAAAAAAAoQIAAGRycy9kb3ducmV2LnhtbFBLBQYAAAAABAAEAPkAAACUAwAAAAA=&#10;" strokeweight=".26mm">
                    <v:stroke joinstyle="miter"/>
                    <v:shadow color="black" opacity="49150f" offset=".74833mm,.74833mm"/>
                  </v:line>
                  <v:group id="Group 40" o:spid="_x0000_s1187" style="position:absolute;left:4500;top:2160;width:3059;height:1259" coordorigin="4500,2160" coordsize="3059,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41" o:spid="_x0000_s1188" style="position:absolute;left:6300;top:2520;width:1259;height:899" coordorigin="6300,2520" coordsize="125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roundrect id="AutoShape 42" o:spid="_x0000_s1189" style="position:absolute;left:6300;top:2520;width:125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Q5MQA&#10;AADcAAAADwAAAGRycy9kb3ducmV2LnhtbESPT2sCMRTE7wW/Q3iCt5r1T0VWo4hQ8NAedMXzY/Pc&#10;Xdy8LEnqRj99UxB6HGbmN8x6G00r7uR8Y1nBZJyBIC6tbrhScC4+35cgfEDW2FomBQ/ysN0M3taY&#10;a9vzke6nUIkEYZ+jgjqELpfSlzUZ9GPbESfvap3BkKSrpHbYJ7hp5TTLFtJgw2mhxo72NZW3049R&#10;0Md5UbZxsewvX+fvOH/awjUHpUbDuFuBCBTDf/jVPmgFs48p/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kOTEAAAA3AAAAA8AAAAAAAAAAAAAAAAAmAIAAGRycy9k&#10;b3ducmV2LnhtbFBLBQYAAAAABAAEAPUAAACJAwAAAAA=&#10;" strokeweight=".26mm">
                        <v:stroke joinstyle="miter"/>
                        <v:shadow color="black" opacity="49150f" offset=".74833mm,.74833mm"/>
                      </v:roundrect>
                      <v:shape id="Text Box 43" o:spid="_x0000_s1190" type="#_x0000_t202" style="position:absolute;left:6343;top:2563;width:117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N0cQA&#10;AADcAAAADwAAAGRycy9kb3ducmV2LnhtbESP3YrCMBSE7wXfIRzBG9FUZatUo4ggiOxe+PMAx+bY&#10;FJuT0sTaffvNwsJeDjPzDbPedrYSLTW+dKxgOklAEOdOl1wouF0P4yUIH5A1Vo5JwTd52G76vTVm&#10;2r35TO0lFCJC2GeowIRQZ1L63JBFP3E1cfQerrEYomwKqRt8R7it5CxJUmmx5LhgsKa9ofx5eVkF&#10;I1MnX5+P4/2g09w8Tx4Xtj0pNRx0uxWIQF34D/+1j1rB/GMO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zdHEAAAA3AAAAA8AAAAAAAAAAAAAAAAAmAIAAGRycy9k&#10;b3ducmV2LnhtbFBLBQYAAAAABAAEAPUAAACJAwAAAAA=&#10;" filled="f" stroked="f">
                        <v:stroke joinstyle="round"/>
                        <v:textbox>
                          <w:txbxContent>
                            <w:p w14:paraId="5EDE0E90" w14:textId="77777777" w:rsidR="00360F6D" w:rsidRDefault="00360F6D" w:rsidP="003D5BFB">
                              <w:pPr>
                                <w:jc w:val="center"/>
                              </w:pPr>
                              <w:r>
                                <w:t>Дочерняя компания 2</w:t>
                              </w:r>
                            </w:p>
                            <w:p w14:paraId="07E189ED" w14:textId="77777777" w:rsidR="00360F6D" w:rsidRDefault="00360F6D" w:rsidP="003D5BFB"/>
                          </w:txbxContent>
                        </v:textbox>
                      </v:shape>
                    </v:group>
                    <v:group id="Group 44" o:spid="_x0000_s1191" style="position:absolute;left:4500;top:2520;width:1259;height:899" coordorigin="4500,2520" coordsize="125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roundrect id="AutoShape 45" o:spid="_x0000_s1192" style="position:absolute;left:4500;top:2520;width:125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IkMQA&#10;AADcAAAADwAAAGRycy9kb3ducmV2LnhtbESPT2sCMRTE7wW/Q3hCbzVr/YOsRhFB8GAPdcXzY/Pc&#10;Xdy8LEnqpn76RhB6HGbmN8xqE00r7uR8Y1nBeJSBIC6tbrhScC72HwsQPiBrbC2Tgl/ysFkP3laY&#10;a9vzN91PoRIJwj5HBXUIXS6lL2sy6Ee2I07e1TqDIUlXSe2wT3DTys8sm0uDDaeFGjva1VTeTj9G&#10;QR+nRdnG+aK/HM9fcfqwhWsOSr0P43YJIlAM/+FX+6AVTGYzeJ5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CJDEAAAA3AAAAA8AAAAAAAAAAAAAAAAAmAIAAGRycy9k&#10;b3ducmV2LnhtbFBLBQYAAAAABAAEAPUAAACJAwAAAAA=&#10;" strokeweight=".26mm">
                        <v:stroke joinstyle="miter"/>
                        <v:shadow color="black" opacity="49150f" offset=".74833mm,.74833mm"/>
                      </v:roundrect>
                      <v:shape id="Text Box 46" o:spid="_x0000_s1193" type="#_x0000_t202" style="position:absolute;left:4543;top:2563;width:117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uScUA&#10;AADcAAAADwAAAGRycy9kb3ducmV2LnhtbESPwWrDMBBE74X8g9hCLyWWm1KnuFFCKARMaA9x8gFb&#10;a2OZWCtjKbb791UhkOMwM2+Y1WayrRio941jBS9JCoK4crrhWsHpuJu/g/ABWWPrmBT8kofNevaw&#10;wly7kQ80lKEWEcI+RwUmhC6X0leGLPrEdcTRO7veYoiyr6XucYxw28pFmmbSYsNxwWBHn4aqS3m1&#10;Cp5Nl35/nYufnc4qc9l7XNphr9TT47T9ABFoCvfwrV1oBa9vG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G5JxQAAANwAAAAPAAAAAAAAAAAAAAAAAJgCAABkcnMv&#10;ZG93bnJldi54bWxQSwUGAAAAAAQABAD1AAAAigMAAAAA&#10;" filled="f" stroked="f">
                        <v:stroke joinstyle="round"/>
                        <v:textbox>
                          <w:txbxContent>
                            <w:p w14:paraId="0BBCF414" w14:textId="77777777" w:rsidR="00360F6D" w:rsidRDefault="00360F6D" w:rsidP="003D5BFB">
                              <w:pPr>
                                <w:jc w:val="center"/>
                              </w:pPr>
                              <w:r>
                                <w:t>Дочерняя компания 1</w:t>
                              </w:r>
                            </w:p>
                          </w:txbxContent>
                        </v:textbox>
                      </v:shape>
                    </v:group>
                    <v:line id="Line 47" o:spid="_x0000_s1194" style="position:absolute;visibility:visible;mso-wrap-style:square" from="5940,2160" to="5940,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s8ysYAAADcAAAADwAAAGRycy9kb3ducmV2LnhtbESP0WrCQBRE3wv+w3ILvtVNK7YSXcVG&#10;lBYVavQDLtlrEszejdk1Sf++Wyj0cZiZM8x82ZtKtNS40rKC51EEgjizuuRcwfm0eZqCcB5ZY2WZ&#10;FHyTg+Vi8DDHWNuOj9SmPhcBwi5GBYX3dSylywoy6Ea2Jg7exTYGfZBNLnWDXYCbSr5E0as0WHJY&#10;KLCmpKDsmt6NgjZZHw7b3Wr7Zd6TtNv72+ctR6WGj/1qBsJT7//Df+0PrWA8eYP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rPMrGAAAA3AAAAA8AAAAAAAAA&#10;AAAAAAAAoQIAAGRycy9kb3ducmV2LnhtbFBLBQYAAAAABAAEAPkAAACUAwAAAAA=&#10;" strokeweight=".26mm">
                      <v:stroke joinstyle="miter"/>
                      <v:shadow color="black" opacity="49150f" offset=".74833mm,.74833mm"/>
                    </v:line>
                    <v:line id="Line 48" o:spid="_x0000_s1195" style="position:absolute;visibility:visible;mso-wrap-style:square" from="5040,2340" to="7019,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SouMIAAADcAAAADwAAAGRycy9kb3ducmV2LnhtbERP3WrCMBS+H/gO4QjezVRlQ6pRtGMy&#10;mYJWH+DQHNtic1KbrO3e3lwMdvnx/S/XvalES40rLSuYjCMQxJnVJecKrpfP1zkI55E1VpZJwS85&#10;WK8GL0uMte34TG3qcxFC2MWooPC+jqV0WUEG3djWxIG72cagD7DJpW6wC+GmktMoepcGSw4NBdaU&#10;FJTd0x+joE0+jsfd92Z3Mtsk7Q7+sX/kqNRo2G8WIDz1/l/85/7SCmZvYW04E4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SouMIAAADcAAAADwAAAAAAAAAAAAAA&#10;AAChAgAAZHJzL2Rvd25yZXYueG1sUEsFBgAAAAAEAAQA+QAAAJADAAAAAA==&#10;" strokeweight=".26mm">
                      <v:stroke joinstyle="miter"/>
                      <v:shadow color="black" opacity="49150f" offset=".74833mm,.74833mm"/>
                    </v:line>
                    <v:line id="Line 49" o:spid="_x0000_s1196" style="position:absolute;visibility:visible;mso-wrap-style:square" from="5040,2340" to="5040,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NI8YAAADcAAAADwAAAGRycy9kb3ducmV2LnhtbESP0WrCQBRE3wv+w3ILvtVNK5YaXcVG&#10;lBYVavQDLtlrEszejdk1Sf++Wyj0cZiZM8x82ZtKtNS40rKC51EEgjizuuRcwfm0eXoD4Tyyxsoy&#10;KfgmB8vF4GGOsbYdH6lNfS4ChF2MCgrv61hKlxVk0I1sTRy8i20M+iCbXOoGuwA3lXyJoldpsOSw&#10;UGBNSUHZNb0bBW2yPhy2u9X2y7wnabf3t89bjkoNH/vVDISn3v+H/9ofWsF4Mo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4DSPGAAAA3AAAAA8AAAAAAAAA&#10;AAAAAAAAoQIAAGRycy9kb3ducmV2LnhtbFBLBQYAAAAABAAEAPkAAACUAwAAAAA=&#10;" strokeweight=".26mm">
                      <v:stroke joinstyle="miter"/>
                      <v:shadow color="black" opacity="49150f" offset=".74833mm,.74833mm"/>
                    </v:line>
                    <v:line id="Line 50" o:spid="_x0000_s1197" style="position:absolute;visibility:visible;mso-wrap-style:square" from="7020,2340" to="7020,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5uA8IAAADcAAAADwAAAGRycy9kb3ducmV2LnhtbERP3WrCMBS+H/gO4Qi7W9M5EKlGcZXJ&#10;hgpafYBDc9aWNSe1ydr69uZC8PLj+1+sBlOLjlpXWVbwHsUgiHOrKy4UXM5fbzMQziNrrC2Tghs5&#10;WC1HLwtMtO35RF3mCxFC2CWooPS+SaR0eUkGXWQb4sD92tagD7AtpG6xD+GmlpM4nkqDFYeGEhtK&#10;S8r/sn+joEs3h8N2t94ezWea9Xt//bkWqNTreFjPQXga/FP8cH9rBR/TMD+cC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5uA8IAAADcAAAADwAAAAAAAAAAAAAA&#10;AAChAgAAZHJzL2Rvd25yZXYueG1sUEsFBgAAAAAEAAQA+QAAAJADAAAAAA==&#10;" strokeweight=".26mm">
                      <v:stroke joinstyle="miter"/>
                      <v:shadow color="black" opacity="49150f" offset=".74833mm,.74833mm"/>
                    </v:line>
                  </v:group>
                </v:group>
                <v:group id="Group 51" o:spid="_x0000_s1198" style="position:absolute;left:180;top:3780;width:1439;height:899" coordorigin="180,3780" coordsize="143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roundrect id="AutoShape 52" o:spid="_x0000_s1199" style="position:absolute;left:180;top:3780;width:143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aWcQA&#10;AADcAAAADwAAAGRycy9kb3ducmV2LnhtbESPT4vCMBTE7wt+h/AEb2vqH4p0jSLCggf3sFb2/Gie&#10;bbF5KUm0WT/9ZkHwOMzMb5j1NppO3Mn51rKC2TQDQVxZ3XKt4Fx+vq9A+ICssbNMCn7Jw3Yzeltj&#10;oe3A33Q/hVokCPsCFTQh9IWUvmrIoJ/anjh5F+sMhiRdLbXDIcFNJ+dZlkuDLaeFBnvaN1RdTzej&#10;YIjLsupivhp+juevuHzY0rUHpSbjuPsAESiGV/jZPmgFi3wO/2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AWlnEAAAA3AAAAA8AAAAAAAAAAAAAAAAAmAIAAGRycy9k&#10;b3ducmV2LnhtbFBLBQYAAAAABAAEAPUAAACJAwAAAAA=&#10;" strokeweight=".26mm">
                    <v:stroke joinstyle="miter"/>
                    <v:shadow color="black" opacity="49150f" offset=".74833mm,.74833mm"/>
                  </v:roundrect>
                  <v:shape id="Text Box 53" o:spid="_x0000_s1200" type="#_x0000_t202" style="position:absolute;left:223;top:3823;width:135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HbMIA&#10;AADcAAAADwAAAGRycy9kb3ducmV2LnhtbESP0YrCMBRE3wX/IVzBF9F0FapUo4ggiKwPq37Atbk2&#10;xeamNNla/94sCPs4zMwZZrXpbCVaanzpWMHXJAFBnDtdcqHgetmPFyB8QNZYOSYFL/KwWfd7K8y0&#10;e/IPtedQiAhhn6ECE0KdSelzQxb9xNXE0bu7xmKIsimkbvAZ4baS0yRJpcWS44LBmnaG8sf51yoY&#10;mTo5fd8Pt71Oc/M4epzb9qjUcNBtlyACdeE//GkftIJZOoO/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1wdswgAAANwAAAAPAAAAAAAAAAAAAAAAAJgCAABkcnMvZG93&#10;bnJldi54bWxQSwUGAAAAAAQABAD1AAAAhwMAAAAA&#10;" filled="f" stroked="f">
                    <v:stroke joinstyle="round"/>
                    <v:textbox>
                      <w:txbxContent>
                        <w:p w14:paraId="0A636AB2" w14:textId="77777777" w:rsidR="00360F6D" w:rsidRDefault="00360F6D" w:rsidP="003D5BFB">
                          <w:pPr>
                            <w:jc w:val="center"/>
                            <w:rPr>
                              <w:b/>
                            </w:rPr>
                          </w:pPr>
                          <w:r>
                            <w:rPr>
                              <w:b/>
                            </w:rPr>
                            <w:t>Акционер А</w:t>
                          </w:r>
                        </w:p>
                      </w:txbxContent>
                    </v:textbox>
                  </v:shape>
                </v:group>
                <v:group id="Group 54" o:spid="_x0000_s1201" style="position:absolute;left:6120;top:5040;width:1439;height:899" coordorigin="6120,5040" coordsize="143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oundrect id="AutoShape 55" o:spid="_x0000_s1202" style="position:absolute;left:6120;top:5040;width:143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CLcQA&#10;AADcAAAADwAAAGRycy9kb3ducmV2LnhtbESPT2sCMRTE7wW/Q3iCt5r1TxdZjSJCwUM96ErPj83r&#10;7uLmZUlSN+2nbwShx2FmfsNsdtF04k7Ot5YVzKYZCOLK6pZrBdfy/XUFwgdkjZ1lUvBDHnbb0csG&#10;C20HPtP9EmqRIOwLVNCE0BdS+qohg35qe+LkfVlnMCTpaqkdDgluOjnPslwabDktNNjToaHqdvk2&#10;Coa4LKsu5qvh8+N6istfW7r2qNRkHPdrEIFi+A8/20etYJG/weNMO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pwi3EAAAA3AAAAA8AAAAAAAAAAAAAAAAAmAIAAGRycy9k&#10;b3ducmV2LnhtbFBLBQYAAAAABAAEAPUAAACJAwAAAAA=&#10;" strokeweight=".26mm">
                    <v:stroke joinstyle="miter"/>
                    <v:shadow color="black" opacity="49150f" offset=".74833mm,.74833mm"/>
                  </v:roundrect>
                  <v:shape id="Text Box 56" o:spid="_x0000_s1203" type="#_x0000_t202" style="position:absolute;left:6163;top:5083;width:135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k9MQA&#10;AADcAAAADwAAAGRycy9kb3ducmV2LnhtbESPwWrDMBBE74X+g9hCLiWR04Ib3MimBAwhpIe6+YCN&#10;tbFMrJWxVNv5+6hQ6HGYmTfMtphtJ0YafOtYwXqVgCCunW65UXD6LpcbED4ga+wck4IbeSjyx4ct&#10;ZtpN/EVjFRoRIewzVGBC6DMpfW3Iol+5njh6FzdYDFEOjdQDThFuO/mSJKm02HJcMNjTzlB9rX6s&#10;gmfTJ5/Hy/5c6rQ214PHNzselFo8zR/vIALN4T/8195rBa9pCr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gpPTEAAAA3AAAAA8AAAAAAAAAAAAAAAAAmAIAAGRycy9k&#10;b3ducmV2LnhtbFBLBQYAAAAABAAEAPUAAACJAwAAAAA=&#10;" filled="f" stroked="f">
                    <v:stroke joinstyle="round"/>
                    <v:textbox>
                      <w:txbxContent>
                        <w:p w14:paraId="7457CC17" w14:textId="77777777" w:rsidR="00360F6D" w:rsidRDefault="00360F6D" w:rsidP="003D5BFB">
                          <w:pPr>
                            <w:jc w:val="center"/>
                          </w:pPr>
                        </w:p>
                        <w:p w14:paraId="673D9334" w14:textId="77777777" w:rsidR="00360F6D" w:rsidRDefault="00360F6D" w:rsidP="003D5BFB">
                          <w:pPr>
                            <w:jc w:val="center"/>
                            <w:rPr>
                              <w:b/>
                            </w:rPr>
                          </w:pPr>
                          <w:r>
                            <w:rPr>
                              <w:b/>
                            </w:rPr>
                            <w:t>ХОЛДИНГ</w:t>
                          </w:r>
                        </w:p>
                      </w:txbxContent>
                    </v:textbox>
                  </v:shape>
                </v:group>
                <v:group id="Group 57" o:spid="_x0000_s1204" style="position:absolute;left:5220;top:3780;width:1439;height:899" coordorigin="5220,3780" coordsize="143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roundrect id="AutoShape 58" o:spid="_x0000_s1205" style="position:absolute;left:5220;top:3780;width:143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ts8EA&#10;AADcAAAADwAAAGRycy9kb3ducmV2LnhtbERPPWvDMBDdC/kP4gLZGrmNMcGNEkqg4CEdaofOh3W1&#10;Ta2TkRRb6a+vhkLHx/s+nKIZxUzOD5YVPG0zEMSt1QN3Cq7N2+MehA/IGkfLpOBOHk7H1cMBS20X&#10;/qC5Dp1IIexLVNCHMJVS+rYng35rJ+LEfVlnMCToOqkdLincjPI5ywppcODU0ONE557a7/pmFCwx&#10;b9oxFvvl83J9j/mPbdxQKbVZx9cXEIFi+Bf/uSutYFektelMOgL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obbPBAAAA3AAAAA8AAAAAAAAAAAAAAAAAmAIAAGRycy9kb3du&#10;cmV2LnhtbFBLBQYAAAAABAAEAPUAAACGAwAAAAA=&#10;" strokeweight=".26mm">
                    <v:stroke joinstyle="miter"/>
                    <v:shadow color="black" opacity="49150f" offset=".74833mm,.74833mm"/>
                  </v:roundrect>
                  <v:shape id="Text Box 59" o:spid="_x0000_s1206" type="#_x0000_t202" style="position:absolute;left:5263;top:3823;width:135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whsUA&#10;AADcAAAADwAAAGRycy9kb3ducmV2LnhtbESPwWrDMBBE74H+g9hCLyGR24LbulFMCRhMaA5J+wEb&#10;a2OZWCtjKbbz91GhkOMwM2+YVT7ZVgzU+8axgudlAoK4crrhWsHvT7F4B+EDssbWMSm4kod8/TBb&#10;YabdyHsaDqEWEcI+QwUmhC6T0leGLPql64ijd3K9xRBlX0vd4xjhtpUvSZJKiw3HBYMdbQxV58PF&#10;KpibLtl9n8pjodPKnLce3+ywVerpcfr6BBFoCvfwf7vUCl7TD/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zCGxQAAANwAAAAPAAAAAAAAAAAAAAAAAJgCAABkcnMv&#10;ZG93bnJldi54bWxQSwUGAAAAAAQABAD1AAAAigMAAAAA&#10;" filled="f" stroked="f">
                    <v:stroke joinstyle="round"/>
                    <v:textbox>
                      <w:txbxContent>
                        <w:p w14:paraId="342A933E" w14:textId="77777777" w:rsidR="00360F6D" w:rsidRDefault="00360F6D" w:rsidP="003D5BFB">
                          <w:pPr>
                            <w:jc w:val="center"/>
                            <w:rPr>
                              <w:b/>
                            </w:rPr>
                          </w:pPr>
                          <w:r>
                            <w:rPr>
                              <w:b/>
                            </w:rPr>
                            <w:t>Акционер А</w:t>
                          </w:r>
                        </w:p>
                        <w:p w14:paraId="605F92DB" w14:textId="77777777" w:rsidR="00360F6D" w:rsidRDefault="00360F6D" w:rsidP="003D5BFB">
                          <w:pPr>
                            <w:jc w:val="center"/>
                          </w:pPr>
                        </w:p>
                      </w:txbxContent>
                    </v:textbox>
                  </v:shape>
                </v:group>
                <v:group id="Group 60" o:spid="_x0000_s1207" style="position:absolute;left:2160;top:5040;width:1259;height:899" coordorigin="2160,5040" coordsize="125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oundrect id="AutoShape 61" o:spid="_x0000_s1208" style="position:absolute;left:2160;top:5040;width:125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S88MA&#10;AADcAAAADwAAAGRycy9kb3ducmV2LnhtbESPQWsCMRSE7wX/Q3hCbzVrFZXVKCIIHuyhrnh+bJ67&#10;i5uXJUnd1F/fCEKPw8x8w6w20bTiTs43lhWMRxkI4tLqhisF52L/sQDhA7LG1jIp+CUPm/XgbYW5&#10;tj1/0/0UKpEg7HNUUIfQ5VL6siaDfmQ74uRdrTMYknSV1A77BDet/MyymTTYcFqosaNdTeXt9GMU&#10;9HFalG2cLfrL8fwVpw9buOag1PswbpcgAsXwH361D1rBZD6G5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tS88MAAADcAAAADwAAAAAAAAAAAAAAAACYAgAAZHJzL2Rv&#10;d25yZXYueG1sUEsFBgAAAAAEAAQA9QAAAIgDAAAAAA==&#10;" strokeweight=".26mm">
                    <v:stroke joinstyle="miter"/>
                    <v:shadow color="black" opacity="49150f" offset=".74833mm,.74833mm"/>
                  </v:roundrect>
                  <v:shape id="Text Box 62" o:spid="_x0000_s1209" type="#_x0000_t202" style="position:absolute;left:2203;top:5083;width:117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0KsMA&#10;AADcAAAADwAAAGRycy9kb3ducmV2LnhtbESP0YrCMBRE3wX/IVzBF9FUF1Rqo4ggiLgP6+4HXJvb&#10;ptjclCbW+vdmYWEfh5k5w2S73taio9ZXjhXMZwkI4tzpiksFP9/H6RqED8gaa8ek4EUedtvhIMNU&#10;uyd/UXcNpYgQ9ikqMCE0qZQ+N2TRz1xDHL3CtRZDlG0pdYvPCLe1XCTJUlqsOC4YbOhgKL9fH1bB&#10;xDTJ56U43Y56mZv72ePKdmelxqN+vwERqA//4b/2SSv4WC3g90w8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I0KsMAAADcAAAADwAAAAAAAAAAAAAAAACYAgAAZHJzL2Rv&#10;d25yZXYueG1sUEsFBgAAAAAEAAQA9QAAAIgDAAAAAA==&#10;" filled="f" stroked="f">
                    <v:stroke joinstyle="round"/>
                    <v:textbox>
                      <w:txbxContent>
                        <w:p w14:paraId="69A0FEF5" w14:textId="77777777" w:rsidR="00360F6D" w:rsidRDefault="00360F6D" w:rsidP="003D5BFB">
                          <w:pPr>
                            <w:jc w:val="center"/>
                          </w:pPr>
                          <w:r>
                            <w:t>Дочерняя компания 2</w:t>
                          </w:r>
                        </w:p>
                        <w:p w14:paraId="6061F0B1" w14:textId="77777777" w:rsidR="00360F6D" w:rsidRDefault="00360F6D" w:rsidP="003D5BFB"/>
                      </w:txbxContent>
                    </v:textbox>
                  </v:shape>
                </v:group>
                <v:group id="Group 63" o:spid="_x0000_s1210" style="position:absolute;left:180;top:5040;width:1259;height:899" coordorigin="180,5040" coordsize="125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roundrect id="AutoShape 64" o:spid="_x0000_s1211" style="position:absolute;left:180;top:5040;width:125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xa8QA&#10;AADcAAAADwAAAGRycy9kb3ducmV2LnhtbESPQWsCMRSE7wX/Q3hCbzVrXaysRhFB8GAPdaXnx+a5&#10;u7h5WZLUTf31jSD0OMzMN8xqE00nbuR8a1nBdJKBIK6sbrlWcC73bwsQPiBr7CyTgl/ysFmPXlZY&#10;aDvwF91OoRYJwr5ABU0IfSGlrxoy6Ce2J07exTqDIUlXS+1wSHDTyfcsm0uDLaeFBnvaNVRdTz9G&#10;wRDzsurifDF8H8+fMb/b0rUHpV7HcbsEESiG//CzfdAKZh85PM6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88WvEAAAA3AAAAA8AAAAAAAAAAAAAAAAAmAIAAGRycy9k&#10;b3ducmV2LnhtbFBLBQYAAAAABAAEAPUAAACJAwAAAAA=&#10;" strokeweight=".26mm">
                    <v:stroke joinstyle="miter"/>
                    <v:shadow color="black" opacity="49150f" offset=".74833mm,.74833mm"/>
                  </v:roundrect>
                  <v:shape id="Text Box 65" o:spid="_x0000_s1212" type="#_x0000_t202" style="position:absolute;left:223;top:5083;width:117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sXsMA&#10;AADcAAAADwAAAGRycy9kb3ducmV2LnhtbESP3YrCMBSE7xd8h3AEbxZNV/GHahRZEETWC38e4Ngc&#10;m2JzUppY69ubBcHLYWa+YRar1paiodoXjhX8DBIQxJnTBecKzqdNfwbCB2SNpWNS8CQPq2Xna4Gp&#10;dg8+UHMMuYgQ9ikqMCFUqZQ+M2TRD1xFHL2rqy2GKOtc6hofEW5LOUySibRYcFwwWNGvoex2vFsF&#10;36ZK9n/X7WWjJ5m57TxObbNTqtdt13MQgdrwCb/bW61gNB3D/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usXsMAAADcAAAADwAAAAAAAAAAAAAAAACYAgAAZHJzL2Rv&#10;d25yZXYueG1sUEsFBgAAAAAEAAQA9QAAAIgDAAAAAA==&#10;" filled="f" stroked="f">
                    <v:stroke joinstyle="round"/>
                    <v:textbox>
                      <w:txbxContent>
                        <w:p w14:paraId="5E5068BF" w14:textId="77777777" w:rsidR="00360F6D" w:rsidRDefault="00360F6D" w:rsidP="003D5BFB">
                          <w:pPr>
                            <w:jc w:val="center"/>
                          </w:pPr>
                          <w:r>
                            <w:t>Дочерняя компания 1</w:t>
                          </w:r>
                        </w:p>
                      </w:txbxContent>
                    </v:textbox>
                  </v:shape>
                </v:group>
                <v:line id="Line 66" o:spid="_x0000_s1213" style="position:absolute;flip:x;visibility:visible;mso-wrap-style:square" from="900,4680" to="2699,5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uu7cMAAADcAAAADwAAAGRycy9kb3ducmV2LnhtbESP0WrCQBRE3wv+w3KFvtVNItgSXUUE&#10;aQSlVP2Aa/aaDWbvhuyq8e9dodDHYWbOMLNFbxtxo87XjhWkowQEcel0zZWC42H98QXCB2SNjWNS&#10;8CAPi/ngbYa5dnf+pds+VCJC2OeowITQ5lL60pBFP3ItcfTOrrMYouwqqTu8R7htZJYkE2mx5rhg&#10;sKWVofKyv1oF180u+1ln36EotibV47Q8ucor9T7sl1MQgfrwH/5rF1rB+HMCrzPx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Lru3DAAAA3AAAAA8AAAAAAAAAAAAA&#10;AAAAoQIAAGRycy9kb3ducmV2LnhtbFBLBQYAAAAABAAEAPkAAACRAwAAAAA=&#10;" strokeweight=".26mm">
                  <v:stroke joinstyle="miter"/>
                  <v:shadow color="black" opacity="49150f" offset=".74833mm,.74833mm"/>
                </v:line>
                <v:line id="Line 67" o:spid="_x0000_s1214" style="position:absolute;visibility:visible;mso-wrap-style:square" from="720,4680" to="2879,5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5gqsUAAADcAAAADwAAAGRycy9kb3ducmV2LnhtbESP0WrCQBRE3wX/YblC38xGC1VSV9FI&#10;pcUKNu0HXLLXJJi9G7PbJP37bkHo4zAzZ5jVZjC16Kh1lWUFsygGQZxbXXGh4OvzZboE4Tyyxtoy&#10;KfghB5v1eLTCRNueP6jLfCEChF2CCkrvm0RKl5dk0EW2IQ7exbYGfZBtIXWLfYCbWs7j+EkarDgs&#10;lNhQWlJ+zb6Ngi7dn06H4/ZwNrs069/97e1WoFIPk2H7DMLT4P/D9/arVvC4WMDf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5gqsUAAADcAAAADwAAAAAAAAAA&#10;AAAAAAChAgAAZHJzL2Rvd25yZXYueG1sUEsFBgAAAAAEAAQA+QAAAJMDAAAAAA==&#10;" strokeweight=".26mm">
                  <v:stroke joinstyle="miter"/>
                  <v:shadow color="black" opacity="49150f" offset=".74833mm,.74833mm"/>
                </v:line>
                <v:group id="Group 68" o:spid="_x0000_s1215" style="position:absolute;left:3600;top:3960;width:1619;height:1979" coordorigin="3600,3960" coordsize="1619,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AutoShape 69" o:spid="_x0000_s1216" type="#_x0000_t13" style="position:absolute;left:3600;top:3960;width:1619;height:19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YfcUA&#10;AADcAAAADwAAAGRycy9kb3ducmV2LnhtbESPQWsCMRCF7wX/QxihN82qVOvWKCoIxeLBrQi9DZtx&#10;d3EzWZKoW399Iwg9Pt68782bLVpTiys5X1lWMOgnIIhzqysuFBy+N713ED4ga6wtk4Jf8rCYd15m&#10;mGp74z1ds1CICGGfooIyhCaV0uclGfR92xBH72SdwRClK6R2eItwU8thkoylwYpjQ4kNrUvKz9nF&#10;xDd+svtmF77ebHZc65W78PZ0ZKVeu+3yA0SgNvwfP9OfWsFoMoXHmEg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lh9xQAAANwAAAAPAAAAAAAAAAAAAAAAAJgCAABkcnMv&#10;ZG93bnJldi54bWxQSwUGAAAAAAQABAD1AAAAigMAAAAA&#10;" strokeweight=".26mm">
                    <v:shadow color="black" opacity="49150f" offset=".74833mm,.74833mm"/>
                  </v:shape>
                  <v:shape id="Text Box 70" o:spid="_x0000_s1217" type="#_x0000_t202" style="position:absolute;left:3600;top:4455;width:1417;height: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4b8A&#10;AADcAAAADwAAAGRycy9kb3ducmV2LnhtbERPzYrCMBC+C75DGMGLaLoKKtUoIggierD6AGMzNsVm&#10;Upps7b795iB4/Pj+19vOVqKlxpeOFfxMEhDEudMlFwrut8N4CcIHZI2VY1LwRx62m35vjal2b75S&#10;m4VCxBD2KSowIdSplD43ZNFPXE0cuadrLIYIm0LqBt8x3FZymiRzabHk2GCwpr2h/JX9WgUjUyeX&#10;8/P4OOh5bl4njwvbnpQaDrrdCkSgLnzFH/dRK5gt4/x4Jh4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CX/hvwAAANwAAAAPAAAAAAAAAAAAAAAAAJgCAABkcnMvZG93bnJl&#10;di54bWxQSwUGAAAAAAQABAD1AAAAhAMAAAAA&#10;" filled="f" stroked="f">
                    <v:stroke joinstyle="round"/>
                    <v:textbox>
                      <w:txbxContent>
                        <w:p w14:paraId="2367DB59" w14:textId="77777777" w:rsidR="00360F6D" w:rsidRDefault="00360F6D" w:rsidP="003D5BFB">
                          <w:pPr>
                            <w:jc w:val="center"/>
                            <w:rPr>
                              <w:u w:val="single"/>
                            </w:rPr>
                          </w:pPr>
                          <w:r>
                            <w:rPr>
                              <w:u w:val="single"/>
                            </w:rPr>
                            <w:t>Передача без изменения долей участия</w:t>
                          </w:r>
                        </w:p>
                      </w:txbxContent>
                    </v:textbox>
                  </v:shape>
                </v:group>
                <v:line id="Line 71" o:spid="_x0000_s1218" style="position:absolute;visibility:visible;mso-wrap-style:square" from="6300,4698" to="6300,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4tYsUAAADcAAAADwAAAGRycy9kb3ducmV2LnhtbESP0WrCQBRE3wX/YbmCb7qxQpHoJmik&#10;YmmFmvYDLtnbJDR7N2bXJP37bqHQx2FmzjC7dDSN6KlztWUFq2UEgriwuuZSwcf702IDwnlkjY1l&#10;UvBNDtJkOtlhrO3AV+pzX4oAYRejgsr7NpbSFRUZdEvbEgfv03YGfZBdKXWHQ4CbRj5E0aM0WHNY&#10;qLClrKLiK78bBX12vFxOL/vTmzlk+fDqb8+3EpWaz8b9FoSn0f+H/9pnrWC9WcHvmXAEZP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4tYsUAAADcAAAADwAAAAAAAAAA&#10;AAAAAAChAgAAZHJzL2Rvd25yZXYueG1sUEsFBgAAAAAEAAQA+QAAAJMDAAAAAA==&#10;" strokeweight=".26mm">
                  <v:stroke joinstyle="miter"/>
                  <v:shadow color="black" opacity="49150f" offset=".74833mm,.74833mm"/>
                </v:line>
                <v:group id="Group 72" o:spid="_x0000_s1219" style="position:absolute;left:7020;top:6300;width:1259;height:899" coordorigin="7020,6300" coordsize="125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oundrect id="AutoShape 73" o:spid="_x0000_s1220" style="position:absolute;left:7020;top:6300;width:125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ZOMQA&#10;AADcAAAADwAAAGRycy9kb3ducmV2LnhtbESPT4vCMBTE7wt+h/AEb2vqH6R0jSKC4ME9rJU9P5pn&#10;W2xeShJt9NNvFhb2OMzMb5j1NppOPMj51rKC2TQDQVxZ3XKt4FIe3nMQPiBr7CyTgid52G5Gb2ss&#10;tB34ix7nUIsEYV+ggiaEvpDSVw0Z9FPbEyfvap3BkKSrpXY4JLjp5DzLVtJgy2mhwZ72DVW3890o&#10;GOKyrLq4yofv0+UzLl+2dO1Rqck47j5ABIrhP/zXPmoFi3wB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GTjEAAAA3AAAAA8AAAAAAAAAAAAAAAAAmAIAAGRycy9k&#10;b3ducmV2LnhtbFBLBQYAAAAABAAEAPUAAACJAwAAAAA=&#10;" strokeweight=".26mm">
                    <v:stroke joinstyle="miter"/>
                    <v:shadow color="black" opacity="49150f" offset=".74833mm,.74833mm"/>
                  </v:roundrect>
                  <v:shape id="Text Box 74" o:spid="_x0000_s1221" type="#_x0000_t202" style="position:absolute;left:7063;top:6343;width:117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J54sMA&#10;AADcAAAADwAAAGRycy9kb3ducmV2LnhtbESP3YrCMBSE7xd8h3AEbxZNV0WlGkUWBJH1wp8HODbH&#10;pticlCbW+vZmQfBymJlvmMWqtaVoqPaFYwU/gwQEceZ0wbmC82nTn4HwAVlj6ZgUPMnDatn5WmCq&#10;3YMP1BxDLiKEfYoKTAhVKqXPDFn0A1cRR+/qaoshyjqXusZHhNtSDpNkIi0WHBcMVvRrKLsd71bB&#10;t6mS/d91e9noSWZuO49T2+yU6nXb9RxEoDZ8wu/2VisYzcbwfy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J54sMAAADcAAAADwAAAAAAAAAAAAAAAACYAgAAZHJzL2Rv&#10;d25yZXYueG1sUEsFBgAAAAAEAAQA9QAAAIgDAAAAAA==&#10;" filled="f" stroked="f">
                    <v:stroke joinstyle="round"/>
                    <v:textbox>
                      <w:txbxContent>
                        <w:p w14:paraId="311F78A1" w14:textId="77777777" w:rsidR="00360F6D" w:rsidRDefault="00360F6D" w:rsidP="003D5BFB">
                          <w:pPr>
                            <w:jc w:val="center"/>
                          </w:pPr>
                          <w:r>
                            <w:t>Дочерняя компания 2</w:t>
                          </w:r>
                        </w:p>
                        <w:p w14:paraId="1F637F99" w14:textId="77777777" w:rsidR="00360F6D" w:rsidRDefault="00360F6D" w:rsidP="003D5BFB"/>
                      </w:txbxContent>
                    </v:textbox>
                  </v:shape>
                </v:group>
                <v:group id="Group 75" o:spid="_x0000_s1222" style="position:absolute;left:5220;top:6300;width:1259;height:899" coordorigin="5220,6300" coordsize="125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oundrect id="AutoShape 76" o:spid="_x0000_s1223" style="position:absolute;left:5220;top:6300;width:125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6oMQA&#10;AADcAAAADwAAAGRycy9kb3ducmV2LnhtbESPQWvCQBSE74L/YXlCb7qxSgjRVYpQ8KCHGvH8yD6T&#10;0OzbsLs12/56t1DocZiZb5jtPppePMj5zrKC5SIDQVxb3XGj4Fq9zwsQPiBr7C2Tgm/ysN9NJ1ss&#10;tR35gx6X0IgEYV+igjaEoZTS1y0Z9As7ECfvbp3BkKRrpHY4Jrjp5WuW5dJgx2mhxYEOLdWfly+j&#10;YIzrqu5jXoy30/Uc1z+2ct1RqZdZfNuACBTDf/ivfdQKVkUOv2fS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3uqDEAAAA3AAAAA8AAAAAAAAAAAAAAAAAmAIAAGRycy9k&#10;b3ducmV2LnhtbFBLBQYAAAAABAAEAPUAAACJAwAAAAA=&#10;" strokeweight=".26mm">
                    <v:stroke joinstyle="miter"/>
                    <v:shadow color="black" opacity="49150f" offset=".74833mm,.74833mm"/>
                  </v:roundrect>
                  <v:shape id="Text Box 77" o:spid="_x0000_s1224" type="#_x0000_t202" style="position:absolute;left:5263;top:6343;width:117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nlcUA&#10;AADcAAAADwAAAGRycy9kb3ducmV2LnhtbESP3WrCQBSE7wt9h+UI3pS6qYUo0TWUQkCCvfDnAU6z&#10;x2wwezZk1xjf3i0UvBxm5htmnY+2FQP1vnGs4GOWgCCunG64VnA6Fu9LED4ga2wdk4I7ecg3ry9r&#10;zLS78Z6GQ6hFhLDPUIEJocuk9JUhi37mOuLonV1vMUTZ11L3eItw28p5kqTSYsNxwWBH34aqy+Fq&#10;FbyZLvnZnbe/hU4rcyk9LuxQKjWdjF8rEIHG8Az/t7dawedyAX9n4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OeVxQAAANwAAAAPAAAAAAAAAAAAAAAAAJgCAABkcnMv&#10;ZG93bnJldi54bWxQSwUGAAAAAAQABAD1AAAAigMAAAAA&#10;" filled="f" stroked="f">
                    <v:stroke joinstyle="round"/>
                    <v:textbox>
                      <w:txbxContent>
                        <w:p w14:paraId="1DF30C2A" w14:textId="77777777" w:rsidR="00360F6D" w:rsidRDefault="00360F6D" w:rsidP="003D5BFB">
                          <w:pPr>
                            <w:jc w:val="center"/>
                          </w:pPr>
                          <w:r>
                            <w:t>Дочерняя компания 1</w:t>
                          </w:r>
                        </w:p>
                      </w:txbxContent>
                    </v:textbox>
                  </v:shape>
                </v:group>
                <v:line id="Line 78" o:spid="_x0000_s1225" style="position:absolute;visibility:visible;mso-wrap-style:square" from="7380,4680" to="7380,5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E/8IAAADcAAAADwAAAGRycy9kb3ducmV2LnhtbERP3WrCMBS+H/gO4Qi7W1MdiFSjaGWy&#10;4QStPsChOWvLmpPaZG19e3Mx8PLj+1+uB1OLjlpXWVYwiWIQxLnVFRcKrpePtzkI55E11pZJwZ0c&#10;rFejlyUm2vZ8pi7zhQgh7BJUUHrfJFK6vCSDLrINceB+bGvQB9gWUrfYh3BTy2kcz6TBikNDiQ2l&#10;JeW/2Z9R0KW743F/2OxPZptm/be/fd0KVOp1PGwWIDwN/in+d39qBe/zsDacC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SE/8IAAADcAAAADwAAAAAAAAAAAAAA&#10;AAChAgAAZHJzL2Rvd25yZXYueG1sUEsFBgAAAAAEAAQA+QAAAJADAAAAAA==&#10;" strokeweight=".26mm">
                  <v:stroke joinstyle="miter"/>
                  <v:shadow color="black" opacity="49150f" offset=".74833mm,.74833mm"/>
                </v:line>
                <v:line id="Line 79" o:spid="_x0000_s1226" style="position:absolute;visibility:visible;mso-wrap-style:square" from="6300,5940" to="6300,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hZMUAAADcAAAADwAAAGRycy9kb3ducmV2LnhtbESP0WrCQBRE3wX/YblC38xGC0VTV9FI&#10;pcUKNu0HXLLXJJi9G7PbJP37bkHo4zAzZ5jVZjC16Kh1lWUFsygGQZxbXXGh4OvzZboA4Tyyxtoy&#10;KfghB5v1eLTCRNueP6jLfCEChF2CCkrvm0RKl5dk0EW2IQ7exbYGfZBtIXWLfYCbWs7j+EkarDgs&#10;lNhQWlJ+zb6Ngi7dn06H4/ZwNrs069/97e1WoFIPk2H7DMLT4P/D9/arVvC4WMLf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hZMUAAADcAAAADwAAAAAAAAAA&#10;AAAAAAChAgAAZHJzL2Rvd25yZXYueG1sUEsFBgAAAAAEAAQA+QAAAJMDAAAAAA==&#10;" strokeweight=".26mm">
                  <v:stroke joinstyle="miter"/>
                  <v:shadow color="black" opacity="49150f" offset=".74833mm,.74833mm"/>
                </v:line>
                <v:line id="Line 80" o:spid="_x0000_s1227" style="position:absolute;visibility:visible;mso-wrap-style:square" from="7380,5940" to="7380,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seJMIAAADcAAAADwAAAGRycy9kb3ducmV2LnhtbERP3WrCMBS+H/gO4QjezVSFMatRtGMy&#10;mYJWH+DQHNtic1KbrO3e3lwMdvnx/S/XvalES40rLSuYjCMQxJnVJecKrpfP13cQziNrrCyTgl9y&#10;sF4NXpYYa9vxmdrU5yKEsItRQeF9HUvpsoIMurGtiQN3s41BH2CTS91gF8JNJadR9CYNlhwaCqwp&#10;KSi7pz9GQZt8HI+7783uZLZJ2h38Y//IUanRsN8sQHjq/b/4z/2lFczmYX44E4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seJMIAAADcAAAADwAAAAAAAAAAAAAA&#10;AAChAgAAZHJzL2Rvd25yZXYueG1sUEsFBgAAAAAEAAQA+QAAAJADAAAAAA==&#10;" strokeweight=".26mm">
                  <v:stroke joinstyle="miter"/>
                  <v:shadow color="black" opacity="49150f" offset=".74833mm,.74833mm"/>
                </v:line>
                <v:group id="Group 81" o:spid="_x0000_s1228" style="position:absolute;left:1980;top:3780;width:1439;height:899" coordorigin="1980,3780" coordsize="143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roundrect id="AutoShape 82" o:spid="_x0000_s1229" style="position:absolute;left:1980;top:3780;width:143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fsMA&#10;AADcAAAADwAAAGRycy9kb3ducmV2LnhtbESPQWsCMRSE74L/ITzBm2a1IroaRQoFD+2hrnh+bJ67&#10;i5uXJUnd2F/fCEKPw8x8w2z30bTiTs43lhXMphkI4tLqhisF5+JjsgLhA7LG1jIpeJCH/W442GKu&#10;bc/fdD+FSiQI+xwV1CF0uZS+rMmgn9qOOHlX6wyGJF0ltcM+wU0r51m2lAYbTgs1dvReU3k7/RgF&#10;fVwUZRuXq/7yef6Ki19buOao1HgUDxsQgWL4D7/aR63gbT2H55l0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qfsMAAADcAAAADwAAAAAAAAAAAAAAAACYAgAAZHJzL2Rv&#10;d25yZXYueG1sUEsFBgAAAAAEAAQA9QAAAIgDAAAAAA==&#10;" strokeweight=".26mm">
                    <v:stroke joinstyle="miter"/>
                    <v:shadow color="black" opacity="49150f" offset=".74833mm,.74833mm"/>
                  </v:roundrect>
                  <v:shape id="Text Box 83" o:spid="_x0000_s1230" type="#_x0000_t202" style="position:absolute;left:2023;top:3823;width:135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3S8MA&#10;AADcAAAADwAAAGRycy9kb3ducmV2LnhtbESP0YrCMBRE3wX/IdwFX2RNVdDdrlFEEET0we5+wN3m&#10;2hSbm9LEWv/eCIKPw8ycYRarzlaipcaXjhWMRwkI4tzpkgsFf7/bzy8QPiBrrByTgjt5WC37vQWm&#10;2t34RG0WChEh7FNUYEKoUyl9bsiiH7maOHpn11gMUTaF1A3eItxWcpIkM2mx5LhgsKaNofySXa2C&#10;oamT4+G8+9/qWW4ue49z2+6VGnx06x8QgbrwDr/aO61g+j2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J3S8MAAADcAAAADwAAAAAAAAAAAAAAAACYAgAAZHJzL2Rv&#10;d25yZXYueG1sUEsFBgAAAAAEAAQA9QAAAIgDAAAAAA==&#10;" filled="f" stroked="f">
                    <v:stroke joinstyle="round"/>
                    <v:textbox>
                      <w:txbxContent>
                        <w:p w14:paraId="2BEC3F07" w14:textId="77777777" w:rsidR="00360F6D" w:rsidRDefault="00360F6D" w:rsidP="003D5BFB">
                          <w:pPr>
                            <w:jc w:val="center"/>
                            <w:rPr>
                              <w:b/>
                            </w:rPr>
                          </w:pPr>
                          <w:r>
                            <w:rPr>
                              <w:b/>
                            </w:rPr>
                            <w:t>Акционер Б</w:t>
                          </w:r>
                        </w:p>
                      </w:txbxContent>
                    </v:textbox>
                  </v:shape>
                </v:group>
                <v:group id="Group 84" o:spid="_x0000_s1231" style="position:absolute;left:6840;top:3780;width:1439;height:899" coordorigin="6840,3780" coordsize="143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oundrect id="AutoShape 85" o:spid="_x0000_s1232" style="position:absolute;left:6840;top:3780;width:143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yCsQA&#10;AADcAAAADwAAAGRycy9kb3ducmV2LnhtbESPQWsCMRSE7wX/Q3hCbzVra0VXo4ggeKiHuuL5sXnu&#10;Lm5eliR1o7++EQo9DjPzDbNcR9OKGznfWFYwHmUgiEurG64UnIrd2wyED8gaW8uk4E4e1qvByxJz&#10;bXv+ptsxVCJB2OeooA6hy6X0ZU0G/ch2xMm7WGcwJOkqqR32CW5a+Z5lU2mw4bRQY0fbmsrr8cco&#10;6OOkKNs4nfXnr9MhTh62cM1eqddh3CxABIrhP/zX3msFH/NP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8sgrEAAAA3AAAAA8AAAAAAAAAAAAAAAAAmAIAAGRycy9k&#10;b3ducmV2LnhtbFBLBQYAAAAABAAEAPUAAACJAwAAAAA=&#10;" strokeweight=".26mm">
                    <v:stroke joinstyle="miter"/>
                    <v:shadow color="black" opacity="49150f" offset=".74833mm,.74833mm"/>
                  </v:roundrect>
                  <v:shape id="Text Box 86" o:spid="_x0000_s1233" type="#_x0000_t202" style="position:absolute;left:6883;top:3823;width:135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08UA&#10;AADcAAAADwAAAGRycy9kb3ducmV2LnhtbESPwWrDMBBE74H+g9hCLyGR24LbulFMCRhMaA5J+wEb&#10;a2OZWCtjKbbz91GhkOMwM2+YVT7ZVgzU+8axgudlAoK4crrhWsHvT7F4B+EDssbWMSm4kod8/TBb&#10;YabdyHsaDqEWEcI+QwUmhC6T0leGLPql64ijd3K9xRBlX0vd4xjhtpUvSZJKiw3HBYMdbQxV58PF&#10;KpibLtl9n8pjodPKnLce3+ywVerpcfr6BBFoCvfwf7vUCl4/Uv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dTTxQAAANwAAAAPAAAAAAAAAAAAAAAAAJgCAABkcnMv&#10;ZG93bnJldi54bWxQSwUGAAAAAAQABAD1AAAAigMAAAAA&#10;" filled="f" stroked="f">
                    <v:stroke joinstyle="round"/>
                    <v:textbox>
                      <w:txbxContent>
                        <w:p w14:paraId="66D0EBD5" w14:textId="77777777" w:rsidR="00360F6D" w:rsidRDefault="00360F6D" w:rsidP="003D5BFB">
                          <w:pPr>
                            <w:jc w:val="center"/>
                            <w:rPr>
                              <w:b/>
                            </w:rPr>
                          </w:pPr>
                          <w:r>
                            <w:rPr>
                              <w:b/>
                            </w:rPr>
                            <w:t>Акционер Б</w:t>
                          </w:r>
                        </w:p>
                        <w:p w14:paraId="77F43B84" w14:textId="77777777" w:rsidR="00360F6D" w:rsidRDefault="00360F6D" w:rsidP="003D5BFB">
                          <w:pPr>
                            <w:jc w:val="center"/>
                          </w:pPr>
                        </w:p>
                      </w:txbxContent>
                    </v:textbox>
                  </v:shape>
                </v:group>
                <v:group id="Group 87" o:spid="_x0000_s1234" style="position:absolute;left:180;top:7560;width:1439;height:899" coordorigin="180,7560" coordsize="143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roundrect id="AutoShape 88" o:spid="_x0000_s1235" style="position:absolute;left:180;top:7560;width:143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dlMIA&#10;AADcAAAADwAAAGRycy9kb3ducmV2LnhtbERPPWvDMBDdC/kP4grZGrmNMYkbJYRCwUM7JA6ZD+ti&#10;m1onI6m22l9fDYWMj/e9O0QziImc7y0reF5lIIgbq3tuFVzq96cNCB+QNQ6WScEPeTjsFw87LLWd&#10;+UTTObQihbAvUUEXwlhK6ZuODPqVHYkTd7POYEjQtVI7nFO4GeRLlhXSYM+pocOR3jpqvs7fRsEc&#10;87oZYrGZrx+Xz5j/2tr1lVLLx3h8BREohrv4311pBettWpvOpCM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R2UwgAAANwAAAAPAAAAAAAAAAAAAAAAAJgCAABkcnMvZG93&#10;bnJldi54bWxQSwUGAAAAAAQABAD1AAAAhwMAAAAA&#10;" strokeweight=".26mm">
                    <v:stroke joinstyle="miter"/>
                    <v:shadow color="black" opacity="49150f" offset=".74833mm,.74833mm"/>
                  </v:roundrect>
                  <v:shape id="Text Box 89" o:spid="_x0000_s1236" type="#_x0000_t202" style="position:absolute;left:223;top:7603;width:135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AocMA&#10;AADcAAAADwAAAGRycy9kb3ducmV2LnhtbESP0YrCMBRE34X9h3AXfJE1VUHXahRZEET0weoHXJtr&#10;U2xuSpOt3b/fCIKPw8ycYZbrzlaipcaXjhWMhgkI4tzpkgsFl/P26xuED8gaK8ek4I88rFcfvSWm&#10;2j34RG0WChEh7FNUYEKoUyl9bsiiH7qaOHo311gMUTaF1A0+ItxWcpwkU2mx5LhgsKYfQ/k9+7UK&#10;BqZOjofb7rrV09zc9x5ntt0r1f/sNgsQgbrwDr/aO61gMp/D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pAocMAAADcAAAADwAAAAAAAAAAAAAAAACYAgAAZHJzL2Rv&#10;d25yZXYueG1sUEsFBgAAAAAEAAQA9QAAAIgDAAAAAA==&#10;" filled="f" stroked="f">
                    <v:stroke joinstyle="round"/>
                    <v:textbox>
                      <w:txbxContent>
                        <w:p w14:paraId="5894F8EA" w14:textId="77777777" w:rsidR="00360F6D" w:rsidRDefault="00360F6D" w:rsidP="003D5BFB">
                          <w:pPr>
                            <w:jc w:val="center"/>
                            <w:rPr>
                              <w:b/>
                            </w:rPr>
                          </w:pPr>
                          <w:r>
                            <w:rPr>
                              <w:b/>
                            </w:rPr>
                            <w:t>Акционер А</w:t>
                          </w:r>
                        </w:p>
                      </w:txbxContent>
                    </v:textbox>
                  </v:shape>
                </v:group>
                <v:group id="Group 90" o:spid="_x0000_s1237" style="position:absolute;left:6120;top:8820;width:1439;height:899" coordorigin="6120,8820" coordsize="143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roundrect id="AutoShape 91" o:spid="_x0000_s1238" style="position:absolute;left:6120;top:8820;width:143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s68IA&#10;AADcAAAADwAAAGRycy9kb3ducmV2LnhtbESPQYvCMBSE7wv+h/AEb2vqUkSqUUQQPOhhrXh+NM+2&#10;2LyUJGujv94sLOxxmJlvmNUmmk48yPnWsoLZNANBXFndcq3gUu4/FyB8QNbYWSYFT/KwWY8+Vlho&#10;O/A3Pc6hFgnCvkAFTQh9IaWvGjLop7YnTt7NOoMhSVdL7XBIcNPJryybS4Mtp4UGe9o1VN3PP0bB&#10;EPOy6uJ8MVyPl1PMX7Z07UGpyThulyACxfAf/msftII8m8HvmXQ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zrwgAAANwAAAAPAAAAAAAAAAAAAAAAAJgCAABkcnMvZG93&#10;bnJldi54bWxQSwUGAAAAAAQABAD1AAAAhwMAAAAA&#10;" strokeweight=".26mm">
                    <v:stroke joinstyle="miter"/>
                    <v:shadow color="black" opacity="49150f" offset=".74833mm,.74833mm"/>
                  </v:roundrect>
                  <v:shape id="Text Box 92" o:spid="_x0000_s1239" type="#_x0000_t202" style="position:absolute;left:6163;top:8863;width:135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MsQA&#10;AADcAAAADwAAAGRycy9kb3ducmV2LnhtbESPwWrDMBBE74X+g9hCLiWRakoS3MgmBAIhtIcm+YCt&#10;tbFMrJWxVNv5+6pQ6HGYmTfMppxcKwbqQ+NZw8tCgSCuvGm41nA57+drECEiG2w9k4Y7BSiLx4cN&#10;5saP/EnDKdYiQTjkqMHG2OVShsqSw7DwHXHyrr53GJPsa2l6HBPctTJTaikdNpwWLHa0s1TdTt9O&#10;w7Pt1Mf79fC1N8vK3o4BV244aj17mrZvICJN8T/81z4YDa8qg9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ijLEAAAA3AAAAA8AAAAAAAAAAAAAAAAAmAIAAGRycy9k&#10;b3ducmV2LnhtbFBLBQYAAAAABAAEAPUAAACJAwAAAAA=&#10;" filled="f" stroked="f">
                    <v:stroke joinstyle="round"/>
                    <v:textbox>
                      <w:txbxContent>
                        <w:p w14:paraId="27E755F0" w14:textId="77777777" w:rsidR="00360F6D" w:rsidRDefault="00360F6D" w:rsidP="003D5BFB">
                          <w:pPr>
                            <w:jc w:val="center"/>
                          </w:pPr>
                        </w:p>
                        <w:p w14:paraId="70D89ED8" w14:textId="77777777" w:rsidR="00360F6D" w:rsidRDefault="00360F6D" w:rsidP="003D5BFB">
                          <w:pPr>
                            <w:jc w:val="center"/>
                            <w:rPr>
                              <w:b/>
                            </w:rPr>
                          </w:pPr>
                          <w:r>
                            <w:rPr>
                              <w:b/>
                            </w:rPr>
                            <w:t>ХОЛДИНГ</w:t>
                          </w:r>
                        </w:p>
                      </w:txbxContent>
                    </v:textbox>
                  </v:shape>
                </v:group>
                <v:group id="Group 93" o:spid="_x0000_s1240" style="position:absolute;left:5220;top:7560;width:1439;height:899" coordorigin="5220,7560" coordsize="143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roundrect id="AutoShape 94" o:spid="_x0000_s1241" style="position:absolute;left:5220;top:7560;width:143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Pc8IA&#10;AADcAAAADwAAAGRycy9kb3ducmV2LnhtbESPQYvCMBSE74L/ITzBm6YuRaQaZVkQPKwHrXh+NM+2&#10;2LyUJGuz/nojLOxxmJlvmM0umk48yPnWsoLFPANBXFndcq3gUu5nKxA+IGvsLJOCX/Kw245HGyy0&#10;HfhEj3OoRYKwL1BBE0JfSOmrhgz6ue2Jk3ezzmBI0tVSOxwS3HTyI8uW0mDLaaHBnr4aqu7nH6Ng&#10;iHlZdXG5Gq7fl2PMn7Z07UGp6SR+rkEEiuE//Nc+aAV5lsP7TD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E9zwgAAANwAAAAPAAAAAAAAAAAAAAAAAJgCAABkcnMvZG93&#10;bnJldi54bWxQSwUGAAAAAAQABAD1AAAAhwMAAAAA&#10;" strokeweight=".26mm">
                    <v:stroke joinstyle="miter"/>
                    <v:shadow color="black" opacity="49150f" offset=".74833mm,.74833mm"/>
                  </v:roundrect>
                  <v:shape id="Text Box 95" o:spid="_x0000_s1242" type="#_x0000_t202" style="position:absolute;left:5263;top:7603;width:135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SRsUA&#10;AADcAAAADwAAAGRycy9kb3ducmV2LnhtbESPzWrDMBCE74G8g9hCL6GRGlo3uFZCKARCaA/5eYCN&#10;tbZMrJWxFMd9+6pQ6HGYmW+YYj26VgzUh8azhue5AkFcetNwreF82j4tQYSIbLD1TBq+KcB6NZ0U&#10;mBt/5wMNx1iLBOGQowYbY5dLGUpLDsPcd8TJq3zvMCbZ19L0eE9w18qFUpl02HBasNjRh6Xyerw5&#10;DTPbqa/PanfZmqy0133ANzfstX58GDfvICKN8T/8194ZDS/qFX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xJGxQAAANwAAAAPAAAAAAAAAAAAAAAAAJgCAABkcnMv&#10;ZG93bnJldi54bWxQSwUGAAAAAAQABAD1AAAAigMAAAAA&#10;" filled="f" stroked="f">
                    <v:stroke joinstyle="round"/>
                    <v:textbox>
                      <w:txbxContent>
                        <w:p w14:paraId="1B369B83" w14:textId="77777777" w:rsidR="00360F6D" w:rsidRDefault="00360F6D" w:rsidP="003D5BFB">
                          <w:pPr>
                            <w:jc w:val="center"/>
                            <w:rPr>
                              <w:b/>
                            </w:rPr>
                          </w:pPr>
                          <w:r>
                            <w:rPr>
                              <w:b/>
                            </w:rPr>
                            <w:t>Акционер А</w:t>
                          </w:r>
                        </w:p>
                        <w:p w14:paraId="18F8B993" w14:textId="77777777" w:rsidR="00360F6D" w:rsidRDefault="00360F6D" w:rsidP="003D5BFB">
                          <w:pPr>
                            <w:jc w:val="center"/>
                          </w:pPr>
                        </w:p>
                      </w:txbxContent>
                    </v:textbox>
                  </v:shape>
                </v:group>
                <v:group id="Group 96" o:spid="_x0000_s1243" style="position:absolute;left:2160;top:8820;width:1259;height:899" coordorigin="2160,8820" coordsize="125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roundrect id="AutoShape 97" o:spid="_x0000_s1244" style="position:absolute;left:2160;top:8820;width:125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RBMMA&#10;AADcAAAADwAAAGRycy9kb3ducmV2LnhtbESPQYvCMBSE7wv+h/AEb2vqUlSqUURY8OAetOL50Tzb&#10;YvNSkqzN7q/fLAgeh5n5hllvo+nEg5xvLSuYTTMQxJXVLdcKLuXn+xKED8gaO8uk4Ic8bDejtzUW&#10;2g58osc51CJB2BeooAmhL6T0VUMG/dT2xMm7WWcwJOlqqR0OCW46+ZFlc2mw5bTQYE/7hqr7+dso&#10;GGJeVl2cL4fr8fIV819buvag1GQcdysQgWJ4hZ/tg1aQZwv4P5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LRBMMAAADcAAAADwAAAAAAAAAAAAAAAACYAgAAZHJzL2Rv&#10;d25yZXYueG1sUEsFBgAAAAAEAAQA9QAAAIgDAAAAAA==&#10;" strokeweight=".26mm">
                    <v:stroke joinstyle="miter"/>
                    <v:shadow color="black" opacity="49150f" offset=".74833mm,.74833mm"/>
                  </v:roundrect>
                  <v:shape id="Text Box 98" o:spid="_x0000_s1245" type="#_x0000_t202" style="position:absolute;left:2203;top:8863;width:117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92MAA&#10;AADcAAAADwAAAGRycy9kb3ducmV2LnhtbERPy4rCMBTdC/5DuIIb0WRkUKlGEUEQGRc+PuDaXJti&#10;c1OaTK1/bxYDszyc92rTuUq01ITSs4aviQJBnHtTcqHhdt2PFyBCRDZYeSYNbwqwWfd7K8yMf/GZ&#10;2kssRArhkKEGG2OdSRlySw7DxNfEiXv4xmFMsCmkafCVwl0lp0rNpMOSU4PFmnaW8ufl12kY2Vqd&#10;fh6H+97Mcvs8Bpy79qj1cNBtlyAidfFf/Oc+GA3fKq1NZ9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a92MAAAADcAAAADwAAAAAAAAAAAAAAAACYAgAAZHJzL2Rvd25y&#10;ZXYueG1sUEsFBgAAAAAEAAQA9QAAAIUDAAAAAA==&#10;" filled="f" stroked="f">
                    <v:stroke joinstyle="round"/>
                    <v:textbox>
                      <w:txbxContent>
                        <w:p w14:paraId="60CDA1D7" w14:textId="77777777" w:rsidR="00360F6D" w:rsidRDefault="00360F6D" w:rsidP="003D5BFB">
                          <w:pPr>
                            <w:jc w:val="center"/>
                          </w:pPr>
                          <w:r>
                            <w:t>Дочерняя компания 2</w:t>
                          </w:r>
                        </w:p>
                        <w:p w14:paraId="4BC6A220" w14:textId="77777777" w:rsidR="00360F6D" w:rsidRDefault="00360F6D" w:rsidP="003D5BFB"/>
                      </w:txbxContent>
                    </v:textbox>
                  </v:shape>
                </v:group>
                <v:group id="Group 99" o:spid="_x0000_s1246" style="position:absolute;left:180;top:8820;width:1259;height:899" coordorigin="180,8820" coordsize="125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roundrect id="AutoShape 100" o:spid="_x0000_s1247" style="position:absolute;left:180;top:8820;width:125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frcEA&#10;AADcAAAADwAAAGRycy9kb3ducmV2LnhtbERPz2vCMBS+D/wfwhN2m6lSRLqmMgaCB3eYlZ0fyVtb&#10;1ryUJNroX78cBjt+fL/rfbKjuJEPg2MF61UBglg7M3Cn4NIeXnYgQkQ2ODomBXcKsG8WTzVWxs38&#10;Sbdz7EQO4VChgj7GqZIy6J4shpWbiDP37bzFmKHvpPE453A7yk1RbKXFgXNDjxO996R/zlerYE5l&#10;q8e03c1fp8tHKh+u9cNRqedlensFESnFf/Gf+2gUlOs8P5/JR0A2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y363BAAAA3AAAAA8AAAAAAAAAAAAAAAAAmAIAAGRycy9kb3du&#10;cmV2LnhtbFBLBQYAAAAABAAEAPUAAACGAwAAAAA=&#10;" strokeweight=".26mm">
                    <v:stroke joinstyle="miter"/>
                    <v:shadow color="black" opacity="49150f" offset=".74833mm,.74833mm"/>
                  </v:roundrect>
                  <v:shape id="Text Box 101" o:spid="_x0000_s1248" type="#_x0000_t202" style="position:absolute;left:223;top:8863;width:117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CmMIA&#10;AADcAAAADwAAAGRycy9kb3ducmV2LnhtbESP0YrCMBRE3wX/IVzBF9G0y6JSjSKCIKIPq37Atbk2&#10;xeamNNla/94sCPs4zMwZZrnubCVaanzpWEE6SUAQ506XXCi4XnbjOQgfkDVWjknBizysV/3eEjPt&#10;nvxD7TkUIkLYZ6jAhFBnUvrckEU/cTVx9O6usRiibAqpG3xGuK3kV5JMpcWS44LBmraG8sf51yoY&#10;mTo5He/7205Pc/M4eJzZ9qDUcNBtFiACdeE//GnvtYLvNIW/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5YKYwgAAANwAAAAPAAAAAAAAAAAAAAAAAJgCAABkcnMvZG93&#10;bnJldi54bWxQSwUGAAAAAAQABAD1AAAAhwMAAAAA&#10;" filled="f" stroked="f">
                    <v:stroke joinstyle="round"/>
                    <v:textbox>
                      <w:txbxContent>
                        <w:p w14:paraId="133B56E5" w14:textId="77777777" w:rsidR="00360F6D" w:rsidRDefault="00360F6D" w:rsidP="003D5BFB">
                          <w:pPr>
                            <w:jc w:val="center"/>
                          </w:pPr>
                          <w:r>
                            <w:t>Дочерняя компания 1</w:t>
                          </w:r>
                        </w:p>
                      </w:txbxContent>
                    </v:textbox>
                  </v:shape>
                </v:group>
                <v:line id="Line 102" o:spid="_x0000_s1249" style="position:absolute;visibility:visible;mso-wrap-style:square" from="2700,8460" to="270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zr98UAAADcAAAADwAAAGRycy9kb3ducmV2LnhtbESP0WrCQBRE34X+w3ILfdONIiKpq9gU&#10;RVHBpv2AS/Y2Cc3ejdltEv/eFQQfh5k5wyxWvalES40rLSsYjyIQxJnVJecKfr43wzkI55E1VpZJ&#10;wZUcrJYvgwXG2nb8RW3qcxEg7GJUUHhfx1K6rCCDbmRr4uD92sagD7LJpW6wC3BTyUkUzaTBksNC&#10;gTUlBWV/6b9R0Cafp9P2sN6ezUeSdkd/2V9yVOrttV+/g/DU+2f40d5pBdPxBO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zr98UAAADcAAAADwAAAAAAAAAA&#10;AAAAAAChAgAAZHJzL2Rvd25yZXYueG1sUEsFBgAAAAAEAAQA+QAAAJMDAAAAAA==&#10;" strokeweight=".26mm">
                  <v:stroke joinstyle="miter"/>
                  <v:shadow color="black" opacity="49150f" offset=".74833mm,.74833mm"/>
                </v:line>
                <v:line id="Line 103" o:spid="_x0000_s1250" style="position:absolute;visibility:visible;mso-wrap-style:square" from="720,8460" to="72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BObMUAAADcAAAADwAAAGRycy9kb3ducmV2LnhtbESP0WrCQBRE3wv+w3KFvjUbbSkSXUVT&#10;Ki1V0OgHXLLXJJi9G7PbJP37bqHg4zAzZ5jFajC16Kh1lWUFkygGQZxbXXGh4Hx6f5qBcB5ZY22Z&#10;FPyQg9Vy9LDARNuej9RlvhABwi5BBaX3TSKly0sy6CLbEAfvYluDPsi2kLrFPsBNLadx/CoNVhwW&#10;SmwoLSm/Zt9GQZe+7ffbr/X2YDZp1u/87fNWoFKP42E9B+Fp8Pfwf/tDK3iZPMP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BObMUAAADcAAAADwAAAAAAAAAA&#10;AAAAAAChAgAAZHJzL2Rvd25yZXYueG1sUEsFBgAAAAAEAAQA+QAAAJMDAAAAAA==&#10;" strokeweight=".26mm">
                  <v:stroke joinstyle="miter"/>
                  <v:shadow color="black" opacity="49150f" offset=".74833mm,.74833mm"/>
                </v:line>
                <v:group id="Group 104" o:spid="_x0000_s1251" style="position:absolute;left:3600;top:7740;width:1619;height:1979" coordorigin="3600,7740" coordsize="1619,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AutoShape 105" o:spid="_x0000_s1252" type="#_x0000_t13" style="position:absolute;left:3600;top:7740;width:1619;height:19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6vcQA&#10;AADcAAAADwAAAGRycy9kb3ducmV2LnhtbESPQYvCMBCF7wv+hzCCtzVVdJFqFBUE2cXDVhG8Dc3Y&#10;FptJSaJ299cbQfD4ePO+N2+2aE0tbuR8ZVnBoJ+AIM6trrhQcNhvPicgfEDWWFsmBX/kYTHvfMww&#10;1fbOv3TLQiEihH2KCsoQmlRKn5dk0PdtQxy9s3UGQ5SukNrhPcJNLYdJ8iUNVhwbSmxoXVJ+ya4m&#10;vnHK/je78DO22XGtV+7K3+cjK9XrtsspiEBteB+/0lutYDQYw3NMJI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er3EAAAA3AAAAA8AAAAAAAAAAAAAAAAAmAIAAGRycy9k&#10;b3ducmV2LnhtbFBLBQYAAAAABAAEAPUAAACJAwAAAAA=&#10;" strokeweight=".26mm">
                    <v:shadow color="black" opacity="49150f" offset=".74833mm,.74833mm"/>
                  </v:shape>
                  <v:shape id="Text Box 106" o:spid="_x0000_s1253" type="#_x0000_t202" style="position:absolute;left:3600;top:8235;width:1417;height: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a7MUA&#10;AADcAAAADwAAAGRycy9kb3ducmV2LnhtbESPwWrDMBBE74X+g9hCL6WWE4JbnCihFAImtIc4/YCN&#10;tbZMrJWxFNv9+ypQyHGYmTfMZjfbTow0+NaxgkWSgiCunG65UfBz2r++g/ABWWPnmBT8kofd9vFh&#10;g7l2Ex9pLEMjIoR9jgpMCH0upa8MWfSJ64mjV7vBYohyaKQecIpw28llmmbSYstxwWBPn4aqS3m1&#10;Cl5Mn35/1cV5r7PKXA4e3+x4UOr5af5Ygwg0h3v4v11oBatFBrc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BrsxQAAANwAAAAPAAAAAAAAAAAAAAAAAJgCAABkcnMv&#10;ZG93bnJldi54bWxQSwUGAAAAAAQABAD1AAAAigMAAAAA&#10;" filled="f" stroked="f">
                    <v:stroke joinstyle="round"/>
                    <v:textbox>
                      <w:txbxContent>
                        <w:p w14:paraId="0909BEBC" w14:textId="77777777" w:rsidR="00360F6D" w:rsidRDefault="00360F6D" w:rsidP="003D5BFB">
                          <w:pPr>
                            <w:jc w:val="center"/>
                            <w:rPr>
                              <w:u w:val="single"/>
                            </w:rPr>
                          </w:pPr>
                          <w:r>
                            <w:rPr>
                              <w:u w:val="single"/>
                            </w:rPr>
                            <w:t>Передача с изменением долей участия</w:t>
                          </w:r>
                        </w:p>
                      </w:txbxContent>
                    </v:textbox>
                  </v:shape>
                </v:group>
                <v:line id="Line 107" o:spid="_x0000_s1254" style="position:absolute;visibility:visible;mso-wrap-style:square" from="6300,8478" to="6300,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Ib8UAAADcAAAADwAAAGRycy9kb3ducmV2LnhtbESP0WrCQBRE3wv+w3KFvjUbpbQSXUVT&#10;Ki1V0OgHXLLXJJi9G7PbJP37bqHg4zAzZ5jFajC16Kh1lWUFkygGQZxbXXGh4Hx6f5qBcB5ZY22Z&#10;FPyQg9Vy9LDARNuej9RlvhABwi5BBaX3TSKly0sy6CLbEAfvYluDPsi2kLrFPsBNLadx/CINVhwW&#10;SmwoLSm/Zt9GQZe+7ffbr/X2YDZp1u/87fNWoFKP42E9B+Fp8Pfwf/tDK3ievML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tIb8UAAADcAAAADwAAAAAAAAAA&#10;AAAAAAChAgAAZHJzL2Rvd25yZXYueG1sUEsFBgAAAAAEAAQA+QAAAJMDAAAAAA==&#10;" strokeweight=".26mm">
                  <v:stroke joinstyle="miter"/>
                  <v:shadow color="black" opacity="49150f" offset=".74833mm,.74833mm"/>
                </v:line>
                <v:group id="Group 108" o:spid="_x0000_s1255" style="position:absolute;left:7020;top:10080;width:1259;height:899" coordorigin="7020,10080" coordsize="125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roundrect id="AutoShape 109" o:spid="_x0000_s1256" style="position:absolute;left:7020;top:10080;width:125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2MMMA&#10;AADcAAAADwAAAGRycy9kb3ducmV2LnhtbESPQYvCMBSE7wv+h/CEva2pUsStRhFB8KCHtbLnR/Ns&#10;i81LSaKN++vNwsIeh5n5hlltounEg5xvLSuYTjIQxJXVLdcKLuX+YwHCB2SNnWVS8CQPm/XobYWF&#10;tgN/0eMcapEg7AtU0ITQF1L6qiGDfmJ74uRdrTMYknS11A6HBDednGXZXBpsOS002NOuoep2vhsF&#10;Q8zLqovzxfB9vJxi/mNL1x6Ueh/H7RJEoBj+w3/tg1aQTz/h90w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h2MMMAAADcAAAADwAAAAAAAAAAAAAAAACYAgAAZHJzL2Rv&#10;d25yZXYueG1sUEsFBgAAAAAEAAQA9QAAAIgDAAAAAA==&#10;" strokeweight=".26mm">
                    <v:stroke joinstyle="miter"/>
                    <v:shadow color="black" opacity="49150f" offset=".74833mm,.74833mm"/>
                  </v:roundrect>
                  <v:shape id="Text Box 110" o:spid="_x0000_s1257" type="#_x0000_t202" style="position:absolute;left:7063;top:10123;width:117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tvsAA&#10;AADcAAAADwAAAGRycy9kb3ducmV2LnhtbERPzYrCMBC+C75DGGEvoqkirtRGEUEQ0YOuDzA206bY&#10;TEqTrfXtzWFhjx/ff7btbS06an3lWMFsmoAgzp2uuFRw/zlMViB8QNZYOyYFb/Kw3QwHGabavfhK&#10;3S2UIoawT1GBCaFJpfS5IYt+6hriyBWutRgibEupW3zFcFvLeZIspcWKY4PBhvaG8uft1yoYmya5&#10;nIvj46CXuXmePH7b7qTU16jfrUEE6sO/+M991AoW8zg/no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XtvsAAAADcAAAADwAAAAAAAAAAAAAAAACYAgAAZHJzL2Rvd25y&#10;ZXYueG1sUEsFBgAAAAAEAAQA9QAAAIUDAAAAAA==&#10;" filled="f" stroked="f">
                    <v:stroke joinstyle="round"/>
                    <v:textbox>
                      <w:txbxContent>
                        <w:p w14:paraId="16D5C56C" w14:textId="77777777" w:rsidR="00360F6D" w:rsidRDefault="00360F6D" w:rsidP="003D5BFB">
                          <w:pPr>
                            <w:jc w:val="center"/>
                          </w:pPr>
                          <w:r>
                            <w:t>Дочерняя компания 2</w:t>
                          </w:r>
                        </w:p>
                        <w:p w14:paraId="22038193" w14:textId="77777777" w:rsidR="00360F6D" w:rsidRDefault="00360F6D" w:rsidP="003D5BFB"/>
                      </w:txbxContent>
                    </v:textbox>
                  </v:shape>
                </v:group>
                <v:group id="Group 111" o:spid="_x0000_s1258" style="position:absolute;left:5220;top:10080;width:1259;height:899" coordorigin="5220,10080" coordsize="125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roundrect id="AutoShape 112" o:spid="_x0000_s1259" style="position:absolute;left:5220;top:10080;width:125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u/MMA&#10;AADcAAAADwAAAGRycy9kb3ducmV2LnhtbESPQYvCMBSE74L/ITxhb5puKSLVKMuC4GE9aMXzo3m2&#10;ZZuXkkSb9ddvhIU9DjPzDbPZRdOLBznfWVbwvshAENdWd9wouFT7+QqED8gae8uk4Ic87LbTyQZL&#10;bUc+0eMcGpEg7EtU0IYwlFL6uiWDfmEH4uTdrDMYknSN1A7HBDe9zLNsKQ12nBZaHOizpfr7fDcK&#10;xlhUdR+Xq/H6dTnG4mkr1x2UepvFjzWIQDH8h//aB62gyHN4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Au/MMAAADcAAAADwAAAAAAAAAAAAAAAACYAgAAZHJzL2Rv&#10;d25yZXYueG1sUEsFBgAAAAAEAAQA9QAAAIgDAAAAAA==&#10;" strokeweight=".26mm">
                    <v:stroke joinstyle="miter"/>
                    <v:shadow color="black" opacity="49150f" offset=".74833mm,.74833mm"/>
                  </v:roundrect>
                  <v:shape id="Text Box 113" o:spid="_x0000_s1260" type="#_x0000_t202" style="position:absolute;left:5263;top:10123;width:117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zycMA&#10;AADcAAAADwAAAGRycy9kb3ducmV2LnhtbESP3YrCMBSE7xd8h3AEb5Y19QddukYRQRDRC38e4Gxz&#10;bIrNSWlirW9vBMHLYWa+YWaL1paiodoXjhUM+gkI4szpgnMF59P65xeED8gaS8ek4EEeFvPO1wxT&#10;7e58oOYYchEh7FNUYEKoUil9Zsii77uKOHoXV1sMUda51DXeI9yWcpgkE2mx4LhgsKKVoex6vFkF&#10;36ZK9rvL5n+tJ5m5bj1ObbNVqtdtl38gArXhE363N1rBeDiC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dzycMAAADcAAAADwAAAAAAAAAAAAAAAACYAgAAZHJzL2Rv&#10;d25yZXYueG1sUEsFBgAAAAAEAAQA9QAAAIgDAAAAAA==&#10;" filled="f" stroked="f">
                    <v:stroke joinstyle="round"/>
                    <v:textbox>
                      <w:txbxContent>
                        <w:p w14:paraId="2AA44A8C" w14:textId="77777777" w:rsidR="00360F6D" w:rsidRDefault="00360F6D" w:rsidP="003D5BFB">
                          <w:pPr>
                            <w:jc w:val="center"/>
                          </w:pPr>
                          <w:r>
                            <w:t>Дочерняя компания 1</w:t>
                          </w:r>
                        </w:p>
                      </w:txbxContent>
                    </v:textbox>
                  </v:shape>
                </v:group>
                <v:line id="Line 114" o:spid="_x0000_s1261" style="position:absolute;visibility:visible;mso-wrap-style:square" from="7380,8460" to="738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UcpcUAAADcAAAADwAAAGRycy9kb3ducmV2LnhtbESP0WrCQBRE3wv+w3IF3+qmIkWiq9iI&#10;oqhQ037AJXubhGbvxuyapH/vCkIfh5k5wyxWvalES40rLSt4G0cgiDOrS84VfH9tX2cgnEfWWFkm&#10;BX/kYLUcvCww1rbjC7Wpz0WAsItRQeF9HUvpsoIMurGtiYP3YxuDPsgml7rBLsBNJSdR9C4NlhwW&#10;CqwpKSj7TW9GQZtszufdcb37NB9J2p389XDNUanRsF/PQXjq/X/42d5rBdPJFB5nw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UcpcUAAADcAAAADwAAAAAAAAAA&#10;AAAAAAChAgAAZHJzL2Rvd25yZXYueG1sUEsFBgAAAAAEAAQA+QAAAJMDAAAAAA==&#10;" strokeweight=".26mm">
                  <v:stroke joinstyle="miter"/>
                  <v:shadow color="black" opacity="49150f" offset=".74833mm,.74833mm"/>
                </v:line>
                <v:line id="Line 115" o:spid="_x0000_s1262" style="position:absolute;visibility:visible;mso-wrap-style:square" from="6300,9720" to="6300,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5PsUAAADcAAAADwAAAGRycy9kb3ducmV2LnhtbESP0WrCQBRE34X+w3ILvplNxZYSXcWm&#10;VJQq1OgHXLK3SWj2bsyuSfr3bqHg4zAzZ5jFajC16Kh1lWUFT1EMgji3uuJCwfn0MXkF4Tyyxtoy&#10;KfglB6vlw2iBibY9H6nLfCEChF2CCkrvm0RKl5dk0EW2IQ7et20N+iDbQuoW+wA3tZzG8Ys0WHFY&#10;KLGhtKT8J7saBV36fjhsPtebL/OWZv3eX3aXApUaPw7rOQhPg7+H/9tbrWA2fYa/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m5PsUAAADcAAAADwAAAAAAAAAA&#10;AAAAAAChAgAAZHJzL2Rvd25yZXYueG1sUEsFBgAAAAAEAAQA+QAAAJMDAAAAAA==&#10;" strokeweight=".26mm">
                  <v:stroke joinstyle="miter"/>
                  <v:shadow color="black" opacity="49150f" offset=".74833mm,.74833mm"/>
                </v:line>
                <v:line id="Line 116" o:spid="_x0000_s1263" style="position:absolute;visibility:visible;mso-wrap-style:square" from="7380,9720" to="7380,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snScUAAADcAAAADwAAAGRycy9kb3ducmV2LnhtbESP0WrCQBRE34X+w3ILvulGESmpm6Ap&#10;lZYqtNEPuGSvSTB7N2a3Sfr3XaHQx2FmzjCbdDSN6KlztWUFi3kEgriwuuZSwfn0OnsC4TyyxsYy&#10;KfghB2nyMNlgrO3AX9TnvhQBwi5GBZX3bSylKyoy6Oa2JQ7exXYGfZBdKXWHQ4CbRi6jaC0N1hwW&#10;Kmwpq6i45t9GQZ+9HI/7j+3+0+yyfDj42/utRKWmj+P2GYSn0f+H/9pvWsFquYb7mXAEZP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snScUAAADcAAAADwAAAAAAAAAA&#10;AAAAAAChAgAAZHJzL2Rvd25yZXYueG1sUEsFBgAAAAAEAAQA+QAAAJMDAAAAAA==&#10;" strokeweight=".26mm">
                  <v:stroke joinstyle="miter"/>
                  <v:shadow color="black" opacity="49150f" offset=".74833mm,.74833mm"/>
                </v:line>
                <v:group id="Group 117" o:spid="_x0000_s1264" style="position:absolute;left:1980;top:7560;width:1439;height:899" coordorigin="1980,7560" coordsize="143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roundrect id="AutoShape 118" o:spid="_x0000_s1265" style="position:absolute;left:1980;top:7560;width:143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Fr8A&#10;AADcAAAADwAAAGRycy9kb3ducmV2LnhtbERPTYvCMBC9L/gfwgh7W1OliFSjiCB42D1oxfPQjG2x&#10;mZQka6O/3hwEj4/3vdpE04k7Od9aVjCdZCCIK6tbrhWcy/3PAoQPyBo7y6TgQR4269HXCgttBz7S&#10;/RRqkULYF6igCaEvpPRVQwb9xPbEibtaZzAk6GqpHQ4p3HRylmVzabDl1NBgT7uGqtvp3ygYYl5W&#10;XZwvhsvv+S/mT1u69qDU9zhulyACxfARv90HrSCfpbXpTDoC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KBkWvwAAANwAAAAPAAAAAAAAAAAAAAAAAJgCAABkcnMvZG93bnJl&#10;di54bWxQSwUGAAAAAAQABAD1AAAAhAMAAAAA&#10;" strokeweight=".26mm">
                    <v:stroke joinstyle="miter"/>
                    <v:shadow color="black" opacity="49150f" offset=".74833mm,.74833mm"/>
                  </v:roundrect>
                  <v:shape id="Text Box 119" o:spid="_x0000_s1266" type="#_x0000_t202" style="position:absolute;left:2023;top:7603;width:135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EI8MA&#10;AADcAAAADwAAAGRycy9kb3ducmV2LnhtbESP0YrCMBRE3wX/IdwFX2RNFdHdrlFEEET0we5+wN3m&#10;2hSbm9LEWv/eCIKPw8ycYRarzlaipcaXjhWMRwkI4tzpkgsFf7/bzy8QPiBrrByTgjt5WC37vQWm&#10;2t34RG0WChEh7FNUYEKoUyl9bsiiH7maOHpn11gMUTaF1A3eItxWcpIkM2mx5LhgsKaNofySXa2C&#10;oamT4+G8+9/qWW4ue49z2+6VGnx06x8QgbrwDr/aO61gOvmG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9EI8MAAADcAAAADwAAAAAAAAAAAAAAAACYAgAAZHJzL2Rv&#10;d25yZXYueG1sUEsFBgAAAAAEAAQA9QAAAIgDAAAAAA==&#10;" filled="f" stroked="f">
                    <v:stroke joinstyle="round"/>
                    <v:textbox>
                      <w:txbxContent>
                        <w:p w14:paraId="74B56349" w14:textId="77777777" w:rsidR="00360F6D" w:rsidRDefault="00360F6D" w:rsidP="003D5BFB">
                          <w:pPr>
                            <w:jc w:val="center"/>
                            <w:rPr>
                              <w:b/>
                            </w:rPr>
                          </w:pPr>
                          <w:r>
                            <w:rPr>
                              <w:b/>
                            </w:rPr>
                            <w:t>Акционер Б</w:t>
                          </w:r>
                        </w:p>
                      </w:txbxContent>
                    </v:textbox>
                  </v:shape>
                </v:group>
                <v:group id="Group 120" o:spid="_x0000_s1267" style="position:absolute;left:6840;top:7560;width:1439;height:899" coordorigin="6840,7560" coordsize="1439,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roundrect id="AutoShape 121" o:spid="_x0000_s1268" style="position:absolute;left:6840;top:7560;width:1439;height:89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mVsMA&#10;AADcAAAADwAAAGRycy9kb3ducmV2LnhtbESPQYvCMBSE74L/ITxhb5qqRaRrFBEWPLiHtbLnR/Ns&#10;i81LSbI27q/fLAgeh5n5htnsounEnZxvLSuYzzIQxJXVLdcKLuXHdA3CB2SNnWVS8CAPu+14tMFC&#10;24G/6H4OtUgQ9gUqaELoCyl91ZBBP7M9cfKu1hkMSbpaaodDgptOLrJsJQ22nBYa7OnQUHU7/xgF&#10;Q8zLqour9fB9unzG/NeWrj0q9TaJ+3cQgWJ4hZ/to1aQL+fwfyYd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smVsMAAADcAAAADwAAAAAAAAAAAAAAAACYAgAAZHJzL2Rv&#10;d25yZXYueG1sUEsFBgAAAAAEAAQA9QAAAIgDAAAAAA==&#10;" strokeweight=".26mm">
                    <v:stroke joinstyle="miter"/>
                    <v:shadow color="black" opacity="49150f" offset=".74833mm,.74833mm"/>
                  </v:roundrect>
                  <v:shape id="Text Box 122" o:spid="_x0000_s1269" type="#_x0000_t202" style="position:absolute;left:6883;top:7603;width:1353;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Aj8MA&#10;AADcAAAADwAAAGRycy9kb3ducmV2LnhtbESP3YrCMBSE7xd8h3AEb5Y19QddukYRQRDRC38e4Gxz&#10;bIrNSWlirW9vBMHLYWa+YWaL1paiodoXjhUM+gkI4szpgnMF59P65xeED8gaS8ek4EEeFvPO1wxT&#10;7e58oOYYchEh7FNUYEKoUil9Zsii77uKOHoXV1sMUda51DXeI9yWcpgkE2mx4LhgsKKVoex6vFkF&#10;36ZK9rvL5n+tJ5m5bj1ObbNVqtdtl38gArXhE363N1rBeDSE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JAj8MAAADcAAAADwAAAAAAAAAAAAAAAACYAgAAZHJzL2Rv&#10;d25yZXYueG1sUEsFBgAAAAAEAAQA9QAAAIgDAAAAAA==&#10;" filled="f" stroked="f">
                    <v:stroke joinstyle="round"/>
                    <v:textbox>
                      <w:txbxContent>
                        <w:p w14:paraId="6A5871D0" w14:textId="77777777" w:rsidR="00360F6D" w:rsidRDefault="00360F6D" w:rsidP="003D5BFB">
                          <w:pPr>
                            <w:jc w:val="center"/>
                            <w:rPr>
                              <w:b/>
                            </w:rPr>
                          </w:pPr>
                          <w:r>
                            <w:rPr>
                              <w:b/>
                            </w:rPr>
                            <w:t>Акционер Б</w:t>
                          </w:r>
                        </w:p>
                        <w:p w14:paraId="5E132E93" w14:textId="77777777" w:rsidR="00360F6D" w:rsidRDefault="00360F6D" w:rsidP="003D5BFB">
                          <w:pPr>
                            <w:jc w:val="center"/>
                          </w:pPr>
                        </w:p>
                      </w:txbxContent>
                    </v:textbox>
                  </v:shape>
                </v:group>
                <w10:anchorlock/>
              </v:group>
            </w:pict>
          </mc:Fallback>
        </mc:AlternateContent>
      </w:r>
    </w:p>
    <w:p w14:paraId="0DF4D775" w14:textId="77777777" w:rsidR="003D5BFB" w:rsidRPr="00F93709" w:rsidRDefault="003D5BFB" w:rsidP="003D5BFB">
      <w:pPr>
        <w:shd w:val="clear" w:color="auto" w:fill="FFFFFF"/>
        <w:spacing w:line="360" w:lineRule="auto"/>
        <w:ind w:firstLine="720"/>
        <w:rPr>
          <w:color w:val="000000"/>
          <w:szCs w:val="28"/>
          <w:lang w:val="ru-RU"/>
        </w:rPr>
      </w:pPr>
    </w:p>
    <w:p w14:paraId="04FA62BF" w14:textId="77777777" w:rsidR="003D5BFB" w:rsidRPr="00F93709" w:rsidRDefault="003D5BFB" w:rsidP="003D5BFB">
      <w:pPr>
        <w:shd w:val="clear" w:color="auto" w:fill="FFFFFF"/>
        <w:spacing w:line="360" w:lineRule="auto"/>
        <w:ind w:firstLine="720"/>
        <w:rPr>
          <w:color w:val="000000"/>
          <w:szCs w:val="28"/>
          <w:lang w:val="ru-RU"/>
        </w:rPr>
      </w:pPr>
    </w:p>
    <w:p w14:paraId="14AAF88E" w14:textId="77777777" w:rsidR="003D5BFB" w:rsidRPr="00F93709" w:rsidRDefault="003D5BFB" w:rsidP="003D5BFB">
      <w:pPr>
        <w:spacing w:line="360" w:lineRule="auto"/>
        <w:ind w:firstLine="720"/>
        <w:rPr>
          <w:szCs w:val="28"/>
          <w:lang w:val="ru-RU"/>
        </w:rPr>
      </w:pPr>
    </w:p>
    <w:p w14:paraId="7E0E17C7" w14:textId="77777777" w:rsidR="003D5BFB" w:rsidRPr="00F93709" w:rsidRDefault="003D5BFB" w:rsidP="003D5BFB">
      <w:pPr>
        <w:shd w:val="clear" w:color="auto" w:fill="FFFFFF"/>
        <w:spacing w:line="360" w:lineRule="auto"/>
        <w:ind w:firstLine="720"/>
        <w:rPr>
          <w:color w:val="000000"/>
          <w:szCs w:val="28"/>
          <w:lang w:val="ru-RU"/>
        </w:rPr>
      </w:pPr>
      <w:r w:rsidRPr="00F93709">
        <w:rPr>
          <w:b/>
          <w:bCs/>
          <w:color w:val="000000"/>
          <w:szCs w:val="28"/>
          <w:lang w:val="ru-RU"/>
        </w:rPr>
        <w:t>Рисунок 8</w:t>
      </w:r>
      <w:r w:rsidRPr="00F93709">
        <w:rPr>
          <w:color w:val="000000"/>
          <w:szCs w:val="28"/>
          <w:lang w:val="ru-RU"/>
        </w:rPr>
        <w:t>. Модель слияния</w:t>
      </w:r>
    </w:p>
    <w:p w14:paraId="7DB33655" w14:textId="77777777" w:rsidR="003D5BFB" w:rsidRPr="00F93709" w:rsidRDefault="003D5BFB" w:rsidP="003D5BFB">
      <w:pPr>
        <w:shd w:val="clear" w:color="auto" w:fill="FFFFFF"/>
        <w:spacing w:line="360" w:lineRule="auto"/>
        <w:ind w:firstLine="720"/>
        <w:rPr>
          <w:color w:val="000000"/>
          <w:szCs w:val="28"/>
          <w:u w:val="single"/>
          <w:lang w:val="ru-RU"/>
        </w:rPr>
      </w:pPr>
    </w:p>
    <w:p w14:paraId="5F38639F" w14:textId="77777777" w:rsidR="003D5BFB" w:rsidRPr="00F93709" w:rsidRDefault="003D5BFB" w:rsidP="003D5BFB">
      <w:pPr>
        <w:shd w:val="clear" w:color="auto" w:fill="FFFFFF"/>
        <w:spacing w:line="360" w:lineRule="auto"/>
        <w:ind w:firstLine="720"/>
        <w:rPr>
          <w:color w:val="000000"/>
          <w:szCs w:val="28"/>
          <w:u w:val="single"/>
          <w:lang w:val="ru-RU"/>
        </w:rPr>
      </w:pPr>
    </w:p>
    <w:p w14:paraId="1152B7A3" w14:textId="77777777" w:rsidR="003D5BFB" w:rsidRPr="00F93709" w:rsidRDefault="003D5BFB" w:rsidP="003D5BFB">
      <w:pPr>
        <w:shd w:val="clear" w:color="auto" w:fill="FFFFFF"/>
        <w:spacing w:line="360" w:lineRule="auto"/>
        <w:ind w:firstLine="720"/>
        <w:rPr>
          <w:color w:val="000000"/>
          <w:szCs w:val="28"/>
          <w:u w:val="single"/>
          <w:lang w:val="ru-RU"/>
        </w:rPr>
      </w:pPr>
    </w:p>
    <w:p w14:paraId="2D5B98C5" w14:textId="77777777" w:rsidR="003D5BFB" w:rsidRPr="00F93709" w:rsidRDefault="003D5BFB" w:rsidP="003D5BFB">
      <w:pPr>
        <w:shd w:val="clear" w:color="auto" w:fill="FFFFFF"/>
        <w:spacing w:line="360" w:lineRule="auto"/>
        <w:ind w:firstLine="720"/>
        <w:rPr>
          <w:color w:val="000000"/>
          <w:szCs w:val="28"/>
          <w:u w:val="single"/>
          <w:lang w:val="ru-RU"/>
        </w:rPr>
      </w:pPr>
      <w:r w:rsidRPr="00F93709">
        <w:rPr>
          <w:color w:val="000000"/>
          <w:szCs w:val="28"/>
          <w:u w:val="single"/>
          <w:lang w:val="ru-RU"/>
        </w:rPr>
        <w:t>Модель разделения</w:t>
      </w:r>
    </w:p>
    <w:p w14:paraId="2E008C05" w14:textId="77777777" w:rsidR="003D5BFB" w:rsidRPr="00F93709" w:rsidRDefault="003D5BFB" w:rsidP="003D5BFB">
      <w:pPr>
        <w:shd w:val="clear" w:color="auto" w:fill="FFFFFF"/>
        <w:spacing w:line="360" w:lineRule="auto"/>
        <w:ind w:firstLine="720"/>
        <w:rPr>
          <w:color w:val="000000"/>
          <w:szCs w:val="28"/>
          <w:lang w:val="ru-RU"/>
        </w:rPr>
      </w:pPr>
      <w:proofErr w:type="gramStart"/>
      <w:r w:rsidRPr="00F93709">
        <w:rPr>
          <w:color w:val="000000"/>
          <w:szCs w:val="28"/>
          <w:lang w:val="ru-RU"/>
        </w:rPr>
        <w:t>В модели разделения (рис. 8) структурные единицы (отделы, департаменты, управления, дивизионы, филиалы, отделения) ма</w:t>
      </w:r>
      <w:r w:rsidRPr="00F93709">
        <w:rPr>
          <w:color w:val="000000"/>
          <w:szCs w:val="28"/>
          <w:lang w:val="ru-RU"/>
        </w:rPr>
        <w:softHyphen/>
        <w:t>теринской или дочерней компании передаются в холдинг следую</w:t>
      </w:r>
      <w:r w:rsidRPr="00F93709">
        <w:rPr>
          <w:color w:val="000000"/>
          <w:szCs w:val="28"/>
          <w:lang w:val="ru-RU"/>
        </w:rPr>
        <w:softHyphen/>
        <w:t>щим образом:</w:t>
      </w:r>
      <w:proofErr w:type="gramEnd"/>
    </w:p>
    <w:p w14:paraId="6608561C"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1)   после реструктуризации материнской компании с последую</w:t>
      </w:r>
      <w:r w:rsidRPr="00F93709">
        <w:rPr>
          <w:color w:val="000000"/>
          <w:szCs w:val="28"/>
          <w:lang w:val="ru-RU"/>
        </w:rPr>
        <w:softHyphen/>
        <w:t xml:space="preserve">щим превращением ее </w:t>
      </w:r>
      <w:proofErr w:type="gramStart"/>
      <w:r w:rsidRPr="00F93709">
        <w:rPr>
          <w:color w:val="000000"/>
          <w:szCs w:val="28"/>
          <w:lang w:val="ru-RU"/>
        </w:rPr>
        <w:t>в</w:t>
      </w:r>
      <w:proofErr w:type="gramEnd"/>
      <w:r w:rsidRPr="00F93709">
        <w:rPr>
          <w:color w:val="000000"/>
          <w:szCs w:val="28"/>
          <w:lang w:val="ru-RU"/>
        </w:rPr>
        <w:t xml:space="preserve"> холдинговую;</w:t>
      </w:r>
    </w:p>
    <w:p w14:paraId="68DC5626"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2)   после реструктуризации холдинговой компании.</w:t>
      </w:r>
    </w:p>
    <w:p w14:paraId="67E1D1CF"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По этой модели дочерние компании или структурные (хозяй</w:t>
      </w:r>
      <w:r w:rsidRPr="00F93709">
        <w:rPr>
          <w:color w:val="000000"/>
          <w:szCs w:val="28"/>
          <w:lang w:val="ru-RU"/>
        </w:rPr>
        <w:softHyphen/>
        <w:t>ственные) единицы могут быть внесены в качестве вклада в капи</w:t>
      </w:r>
      <w:r w:rsidRPr="00F93709">
        <w:rPr>
          <w:color w:val="000000"/>
          <w:szCs w:val="28"/>
          <w:lang w:val="ru-RU"/>
        </w:rPr>
        <w:softHyphen/>
        <w:t>тал или проданы холдингу. При этом на балансе холдинга не должны оставаться имущественные активы.</w:t>
      </w:r>
    </w:p>
    <w:p w14:paraId="5D3AE284"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Прежний круг владельцев долей в модели разделения остается неизменным.</w:t>
      </w:r>
    </w:p>
    <w:p w14:paraId="3710C682"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В результате разделения происходит децентрализация управле</w:t>
      </w:r>
      <w:r w:rsidRPr="00F93709">
        <w:rPr>
          <w:color w:val="000000"/>
          <w:szCs w:val="28"/>
          <w:lang w:val="ru-RU"/>
        </w:rPr>
        <w:softHyphen/>
        <w:t>ния - дочерние компании получают больше самостоятельности, превращаясь в стратегические хозяйственные центры. Однако это не означает ослабления к ним внимания со стороны холдинга, от</w:t>
      </w:r>
      <w:r w:rsidRPr="00F93709">
        <w:rPr>
          <w:color w:val="000000"/>
          <w:szCs w:val="28"/>
          <w:lang w:val="ru-RU"/>
        </w:rPr>
        <w:softHyphen/>
        <w:t>сутствия их координации и контроля с его стороны.</w:t>
      </w:r>
    </w:p>
    <w:p w14:paraId="199C39ED"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Модель разделения используется при реорганизации и рест</w:t>
      </w:r>
      <w:r w:rsidRPr="00F93709">
        <w:rPr>
          <w:color w:val="000000"/>
          <w:szCs w:val="28"/>
          <w:lang w:val="ru-RU"/>
        </w:rPr>
        <w:softHyphen/>
        <w:t>руктуризации компаний с целью дальней</w:t>
      </w:r>
      <w:r w:rsidRPr="00F93709">
        <w:rPr>
          <w:color w:val="000000"/>
          <w:szCs w:val="28"/>
          <w:lang w:val="ru-RU"/>
        </w:rPr>
        <w:softHyphen/>
        <w:t xml:space="preserve">шей специализации отдельных </w:t>
      </w:r>
      <w:proofErr w:type="gramStart"/>
      <w:r w:rsidRPr="00F93709">
        <w:rPr>
          <w:color w:val="000000"/>
          <w:szCs w:val="28"/>
          <w:lang w:val="ru-RU"/>
        </w:rPr>
        <w:t>бизнес-единиц</w:t>
      </w:r>
      <w:proofErr w:type="gramEnd"/>
      <w:r w:rsidRPr="00F93709">
        <w:rPr>
          <w:color w:val="000000"/>
          <w:szCs w:val="28"/>
          <w:lang w:val="ru-RU"/>
        </w:rPr>
        <w:t xml:space="preserve"> по функциональ</w:t>
      </w:r>
      <w:r w:rsidRPr="00F93709">
        <w:rPr>
          <w:color w:val="000000"/>
          <w:szCs w:val="28"/>
          <w:lang w:val="ru-RU"/>
        </w:rPr>
        <w:softHyphen/>
        <w:t>ному, продуктовому или региональному (географическому) при</w:t>
      </w:r>
      <w:r w:rsidRPr="00F93709">
        <w:rPr>
          <w:color w:val="000000"/>
          <w:szCs w:val="28"/>
          <w:lang w:val="ru-RU"/>
        </w:rPr>
        <w:softHyphen/>
        <w:t>знаку, а также для улучшения управляемости дочерними компа</w:t>
      </w:r>
      <w:r w:rsidRPr="00F93709">
        <w:rPr>
          <w:color w:val="000000"/>
          <w:szCs w:val="28"/>
          <w:lang w:val="ru-RU"/>
        </w:rPr>
        <w:softHyphen/>
        <w:t>ниями.</w:t>
      </w:r>
    </w:p>
    <w:p w14:paraId="196704A1" w14:textId="77777777" w:rsidR="003D5BFB" w:rsidRPr="00F93709" w:rsidRDefault="003D5BFB" w:rsidP="003D5BFB">
      <w:pPr>
        <w:shd w:val="clear" w:color="auto" w:fill="FFFFFF"/>
        <w:spacing w:line="360" w:lineRule="auto"/>
        <w:ind w:firstLine="720"/>
        <w:rPr>
          <w:color w:val="000000"/>
          <w:szCs w:val="28"/>
          <w:u w:val="single"/>
          <w:lang w:val="ru-RU"/>
        </w:rPr>
      </w:pPr>
      <w:r w:rsidRPr="00F93709">
        <w:rPr>
          <w:color w:val="000000"/>
          <w:szCs w:val="28"/>
          <w:u w:val="single"/>
          <w:lang w:val="ru-RU"/>
        </w:rPr>
        <w:t>Модель выделения</w:t>
      </w:r>
    </w:p>
    <w:p w14:paraId="20294B90"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Модель выделения дочерней компании (рис. 3.4) используется для децентрализации, улучшения управляемости и повышения эф</w:t>
      </w:r>
      <w:r w:rsidRPr="00F93709">
        <w:rPr>
          <w:color w:val="000000"/>
          <w:szCs w:val="28"/>
          <w:lang w:val="ru-RU"/>
        </w:rPr>
        <w:softHyphen/>
        <w:t>фективности производства. Как правило, эта модель используется в следующих случаях:</w:t>
      </w:r>
    </w:p>
    <w:p w14:paraId="6B449A31"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lastRenderedPageBreak/>
        <w:t>1)   новое производство «выросло» и имеет дальнейшие перспек</w:t>
      </w:r>
      <w:r w:rsidRPr="00F93709">
        <w:rPr>
          <w:color w:val="000000"/>
          <w:szCs w:val="28"/>
          <w:lang w:val="ru-RU"/>
        </w:rPr>
        <w:softHyphen/>
        <w:t>тивы роста;</w:t>
      </w:r>
    </w:p>
    <w:p w14:paraId="41DC438F" w14:textId="77777777" w:rsidR="003D5BFB" w:rsidRPr="00F93709" w:rsidRDefault="003D5BFB" w:rsidP="003D5BFB">
      <w:pPr>
        <w:shd w:val="clear" w:color="auto" w:fill="FFFFFF"/>
        <w:spacing w:line="360" w:lineRule="auto"/>
        <w:ind w:firstLine="720"/>
        <w:rPr>
          <w:color w:val="000000"/>
          <w:szCs w:val="28"/>
          <w:lang w:val="ru-RU"/>
        </w:rPr>
      </w:pPr>
      <w:proofErr w:type="gramStart"/>
      <w:r w:rsidRPr="00F93709">
        <w:rPr>
          <w:color w:val="000000"/>
          <w:szCs w:val="28"/>
          <w:lang w:val="ru-RU"/>
        </w:rPr>
        <w:t>2)  новому инновационному проекту требуется внешнее финан</w:t>
      </w:r>
      <w:r w:rsidRPr="00F93709">
        <w:rPr>
          <w:color w:val="000000"/>
          <w:szCs w:val="28"/>
          <w:lang w:val="ru-RU"/>
        </w:rPr>
        <w:softHyphen/>
        <w:t>сирование (заемные средства или создание совместного пред</w:t>
      </w:r>
      <w:r w:rsidRPr="00F93709">
        <w:rPr>
          <w:color w:val="000000"/>
          <w:szCs w:val="28"/>
          <w:lang w:val="ru-RU"/>
        </w:rPr>
        <w:softHyphen/>
        <w:t>приятия), при этом объемы ресурсов, необходимых для его рё-ализации являются слишком большими для концерна, а сте</w:t>
      </w:r>
      <w:r w:rsidRPr="00F93709">
        <w:rPr>
          <w:color w:val="000000"/>
          <w:szCs w:val="28"/>
          <w:lang w:val="ru-RU"/>
        </w:rPr>
        <w:softHyphen/>
        <w:t>пень риска высокой, поэтому требуется привлечение других акционеров для его реализации;</w:t>
      </w:r>
      <w:proofErr w:type="gramEnd"/>
    </w:p>
    <w:p w14:paraId="3A18A53C"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3)  новый бизнес слабо коррелирует (не слишком связан) с основ</w:t>
      </w:r>
      <w:r w:rsidRPr="00F93709">
        <w:rPr>
          <w:color w:val="000000"/>
          <w:szCs w:val="28"/>
          <w:lang w:val="ru-RU"/>
        </w:rPr>
        <w:softHyphen/>
        <w:t>ной сферой специализации материнской компании;</w:t>
      </w:r>
    </w:p>
    <w:p w14:paraId="5E87B1EE" w14:textId="625982CE" w:rsidR="003D5BFB" w:rsidRPr="00F93709" w:rsidRDefault="003D5BFB" w:rsidP="003D5BFB">
      <w:pPr>
        <w:shd w:val="clear" w:color="auto" w:fill="FFFFFF"/>
        <w:spacing w:line="360" w:lineRule="auto"/>
        <w:ind w:firstLine="720"/>
        <w:rPr>
          <w:color w:val="000000"/>
          <w:szCs w:val="28"/>
          <w:lang w:val="ru-RU"/>
        </w:rPr>
      </w:pPr>
      <w:r w:rsidRPr="00F93709">
        <w:rPr>
          <w:noProof/>
          <w:lang w:val="ru-RU" w:eastAsia="ru-RU"/>
        </w:rPr>
        <mc:AlternateContent>
          <mc:Choice Requires="wpg">
            <w:drawing>
              <wp:anchor distT="0" distB="0" distL="0" distR="0" simplePos="0" relativeHeight="251757568" behindDoc="0" locked="0" layoutInCell="1" allowOverlap="1" wp14:anchorId="5B8E1BF0" wp14:editId="3F0C9FC1">
                <wp:simplePos x="0" y="0"/>
                <wp:positionH relativeFrom="column">
                  <wp:posOffset>114300</wp:posOffset>
                </wp:positionH>
                <wp:positionV relativeFrom="paragraph">
                  <wp:posOffset>36195</wp:posOffset>
                </wp:positionV>
                <wp:extent cx="5257800" cy="2514600"/>
                <wp:effectExtent l="0" t="0" r="13970" b="14605"/>
                <wp:wrapNone/>
                <wp:docPr id="29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514600"/>
                          <a:chOff x="180" y="57"/>
                          <a:chExt cx="8279" cy="3959"/>
                        </a:xfrm>
                      </wpg:grpSpPr>
                      <wps:wsp>
                        <wps:cNvPr id="300" name="Text Box 158"/>
                        <wps:cNvSpPr txBox="1">
                          <a:spLocks noChangeArrowheads="1"/>
                        </wps:cNvSpPr>
                        <wps:spPr bwMode="auto">
                          <a:xfrm>
                            <a:off x="721" y="57"/>
                            <a:ext cx="2159" cy="719"/>
                          </a:xfrm>
                          <a:prstGeom prst="rect">
                            <a:avLst/>
                          </a:prstGeom>
                          <a:solidFill>
                            <a:srgbClr val="FFFFFF"/>
                          </a:solidFill>
                          <a:ln w="9360">
                            <a:solidFill>
                              <a:srgbClr val="000000"/>
                            </a:solidFill>
                            <a:miter lim="800000"/>
                            <a:headEnd/>
                            <a:tailEnd/>
                          </a:ln>
                          <a:effectLst>
                            <a:outerShdw blurRad="63500" dist="107933" dir="2700000" algn="ctr" rotWithShape="0">
                              <a:srgbClr val="000000">
                                <a:alpha val="50027"/>
                              </a:srgbClr>
                            </a:outerShdw>
                          </a:effectLst>
                        </wps:spPr>
                        <wps:txbx>
                          <w:txbxContent>
                            <w:p w14:paraId="7CA891A2" w14:textId="77777777" w:rsidR="00360F6D" w:rsidRDefault="00360F6D" w:rsidP="003D5BFB">
                              <w:pPr>
                                <w:jc w:val="center"/>
                                <w:rPr>
                                  <w:b/>
                                </w:rPr>
                              </w:pPr>
                              <w:r>
                                <w:rPr>
                                  <w:b/>
                                </w:rPr>
                                <w:t>Материнская компания</w:t>
                              </w:r>
                            </w:p>
                          </w:txbxContent>
                        </wps:txbx>
                        <wps:bodyPr rot="0" vert="horz" wrap="square" lIns="91440" tIns="45720" rIns="91440" bIns="45720" anchor="ctr" anchorCtr="0">
                          <a:noAutofit/>
                        </wps:bodyPr>
                      </wps:wsp>
                      <wps:wsp>
                        <wps:cNvPr id="301" name="Line 159"/>
                        <wps:cNvCnPr/>
                        <wps:spPr bwMode="auto">
                          <a:xfrm>
                            <a:off x="2881" y="417"/>
                            <a:ext cx="1439"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02" name="Text Box 160"/>
                        <wps:cNvSpPr txBox="1">
                          <a:spLocks noChangeArrowheads="1"/>
                        </wps:cNvSpPr>
                        <wps:spPr bwMode="auto">
                          <a:xfrm>
                            <a:off x="4321" y="57"/>
                            <a:ext cx="2159" cy="719"/>
                          </a:xfrm>
                          <a:prstGeom prst="rect">
                            <a:avLst/>
                          </a:prstGeom>
                          <a:solidFill>
                            <a:srgbClr val="FFFFFF"/>
                          </a:solidFill>
                          <a:ln w="9360">
                            <a:solidFill>
                              <a:srgbClr val="000000"/>
                            </a:solidFill>
                            <a:miter lim="800000"/>
                            <a:headEnd/>
                            <a:tailEnd/>
                          </a:ln>
                          <a:effectLst>
                            <a:outerShdw blurRad="63500" dist="107933" dir="2700000" algn="ctr" rotWithShape="0">
                              <a:srgbClr val="000000">
                                <a:alpha val="50027"/>
                              </a:srgbClr>
                            </a:outerShdw>
                          </a:effectLst>
                        </wps:spPr>
                        <wps:txbx>
                          <w:txbxContent>
                            <w:p w14:paraId="7EEA1887" w14:textId="77777777" w:rsidR="00360F6D" w:rsidRDefault="00360F6D" w:rsidP="003D5BFB">
                              <w:pPr>
                                <w:jc w:val="center"/>
                                <w:rPr>
                                  <w:b/>
                                </w:rPr>
                              </w:pPr>
                              <w:r>
                                <w:rPr>
                                  <w:b/>
                                </w:rPr>
                                <w:t>ХОЛДИНГ</w:t>
                              </w:r>
                            </w:p>
                          </w:txbxContent>
                        </wps:txbx>
                        <wps:bodyPr rot="0" vert="horz" wrap="square" lIns="91440" tIns="45720" rIns="91440" bIns="45720" anchor="ctr" anchorCtr="0">
                          <a:noAutofit/>
                        </wps:bodyPr>
                      </wps:wsp>
                      <wps:wsp>
                        <wps:cNvPr id="303" name="Text Box 161"/>
                        <wps:cNvSpPr txBox="1">
                          <a:spLocks noChangeArrowheads="1"/>
                        </wps:cNvSpPr>
                        <wps:spPr bwMode="auto">
                          <a:xfrm>
                            <a:off x="180" y="1857"/>
                            <a:ext cx="1259" cy="89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4A0BE88" w14:textId="77777777" w:rsidR="00360F6D" w:rsidRDefault="00360F6D" w:rsidP="003D5BFB">
                              <w:pPr>
                                <w:jc w:val="center"/>
                                <w:rPr>
                                  <w:b/>
                                </w:rPr>
                              </w:pPr>
                              <w:r>
                                <w:rPr>
                                  <w:b/>
                                </w:rPr>
                                <w:t>Дочерняя компания 1</w:t>
                              </w:r>
                            </w:p>
                          </w:txbxContent>
                        </wps:txbx>
                        <wps:bodyPr rot="0" vert="horz" wrap="square" lIns="91440" tIns="45720" rIns="91440" bIns="45720" anchor="ctr" anchorCtr="0">
                          <a:noAutofit/>
                        </wps:bodyPr>
                      </wps:wsp>
                      <wps:wsp>
                        <wps:cNvPr id="304" name="Text Box 162"/>
                        <wps:cNvSpPr txBox="1">
                          <a:spLocks noChangeArrowheads="1"/>
                        </wps:cNvSpPr>
                        <wps:spPr bwMode="auto">
                          <a:xfrm>
                            <a:off x="1980" y="1857"/>
                            <a:ext cx="1259" cy="89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6076D7" w14:textId="77777777" w:rsidR="00360F6D" w:rsidRDefault="00360F6D" w:rsidP="003D5BFB">
                              <w:pPr>
                                <w:jc w:val="center"/>
                                <w:rPr>
                                  <w:b/>
                                </w:rPr>
                              </w:pPr>
                              <w:r>
                                <w:rPr>
                                  <w:b/>
                                </w:rPr>
                                <w:t>Дочерняя компания 2</w:t>
                              </w:r>
                            </w:p>
                            <w:p w14:paraId="16BBD606" w14:textId="77777777" w:rsidR="00360F6D" w:rsidRDefault="00360F6D" w:rsidP="003D5BFB"/>
                          </w:txbxContent>
                        </wps:txbx>
                        <wps:bodyPr rot="0" vert="horz" wrap="square" lIns="91440" tIns="45720" rIns="91440" bIns="45720" anchor="ctr" anchorCtr="0">
                          <a:noAutofit/>
                        </wps:bodyPr>
                      </wps:wsp>
                      <wps:wsp>
                        <wps:cNvPr id="305" name="Text Box 163"/>
                        <wps:cNvSpPr txBox="1">
                          <a:spLocks noChangeArrowheads="1"/>
                        </wps:cNvSpPr>
                        <wps:spPr bwMode="auto">
                          <a:xfrm>
                            <a:off x="2340" y="958"/>
                            <a:ext cx="1979" cy="35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3EC7DB7" w14:textId="77777777" w:rsidR="00360F6D" w:rsidRDefault="00360F6D" w:rsidP="003D5BFB">
                              <w:pPr>
                                <w:jc w:val="center"/>
                                <w:rPr>
                                  <w:b/>
                                </w:rPr>
                              </w:pPr>
                              <w:proofErr w:type="gramStart"/>
                              <w:r>
                                <w:rPr>
                                  <w:b/>
                                </w:rPr>
                                <w:t>производство</w:t>
                              </w:r>
                              <w:proofErr w:type="gramEnd"/>
                            </w:p>
                          </w:txbxContent>
                        </wps:txbx>
                        <wps:bodyPr rot="0" vert="horz" wrap="square" lIns="91440" tIns="0" rIns="91440" bIns="0" anchor="ctr" anchorCtr="0">
                          <a:noAutofit/>
                        </wps:bodyPr>
                      </wps:wsp>
                      <wps:wsp>
                        <wps:cNvPr id="306" name="Text Box 164"/>
                        <wps:cNvSpPr txBox="1">
                          <a:spLocks noChangeArrowheads="1"/>
                        </wps:cNvSpPr>
                        <wps:spPr bwMode="auto">
                          <a:xfrm>
                            <a:off x="540" y="3118"/>
                            <a:ext cx="1979" cy="89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F2A7B98" w14:textId="77777777" w:rsidR="00360F6D" w:rsidRDefault="00360F6D" w:rsidP="003D5BFB">
                              <w:pPr>
                                <w:jc w:val="center"/>
                              </w:pPr>
                            </w:p>
                            <w:p w14:paraId="1BD4626B" w14:textId="77777777" w:rsidR="00360F6D" w:rsidRDefault="00360F6D" w:rsidP="003D5BFB">
                              <w:pPr>
                                <w:jc w:val="center"/>
                                <w:rPr>
                                  <w:b/>
                                </w:rPr>
                              </w:pPr>
                              <w:proofErr w:type="gramStart"/>
                              <w:r>
                                <w:rPr>
                                  <w:b/>
                                </w:rPr>
                                <w:t>производство</w:t>
                              </w:r>
                              <w:proofErr w:type="gramEnd"/>
                            </w:p>
                          </w:txbxContent>
                        </wps:txbx>
                        <wps:bodyPr rot="0" vert="horz" wrap="square" lIns="91440" tIns="45720" rIns="91440" bIns="45720" anchor="ctr" anchorCtr="0">
                          <a:noAutofit/>
                        </wps:bodyPr>
                      </wps:wsp>
                      <wps:wsp>
                        <wps:cNvPr id="307" name="Text Box 165"/>
                        <wps:cNvSpPr txBox="1">
                          <a:spLocks noChangeArrowheads="1"/>
                        </wps:cNvSpPr>
                        <wps:spPr bwMode="auto">
                          <a:xfrm>
                            <a:off x="3780" y="1857"/>
                            <a:ext cx="1259" cy="89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E36D2DC" w14:textId="77777777" w:rsidR="00360F6D" w:rsidRDefault="00360F6D" w:rsidP="003D5BFB">
                              <w:pPr>
                                <w:jc w:val="center"/>
                                <w:rPr>
                                  <w:b/>
                                </w:rPr>
                              </w:pPr>
                              <w:r>
                                <w:rPr>
                                  <w:b/>
                                </w:rPr>
                                <w:t>Дочерняя компания 3</w:t>
                              </w:r>
                            </w:p>
                          </w:txbxContent>
                        </wps:txbx>
                        <wps:bodyPr rot="0" vert="horz" wrap="square" lIns="91440" tIns="45720" rIns="91440" bIns="45720" anchor="ctr" anchorCtr="0">
                          <a:noAutofit/>
                        </wps:bodyPr>
                      </wps:wsp>
                      <wps:wsp>
                        <wps:cNvPr id="308" name="Text Box 166"/>
                        <wps:cNvSpPr txBox="1">
                          <a:spLocks noChangeArrowheads="1"/>
                        </wps:cNvSpPr>
                        <wps:spPr bwMode="auto">
                          <a:xfrm>
                            <a:off x="7020" y="1857"/>
                            <a:ext cx="1259" cy="89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E2DD16D" w14:textId="77777777" w:rsidR="00360F6D" w:rsidRDefault="00360F6D" w:rsidP="003D5BFB">
                              <w:pPr>
                                <w:jc w:val="center"/>
                                <w:rPr>
                                  <w:b/>
                                </w:rPr>
                              </w:pPr>
                              <w:r>
                                <w:rPr>
                                  <w:b/>
                                </w:rPr>
                                <w:t>Дочерняя компания 5</w:t>
                              </w:r>
                            </w:p>
                          </w:txbxContent>
                        </wps:txbx>
                        <wps:bodyPr rot="0" vert="horz" wrap="square" lIns="91440" tIns="45720" rIns="91440" bIns="45720" anchor="ctr" anchorCtr="0">
                          <a:noAutofit/>
                        </wps:bodyPr>
                      </wps:wsp>
                      <wps:wsp>
                        <wps:cNvPr id="309" name="Text Box 167"/>
                        <wps:cNvSpPr txBox="1">
                          <a:spLocks noChangeArrowheads="1"/>
                        </wps:cNvSpPr>
                        <wps:spPr bwMode="auto">
                          <a:xfrm>
                            <a:off x="5401" y="1857"/>
                            <a:ext cx="1259" cy="89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9885972" w14:textId="77777777" w:rsidR="00360F6D" w:rsidRDefault="00360F6D" w:rsidP="003D5BFB">
                              <w:pPr>
                                <w:jc w:val="center"/>
                                <w:rPr>
                                  <w:b/>
                                </w:rPr>
                              </w:pPr>
                              <w:r>
                                <w:rPr>
                                  <w:b/>
                                </w:rPr>
                                <w:t>Дочерняя компания 4</w:t>
                              </w:r>
                            </w:p>
                          </w:txbxContent>
                        </wps:txbx>
                        <wps:bodyPr rot="0" vert="horz" wrap="square" lIns="91440" tIns="45720" rIns="91440" bIns="45720" anchor="ctr" anchorCtr="0">
                          <a:noAutofit/>
                        </wps:bodyPr>
                      </wps:wsp>
                      <wps:wsp>
                        <wps:cNvPr id="310" name="Line 168"/>
                        <wps:cNvCnPr/>
                        <wps:spPr bwMode="auto">
                          <a:xfrm>
                            <a:off x="1801" y="777"/>
                            <a:ext cx="0" cy="71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1" name="Line 169"/>
                        <wps:cNvCnPr/>
                        <wps:spPr bwMode="auto">
                          <a:xfrm>
                            <a:off x="900" y="1497"/>
                            <a:ext cx="179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2" name="Line 170"/>
                        <wps:cNvCnPr/>
                        <wps:spPr bwMode="auto">
                          <a:xfrm>
                            <a:off x="900" y="1497"/>
                            <a:ext cx="0"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3" name="Line 171"/>
                        <wps:cNvCnPr/>
                        <wps:spPr bwMode="auto">
                          <a:xfrm>
                            <a:off x="2700" y="1497"/>
                            <a:ext cx="0"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4" name="Line 172"/>
                        <wps:cNvCnPr/>
                        <wps:spPr bwMode="auto">
                          <a:xfrm>
                            <a:off x="5580" y="777"/>
                            <a:ext cx="0" cy="89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5" name="Line 173"/>
                        <wps:cNvCnPr/>
                        <wps:spPr bwMode="auto">
                          <a:xfrm>
                            <a:off x="4500" y="1678"/>
                            <a:ext cx="287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6" name="Line 174"/>
                        <wps:cNvCnPr/>
                        <wps:spPr bwMode="auto">
                          <a:xfrm>
                            <a:off x="4500" y="1678"/>
                            <a:ext cx="0" cy="17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7" name="Line 175"/>
                        <wps:cNvCnPr/>
                        <wps:spPr bwMode="auto">
                          <a:xfrm>
                            <a:off x="5940" y="1678"/>
                            <a:ext cx="0" cy="17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8" name="Line 176"/>
                        <wps:cNvCnPr/>
                        <wps:spPr bwMode="auto">
                          <a:xfrm>
                            <a:off x="7380" y="1678"/>
                            <a:ext cx="0" cy="17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9" name="AutoShape 177"/>
                        <wps:cNvSpPr>
                          <a:spLocks noChangeArrowheads="1"/>
                        </wps:cNvSpPr>
                        <wps:spPr bwMode="auto">
                          <a:xfrm rot="2340000">
                            <a:off x="3360" y="1375"/>
                            <a:ext cx="775" cy="359"/>
                          </a:xfrm>
                          <a:prstGeom prst="rightArrow">
                            <a:avLst>
                              <a:gd name="adj1" fmla="val 55556"/>
                              <a:gd name="adj2" fmla="val 50371"/>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20" name="AutoShape 178"/>
                        <wps:cNvSpPr>
                          <a:spLocks noChangeArrowheads="1"/>
                        </wps:cNvSpPr>
                        <wps:spPr bwMode="auto">
                          <a:xfrm rot="20520000">
                            <a:off x="2511" y="2325"/>
                            <a:ext cx="1799" cy="359"/>
                          </a:xfrm>
                          <a:prstGeom prst="rightArrow">
                            <a:avLst>
                              <a:gd name="adj1" fmla="val 50000"/>
                              <a:gd name="adj2" fmla="val 125279"/>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grpSp>
                        <wpg:cNvPr id="321" name="Group 179"/>
                        <wpg:cNvGrpSpPr>
                          <a:grpSpLocks/>
                        </wpg:cNvGrpSpPr>
                        <wpg:grpSpPr bwMode="auto">
                          <a:xfrm>
                            <a:off x="2521" y="2758"/>
                            <a:ext cx="5939" cy="1154"/>
                            <a:chOff x="2521" y="2758"/>
                            <a:chExt cx="5939" cy="1154"/>
                          </a:xfrm>
                        </wpg:grpSpPr>
                        <wps:wsp>
                          <wps:cNvPr id="322" name="AutoShape 180"/>
                          <wps:cNvSpPr>
                            <a:spLocks noChangeArrowheads="1"/>
                          </wps:cNvSpPr>
                          <wps:spPr bwMode="auto">
                            <a:xfrm>
                              <a:off x="2521" y="2758"/>
                              <a:ext cx="5939" cy="1154"/>
                            </a:xfrm>
                            <a:custGeom>
                              <a:avLst/>
                              <a:gdLst>
                                <a:gd name="G0" fmla="+- 9340 0 0"/>
                                <a:gd name="G1" fmla="+- 18500 0 0"/>
                                <a:gd name="G2" fmla="+- 7200 0 0"/>
                                <a:gd name="G3" fmla="*/ 9340 1 2"/>
                                <a:gd name="G4" fmla="+- G3 10800 0"/>
                                <a:gd name="G5" fmla="+- 21600 9340 18500"/>
                                <a:gd name="G6" fmla="+- 18500 7200 0"/>
                                <a:gd name="G7" fmla="*/ G6 1 2"/>
                                <a:gd name="G8" fmla="*/ 18500 2 1"/>
                                <a:gd name="G9" fmla="+- G8 0 21600"/>
                                <a:gd name="G10" fmla="*/ 21600 G0 G1"/>
                                <a:gd name="G11" fmla="*/ 21600 G4 G1"/>
                                <a:gd name="G12" fmla="*/ 21600 G5 G1"/>
                                <a:gd name="G13" fmla="*/ 21600 G7 G1"/>
                                <a:gd name="G14" fmla="*/ 18500 1 2"/>
                                <a:gd name="G15" fmla="+- G5 0 G4"/>
                                <a:gd name="G16" fmla="+- G0 0 G4"/>
                                <a:gd name="G17" fmla="*/ G2 G15 G16"/>
                                <a:gd name="T0" fmla="*/ 15470 w 21600"/>
                                <a:gd name="T1" fmla="*/ 0 h 21600"/>
                                <a:gd name="T2" fmla="*/ 9340 w 21600"/>
                                <a:gd name="T3" fmla="*/ 7200 h 21600"/>
                                <a:gd name="T4" fmla="*/ 0 w 21600"/>
                                <a:gd name="T5" fmla="*/ 18062 h 21600"/>
                                <a:gd name="T6" fmla="*/ 9250 w 21600"/>
                                <a:gd name="T7" fmla="*/ 21600 h 21600"/>
                                <a:gd name="T8" fmla="*/ 18500 w 21600"/>
                                <a:gd name="T9" fmla="*/ 15003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70" y="0"/>
                                  </a:moveTo>
                                  <a:lnTo>
                                    <a:pt x="9340" y="7200"/>
                                  </a:lnTo>
                                  <a:lnTo>
                                    <a:pt x="12440" y="7200"/>
                                  </a:lnTo>
                                  <a:lnTo>
                                    <a:pt x="12440" y="14525"/>
                                  </a:lnTo>
                                  <a:lnTo>
                                    <a:pt x="0" y="14525"/>
                                  </a:lnTo>
                                  <a:lnTo>
                                    <a:pt x="0" y="21600"/>
                                  </a:lnTo>
                                  <a:lnTo>
                                    <a:pt x="18500" y="21600"/>
                                  </a:lnTo>
                                  <a:lnTo>
                                    <a:pt x="18500" y="7200"/>
                                  </a:lnTo>
                                  <a:lnTo>
                                    <a:pt x="21600" y="7200"/>
                                  </a:lnTo>
                                  <a:close/>
                                </a:path>
                              </a:pathLst>
                            </a:cu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323" name="Text Box 181"/>
                          <wps:cNvSpPr txBox="1">
                            <a:spLocks noChangeArrowheads="1"/>
                          </wps:cNvSpPr>
                          <wps:spPr bwMode="auto">
                            <a:xfrm>
                              <a:off x="4500" y="3421"/>
                              <a:ext cx="3107"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FDD89B3" w14:textId="77777777" w:rsidR="00360F6D" w:rsidRDefault="00360F6D" w:rsidP="003D5BFB">
                                <w:pPr>
                                  <w:jc w:val="center"/>
                                  <w:rPr>
                                    <w:b/>
                                  </w:rPr>
                                </w:pPr>
                                <w:proofErr w:type="gramStart"/>
                                <w:r>
                                  <w:rPr>
                                    <w:b/>
                                  </w:rPr>
                                  <w:t>реструктуризация</w:t>
                                </w:r>
                                <w:proofErr w:type="gramEnd"/>
                              </w:p>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57" o:spid="_x0000_s1270" style="position:absolute;left:0;text-align:left;margin-left:9pt;margin-top:2.85pt;width:414pt;height:198pt;z-index:251757568;mso-wrap-distance-left:0;mso-wrap-distance-right:0;mso-position-horizontal-relative:text;mso-position-vertical-relative:text" coordorigin="180,57" coordsize="8279,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">
                <v:shape id="Text Box 158" o:spid="_x0000_s1271" type="#_x0000_t202" style="position:absolute;left:721;top:57;width:2159;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ab8AA&#10;AADcAAAADwAAAGRycy9kb3ducmV2LnhtbERPyWrDMBC9F/IPYgK5NXIdKMWNEkIhkJtJmtLr1Bpb&#10;ptbIWPKiv48OhR4fb98fF9uJiQbfOlbwss1AEFdOt9wouH+en99A+ICssXNMCiJ5OB5WT3sstJv5&#10;StMtNCKFsC9QgQmhL6T0lSGLfut64sTVbrAYEhwaqQecU7jtZJ5lr9Jiy6nBYE8fhqrf22gVnHgs&#10;v2off0oz3WP4zqOsdVRqs15O7yACLeFf/Oe+aAW7LM1PZ9IRkIc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Hab8AAAADcAAAADwAAAAAAAAAAAAAAAACYAgAAZHJzL2Rvd25y&#10;ZXYueG1sUEsFBgAAAAAEAAQA9QAAAIUDAAAAAA==&#10;" strokeweight=".26mm">
                  <v:shadow on="t" color="black" opacity="32785f" offset="2.12mm,2.12mm"/>
                  <v:textbox>
                    <w:txbxContent>
                      <w:p w14:paraId="7CA891A2" w14:textId="77777777" w:rsidR="00360F6D" w:rsidRDefault="00360F6D" w:rsidP="003D5BFB">
                        <w:pPr>
                          <w:jc w:val="center"/>
                          <w:rPr>
                            <w:b/>
                          </w:rPr>
                        </w:pPr>
                        <w:r>
                          <w:rPr>
                            <w:b/>
                          </w:rPr>
                          <w:t>Материнская компания</w:t>
                        </w:r>
                      </w:p>
                    </w:txbxContent>
                  </v:textbox>
                </v:shape>
                <v:line id="Line 159" o:spid="_x0000_s1272" style="position:absolute;visibility:visible;mso-wrap-style:square" from="2881,417" to="432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dR9cMAAADcAAAADwAAAGRycy9kb3ducmV2LnhtbESPQYvCMBSE74L/IbwFL6JpFUSqUVZR&#10;EIRFu4t4fDTPtrvNS2mi1n+/EQSPw8x8w8yXranEjRpXWlYQDyMQxJnVJecKfr63gykI55E1VpZJ&#10;wYMcLBfdzhwTbe98pFvqcxEg7BJUUHhfJ1K6rCCDbmhr4uBdbGPQB9nkUjd4D3BTyVEUTaTBksNC&#10;gTWtC8r+0qtRsD/E6eo83aA9mT7/5pbOMX0p1ftoP2cgPLX+HX61d1rBOIrheSYc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XUfXDAAAA3AAAAA8AAAAAAAAAAAAA&#10;AAAAoQIAAGRycy9kb3ducmV2LnhtbFBLBQYAAAAABAAEAPkAAACRAwAAAAA=&#10;" strokeweight=".26mm">
                  <v:stroke endarrow="block" joinstyle="miter"/>
                  <v:shadow color="black" opacity="49150f" offset=".74833mm,.74833mm"/>
                </v:line>
                <v:shape id="Text Box 160" o:spid="_x0000_s1273" type="#_x0000_t202" style="position:absolute;left:4321;top:57;width:2159;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g8IA&#10;AADcAAAADwAAAGRycy9kb3ducmV2LnhtbESPQWvCQBSE7wX/w/KE3pqNKUiJriKC0JtULV6f2Zds&#10;MPs2ZNeY/ffdQqHHYWa+YdbbyXZipMG3jhUsshwEceV0y42Cy/nw9gHCB2SNnWNSEMnDdjN7WWOp&#10;3ZO/aDyFRiQI+xIVmBD6UkpfGbLoM9cTJ692g8WQ5NBIPeAzwW0nizxfSostpwWDPe0NVffTwyrY&#10;8eP4Xft4O5rxEsO1iLLWUanX+bRbgQg0hf/wX/tTK3jPC/g9k4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GDwgAAANwAAAAPAAAAAAAAAAAAAAAAAJgCAABkcnMvZG93&#10;bnJldi54bWxQSwUGAAAAAAQABAD1AAAAhwMAAAAA&#10;" strokeweight=".26mm">
                  <v:shadow on="t" color="black" opacity="32785f" offset="2.12mm,2.12mm"/>
                  <v:textbox>
                    <w:txbxContent>
                      <w:p w14:paraId="7EEA1887" w14:textId="77777777" w:rsidR="00360F6D" w:rsidRDefault="00360F6D" w:rsidP="003D5BFB">
                        <w:pPr>
                          <w:jc w:val="center"/>
                          <w:rPr>
                            <w:b/>
                          </w:rPr>
                        </w:pPr>
                        <w:r>
                          <w:rPr>
                            <w:b/>
                          </w:rPr>
                          <w:t>ХОЛДИНГ</w:t>
                        </w:r>
                      </w:p>
                    </w:txbxContent>
                  </v:textbox>
                </v:shape>
                <v:shape id="Text Box 161" o:spid="_x0000_s1274" type="#_x0000_t202" style="position:absolute;left:180;top:1857;width:1259;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AwPcQA&#10;AADcAAAADwAAAGRycy9kb3ducmV2LnhtbESPQWvCQBSE74X+h+UVvNWNWopE12CUgkcbFa+P3WcS&#10;zb4N2W2S/vtuodDjMDPfMOtstI3oqfO1YwWzaQKCWDtTc6ngfPp4XYLwAdlg45gUfJOHbPP8tMbU&#10;uIE/qS9CKSKEfYoKqhDaVEqvK7Lop64ljt7NdRZDlF0pTYdDhNtGzpPkXVqsOS5U2NKuIv0ovqyC&#10;4fLWFMejzk9Xne+W+3tte1coNXkZtysQgcbwH/5rH4yCRbKA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QMD3EAAAA3AAAAA8AAAAAAAAAAAAAAAAAmAIAAGRycy9k&#10;b3ducmV2LnhtbFBLBQYAAAAABAAEAPUAAACJAwAAAAA=&#10;" strokeweight=".26mm">
                  <v:shadow color="black" opacity="49150f" offset=".74833mm,.74833mm"/>
                  <v:textbox>
                    <w:txbxContent>
                      <w:p w14:paraId="44A0BE88" w14:textId="77777777" w:rsidR="00360F6D" w:rsidRDefault="00360F6D" w:rsidP="003D5BFB">
                        <w:pPr>
                          <w:jc w:val="center"/>
                          <w:rPr>
                            <w:b/>
                          </w:rPr>
                        </w:pPr>
                        <w:r>
                          <w:rPr>
                            <w:b/>
                          </w:rPr>
                          <w:t>Дочерняя компания 1</w:t>
                        </w:r>
                      </w:p>
                    </w:txbxContent>
                  </v:textbox>
                </v:shape>
                <v:shape id="Text Box 162" o:spid="_x0000_s1275" type="#_x0000_t202" style="position:absolute;left:1980;top:1857;width:1259;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oScMA&#10;AADcAAAADwAAAGRycy9kb3ducmV2LnhtbESPQWvCQBSE70L/w/IKvenGVkRSV1GL4NEmitfH7muS&#10;Nvs2ZNck/ntXKHgcZuYbZrkebC06an3lWMF0koAg1s5UXCg45fvxAoQPyAZrx6TgRh7Wq5fRElPj&#10;ev6mLguFiBD2KSooQ2hSKb0uyaKfuIY4ej+utRiibAtpWuwj3NbyPUnm0mLFcaHEhnYl6b/sahX0&#10;51mdHY96m1/0drf4+q1s5zKl3l6HzSeIQEN4hv/bB6PgI5nB40w8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moScMAAADcAAAADwAAAAAAAAAAAAAAAACYAgAAZHJzL2Rv&#10;d25yZXYueG1sUEsFBgAAAAAEAAQA9QAAAIgDAAAAAA==&#10;" strokeweight=".26mm">
                  <v:shadow color="black" opacity="49150f" offset=".74833mm,.74833mm"/>
                  <v:textbox>
                    <w:txbxContent>
                      <w:p w14:paraId="336076D7" w14:textId="77777777" w:rsidR="00360F6D" w:rsidRDefault="00360F6D" w:rsidP="003D5BFB">
                        <w:pPr>
                          <w:jc w:val="center"/>
                          <w:rPr>
                            <w:b/>
                          </w:rPr>
                        </w:pPr>
                        <w:r>
                          <w:rPr>
                            <w:b/>
                          </w:rPr>
                          <w:t>Дочерняя компания 2</w:t>
                        </w:r>
                      </w:p>
                      <w:p w14:paraId="16BBD606" w14:textId="77777777" w:rsidR="00360F6D" w:rsidRDefault="00360F6D" w:rsidP="003D5BFB"/>
                    </w:txbxContent>
                  </v:textbox>
                </v:shape>
                <v:shape id="Text Box 163" o:spid="_x0000_s1276" type="#_x0000_t202" style="position:absolute;left:2340;top:958;width:197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ZNcYA&#10;AADcAAAADwAAAGRycy9kb3ducmV2LnhtbESPQWvCQBSE74X+h+UJvYhutKgldRWVWmr1UhvI9ZF9&#10;JqnZtyG7auqvdwtCj8PMN8NM562pxJkaV1pWMOhHIIgzq0vOFSTf694LCOeRNVaWScEvOZjPHh+m&#10;GGt74S86730uQgm7GBUU3texlC4ryKDr25o4eAfbGPRBNrnUDV5CuankMIrG0mDJYaHAmlYFZcf9&#10;ySh43r5d08/uZplgd7x71z/pxCSpUk+ddvEKwlPr/8N3+kMHLhrB35l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sZNcYAAADcAAAADwAAAAAAAAAAAAAAAACYAgAAZHJz&#10;L2Rvd25yZXYueG1sUEsFBgAAAAAEAAQA9QAAAIsDAAAAAA==&#10;" strokeweight=".26mm">
                  <v:shadow color="black" opacity="49150f" offset=".74833mm,.74833mm"/>
                  <v:textbox inset=",0,,0">
                    <w:txbxContent>
                      <w:p w14:paraId="23EC7DB7" w14:textId="77777777" w:rsidR="00360F6D" w:rsidRDefault="00360F6D" w:rsidP="003D5BFB">
                        <w:pPr>
                          <w:jc w:val="center"/>
                          <w:rPr>
                            <w:b/>
                          </w:rPr>
                        </w:pPr>
                        <w:proofErr w:type="gramStart"/>
                        <w:r>
                          <w:rPr>
                            <w:b/>
                          </w:rPr>
                          <w:t>производство</w:t>
                        </w:r>
                        <w:proofErr w:type="gramEnd"/>
                      </w:p>
                    </w:txbxContent>
                  </v:textbox>
                </v:shape>
                <v:shape id="Text Box 164" o:spid="_x0000_s1277" type="#_x0000_t202" style="position:absolute;left:540;top:3118;width:1979;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TpcMA&#10;AADcAAAADwAAAGRycy9kb3ducmV2LnhtbESPQWvCQBSE70L/w/IKvenGtohEV1GL4NFGxetj95lE&#10;s29Ddk3iv+8WBI/DzHzDzJe9rURLjS8dKxiPEhDE2pmScwXHw3Y4BeEDssHKMSl4kIfl4m0wx9S4&#10;jn+pzUIuIoR9igqKEOpUSq8LsuhHriaO3sU1FkOUTS5Ng12E20p+JslEWiw5LhRY06YgfcvuVkF3&#10;+q6y/V6vD2e93kx/rqVtXabUx3u/moEI1IdX+NneGQVfyQT+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eTpcMAAADcAAAADwAAAAAAAAAAAAAAAACYAgAAZHJzL2Rv&#10;d25yZXYueG1sUEsFBgAAAAAEAAQA9QAAAIgDAAAAAA==&#10;" strokeweight=".26mm">
                  <v:shadow color="black" opacity="49150f" offset=".74833mm,.74833mm"/>
                  <v:textbox>
                    <w:txbxContent>
                      <w:p w14:paraId="7F2A7B98" w14:textId="77777777" w:rsidR="00360F6D" w:rsidRDefault="00360F6D" w:rsidP="003D5BFB">
                        <w:pPr>
                          <w:jc w:val="center"/>
                        </w:pPr>
                      </w:p>
                      <w:p w14:paraId="1BD4626B" w14:textId="77777777" w:rsidR="00360F6D" w:rsidRDefault="00360F6D" w:rsidP="003D5BFB">
                        <w:pPr>
                          <w:jc w:val="center"/>
                          <w:rPr>
                            <w:b/>
                          </w:rPr>
                        </w:pPr>
                        <w:proofErr w:type="gramStart"/>
                        <w:r>
                          <w:rPr>
                            <w:b/>
                          </w:rPr>
                          <w:t>производство</w:t>
                        </w:r>
                        <w:proofErr w:type="gramEnd"/>
                      </w:p>
                    </w:txbxContent>
                  </v:textbox>
                </v:shape>
                <v:shape id="Text Box 165" o:spid="_x0000_s1278" type="#_x0000_t202" style="position:absolute;left:3780;top:1857;width:1259;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2PsMA&#10;AADcAAAADwAAAGRycy9kb3ducmV2LnhtbESPQWvCQBSE7wX/w/KE3urGVlSiq6il0KNGxetj95lE&#10;s29Ddpuk/94tFDwOM/MNs1z3thItNb50rGA8SkAQa2dKzhWcjl9vcxA+IBusHJOCX/KwXg1elpga&#10;1/GB2izkIkLYp6igCKFOpfS6IIt+5Gri6F1dYzFE2eTSNNhFuK3ke5JMpcWS40KBNe0K0vfsxyro&#10;zpMq2+/19njR293881ba1mVKvQ77zQJEoD48w//tb6PgI5nB3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s2PsMAAADcAAAADwAAAAAAAAAAAAAAAACYAgAAZHJzL2Rv&#10;d25yZXYueG1sUEsFBgAAAAAEAAQA9QAAAIgDAAAAAA==&#10;" strokeweight=".26mm">
                  <v:shadow color="black" opacity="49150f" offset=".74833mm,.74833mm"/>
                  <v:textbox>
                    <w:txbxContent>
                      <w:p w14:paraId="7E36D2DC" w14:textId="77777777" w:rsidR="00360F6D" w:rsidRDefault="00360F6D" w:rsidP="003D5BFB">
                        <w:pPr>
                          <w:jc w:val="center"/>
                          <w:rPr>
                            <w:b/>
                          </w:rPr>
                        </w:pPr>
                        <w:r>
                          <w:rPr>
                            <w:b/>
                          </w:rPr>
                          <w:t>Дочерняя компания 3</w:t>
                        </w:r>
                      </w:p>
                    </w:txbxContent>
                  </v:textbox>
                </v:shape>
                <v:shape id="Text Box 166" o:spid="_x0000_s1279" type="#_x0000_t202" style="position:absolute;left:7020;top:1857;width:1259;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TMAA&#10;AADcAAAADwAAAGRycy9kb3ducmV2LnhtbERPy4rCMBTdD/gP4QqzG1OdQaQaxQfCLLUqbi/Jta02&#10;N6WJbefvJwvB5eG8F6veVqKlxpeOFYxHCQhi7UzJuYLzaf81A+EDssHKMSn4Iw+r5eBjgalxHR+p&#10;zUIuYgj7FBUUIdSplF4XZNGPXE0cuZtrLIYIm1yaBrsYbis5SZKptFhybCiwpm1B+pE9rYLu8lNl&#10;h4PenK56s53t7qVtXabU57Bfz0EE6sNb/HL/GgXfSVwbz8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iTMAAAADcAAAADwAAAAAAAAAAAAAAAACYAgAAZHJzL2Rvd25y&#10;ZXYueG1sUEsFBgAAAAAEAAQA9QAAAIUDAAAAAA==&#10;" strokeweight=".26mm">
                  <v:shadow color="black" opacity="49150f" offset=".74833mm,.74833mm"/>
                  <v:textbox>
                    <w:txbxContent>
                      <w:p w14:paraId="0E2DD16D" w14:textId="77777777" w:rsidR="00360F6D" w:rsidRDefault="00360F6D" w:rsidP="003D5BFB">
                        <w:pPr>
                          <w:jc w:val="center"/>
                          <w:rPr>
                            <w:b/>
                          </w:rPr>
                        </w:pPr>
                        <w:r>
                          <w:rPr>
                            <w:b/>
                          </w:rPr>
                          <w:t>Дочерняя компания 5</w:t>
                        </w:r>
                      </w:p>
                    </w:txbxContent>
                  </v:textbox>
                </v:shape>
                <v:shape id="Text Box 167" o:spid="_x0000_s1280" type="#_x0000_t202" style="position:absolute;left:5401;top:1857;width:1259;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H18QA&#10;AADcAAAADwAAAGRycy9kb3ducmV2LnhtbESPQWvCQBSE74L/YXlCb7rRlmJTN0EthR5tVHp97L4m&#10;0ezbkF2T9N93CwWPw8x8w2zy0Taip87XjhUsFwkIYu1MzaWC0/F9vgbhA7LBxjEp+CEPeTadbDA1&#10;buBP6otQighhn6KCKoQ2ldLriiz6hWuJo/ftOoshyq6UpsMhwm0jV0nyLC3WHBcqbGlfkb4WN6tg&#10;OD81xeGgd8cvvduv3y617V2h1MNs3L6CCDSGe/i//WEUPCYv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4B9fEAAAA3AAAAA8AAAAAAAAAAAAAAAAAmAIAAGRycy9k&#10;b3ducmV2LnhtbFBLBQYAAAAABAAEAPUAAACJAwAAAAA=&#10;" strokeweight=".26mm">
                  <v:shadow color="black" opacity="49150f" offset=".74833mm,.74833mm"/>
                  <v:textbox>
                    <w:txbxContent>
                      <w:p w14:paraId="29885972" w14:textId="77777777" w:rsidR="00360F6D" w:rsidRDefault="00360F6D" w:rsidP="003D5BFB">
                        <w:pPr>
                          <w:jc w:val="center"/>
                          <w:rPr>
                            <w:b/>
                          </w:rPr>
                        </w:pPr>
                        <w:r>
                          <w:rPr>
                            <w:b/>
                          </w:rPr>
                          <w:t>Дочерняя компания 4</w:t>
                        </w:r>
                      </w:p>
                    </w:txbxContent>
                  </v:textbox>
                </v:shape>
                <v:line id="Line 168" o:spid="_x0000_s1281" style="position:absolute;visibility:visible;mso-wrap-style:square" from="1801,777" to="1801,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dfsMAAADcAAAADwAAAGRycy9kb3ducmV2LnhtbERP3WrCMBS+H+wdwhnsbk11INIZS9eh&#10;KFNw1Qc4NGdtWXNSm9h2b79cDLz8+P5X6WRaMVDvGssKZlEMgri0uuFKweW8eVmCcB5ZY2uZFPyS&#10;g3T9+LDCRNuRv2gofCVCCLsEFdTed4mUrqzJoItsRxy4b9sb9AH2ldQ9jiHctHIexwtpsOHQUGNH&#10;eU3lT3EzCob843jcfmbbk3nPi/Hgr/trhUo9P03ZGwhPk7+L/907reB1FuaH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oHX7DAAAA3AAAAA8AAAAAAAAAAAAA&#10;AAAAoQIAAGRycy9kb3ducmV2LnhtbFBLBQYAAAAABAAEAPkAAACRAwAAAAA=&#10;" strokeweight=".26mm">
                  <v:stroke joinstyle="miter"/>
                  <v:shadow color="black" opacity="49150f" offset=".74833mm,.74833mm"/>
                </v:line>
                <v:line id="Line 169" o:spid="_x0000_s1282" style="position:absolute;visibility:visible;mso-wrap-style:square" from="900,1497" to="2699,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S45cUAAADcAAAADwAAAGRycy9kb3ducmV2LnhtbESP0WrCQBRE3wv9h+UWfKubVJCSuopN&#10;URQraOoHXLLXJDR7N2bXJP69Wyj4OMzMGWa2GEwtOmpdZVlBPI5AEOdWV1woOP2sXt9BOI+ssbZM&#10;Cm7kYDF/fpphom3PR+oyX4gAYZeggtL7JpHS5SUZdGPbEAfvbFuDPsi2kLrFPsBNLd+iaCoNVhwW&#10;SmwoLSn/za5GQZd+7ffr3XJ9MJ9p1n/7y/ZSoFKjl2H5AcLT4B/h//ZGK5jEMfydC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S45cUAAADcAAAADwAAAAAAAAAA&#10;AAAAAAChAgAAZHJzL2Rvd25yZXYueG1sUEsFBgAAAAAEAAQA+QAAAJMDAAAAAA==&#10;" strokeweight=".26mm">
                  <v:stroke joinstyle="miter"/>
                  <v:shadow color="black" opacity="49150f" offset=".74833mm,.74833mm"/>
                </v:line>
                <v:line id="Line 170" o:spid="_x0000_s1283" style="position:absolute;visibility:visible;mso-wrap-style:square" from="900,1497" to="900,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YmksUAAADcAAAADwAAAGRycy9kb3ducmV2LnhtbESP0WrCQBRE34X+w3ILfdONCiKpq9gU&#10;RVHBpv2AS/Y2Cc3ejdltEv/eFQQfh5k5wyxWvalES40rLSsYjyIQxJnVJecKfr43wzkI55E1VpZJ&#10;wZUcrJYvgwXG2nb8RW3qcxEg7GJUUHhfx1K6rCCDbmRr4uD92sagD7LJpW6wC3BTyUkUzaTBksNC&#10;gTUlBWV/6b9R0Cafp9P2sN6ezUeSdkd/2V9yVOrttV+/g/DU+2f40d5pBdPxBO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YmksUAAADcAAAADwAAAAAAAAAA&#10;AAAAAAChAgAAZHJzL2Rvd25yZXYueG1sUEsFBgAAAAAEAAQA+QAAAJMDAAAAAA==&#10;" strokeweight=".26mm">
                  <v:stroke joinstyle="miter"/>
                  <v:shadow color="black" opacity="49150f" offset=".74833mm,.74833mm"/>
                </v:line>
                <v:line id="Line 171" o:spid="_x0000_s1284" style="position:absolute;visibility:visible;mso-wrap-style:square" from="2700,1497" to="2700,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qDCcUAAADcAAAADwAAAGRycy9kb3ducmV2LnhtbESP0WrCQBRE34X+w3ILfdONCiKpq9gU&#10;RVHBpv2AS/Y2Cc3ejdltEv/eFQQfh5k5wyxWvalES40rLSsYjyIQxJnVJecKfr43wzkI55E1VpZJ&#10;wZUcrJYvgwXG2nb8RW3qcxEg7GJUUHhfx1K6rCCDbmRr4uD92sagD7LJpW6wC3BTyUkUzaTBksNC&#10;gTUlBWV/6b9R0Cafp9P2sN6ezUeSdkd/2V9yVOrttV+/g/DU+2f40d5pBdPxFO5nw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qDCcUAAADcAAAADwAAAAAAAAAA&#10;AAAAAAChAgAAZHJzL2Rvd25yZXYueG1sUEsFBgAAAAAEAAQA+QAAAJMDAAAAAA==&#10;" strokeweight=".26mm">
                  <v:stroke joinstyle="miter"/>
                  <v:shadow color="black" opacity="49150f" offset=".74833mm,.74833mm"/>
                </v:line>
                <v:line id="Line 172" o:spid="_x0000_s1285" style="position:absolute;visibility:visible;mso-wrap-style:square" from="5580,777" to="5580,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fcUAAADcAAAADwAAAGRycy9kb3ducmV2LnhtbESP0WrCQBRE3wv+w3KFvjUbbSkSXUVT&#10;Ki1V0OgHXLLXJJi9G7PbJP37bqHg4zAzZ5jFajC16Kh1lWUFkygGQZxbXXGh4Hx6f5qBcB5ZY22Z&#10;FPyQg9Vy9LDARNuej9RlvhABwi5BBaX3TSKly0sy6CLbEAfvYluDPsi2kLrFPsBNLadx/CoNVhwW&#10;SmwoLSm/Zt9GQZe+7ffbr/X2YDZp1u/87fNWoFKP42E9B+Fp8Pfwf/tDK3ievMD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bfcUAAADcAAAADwAAAAAAAAAA&#10;AAAAAAChAgAAZHJzL2Rvd25yZXYueG1sUEsFBgAAAAAEAAQA+QAAAJMDAAAAAA==&#10;" strokeweight=".26mm">
                  <v:stroke joinstyle="miter"/>
                  <v:shadow color="black" opacity="49150f" offset=".74833mm,.74833mm"/>
                </v:line>
                <v:line id="Line 173" o:spid="_x0000_s1286" style="position:absolute;visibility:visible;mso-wrap-style:square" from="4500,1678" to="7379,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sUAAADcAAAADwAAAGRycy9kb3ducmV2LnhtbESP0WrCQBRE3wv+w3KFvjUbLS0SXUVT&#10;Ki1V0OgHXLLXJJi9G7PbJP37bqHg4zAzZ5jFajC16Kh1lWUFkygGQZxbXXGh4Hx6f5qBcB5ZY22Z&#10;FPyQg9Vy9LDARNuej9RlvhABwi5BBaX3TSKly0sy6CLbEAfvYluDPsi2kLrFPsBNLadx/CoNVhwW&#10;SmwoLSm/Zt9GQZe+7ffbr/X2YDZp1u/87fNWoFKP42E9B+Fp8Pfwf/tDK3ievMD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5sUAAADcAAAADwAAAAAAAAAA&#10;AAAAAAChAgAAZHJzL2Rvd25yZXYueG1sUEsFBgAAAAAEAAQA+QAAAJMDAAAAAA==&#10;" strokeweight=".26mm">
                  <v:stroke joinstyle="miter"/>
                  <v:shadow color="black" opacity="49150f" offset=".74833mm,.74833mm"/>
                </v:line>
                <v:line id="Line 174" o:spid="_x0000_s1287" style="position:absolute;visibility:visible;mso-wrap-style:square" from="4500,1678" to="4500,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0gkcUAAADcAAAADwAAAGRycy9kb3ducmV2LnhtbESP0WrCQBRE3wv+w3IF3+rGClKim6CR&#10;Sksr1OgHXLLXJJi9G7PbJP37bqHQx2FmzjCbdDSN6KlztWUFi3kEgriwuuZSweX88vgMwnlkjY1l&#10;UvBNDtJk8rDBWNuBT9TnvhQBwi5GBZX3bSylKyoy6Oa2JQ7e1XYGfZBdKXWHQ4CbRj5F0UoarDks&#10;VNhSVlFxy7+Mgj7bH4+H9+3h0+yyfPjw97d7iUrNpuN2DcLT6P/Df+1XrWC5WMHvmXAEZP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0gkcUAAADcAAAADwAAAAAAAAAA&#10;AAAAAAChAgAAZHJzL2Rvd25yZXYueG1sUEsFBgAAAAAEAAQA+QAAAJMDAAAAAA==&#10;" strokeweight=".26mm">
                  <v:stroke joinstyle="miter"/>
                  <v:shadow color="black" opacity="49150f" offset=".74833mm,.74833mm"/>
                </v:line>
                <v:line id="Line 175" o:spid="_x0000_s1288" style="position:absolute;visibility:visible;mso-wrap-style:square" from="5940,1678" to="5940,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FCsUAAADcAAAADwAAAGRycy9kb3ducmV2LnhtbESP0WrCQBRE3wv+w3KFvjUbLbQSXUVT&#10;Ki1V0OgHXLLXJJi9G7PbJP37bqHg4zAzZ5jFajC16Kh1lWUFkygGQZxbXXGh4Hx6f5qBcB5ZY22Z&#10;FPyQg9Vy9LDARNuej9RlvhABwi5BBaX3TSKly0sy6CLbEAfvYluDPsi2kLrFPsBNLadx/CINVhwW&#10;SmwoLSm/Zt9GQZe+7ffbr/X2YDZp1u/87fNWoFKP42E9B+Fp8Pfwf/tDK3ievML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GFCsUAAADcAAAADwAAAAAAAAAA&#10;AAAAAAChAgAAZHJzL2Rvd25yZXYueG1sUEsFBgAAAAAEAAQA+QAAAJMDAAAAAA==&#10;" strokeweight=".26mm">
                  <v:stroke joinstyle="miter"/>
                  <v:shadow color="black" opacity="49150f" offset=".74833mm,.74833mm"/>
                </v:line>
                <v:line id="Line 176" o:spid="_x0000_s1289" style="position:absolute;visibility:visible;mso-wrap-style:square" from="7380,1678" to="7380,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4ReMMAAADcAAAADwAAAGRycy9kb3ducmV2LnhtbERP3WrCMBS+H+wdwhnsbk11INIZS9eh&#10;KFNw1Qc4NGdtWXNSm9h2b79cDLz8+P5X6WRaMVDvGssKZlEMgri0uuFKweW8eVmCcB5ZY2uZFPyS&#10;g3T9+LDCRNuRv2gofCVCCLsEFdTed4mUrqzJoItsRxy4b9sb9AH2ldQ9jiHctHIexwtpsOHQUGNH&#10;eU3lT3EzCob843jcfmbbk3nPi/Hgr/trhUo9P03ZGwhPk7+L/907reB1FtaG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eEXjDAAAA3AAAAA8AAAAAAAAAAAAA&#10;AAAAoQIAAGRycy9kb3ducmV2LnhtbFBLBQYAAAAABAAEAPkAAACRAwAAAAA=&#10;" strokeweight=".26mm">
                  <v:stroke joinstyle="miter"/>
                  <v:shadow color="black" opacity="49150f" offset=".74833mm,.74833mm"/>
                </v:line>
                <v:shape id="AutoShape 177" o:spid="_x0000_s1290" type="#_x0000_t13" style="position:absolute;left:3360;top:1375;width:775;height:359;rotation:3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Q3cQA&#10;AADcAAAADwAAAGRycy9kb3ducmV2LnhtbESP3WrCQBSE7wu+w3IK3unGFsSmriL9VRChsd4fs6fZ&#10;YPZsyK4xeXtXEHo5zMw3zHzZ2Uq01PjSsYLJOAFBnDtdcqHgd/85moHwAVlj5ZgU9ORhuRg8zDHV&#10;7sI/1GahEBHCPkUFJoQ6ldLnhiz6sauJo/fnGoshyqaQusFLhNtKPiXJVFosOS4YrOnNUH7KzlbB&#10;F9lDv9pt9uZjOwvv2Xd77LdSqeFjt3oFEagL/+F7e60VPE9e4HYmH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2EN3EAAAA3AAAAA8AAAAAAAAAAAAAAAAAmAIAAGRycy9k&#10;b3ducmV2LnhtbFBLBQYAAAAABAAEAPUAAACJAwAAAAA=&#10;" adj="16560,4800" strokeweight=".26mm">
                  <v:shadow color="black" opacity="49150f" offset=".74833mm,.74833mm"/>
                </v:shape>
                <v:shape id="AutoShape 178" o:spid="_x0000_s1291" type="#_x0000_t13" style="position:absolute;left:2511;top:2325;width:1799;height:359;rotation:-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4MQA&#10;AADcAAAADwAAAGRycy9kb3ducmV2LnhtbERPy2rCQBTdF/yH4QrdFJ1oi7TRiUhLQbryUaHLa+aa&#10;xGTuhJmJiX/fWRS6PJz3aj2YRtzI+cqygtk0AUGcW11xoeD7+Dl5BeEDssbGMim4k4d1NnpYYapt&#10;z3u6HUIhYgj7FBWUIbSplD4vyaCf2pY4chfrDIYIXSG1wz6Gm0bOk2QhDVYcG0ps6b2kvD50RgHf&#10;u/Nu9/N1PiXu5U3XH5en61Yq9TgeNksQgYbwL/5zb7WC53mcH8/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lR+DEAAAA3AAAAA8AAAAAAAAAAAAAAAAAmAIAAGRycy9k&#10;b3ducmV2LnhtbFBLBQYAAAAABAAEAPUAAACJAwAAAAA=&#10;" strokeweight=".26mm">
                  <v:shadow color="black" opacity="49150f" offset=".74833mm,.74833mm"/>
                </v:shape>
                <v:group id="Group 179" o:spid="_x0000_s1292" style="position:absolute;left:2521;top:2758;width:5939;height:1154" coordorigin="2521,2758" coordsize="5939,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AutoShape 180" o:spid="_x0000_s1293" style="position:absolute;left:2521;top:2758;width:5939;height:1154;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s4cYA&#10;AADcAAAADwAAAGRycy9kb3ducmV2LnhtbESPT4vCMBTE7wt+h/AWvK2pVXTpGkUEwYN78M9Bb4/m&#10;2ZZtXmoS2+633ywIHoeZ+Q2zWPWmFi05X1lWMB4lIIhzqysuFJxP249PED4ga6wtk4Jf8rBaDt4W&#10;mGnb8YHaYyhEhLDPUEEZQpNJ6fOSDPqRbYijd7POYIjSFVI77CLc1DJNkpk0WHFcKLGhTUn5z/Fh&#10;FNy6PV+K2XS73k++D9N7M7+2Y6fU8L1ff4EI1IdX+NneaQWT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Ys4cYAAADcAAAADwAAAAAAAAAAAAAAAACYAgAAZHJz&#10;L2Rvd25yZXYueG1sUEsFBgAAAAAEAAQA9QAAAIsDAAAAAA==&#10;" path="m15470,l9340,7200r3100,l12440,14525,,14525r,7075l18500,21600r,-14400l21600,7200,15470,xe" strokeweight=".26mm">
                    <v:stroke joinstyle="miter"/>
                    <v:shadow color="black" opacity="49150f" offset=".74833mm,.74833mm"/>
                    <v:path o:connecttype="custom" o:connectlocs="4254,0;2568,385;0,965;2543,1154;5087,802;5939,385" o:connectangles="270,180,180,90,0,0" textboxrect="0,14525,18501,21600"/>
                  </v:shape>
                  <v:shape id="Text Box 181" o:spid="_x0000_s1294" type="#_x0000_t202" style="position:absolute;left:4500;top:3421;width:3107;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2+rMMA&#10;AADcAAAADwAAAGRycy9kb3ducmV2LnhtbESP0YrCMBRE3wX/IVxhX0TTVVCpjSILgsj6sOoHXJtr&#10;U9rclCZb69+bBWEfh5k5w2Tb3taio9aXjhV8ThMQxLnTJRcKrpf9ZAXCB2SNtWNS8CQP281wkGGq&#10;3YN/qDuHQkQI+xQVmBCaVEqfG7Lop64hjt7dtRZDlG0hdYuPCLe1nCXJQlosOS4YbOjLUF6df62C&#10;sWmS0/f9cNvrRW6qo8el7Y5KfYz63RpEoD78h9/tg1Ywn83h70w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2+rMMAAADcAAAADwAAAAAAAAAAAAAAAACYAgAAZHJzL2Rv&#10;d25yZXYueG1sUEsFBgAAAAAEAAQA9QAAAIgDAAAAAA==&#10;" filled="f" stroked="f">
                    <v:stroke joinstyle="round"/>
                    <v:textbox>
                      <w:txbxContent>
                        <w:p w14:paraId="0FDD89B3" w14:textId="77777777" w:rsidR="00360F6D" w:rsidRDefault="00360F6D" w:rsidP="003D5BFB">
                          <w:pPr>
                            <w:jc w:val="center"/>
                            <w:rPr>
                              <w:b/>
                            </w:rPr>
                          </w:pPr>
                          <w:proofErr w:type="gramStart"/>
                          <w:r>
                            <w:rPr>
                              <w:b/>
                            </w:rPr>
                            <w:t>реструктуризация</w:t>
                          </w:r>
                          <w:proofErr w:type="gramEnd"/>
                        </w:p>
                      </w:txbxContent>
                    </v:textbox>
                  </v:shape>
                </v:group>
              </v:group>
            </w:pict>
          </mc:Fallback>
        </mc:AlternateContent>
      </w:r>
    </w:p>
    <w:p w14:paraId="16C1EE13" w14:textId="77777777" w:rsidR="003D5BFB" w:rsidRPr="00F93709" w:rsidRDefault="003D5BFB" w:rsidP="003D5BFB">
      <w:pPr>
        <w:shd w:val="clear" w:color="auto" w:fill="FFFFFF"/>
        <w:spacing w:line="360" w:lineRule="auto"/>
        <w:ind w:firstLine="720"/>
        <w:rPr>
          <w:color w:val="000000"/>
          <w:szCs w:val="28"/>
          <w:lang w:val="ru-RU"/>
        </w:rPr>
      </w:pPr>
    </w:p>
    <w:p w14:paraId="28D716FC" w14:textId="77777777" w:rsidR="003D5BFB" w:rsidRPr="00F93709" w:rsidRDefault="003D5BFB" w:rsidP="003D5BFB">
      <w:pPr>
        <w:shd w:val="clear" w:color="auto" w:fill="FFFFFF"/>
        <w:spacing w:line="360" w:lineRule="auto"/>
        <w:ind w:firstLine="720"/>
        <w:rPr>
          <w:color w:val="000000"/>
          <w:szCs w:val="28"/>
          <w:lang w:val="ru-RU"/>
        </w:rPr>
      </w:pPr>
    </w:p>
    <w:p w14:paraId="5E999158" w14:textId="77777777" w:rsidR="003D5BFB" w:rsidRPr="00F93709" w:rsidRDefault="003D5BFB" w:rsidP="003D5BFB">
      <w:pPr>
        <w:shd w:val="clear" w:color="auto" w:fill="FFFFFF"/>
        <w:spacing w:line="360" w:lineRule="auto"/>
        <w:ind w:firstLine="720"/>
        <w:rPr>
          <w:szCs w:val="28"/>
          <w:lang w:val="ru-RU"/>
        </w:rPr>
      </w:pPr>
    </w:p>
    <w:p w14:paraId="4469C7F7" w14:textId="77777777" w:rsidR="003D5BFB" w:rsidRPr="00F93709" w:rsidRDefault="003D5BFB" w:rsidP="003D5BFB">
      <w:pPr>
        <w:shd w:val="clear" w:color="auto" w:fill="FFFFFF"/>
        <w:spacing w:line="360" w:lineRule="auto"/>
        <w:ind w:firstLine="720"/>
        <w:rPr>
          <w:szCs w:val="28"/>
          <w:lang w:val="ru-RU"/>
        </w:rPr>
      </w:pPr>
    </w:p>
    <w:p w14:paraId="29293742" w14:textId="77777777" w:rsidR="003D5BFB" w:rsidRPr="00F93709" w:rsidRDefault="003D5BFB" w:rsidP="003D5BFB">
      <w:pPr>
        <w:shd w:val="clear" w:color="auto" w:fill="FFFFFF"/>
        <w:spacing w:line="360" w:lineRule="auto"/>
        <w:ind w:firstLine="720"/>
        <w:rPr>
          <w:szCs w:val="28"/>
          <w:lang w:val="ru-RU"/>
        </w:rPr>
      </w:pPr>
    </w:p>
    <w:p w14:paraId="2D39A15D" w14:textId="77777777" w:rsidR="003D5BFB" w:rsidRPr="00F93709" w:rsidRDefault="003D5BFB" w:rsidP="003D5BFB">
      <w:pPr>
        <w:shd w:val="clear" w:color="auto" w:fill="FFFFFF"/>
        <w:spacing w:line="360" w:lineRule="auto"/>
        <w:ind w:firstLine="720"/>
        <w:rPr>
          <w:szCs w:val="28"/>
          <w:lang w:val="ru-RU"/>
        </w:rPr>
      </w:pPr>
    </w:p>
    <w:p w14:paraId="16F04414" w14:textId="77777777" w:rsidR="003D5BFB" w:rsidRPr="00F93709" w:rsidRDefault="003D5BFB" w:rsidP="003D5BFB">
      <w:pPr>
        <w:shd w:val="clear" w:color="auto" w:fill="FFFFFF"/>
        <w:spacing w:line="360" w:lineRule="auto"/>
        <w:ind w:firstLine="720"/>
        <w:rPr>
          <w:szCs w:val="28"/>
          <w:lang w:val="ru-RU"/>
        </w:rPr>
      </w:pPr>
    </w:p>
    <w:p w14:paraId="1A707E32" w14:textId="77777777" w:rsidR="003D5BFB" w:rsidRPr="00F93709" w:rsidRDefault="003D5BFB" w:rsidP="003D5BFB">
      <w:pPr>
        <w:shd w:val="clear" w:color="auto" w:fill="FFFFFF"/>
        <w:spacing w:line="360" w:lineRule="auto"/>
        <w:ind w:firstLine="720"/>
        <w:rPr>
          <w:szCs w:val="28"/>
          <w:lang w:val="ru-RU"/>
        </w:rPr>
      </w:pPr>
    </w:p>
    <w:p w14:paraId="68A61037" w14:textId="77777777" w:rsidR="003D5BFB" w:rsidRPr="00F93709" w:rsidRDefault="003D5BFB" w:rsidP="003D5BFB">
      <w:pPr>
        <w:shd w:val="clear" w:color="auto" w:fill="FFFFFF"/>
        <w:spacing w:line="360" w:lineRule="auto"/>
        <w:ind w:firstLine="720"/>
        <w:rPr>
          <w:color w:val="000000"/>
          <w:szCs w:val="28"/>
          <w:lang w:val="ru-RU"/>
        </w:rPr>
      </w:pPr>
      <w:r w:rsidRPr="00F93709">
        <w:rPr>
          <w:b/>
          <w:bCs/>
          <w:color w:val="000000"/>
          <w:szCs w:val="28"/>
          <w:lang w:val="ru-RU"/>
        </w:rPr>
        <w:t xml:space="preserve">Рисунок 9. </w:t>
      </w:r>
      <w:r w:rsidRPr="00F93709">
        <w:rPr>
          <w:color w:val="000000"/>
          <w:szCs w:val="28"/>
          <w:lang w:val="ru-RU"/>
        </w:rPr>
        <w:t>Модель разделения</w:t>
      </w:r>
    </w:p>
    <w:p w14:paraId="45C8F5D5" w14:textId="7D13AD2E" w:rsidR="003D5BFB" w:rsidRPr="00F93709" w:rsidRDefault="003D5BFB" w:rsidP="003D5BFB">
      <w:pPr>
        <w:shd w:val="clear" w:color="auto" w:fill="FFFFFF"/>
        <w:spacing w:line="360" w:lineRule="auto"/>
        <w:ind w:firstLine="720"/>
        <w:rPr>
          <w:b/>
          <w:bCs/>
          <w:color w:val="000000"/>
          <w:szCs w:val="28"/>
          <w:lang w:val="ru-RU"/>
        </w:rPr>
      </w:pPr>
      <w:r w:rsidRPr="00F93709">
        <w:rPr>
          <w:noProof/>
          <w:color w:val="000000"/>
          <w:szCs w:val="28"/>
          <w:lang w:val="ru-RU" w:eastAsia="ru-RU"/>
        </w:rPr>
        <mc:AlternateContent>
          <mc:Choice Requires="wpg">
            <w:drawing>
              <wp:inline distT="0" distB="0" distL="0" distR="0" wp14:anchorId="75D2AD23" wp14:editId="071649A3">
                <wp:extent cx="4686300" cy="1714500"/>
                <wp:effectExtent l="0" t="6350" r="13970" b="19050"/>
                <wp:docPr id="28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714500"/>
                          <a:chOff x="0" y="0"/>
                          <a:chExt cx="7379" cy="2699"/>
                        </a:xfrm>
                      </wpg:grpSpPr>
                      <wps:wsp>
                        <wps:cNvPr id="289" name="Text Box 4"/>
                        <wps:cNvSpPr txBox="1">
                          <a:spLocks noChangeArrowheads="1"/>
                        </wps:cNvSpPr>
                        <wps:spPr bwMode="auto">
                          <a:xfrm>
                            <a:off x="180" y="0"/>
                            <a:ext cx="1619" cy="899"/>
                          </a:xfrm>
                          <a:prstGeom prst="rect">
                            <a:avLst/>
                          </a:prstGeom>
                          <a:solidFill>
                            <a:srgbClr val="FFFFFF"/>
                          </a:solidFill>
                          <a:ln w="9360">
                            <a:solidFill>
                              <a:srgbClr val="000000"/>
                            </a:solidFill>
                            <a:miter lim="800000"/>
                            <a:headEnd/>
                            <a:tailEnd/>
                          </a:ln>
                          <a:effectLst>
                            <a:outerShdw blurRad="63500" dist="107933" dir="2700000" algn="ctr" rotWithShape="0">
                              <a:srgbClr val="000000">
                                <a:alpha val="50027"/>
                              </a:srgbClr>
                            </a:outerShdw>
                          </a:effectLst>
                        </wps:spPr>
                        <wps:txbx>
                          <w:txbxContent>
                            <w:p w14:paraId="0FDA2C86" w14:textId="77777777" w:rsidR="00360F6D" w:rsidRDefault="00360F6D" w:rsidP="003D5BFB"/>
                            <w:p w14:paraId="3FEABC10" w14:textId="77777777" w:rsidR="00360F6D" w:rsidRDefault="00360F6D" w:rsidP="003D5BFB">
                              <w:pPr>
                                <w:jc w:val="center"/>
                                <w:rPr>
                                  <w:b/>
                                </w:rPr>
                              </w:pPr>
                              <w:r>
                                <w:rPr>
                                  <w:b/>
                                </w:rPr>
                                <w:t>ХОЛДИНГ</w:t>
                              </w:r>
                            </w:p>
                          </w:txbxContent>
                        </wps:txbx>
                        <wps:bodyPr rot="0" vert="horz" wrap="square" lIns="91440" tIns="45720" rIns="91440" bIns="45720" anchor="ctr" anchorCtr="0">
                          <a:noAutofit/>
                        </wps:bodyPr>
                      </wps:wsp>
                      <wps:wsp>
                        <wps:cNvPr id="290" name="Text Box 5"/>
                        <wps:cNvSpPr txBox="1">
                          <a:spLocks noChangeArrowheads="1"/>
                        </wps:cNvSpPr>
                        <wps:spPr bwMode="auto">
                          <a:xfrm>
                            <a:off x="4320" y="0"/>
                            <a:ext cx="1619" cy="899"/>
                          </a:xfrm>
                          <a:prstGeom prst="rect">
                            <a:avLst/>
                          </a:prstGeom>
                          <a:solidFill>
                            <a:srgbClr val="FFFFFF"/>
                          </a:solidFill>
                          <a:ln w="9360">
                            <a:solidFill>
                              <a:srgbClr val="000000"/>
                            </a:solidFill>
                            <a:miter lim="800000"/>
                            <a:headEnd/>
                            <a:tailEnd/>
                          </a:ln>
                          <a:effectLst>
                            <a:outerShdw blurRad="63500" dist="107933" dir="2700000" algn="ctr" rotWithShape="0">
                              <a:srgbClr val="000000">
                                <a:alpha val="50027"/>
                              </a:srgbClr>
                            </a:outerShdw>
                          </a:effectLst>
                        </wps:spPr>
                        <wps:txbx>
                          <w:txbxContent>
                            <w:p w14:paraId="741D6C16" w14:textId="77777777" w:rsidR="00360F6D" w:rsidRDefault="00360F6D" w:rsidP="003D5BFB"/>
                            <w:p w14:paraId="27C87A7C" w14:textId="77777777" w:rsidR="00360F6D" w:rsidRDefault="00360F6D" w:rsidP="003D5BFB">
                              <w:pPr>
                                <w:jc w:val="center"/>
                                <w:rPr>
                                  <w:b/>
                                </w:rPr>
                              </w:pPr>
                              <w:r>
                                <w:rPr>
                                  <w:b/>
                                </w:rPr>
                                <w:t>ХОЛДИНГ</w:t>
                              </w:r>
                            </w:p>
                          </w:txbxContent>
                        </wps:txbx>
                        <wps:bodyPr rot="0" vert="horz" wrap="square" lIns="91440" tIns="45720" rIns="91440" bIns="45720" anchor="ctr" anchorCtr="0">
                          <a:noAutofit/>
                        </wps:bodyPr>
                      </wps:wsp>
                      <wps:wsp>
                        <wps:cNvPr id="291" name="Text Box 6"/>
                        <wps:cNvSpPr txBox="1">
                          <a:spLocks noChangeArrowheads="1"/>
                        </wps:cNvSpPr>
                        <wps:spPr bwMode="auto">
                          <a:xfrm>
                            <a:off x="0" y="1800"/>
                            <a:ext cx="1619" cy="899"/>
                          </a:xfrm>
                          <a:prstGeom prst="rect">
                            <a:avLst/>
                          </a:prstGeom>
                          <a:solidFill>
                            <a:srgbClr val="FFFFFF"/>
                          </a:solidFill>
                          <a:ln w="9360">
                            <a:solidFill>
                              <a:srgbClr val="000000"/>
                            </a:solidFill>
                            <a:miter lim="800000"/>
                            <a:headEnd/>
                            <a:tailEnd/>
                          </a:ln>
                          <a:effectLst>
                            <a:outerShdw blurRad="63500" dist="107933" dir="2700000" algn="ctr" rotWithShape="0">
                              <a:srgbClr val="000000">
                                <a:alpha val="50027"/>
                              </a:srgbClr>
                            </a:outerShdw>
                          </a:effectLst>
                        </wps:spPr>
                        <wps:txbx>
                          <w:txbxContent>
                            <w:p w14:paraId="61CCB423" w14:textId="77777777" w:rsidR="00360F6D" w:rsidRDefault="00360F6D" w:rsidP="003D5BFB">
                              <w:pPr>
                                <w:jc w:val="center"/>
                                <w:rPr>
                                  <w:b/>
                                </w:rPr>
                              </w:pPr>
                              <w:r>
                                <w:rPr>
                                  <w:b/>
                                </w:rPr>
                                <w:t>Дочерняя компания</w:t>
                              </w:r>
                            </w:p>
                          </w:txbxContent>
                        </wps:txbx>
                        <wps:bodyPr rot="0" vert="horz" wrap="square" lIns="91440" tIns="45720" rIns="91440" bIns="45720" anchor="ctr" anchorCtr="0">
                          <a:noAutofit/>
                        </wps:bodyPr>
                      </wps:wsp>
                      <wps:wsp>
                        <wps:cNvPr id="292" name="Text Box 7"/>
                        <wps:cNvSpPr txBox="1">
                          <a:spLocks noChangeArrowheads="1"/>
                        </wps:cNvSpPr>
                        <wps:spPr bwMode="auto">
                          <a:xfrm>
                            <a:off x="2880" y="1800"/>
                            <a:ext cx="1619" cy="899"/>
                          </a:xfrm>
                          <a:prstGeom prst="rect">
                            <a:avLst/>
                          </a:prstGeom>
                          <a:solidFill>
                            <a:srgbClr val="FFFFFF"/>
                          </a:solidFill>
                          <a:ln w="9360">
                            <a:solidFill>
                              <a:srgbClr val="000000"/>
                            </a:solidFill>
                            <a:miter lim="800000"/>
                            <a:headEnd/>
                            <a:tailEnd/>
                          </a:ln>
                          <a:effectLst>
                            <a:outerShdw blurRad="63500" dist="107933" dir="2700000" algn="ctr" rotWithShape="0">
                              <a:srgbClr val="000000">
                                <a:alpha val="50027"/>
                              </a:srgbClr>
                            </a:outerShdw>
                          </a:effectLst>
                        </wps:spPr>
                        <wps:txbx>
                          <w:txbxContent>
                            <w:p w14:paraId="5C1DA8FE" w14:textId="77777777" w:rsidR="00360F6D" w:rsidRDefault="00360F6D" w:rsidP="003D5BFB">
                              <w:pPr>
                                <w:jc w:val="center"/>
                                <w:rPr>
                                  <w:b/>
                                </w:rPr>
                              </w:pPr>
                              <w:r>
                                <w:rPr>
                                  <w:b/>
                                </w:rPr>
                                <w:t>Дочерняя компания 1</w:t>
                              </w:r>
                            </w:p>
                          </w:txbxContent>
                        </wps:txbx>
                        <wps:bodyPr rot="0" vert="horz" wrap="square" lIns="91440" tIns="45720" rIns="91440" bIns="45720" anchor="ctr" anchorCtr="0">
                          <a:noAutofit/>
                        </wps:bodyPr>
                      </wps:wsp>
                      <wps:wsp>
                        <wps:cNvPr id="293" name="Text Box 8"/>
                        <wps:cNvSpPr txBox="1">
                          <a:spLocks noChangeArrowheads="1"/>
                        </wps:cNvSpPr>
                        <wps:spPr bwMode="auto">
                          <a:xfrm>
                            <a:off x="5760" y="1800"/>
                            <a:ext cx="1619" cy="899"/>
                          </a:xfrm>
                          <a:prstGeom prst="rect">
                            <a:avLst/>
                          </a:prstGeom>
                          <a:solidFill>
                            <a:srgbClr val="FFFFFF"/>
                          </a:solidFill>
                          <a:ln w="9360">
                            <a:solidFill>
                              <a:srgbClr val="000000"/>
                            </a:solidFill>
                            <a:miter lim="800000"/>
                            <a:headEnd/>
                            <a:tailEnd/>
                          </a:ln>
                          <a:effectLst>
                            <a:outerShdw blurRad="63500" dist="107933" dir="2700000" algn="ctr" rotWithShape="0">
                              <a:srgbClr val="000000">
                                <a:alpha val="50027"/>
                              </a:srgbClr>
                            </a:outerShdw>
                          </a:effectLst>
                        </wps:spPr>
                        <wps:txbx>
                          <w:txbxContent>
                            <w:p w14:paraId="1B3598DE" w14:textId="77777777" w:rsidR="00360F6D" w:rsidRDefault="00360F6D" w:rsidP="003D5BFB">
                              <w:pPr>
                                <w:jc w:val="center"/>
                                <w:rPr>
                                  <w:b/>
                                </w:rPr>
                              </w:pPr>
                              <w:r>
                                <w:rPr>
                                  <w:b/>
                                </w:rPr>
                                <w:t>Дочерняя компания 2</w:t>
                              </w:r>
                            </w:p>
                          </w:txbxContent>
                        </wps:txbx>
                        <wps:bodyPr rot="0" vert="horz" wrap="square" lIns="91440" tIns="45720" rIns="91440" bIns="45720" anchor="ctr" anchorCtr="0">
                          <a:noAutofit/>
                        </wps:bodyPr>
                      </wps:wsp>
                      <wps:wsp>
                        <wps:cNvPr id="294" name="Line 9"/>
                        <wps:cNvCnPr/>
                        <wps:spPr bwMode="auto">
                          <a:xfrm flipH="1">
                            <a:off x="720" y="900"/>
                            <a:ext cx="359" cy="89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95" name="Line 10"/>
                        <wps:cNvCnPr/>
                        <wps:spPr bwMode="auto">
                          <a:xfrm flipH="1">
                            <a:off x="3960" y="900"/>
                            <a:ext cx="899" cy="89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96" name="Line 11"/>
                        <wps:cNvCnPr/>
                        <wps:spPr bwMode="auto">
                          <a:xfrm>
                            <a:off x="5580" y="900"/>
                            <a:ext cx="899" cy="89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97" name="Text Box 12"/>
                        <wps:cNvSpPr txBox="1">
                          <a:spLocks noChangeArrowheads="1"/>
                        </wps:cNvSpPr>
                        <wps:spPr bwMode="auto">
                          <a:xfrm>
                            <a:off x="1800" y="1260"/>
                            <a:ext cx="1619" cy="35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312169C" w14:textId="77777777" w:rsidR="00360F6D" w:rsidRDefault="00360F6D" w:rsidP="003D5BFB">
                              <w:pPr>
                                <w:jc w:val="center"/>
                                <w:rPr>
                                  <w:b/>
                                </w:rPr>
                              </w:pPr>
                              <w:proofErr w:type="gramStart"/>
                              <w:r>
                                <w:rPr>
                                  <w:b/>
                                </w:rPr>
                                <w:t>производство</w:t>
                              </w:r>
                              <w:proofErr w:type="gramEnd"/>
                            </w:p>
                          </w:txbxContent>
                        </wps:txbx>
                        <wps:bodyPr rot="0" vert="horz" wrap="square" lIns="91440" tIns="45720" rIns="91440" bIns="45720" anchor="ctr" anchorCtr="0">
                          <a:noAutofit/>
                        </wps:bodyPr>
                      </wps:wsp>
                      <wps:wsp>
                        <wps:cNvPr id="298" name="Line 13"/>
                        <wps:cNvCnPr/>
                        <wps:spPr bwMode="auto">
                          <a:xfrm>
                            <a:off x="3420" y="1440"/>
                            <a:ext cx="2879" cy="35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inline>
            </w:drawing>
          </mc:Choice>
          <mc:Fallback>
            <w:pict>
              <v:group id="Group 3" o:spid="_x0000_s1295" style="width:369pt;height:135pt;mso-position-horizontal-relative:char;mso-position-vertical-relative:line" coordsize="7379,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">
                <v:shape id="Text Box 4" o:spid="_x0000_s1296" type="#_x0000_t202" style="position:absolute;left:180;width:1619;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NcIA&#10;AADcAAAADwAAAGRycy9kb3ducmV2LnhtbESPQWvCQBSE74L/YXlCb2bTHERTV5FCoTfRKr2+Zl+y&#10;odm3IbvG7L/vCkKPw8x8w2z3k+3ESINvHSt4zXIQxJXTLTcKLl8fyzUIH5A1do5JQSQP+918tsVS&#10;uzufaDyHRiQI+xIVmBD6UkpfGbLoM9cTJ692g8WQ5NBIPeA9wW0nizxfSYstpwWDPb0bqn7PN6vg&#10;wLfjtfbx52jGSwzfRZS1jkq9LKbDG4hAU/gPP9ufWkGx3sDjTD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X81wgAAANwAAAAPAAAAAAAAAAAAAAAAAJgCAABkcnMvZG93&#10;bnJldi54bWxQSwUGAAAAAAQABAD1AAAAhwMAAAAA&#10;" strokeweight=".26mm">
                  <v:shadow on="t" color="black" opacity="32785f" offset="2.12mm,2.12mm"/>
                  <v:textbox>
                    <w:txbxContent>
                      <w:p w14:paraId="0FDA2C86" w14:textId="77777777" w:rsidR="00360F6D" w:rsidRDefault="00360F6D" w:rsidP="003D5BFB"/>
                      <w:p w14:paraId="3FEABC10" w14:textId="77777777" w:rsidR="00360F6D" w:rsidRDefault="00360F6D" w:rsidP="003D5BFB">
                        <w:pPr>
                          <w:jc w:val="center"/>
                          <w:rPr>
                            <w:b/>
                          </w:rPr>
                        </w:pPr>
                        <w:r>
                          <w:rPr>
                            <w:b/>
                          </w:rPr>
                          <w:t>ХОЛДИНГ</w:t>
                        </w:r>
                      </w:p>
                    </w:txbxContent>
                  </v:textbox>
                </v:shape>
                <v:shape id="Text Box 5" o:spid="_x0000_s1297" type="#_x0000_t202" style="position:absolute;left:4320;width:1619;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Adb8A&#10;AADcAAAADwAAAGRycy9kb3ducmV2LnhtbERPTYvCMBC9C/sfwix409QelrVrFBEEb7Ku4nVspk3Z&#10;ZlKaWJt/bw6Cx8f7Xm1G24qBet84VrCYZyCIS6cbrhWc//azbxA+IGtsHZOCSB4264/JCgvtHvxL&#10;wynUIoWwL1CBCaErpPSlIYt+7jrixFWutxgS7Gupe3ykcNvKPMu+pMWGU4PBjnaGyv/T3SrY8v14&#10;qXy8Hc1wjuGaR1npqNT0c9z+gAg0hrf45T5oBfkyzU9n0hG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qkB1vwAAANwAAAAPAAAAAAAAAAAAAAAAAJgCAABkcnMvZG93bnJl&#10;di54bWxQSwUGAAAAAAQABAD1AAAAhAMAAAAA&#10;" strokeweight=".26mm">
                  <v:shadow on="t" color="black" opacity="32785f" offset="2.12mm,2.12mm"/>
                  <v:textbox>
                    <w:txbxContent>
                      <w:p w14:paraId="741D6C16" w14:textId="77777777" w:rsidR="00360F6D" w:rsidRDefault="00360F6D" w:rsidP="003D5BFB"/>
                      <w:p w14:paraId="27C87A7C" w14:textId="77777777" w:rsidR="00360F6D" w:rsidRDefault="00360F6D" w:rsidP="003D5BFB">
                        <w:pPr>
                          <w:jc w:val="center"/>
                          <w:rPr>
                            <w:b/>
                          </w:rPr>
                        </w:pPr>
                        <w:r>
                          <w:rPr>
                            <w:b/>
                          </w:rPr>
                          <w:t>ХОЛДИНГ</w:t>
                        </w:r>
                      </w:p>
                    </w:txbxContent>
                  </v:textbox>
                </v:shape>
                <v:shape id="Text Box 6" o:spid="_x0000_s1298" type="#_x0000_t202" style="position:absolute;top:1800;width:1619;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l7sIA&#10;AADcAAAADwAAAGRycy9kb3ducmV2LnhtbESPQYvCMBSE7wv+h/AWvK2pPcjaNYosCN5EV9nr2+a1&#10;Kdu8lCbW5t8bQfA4zMw3zGoz2lYM1PvGsYL5LANBXDrdcK3g/LP7+AThA7LG1jEpiORhs568rbDQ&#10;7sZHGk6hFgnCvkAFJoSukNKXhiz6meuIk1e53mJIsq+l7vGW4LaVeZYtpMWG04LBjr4Nlf+nq1Ww&#10;5evhUvn4dzDDOYbfPMpKR6Wm7+P2C0SgMbzCz/ZeK8iXc3icS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uXuwgAAANwAAAAPAAAAAAAAAAAAAAAAAJgCAABkcnMvZG93&#10;bnJldi54bWxQSwUGAAAAAAQABAD1AAAAhwMAAAAA&#10;" strokeweight=".26mm">
                  <v:shadow on="t" color="black" opacity="32785f" offset="2.12mm,2.12mm"/>
                  <v:textbox>
                    <w:txbxContent>
                      <w:p w14:paraId="61CCB423" w14:textId="77777777" w:rsidR="00360F6D" w:rsidRDefault="00360F6D" w:rsidP="003D5BFB">
                        <w:pPr>
                          <w:jc w:val="center"/>
                          <w:rPr>
                            <w:b/>
                          </w:rPr>
                        </w:pPr>
                        <w:r>
                          <w:rPr>
                            <w:b/>
                          </w:rPr>
                          <w:t>Дочерняя компания</w:t>
                        </w:r>
                      </w:p>
                    </w:txbxContent>
                  </v:textbox>
                </v:shape>
                <v:shape id="Text Box 7" o:spid="_x0000_s1299" type="#_x0000_t202" style="position:absolute;left:2880;top:1800;width:1619;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7mcIA&#10;AADcAAAADwAAAGRycy9kb3ducmV2LnhtbESPwWrDMBBE74H8g9hAb4kcH0rrRjGmEMgtJE3JdWut&#10;LVNrZSzFsf6+KhR6HGbmDbMrZ9uLiUbfOVaw3WQgiGunO24VXD8O6xcQPiBr7B2Tgkgeyv1yscNC&#10;uwefabqEViQI+wIVmBCGQkpfG7LoN24gTl7jRoshybGVesRHgtte5ln2LC12nBYMDvRuqP6+3K2C&#10;iu+nz8bHr5OZrjHc8igbHZV6Ws3VG4hAc/gP/7WPWkH+msPvmXQ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HuZwgAAANwAAAAPAAAAAAAAAAAAAAAAAJgCAABkcnMvZG93&#10;bnJldi54bWxQSwUGAAAAAAQABAD1AAAAhwMAAAAA&#10;" strokeweight=".26mm">
                  <v:shadow on="t" color="black" opacity="32785f" offset="2.12mm,2.12mm"/>
                  <v:textbox>
                    <w:txbxContent>
                      <w:p w14:paraId="5C1DA8FE" w14:textId="77777777" w:rsidR="00360F6D" w:rsidRDefault="00360F6D" w:rsidP="003D5BFB">
                        <w:pPr>
                          <w:jc w:val="center"/>
                          <w:rPr>
                            <w:b/>
                          </w:rPr>
                        </w:pPr>
                        <w:r>
                          <w:rPr>
                            <w:b/>
                          </w:rPr>
                          <w:t>Дочерняя компания 1</w:t>
                        </w:r>
                      </w:p>
                    </w:txbxContent>
                  </v:textbox>
                </v:shape>
                <v:shape id="Text Box 8" o:spid="_x0000_s1300" type="#_x0000_t202" style="position:absolute;left:5760;top:1800;width:1619;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eAsIA&#10;AADcAAAADwAAAGRycy9kb3ducmV2LnhtbESPQWvCQBSE74L/YXmCN90YodjUVUQQvEnV0utr9iUb&#10;mn0bsmvM/vtuodDjMDPfMNv9aFsxUO8bxwpWywwEcel0w7WC++202IDwAVlj65gURPKw300nWyy0&#10;e/I7DddQiwRhX6ACE0JXSOlLQxb90nXEyatcbzEk2ddS9/hMcNvKPMtepMWG04LBjo6Gyu/rwyo4&#10;8OPyUfn4dTHDPYbPPMpKR6Xms/HwBiLQGP7Df+2zVpC/ruH3TD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N4CwgAAANwAAAAPAAAAAAAAAAAAAAAAAJgCAABkcnMvZG93&#10;bnJldi54bWxQSwUGAAAAAAQABAD1AAAAhwMAAAAA&#10;" strokeweight=".26mm">
                  <v:shadow on="t" color="black" opacity="32785f" offset="2.12mm,2.12mm"/>
                  <v:textbox>
                    <w:txbxContent>
                      <w:p w14:paraId="1B3598DE" w14:textId="77777777" w:rsidR="00360F6D" w:rsidRDefault="00360F6D" w:rsidP="003D5BFB">
                        <w:pPr>
                          <w:jc w:val="center"/>
                          <w:rPr>
                            <w:b/>
                          </w:rPr>
                        </w:pPr>
                        <w:r>
                          <w:rPr>
                            <w:b/>
                          </w:rPr>
                          <w:t>Дочерняя компания 2</w:t>
                        </w:r>
                      </w:p>
                    </w:txbxContent>
                  </v:textbox>
                </v:shape>
                <v:line id="Line 9" o:spid="_x0000_s1301" style="position:absolute;flip:x;visibility:visible;mso-wrap-style:square" from="720,900" to="1079,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8yvsYAAADcAAAADwAAAGRycy9kb3ducmV2LnhtbESPQWvCQBSE74X+h+UVvNVNNZQa3QSx&#10;tPVgDo2C10f2mYRm38bsNqb/3hUKHoeZ+YZZZaNpxUC9aywreJlGIIhLqxuuFBz2H89vIJxH1tha&#10;JgV/5CBLHx9WmGh74W8aCl+JAGGXoILa+y6R0pU1GXRT2xEH72R7gz7IvpK6x0uAm1bOouhVGmw4&#10;LNTY0aam8qf4NQqiKh/z+edxs7bDeZfrIf46v8dKTZ7G9RKEp9Hfw//trVYwW8R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PMr7GAAAA3AAAAA8AAAAAAAAA&#10;AAAAAAAAoQIAAGRycy9kb3ducmV2LnhtbFBLBQYAAAAABAAEAPkAAACUAwAAAAA=&#10;" strokeweight=".26mm">
                  <v:stroke endarrow="block" joinstyle="miter"/>
                  <v:shadow color="black" opacity="49150f" offset=".74833mm,.74833mm"/>
                </v:line>
                <v:line id="Line 10" o:spid="_x0000_s1302" style="position:absolute;flip:x;visibility:visible;mso-wrap-style:square" from="3960,900" to="4859,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XJcYAAADcAAAADwAAAGRycy9kb3ducmV2LnhtbESPT2vCQBTE74V+h+UJ3pqN/4pGVxFL&#10;rQdzqApeH9nXJDT7Nma3MX77riB4HGbmN8xi1ZlKtNS40rKCQRSDIM6sLjlXcDp+vk1BOI+ssbJM&#10;Cm7kYLV8fVlgou2Vv6k9+FwECLsEFRTe14mULivIoItsTRy8H9sY9EE2udQNXgPcVHIYx+/SYMlh&#10;ocCaNgVlv4c/oyDO0y4dbc+btW0v+1S346/Lx1ipfq9bz0F46vwz/GjvtILhbAL3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DlyXGAAAA3AAAAA8AAAAAAAAA&#10;AAAAAAAAoQIAAGRycy9kb3ducmV2LnhtbFBLBQYAAAAABAAEAPkAAACUAwAAAAA=&#10;" strokeweight=".26mm">
                  <v:stroke endarrow="block" joinstyle="miter"/>
                  <v:shadow color="black" opacity="49150f" offset=".74833mm,.74833mm"/>
                </v:line>
                <v:line id="Line 11" o:spid="_x0000_s1303" style="position:absolute;visibility:visible;mso-wrap-style:square" from="5580,900" to="6479,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Tm8QAAADcAAAADwAAAGRycy9kb3ducmV2LnhtbESPQYvCMBSE7wv+h/AEL6JpPYhWo+iy&#10;grAgaxXx+GiebbV5KU3U7r83C8Ieh5n5hpkvW1OJBzWutKwgHkYgiDOrS84VHA+bwQSE88gaK8uk&#10;4JccLBedjzkm2j55T4/U5yJA2CWooPC+TqR0WUEG3dDWxMG72MagD7LJpW7wGeCmkqMoGkuDJYeF&#10;Amv6LCi7pXej4PsnTtfnyRfak+nzNbd0jmmnVK/brmYgPLX+P/xub7WC0XQM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VObxAAAANwAAAAPAAAAAAAAAAAA&#10;AAAAAKECAABkcnMvZG93bnJldi54bWxQSwUGAAAAAAQABAD5AAAAkgMAAAAA&#10;" strokeweight=".26mm">
                  <v:stroke endarrow="block" joinstyle="miter"/>
                  <v:shadow color="black" opacity="49150f" offset=".74833mm,.74833mm"/>
                </v:line>
                <v:shape id="Text Box 12" o:spid="_x0000_s1304" type="#_x0000_t202" style="position:absolute;left:1800;top:1260;width:1619;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sJMMA&#10;AADcAAAADwAAAGRycy9kb3ducmV2LnhtbESPQWvCQBSE7wX/w/KE3upGKVajq6il0KONFa+P3WcS&#10;zb4N2TVJ/70rCD0OM/MNs1z3thItNb50rGA8SkAQa2dKzhX8Hr7eZiB8QDZYOSYFf+RhvRq8LDE1&#10;ruMfarOQiwhhn6KCIoQ6ldLrgiz6kauJo3d2jcUQZZNL02AX4baSkySZSoslx4UCa9oVpK/ZzSro&#10;ju9Vtt/r7eGkt7vZ56W0rcuUeh32mwWIQH34Dz/b30bBZP4B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CsJMMAAADcAAAADwAAAAAAAAAAAAAAAACYAgAAZHJzL2Rv&#10;d25yZXYueG1sUEsFBgAAAAAEAAQA9QAAAIgDAAAAAA==&#10;" strokeweight=".26mm">
                  <v:shadow color="black" opacity="49150f" offset=".74833mm,.74833mm"/>
                  <v:textbox>
                    <w:txbxContent>
                      <w:p w14:paraId="2312169C" w14:textId="77777777" w:rsidR="00360F6D" w:rsidRDefault="00360F6D" w:rsidP="003D5BFB">
                        <w:pPr>
                          <w:jc w:val="center"/>
                          <w:rPr>
                            <w:b/>
                          </w:rPr>
                        </w:pPr>
                        <w:proofErr w:type="gramStart"/>
                        <w:r>
                          <w:rPr>
                            <w:b/>
                          </w:rPr>
                          <w:t>производство</w:t>
                        </w:r>
                        <w:proofErr w:type="gramEnd"/>
                      </w:p>
                    </w:txbxContent>
                  </v:textbox>
                </v:shape>
                <v:line id="Line 13" o:spid="_x0000_s1305" style="position:absolute;visibility:visible;mso-wrap-style:square" from="3420,1440" to="6299,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icsEAAADcAAAADwAAAGRycy9kb3ducmV2LnhtbERPTYvCMBC9C/6HMIIX2ab1INo1ii4r&#10;CMKiVRaPQzPbVptJaaLWf28OCx4f73u+7Ewt7tS6yrKCJIpBEOdWV1woOB03H1MQziNrrC2Tgic5&#10;WC76vTmm2j74QPfMFyKEsEtRQel9k0rp8pIMusg2xIH7s61BH2BbSN3iI4SbWo7jeCINVhwaSmzo&#10;q6T8mt2Mgt0+ydbn6TfaXzPiS2HpnNCPUsNBt/oE4anzb/G/e6sVjGdhbTgTj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hmJywQAAANwAAAAPAAAAAAAAAAAAAAAA&#10;AKECAABkcnMvZG93bnJldi54bWxQSwUGAAAAAAQABAD5AAAAjwMAAAAA&#10;" strokeweight=".26mm">
                  <v:stroke endarrow="block" joinstyle="miter"/>
                  <v:shadow color="black" opacity="49150f" offset=".74833mm,.74833mm"/>
                </v:line>
                <w10:anchorlock/>
              </v:group>
            </w:pict>
          </mc:Fallback>
        </mc:AlternateContent>
      </w:r>
    </w:p>
    <w:p w14:paraId="498BBCC7" w14:textId="77777777" w:rsidR="003D5BFB" w:rsidRPr="00F93709" w:rsidRDefault="003D5BFB" w:rsidP="003D5BFB">
      <w:pPr>
        <w:shd w:val="clear" w:color="auto" w:fill="FFFFFF"/>
        <w:spacing w:line="360" w:lineRule="auto"/>
        <w:ind w:firstLine="720"/>
        <w:rPr>
          <w:color w:val="000000"/>
          <w:szCs w:val="28"/>
          <w:lang w:val="ru-RU"/>
        </w:rPr>
      </w:pPr>
      <w:r w:rsidRPr="00F93709">
        <w:rPr>
          <w:b/>
          <w:bCs/>
          <w:color w:val="000000"/>
          <w:szCs w:val="28"/>
          <w:lang w:val="ru-RU"/>
        </w:rPr>
        <w:t>Рисунок 10.</w:t>
      </w:r>
      <w:r w:rsidRPr="00F93709">
        <w:rPr>
          <w:color w:val="000000"/>
          <w:szCs w:val="28"/>
          <w:lang w:val="ru-RU"/>
        </w:rPr>
        <w:t xml:space="preserve"> Модель выделения</w:t>
      </w:r>
    </w:p>
    <w:p w14:paraId="10D5F450"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4)  необходимо выделение структурных подразделений холдинга в дочерние компании, расположенные в тех странах, где концер</w:t>
      </w:r>
      <w:r w:rsidRPr="00F93709">
        <w:rPr>
          <w:color w:val="000000"/>
          <w:szCs w:val="28"/>
          <w:lang w:val="ru-RU"/>
        </w:rPr>
        <w:softHyphen/>
        <w:t xml:space="preserve">ном ведется бизнес, для осуществления более эффективного управления бизнесом </w:t>
      </w:r>
      <w:r w:rsidRPr="00F93709">
        <w:rPr>
          <w:color w:val="000000"/>
          <w:szCs w:val="28"/>
          <w:lang w:val="ru-RU"/>
        </w:rPr>
        <w:lastRenderedPageBreak/>
        <w:t>непосредственно из этих стран. Преимущества, достигаемые от выделения дочерней компании, проявляются в следующем:</w:t>
      </w:r>
    </w:p>
    <w:p w14:paraId="7B0A689E"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1)   риск (финансовый и потери репутации), связанный с освое</w:t>
      </w:r>
      <w:r w:rsidRPr="00F93709">
        <w:rPr>
          <w:color w:val="000000"/>
          <w:szCs w:val="28"/>
          <w:lang w:val="ru-RU"/>
        </w:rPr>
        <w:softHyphen/>
        <w:t>нием новых производств, и ответственность, которая может наступить в случае неудачи проекта, несет выделенная дочер</w:t>
      </w:r>
      <w:r w:rsidRPr="00F93709">
        <w:rPr>
          <w:color w:val="000000"/>
          <w:szCs w:val="28"/>
          <w:lang w:val="ru-RU"/>
        </w:rPr>
        <w:softHyphen/>
        <w:t>няя компания;</w:t>
      </w:r>
    </w:p>
    <w:p w14:paraId="595C6125"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2)   выделенные компании имеют значительно меньший размер по сравнению с материнской, что значительно упрощает со</w:t>
      </w:r>
      <w:r w:rsidRPr="00F93709">
        <w:rPr>
          <w:color w:val="000000"/>
          <w:szCs w:val="28"/>
          <w:lang w:val="ru-RU"/>
        </w:rPr>
        <w:softHyphen/>
        <w:t>гласование принятия решений и управление компанией;</w:t>
      </w:r>
    </w:p>
    <w:p w14:paraId="4807AA13"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3)   выделенные компании  ведут самостоятельный бизнес, что стимулирует поиск внутренних резервов, так как другие ком</w:t>
      </w:r>
      <w:r w:rsidRPr="00F93709">
        <w:rPr>
          <w:color w:val="000000"/>
          <w:szCs w:val="28"/>
          <w:lang w:val="ru-RU"/>
        </w:rPr>
        <w:softHyphen/>
        <w:t>пании концерна не будут компенсировать недостатки и про</w:t>
      </w:r>
      <w:r w:rsidRPr="00F93709">
        <w:rPr>
          <w:color w:val="000000"/>
          <w:szCs w:val="28"/>
          <w:lang w:val="ru-RU"/>
        </w:rPr>
        <w:softHyphen/>
        <w:t>счеты этой компании (за исключением особых случаев);</w:t>
      </w:r>
    </w:p>
    <w:p w14:paraId="69146860" w14:textId="77777777" w:rsidR="003D5BFB" w:rsidRPr="00F93709" w:rsidRDefault="003D5BFB" w:rsidP="003D5BFB">
      <w:pPr>
        <w:shd w:val="clear" w:color="auto" w:fill="FFFFFF"/>
        <w:spacing w:line="360" w:lineRule="auto"/>
        <w:ind w:firstLine="720"/>
        <w:rPr>
          <w:color w:val="000000"/>
          <w:szCs w:val="28"/>
          <w:lang w:val="ru-RU"/>
        </w:rPr>
      </w:pPr>
      <w:r w:rsidRPr="00F93709">
        <w:rPr>
          <w:color w:val="000000"/>
          <w:szCs w:val="28"/>
          <w:lang w:val="ru-RU"/>
        </w:rPr>
        <w:t>4)   расширение полномочий, получение самостоятельности, как правило, способствуют повышению ответственности работ</w:t>
      </w:r>
      <w:r w:rsidRPr="00F93709">
        <w:rPr>
          <w:color w:val="000000"/>
          <w:szCs w:val="28"/>
          <w:lang w:val="ru-RU"/>
        </w:rPr>
        <w:softHyphen/>
        <w:t>ников выделенной компании, стимулируют их инициативу.</w:t>
      </w:r>
    </w:p>
    <w:p w14:paraId="4EF52409" w14:textId="77777777" w:rsidR="003D5BFB" w:rsidRPr="00F93709" w:rsidRDefault="003D5BFB" w:rsidP="003D5BFB">
      <w:pPr>
        <w:shd w:val="clear" w:color="auto" w:fill="FFFFFF"/>
        <w:spacing w:line="360" w:lineRule="auto"/>
        <w:ind w:firstLine="720"/>
        <w:rPr>
          <w:color w:val="000000"/>
          <w:spacing w:val="-3"/>
          <w:szCs w:val="28"/>
          <w:lang w:val="ru-RU"/>
        </w:rPr>
      </w:pPr>
      <w:r w:rsidRPr="00F93709">
        <w:rPr>
          <w:color w:val="000000"/>
          <w:spacing w:val="-3"/>
          <w:szCs w:val="28"/>
          <w:lang w:val="ru-RU"/>
        </w:rPr>
        <w:t>Исследования показали, что в настоящий момент появилась еще  одна стратегия – аутсорсинговая.</w:t>
      </w:r>
    </w:p>
    <w:p w14:paraId="2D743C18" w14:textId="77777777" w:rsidR="003D5BFB" w:rsidRPr="00F93709" w:rsidRDefault="003D5BFB" w:rsidP="003D5BFB">
      <w:pPr>
        <w:shd w:val="clear" w:color="auto" w:fill="FFFFFF"/>
        <w:tabs>
          <w:tab w:val="left" w:pos="317"/>
        </w:tabs>
        <w:spacing w:line="360" w:lineRule="auto"/>
        <w:ind w:firstLine="720"/>
        <w:rPr>
          <w:szCs w:val="28"/>
          <w:lang w:val="ru-RU"/>
        </w:rPr>
      </w:pPr>
      <w:r w:rsidRPr="00F93709">
        <w:rPr>
          <w:szCs w:val="28"/>
          <w:lang w:val="ru-RU"/>
        </w:rPr>
        <w:t xml:space="preserve">Аутсорсинг (от английского out - внешний и source - источник, ресурс) - это передача на внешнее управление некоторых, обычно второстепенных, функций компании. Тех, которые не являются </w:t>
      </w:r>
      <w:proofErr w:type="gramStart"/>
      <w:r w:rsidRPr="00F93709">
        <w:rPr>
          <w:szCs w:val="28"/>
          <w:lang w:val="ru-RU"/>
        </w:rPr>
        <w:t>бизнес-образующими</w:t>
      </w:r>
      <w:proofErr w:type="gramEnd"/>
      <w:r w:rsidRPr="00F93709">
        <w:rPr>
          <w:szCs w:val="28"/>
          <w:lang w:val="ru-RU"/>
        </w:rPr>
        <w:t>. Но в отличие от найма подрядчика для осуществления какой-либо операции, которую компания не может реализовать сама, аутсорсинг - это стратегия управления. Которую, как любую стратегию, нужно тщательно продумывать и оценивать, прежде чем применять.</w:t>
      </w:r>
    </w:p>
    <w:p w14:paraId="5F3241DA" w14:textId="77777777" w:rsidR="003D5BFB" w:rsidRPr="00F93709" w:rsidRDefault="003D5BFB" w:rsidP="003D5BFB">
      <w:pPr>
        <w:pStyle w:val="2b"/>
        <w:shd w:val="clear" w:color="auto" w:fill="FFFFFF"/>
        <w:spacing w:line="360" w:lineRule="auto"/>
        <w:ind w:firstLine="709"/>
        <w:rPr>
          <w:rFonts w:ascii="Times New Roman" w:hAnsi="Times New Roman" w:cs="Times New Roman"/>
          <w:color w:val="000000"/>
          <w:sz w:val="28"/>
          <w:szCs w:val="28"/>
        </w:rPr>
      </w:pPr>
      <w:r w:rsidRPr="00F93709">
        <w:rPr>
          <w:rFonts w:ascii="Times New Roman" w:hAnsi="Times New Roman" w:cs="Times New Roman"/>
          <w:color w:val="000000"/>
          <w:sz w:val="28"/>
          <w:szCs w:val="28"/>
        </w:rPr>
        <w:t xml:space="preserve">Любая компания рано или поздно наталкивается на дилемму - покупать или производить самому? Выбор здесь достаточно богат. Цели, которые преследует компания (как это принято в западном мире), может быть две: ситуация, при которой мы вынуждены повышать качество продукции при сохранении ее цены и тем самым проводить дальнейшее продвижение </w:t>
      </w:r>
      <w:r w:rsidRPr="00F93709">
        <w:rPr>
          <w:rFonts w:ascii="Times New Roman" w:hAnsi="Times New Roman" w:cs="Times New Roman"/>
          <w:color w:val="000000"/>
          <w:sz w:val="28"/>
          <w:szCs w:val="28"/>
        </w:rPr>
        <w:lastRenderedPageBreak/>
        <w:t xml:space="preserve">продуктов и услуг; либо мы вынуждены снижать затраты, с целью снижения цены, при сохранении того же уровня качества. </w:t>
      </w:r>
    </w:p>
    <w:p w14:paraId="26153FEF" w14:textId="77777777" w:rsidR="003D5BFB" w:rsidRPr="00F93709" w:rsidRDefault="003D5BFB" w:rsidP="003D5BFB">
      <w:pPr>
        <w:pStyle w:val="2b"/>
        <w:shd w:val="clear" w:color="auto" w:fill="FFFFFF"/>
        <w:spacing w:line="360" w:lineRule="auto"/>
        <w:ind w:firstLine="709"/>
        <w:rPr>
          <w:rFonts w:ascii="Times New Roman" w:hAnsi="Times New Roman" w:cs="Times New Roman"/>
          <w:color w:val="000000"/>
          <w:sz w:val="28"/>
          <w:szCs w:val="28"/>
        </w:rPr>
      </w:pPr>
      <w:r w:rsidRPr="00F93709">
        <w:rPr>
          <w:rFonts w:ascii="Times New Roman" w:hAnsi="Times New Roman" w:cs="Times New Roman"/>
          <w:color w:val="000000"/>
          <w:sz w:val="28"/>
          <w:szCs w:val="28"/>
        </w:rPr>
        <w:t xml:space="preserve">Если компания видит свое развитие через производство товара наивысшего качества, то она сталкивается с тем, что при достижении некоторого уровня производства она не в состоянии обеспечить качество всех необходимых элементов и компонент, не превышая предельного значения "цена / качество". Как правило, находится кто-то, кто является лидером в производстве одного из требуемых комплектующих элементов, предлагающим при этом более выгодную цену. Аналогично поступает и компания, желающая при сохранении качества предлагаемых товаров или услуг, понизить цены за счет снижения внутренних производственных издержек. </w:t>
      </w:r>
    </w:p>
    <w:p w14:paraId="18427158" w14:textId="77777777" w:rsidR="003D5BFB" w:rsidRPr="00F93709" w:rsidRDefault="003D5BFB" w:rsidP="003D5BFB">
      <w:pPr>
        <w:pStyle w:val="2b"/>
        <w:shd w:val="clear" w:color="auto" w:fill="FFFFFF"/>
        <w:spacing w:line="360" w:lineRule="auto"/>
        <w:ind w:firstLine="709"/>
        <w:rPr>
          <w:rFonts w:ascii="Times New Roman" w:hAnsi="Times New Roman" w:cs="Times New Roman"/>
          <w:color w:val="000000"/>
          <w:sz w:val="28"/>
          <w:szCs w:val="28"/>
        </w:rPr>
      </w:pPr>
      <w:r w:rsidRPr="00F93709">
        <w:rPr>
          <w:rFonts w:ascii="Times New Roman" w:hAnsi="Times New Roman" w:cs="Times New Roman"/>
          <w:color w:val="000000"/>
          <w:sz w:val="28"/>
          <w:szCs w:val="28"/>
        </w:rPr>
        <w:t xml:space="preserve">Основной формой перехода на закупки товаров и услуг "со стороны" является упразднение собственных вспомогательных или сервисных подразделений и выбор на конкурентном рынке наиболее подходящего по ряду внутренних критериев подрядчика. Подобный подход справедлив при наличии развитой рыночной экономики, обостренной конкуренции и соответствующих финансовых возможностей предприятия-производителя. </w:t>
      </w:r>
    </w:p>
    <w:p w14:paraId="4802F551" w14:textId="77777777" w:rsidR="003D5BFB" w:rsidRPr="00F93709" w:rsidRDefault="003D5BFB" w:rsidP="003D5BFB">
      <w:pPr>
        <w:pStyle w:val="2b"/>
        <w:shd w:val="clear" w:color="auto" w:fill="FFFFFF"/>
        <w:spacing w:line="360" w:lineRule="auto"/>
        <w:ind w:firstLine="709"/>
        <w:rPr>
          <w:rFonts w:ascii="Times New Roman" w:hAnsi="Times New Roman" w:cs="Times New Roman"/>
          <w:color w:val="000000"/>
          <w:sz w:val="28"/>
          <w:szCs w:val="28"/>
        </w:rPr>
      </w:pPr>
      <w:r w:rsidRPr="00F93709">
        <w:rPr>
          <w:rFonts w:ascii="Times New Roman" w:hAnsi="Times New Roman" w:cs="Times New Roman"/>
          <w:color w:val="000000"/>
          <w:sz w:val="28"/>
          <w:szCs w:val="28"/>
        </w:rPr>
        <w:t xml:space="preserve">Сегодняшнее состояние российской экономики вносит изменения не только в постановку самой задачи, но и в цели, которые ставит перед собой предприятие. Цель предприятия, применяющего описываемый механизм в условиях российской экономики, может быть сформулирована в следующем виде: минимизация издержек при сохранении текущего уровня качества продукции и (или) услуг и увеличении финансовой устойчивости предприятия. </w:t>
      </w:r>
    </w:p>
    <w:p w14:paraId="3489EEAE" w14:textId="77777777" w:rsidR="003D5BFB" w:rsidRPr="00F93709" w:rsidRDefault="003D5BFB" w:rsidP="003D5BFB">
      <w:pPr>
        <w:pStyle w:val="2b"/>
        <w:shd w:val="clear" w:color="auto" w:fill="FFFFFF"/>
        <w:spacing w:line="360" w:lineRule="auto"/>
        <w:ind w:firstLine="709"/>
        <w:rPr>
          <w:rFonts w:ascii="Times New Roman" w:hAnsi="Times New Roman" w:cs="Times New Roman"/>
          <w:sz w:val="28"/>
          <w:szCs w:val="28"/>
        </w:rPr>
      </w:pPr>
      <w:r w:rsidRPr="00F93709">
        <w:rPr>
          <w:rFonts w:ascii="Times New Roman" w:hAnsi="Times New Roman" w:cs="Times New Roman"/>
          <w:sz w:val="28"/>
          <w:szCs w:val="28"/>
        </w:rPr>
        <w:t xml:space="preserve">В существующих условиях, особенно при проведении реструктуризации в рамках антикризисного управления произошли изменения не только в постановке целей описываемой задачи, но и в формах проведения подобной реорганизации. В отличие от западной практики, </w:t>
      </w:r>
      <w:r w:rsidRPr="00F93709">
        <w:rPr>
          <w:rFonts w:ascii="Times New Roman" w:hAnsi="Times New Roman" w:cs="Times New Roman"/>
          <w:sz w:val="28"/>
          <w:szCs w:val="28"/>
        </w:rPr>
        <w:lastRenderedPageBreak/>
        <w:t xml:space="preserve">отечественные предприятия выводят вспомогательные и сервисные подразделения в виде самостоятельных дочерних хозяйствующих субъектов, сохраняя "родственность" компаний. При этом реструктуризация, как правило, затрагивает "материнскую" компанию. </w:t>
      </w:r>
    </w:p>
    <w:p w14:paraId="2A966347" w14:textId="77777777" w:rsidR="003D5BFB" w:rsidRPr="00F93709" w:rsidRDefault="003D5BFB" w:rsidP="003D5BFB">
      <w:pPr>
        <w:pStyle w:val="2b"/>
        <w:shd w:val="clear" w:color="auto" w:fill="FFFFFF"/>
        <w:spacing w:line="360" w:lineRule="auto"/>
        <w:ind w:firstLine="709"/>
        <w:rPr>
          <w:rFonts w:ascii="Times New Roman" w:hAnsi="Times New Roman" w:cs="Times New Roman"/>
          <w:color w:val="000000"/>
          <w:sz w:val="28"/>
          <w:szCs w:val="28"/>
        </w:rPr>
      </w:pPr>
      <w:r w:rsidRPr="00F93709">
        <w:rPr>
          <w:rFonts w:ascii="Times New Roman" w:hAnsi="Times New Roman" w:cs="Times New Roman"/>
          <w:color w:val="000000"/>
          <w:sz w:val="28"/>
          <w:szCs w:val="28"/>
        </w:rPr>
        <w:t xml:space="preserve">Проводимые мероприятия ставят задачи по достижению основных целей: </w:t>
      </w:r>
    </w:p>
    <w:p w14:paraId="666B5B01" w14:textId="77777777" w:rsidR="003D5BFB" w:rsidRPr="00F93709" w:rsidRDefault="003D5BFB" w:rsidP="004C60E2">
      <w:pPr>
        <w:numPr>
          <w:ilvl w:val="0"/>
          <w:numId w:val="27"/>
        </w:numPr>
        <w:shd w:val="clear" w:color="auto" w:fill="FFFFFF"/>
        <w:tabs>
          <w:tab w:val="left" w:pos="1069"/>
        </w:tabs>
        <w:suppressAutoHyphens/>
        <w:spacing w:line="360" w:lineRule="auto"/>
        <w:ind w:left="1069"/>
        <w:textAlignment w:val="top"/>
        <w:rPr>
          <w:color w:val="000000"/>
          <w:szCs w:val="28"/>
          <w:lang w:val="ru-RU"/>
        </w:rPr>
      </w:pPr>
      <w:r w:rsidRPr="00F93709">
        <w:rPr>
          <w:color w:val="000000"/>
          <w:szCs w:val="28"/>
          <w:lang w:val="ru-RU"/>
        </w:rPr>
        <w:t xml:space="preserve">концентрация на основном бизнесе; </w:t>
      </w:r>
    </w:p>
    <w:p w14:paraId="3F8F28C1" w14:textId="77777777" w:rsidR="003D5BFB" w:rsidRPr="00F93709" w:rsidRDefault="003D5BFB" w:rsidP="004C60E2">
      <w:pPr>
        <w:numPr>
          <w:ilvl w:val="0"/>
          <w:numId w:val="27"/>
        </w:numPr>
        <w:shd w:val="clear" w:color="auto" w:fill="FFFFFF"/>
        <w:tabs>
          <w:tab w:val="left" w:pos="1069"/>
        </w:tabs>
        <w:suppressAutoHyphens/>
        <w:spacing w:line="360" w:lineRule="auto"/>
        <w:ind w:left="1069"/>
        <w:textAlignment w:val="top"/>
        <w:rPr>
          <w:color w:val="000000"/>
          <w:szCs w:val="28"/>
          <w:lang w:val="ru-RU"/>
        </w:rPr>
      </w:pPr>
      <w:r w:rsidRPr="00F93709">
        <w:rPr>
          <w:color w:val="000000"/>
          <w:szCs w:val="28"/>
          <w:lang w:val="ru-RU"/>
        </w:rPr>
        <w:t xml:space="preserve">повышение управляемости предприятием за счет сокращения количества подразделений и, соответственно, более четкого разграничения их зон полномочий и ответственности; </w:t>
      </w:r>
    </w:p>
    <w:p w14:paraId="721B4376" w14:textId="77777777" w:rsidR="003D5BFB" w:rsidRPr="00F93709" w:rsidRDefault="003D5BFB" w:rsidP="004C60E2">
      <w:pPr>
        <w:numPr>
          <w:ilvl w:val="0"/>
          <w:numId w:val="27"/>
        </w:numPr>
        <w:shd w:val="clear" w:color="auto" w:fill="FFFFFF"/>
        <w:tabs>
          <w:tab w:val="left" w:pos="1069"/>
        </w:tabs>
        <w:suppressAutoHyphens/>
        <w:spacing w:line="360" w:lineRule="auto"/>
        <w:ind w:left="1069"/>
        <w:textAlignment w:val="top"/>
        <w:rPr>
          <w:color w:val="000000"/>
          <w:szCs w:val="28"/>
          <w:lang w:val="ru-RU"/>
        </w:rPr>
      </w:pPr>
      <w:r w:rsidRPr="00F93709">
        <w:rPr>
          <w:color w:val="000000"/>
          <w:szCs w:val="28"/>
          <w:lang w:val="ru-RU"/>
        </w:rPr>
        <w:t xml:space="preserve">снижение издержек и повышение качества за счет перехода от системы "зачета" работ внутреннему подразделению на систему приемки работ по договорам на основе качества выполненных работ; </w:t>
      </w:r>
    </w:p>
    <w:p w14:paraId="1AF7ED6C" w14:textId="77777777" w:rsidR="003D5BFB" w:rsidRPr="00F93709" w:rsidRDefault="003D5BFB" w:rsidP="004C60E2">
      <w:pPr>
        <w:numPr>
          <w:ilvl w:val="0"/>
          <w:numId w:val="27"/>
        </w:numPr>
        <w:shd w:val="clear" w:color="auto" w:fill="FFFFFF"/>
        <w:tabs>
          <w:tab w:val="left" w:pos="1069"/>
        </w:tabs>
        <w:suppressAutoHyphens/>
        <w:spacing w:line="360" w:lineRule="auto"/>
        <w:ind w:left="1069"/>
        <w:textAlignment w:val="top"/>
        <w:rPr>
          <w:color w:val="000000"/>
          <w:szCs w:val="28"/>
          <w:lang w:val="ru-RU"/>
        </w:rPr>
      </w:pPr>
      <w:r w:rsidRPr="00F93709">
        <w:rPr>
          <w:color w:val="000000"/>
          <w:szCs w:val="28"/>
          <w:lang w:val="ru-RU"/>
        </w:rPr>
        <w:t xml:space="preserve">снижение издержек за счет изменения структуры затрат, то есть выведения затрат на вспомогательное или сервисное подразделение из категории постоянных в переменные; </w:t>
      </w:r>
    </w:p>
    <w:p w14:paraId="345BFCE9" w14:textId="77777777" w:rsidR="003D5BFB" w:rsidRPr="00F93709" w:rsidRDefault="003D5BFB" w:rsidP="004C60E2">
      <w:pPr>
        <w:numPr>
          <w:ilvl w:val="0"/>
          <w:numId w:val="27"/>
        </w:numPr>
        <w:shd w:val="clear" w:color="auto" w:fill="FFFFFF"/>
        <w:tabs>
          <w:tab w:val="left" w:pos="1069"/>
        </w:tabs>
        <w:suppressAutoHyphens/>
        <w:spacing w:line="360" w:lineRule="auto"/>
        <w:ind w:left="1069"/>
        <w:textAlignment w:val="top"/>
        <w:rPr>
          <w:color w:val="000000"/>
          <w:szCs w:val="28"/>
          <w:lang w:val="ru-RU"/>
        </w:rPr>
      </w:pPr>
      <w:r w:rsidRPr="00F93709">
        <w:rPr>
          <w:color w:val="000000"/>
          <w:szCs w:val="28"/>
          <w:lang w:val="ru-RU"/>
        </w:rPr>
        <w:t xml:space="preserve">обеспечение возможности рассмотрения рыночных альтернатив, поиска контрагента по критерию "цена / качество"; </w:t>
      </w:r>
    </w:p>
    <w:p w14:paraId="480244B8" w14:textId="77777777" w:rsidR="003D5BFB" w:rsidRPr="00F93709" w:rsidRDefault="003D5BFB" w:rsidP="003D5BFB">
      <w:pPr>
        <w:pStyle w:val="2b"/>
        <w:shd w:val="clear" w:color="auto" w:fill="FFFFFF"/>
        <w:spacing w:line="360" w:lineRule="auto"/>
        <w:ind w:firstLine="709"/>
        <w:rPr>
          <w:rFonts w:ascii="Times New Roman" w:hAnsi="Times New Roman" w:cs="Times New Roman"/>
          <w:color w:val="000000"/>
          <w:sz w:val="28"/>
          <w:szCs w:val="28"/>
        </w:rPr>
      </w:pPr>
      <w:r w:rsidRPr="00F93709">
        <w:rPr>
          <w:rFonts w:ascii="Times New Roman" w:hAnsi="Times New Roman" w:cs="Times New Roman"/>
          <w:color w:val="000000"/>
          <w:sz w:val="28"/>
          <w:szCs w:val="28"/>
        </w:rPr>
        <w:t xml:space="preserve">Критериями, помогающими принять соответствующее управленческое решения, является группа различных по природе параметров - цена / качество, управляемость / издержки, зависимость от поставщиков и управление запасами, "владение" собственным производством и прочее. </w:t>
      </w:r>
    </w:p>
    <w:p w14:paraId="1A132B07" w14:textId="77777777" w:rsidR="003D5BFB" w:rsidRPr="00F93709" w:rsidRDefault="003D5BFB" w:rsidP="003D5BFB">
      <w:pPr>
        <w:pStyle w:val="2b"/>
        <w:shd w:val="clear" w:color="auto" w:fill="FFFFFF"/>
        <w:spacing w:line="360" w:lineRule="auto"/>
        <w:ind w:firstLine="709"/>
        <w:rPr>
          <w:rFonts w:ascii="Times New Roman" w:hAnsi="Times New Roman" w:cs="Times New Roman"/>
          <w:sz w:val="28"/>
          <w:szCs w:val="28"/>
        </w:rPr>
      </w:pPr>
      <w:r w:rsidRPr="00F93709">
        <w:rPr>
          <w:rFonts w:ascii="Times New Roman" w:hAnsi="Times New Roman" w:cs="Times New Roman"/>
          <w:sz w:val="28"/>
          <w:szCs w:val="28"/>
        </w:rPr>
        <w:t xml:space="preserve">Но, к сожалению, возникает ряд проблем, и, прежде всего, проблемы, связанные с тем, что в отличие от классических форм проведения аутсорсинга в России очень часто применяется несколько нестандартно и не классически. Базисная теория говорит нам о том, что мы должны убрать собственное подразделение и на конкурсной основе получить подрядчика на выполнение тех или иных работ. Как правило, в российской специфике </w:t>
      </w:r>
      <w:r w:rsidRPr="00F93709">
        <w:rPr>
          <w:rFonts w:ascii="Times New Roman" w:hAnsi="Times New Roman" w:cs="Times New Roman"/>
          <w:sz w:val="28"/>
          <w:szCs w:val="28"/>
        </w:rPr>
        <w:lastRenderedPageBreak/>
        <w:t xml:space="preserve">проводится выведение вспомогательных подразделений путем обособления их в самостоятельно действующие хозяйственные субъекты. При этом первый конфликт (по классической теории), который возникает, - услуги, которые раньше считались своими, вдруг начинают стоить очень дорого. Причин здесь две. С одной стороны, это несовершенство учетной политики и системы управления затрат, которая была на предприятии. С другой стороны, мы создаем новое предприятие, ему нужен аппарат управления, и этот аппарат управления, по определению, не может стоить дешевле. </w:t>
      </w:r>
    </w:p>
    <w:p w14:paraId="6C665966" w14:textId="77777777" w:rsidR="003D5BFB" w:rsidRPr="00F93709" w:rsidRDefault="003D5BFB" w:rsidP="003D5BFB">
      <w:pPr>
        <w:pStyle w:val="2b"/>
        <w:shd w:val="clear" w:color="auto" w:fill="FFFFFF"/>
        <w:spacing w:line="360" w:lineRule="auto"/>
        <w:ind w:firstLine="709"/>
        <w:rPr>
          <w:rFonts w:ascii="Times New Roman" w:hAnsi="Times New Roman" w:cs="Times New Roman"/>
          <w:color w:val="000000"/>
          <w:sz w:val="28"/>
          <w:szCs w:val="28"/>
        </w:rPr>
      </w:pPr>
      <w:r w:rsidRPr="00F93709">
        <w:rPr>
          <w:rFonts w:ascii="Times New Roman" w:hAnsi="Times New Roman" w:cs="Times New Roman"/>
          <w:color w:val="000000"/>
          <w:sz w:val="28"/>
          <w:szCs w:val="28"/>
        </w:rPr>
        <w:t xml:space="preserve">И, как следствие, мы можем сформулировать первое необходимое условие эффективного выделения подразделения. Прежде всего, выделяемое подразделение должно иметь возможность оказания услуг не только основному потребителю, но и сторонним хозяйствующим субъектам. Цель здесь такова - мы должны переложить основную часть постоянных издержек не только на себя, но и на иных потребителей. </w:t>
      </w:r>
    </w:p>
    <w:p w14:paraId="2D807E30" w14:textId="77777777" w:rsidR="003D5BFB" w:rsidRPr="00F93709" w:rsidRDefault="003D5BFB" w:rsidP="003D5BFB">
      <w:pPr>
        <w:pStyle w:val="2b"/>
        <w:shd w:val="clear" w:color="auto" w:fill="FFFFFF"/>
        <w:spacing w:line="360" w:lineRule="auto"/>
        <w:ind w:firstLine="709"/>
        <w:rPr>
          <w:rFonts w:ascii="Times New Roman" w:hAnsi="Times New Roman" w:cs="Times New Roman"/>
          <w:color w:val="000000"/>
          <w:sz w:val="28"/>
          <w:szCs w:val="28"/>
        </w:rPr>
      </w:pPr>
      <w:r w:rsidRPr="00F93709">
        <w:rPr>
          <w:rFonts w:ascii="Times New Roman" w:hAnsi="Times New Roman" w:cs="Times New Roman"/>
          <w:color w:val="000000"/>
          <w:sz w:val="28"/>
          <w:szCs w:val="28"/>
        </w:rPr>
        <w:t xml:space="preserve">Следующая проблема, которая возникает при выделении сервисных подразделений, это то, что многие вспомогательные услуги являются достаточно нетипичными и не представлены, как правило, на рынке. Например, транспорт. Достаточно трудно иногда найти второго потребителя. Кроме того, возникает еще одна проблема - не все работы имеют корреляцию или связь с объемом выпускаемой продукции. </w:t>
      </w:r>
    </w:p>
    <w:p w14:paraId="3575D313" w14:textId="77777777" w:rsidR="003D5BFB" w:rsidRPr="00F93709" w:rsidRDefault="003D5BFB" w:rsidP="003D5BFB">
      <w:pPr>
        <w:pStyle w:val="2b"/>
        <w:shd w:val="clear" w:color="auto" w:fill="FFFFFF"/>
        <w:spacing w:line="360" w:lineRule="auto"/>
        <w:ind w:firstLine="709"/>
        <w:rPr>
          <w:rFonts w:ascii="Times New Roman" w:hAnsi="Times New Roman" w:cs="Times New Roman"/>
          <w:color w:val="000000"/>
          <w:sz w:val="28"/>
          <w:szCs w:val="28"/>
        </w:rPr>
      </w:pPr>
      <w:r w:rsidRPr="00F93709">
        <w:rPr>
          <w:rFonts w:ascii="Times New Roman" w:hAnsi="Times New Roman" w:cs="Times New Roman"/>
          <w:color w:val="000000"/>
          <w:sz w:val="28"/>
          <w:szCs w:val="28"/>
        </w:rPr>
        <w:t xml:space="preserve">Мы можем здесь говорить, что наличие конкуренции на сырьевом рынке выделяемого подразделения является вторым необходимым условием, которое должным образом нужно соблюдать при применении аутсорсинга. </w:t>
      </w:r>
    </w:p>
    <w:p w14:paraId="042F5F5D" w14:textId="77777777" w:rsidR="003D5BFB" w:rsidRPr="00F93709" w:rsidRDefault="003D5BFB" w:rsidP="003D5BFB">
      <w:pPr>
        <w:pStyle w:val="2b"/>
        <w:shd w:val="clear" w:color="auto" w:fill="FFFFFF"/>
        <w:spacing w:line="360" w:lineRule="auto"/>
        <w:ind w:firstLine="709"/>
        <w:rPr>
          <w:rFonts w:ascii="Times New Roman" w:hAnsi="Times New Roman" w:cs="Times New Roman"/>
          <w:color w:val="000000"/>
          <w:sz w:val="28"/>
          <w:szCs w:val="28"/>
        </w:rPr>
      </w:pPr>
      <w:r w:rsidRPr="00F93709">
        <w:rPr>
          <w:rFonts w:ascii="Times New Roman" w:hAnsi="Times New Roman" w:cs="Times New Roman"/>
          <w:color w:val="000000"/>
          <w:sz w:val="28"/>
          <w:szCs w:val="28"/>
        </w:rPr>
        <w:t xml:space="preserve">В холдинге аутсорсинг может существовать в форме делегирования функций управления дочерней фирмой специализированной компании. Такая практика получила широкое распространение в международном бизнесе. Эти функции выполняют секретарские компании. Они способны производить не только рутинные операции, но и полноценно управлять дочерней компанией. </w:t>
      </w:r>
    </w:p>
    <w:p w14:paraId="286A35FF" w14:textId="77777777" w:rsidR="003D5BFB" w:rsidRPr="00F93709" w:rsidRDefault="003D5BFB" w:rsidP="003D5BFB">
      <w:pPr>
        <w:pStyle w:val="2b"/>
        <w:shd w:val="clear" w:color="auto" w:fill="FFFFFF"/>
        <w:spacing w:line="360" w:lineRule="auto"/>
        <w:ind w:firstLine="709"/>
        <w:rPr>
          <w:rFonts w:ascii="Times New Roman" w:hAnsi="Times New Roman" w:cs="Times New Roman"/>
          <w:color w:val="000000"/>
          <w:sz w:val="28"/>
          <w:szCs w:val="28"/>
        </w:rPr>
      </w:pPr>
      <w:r w:rsidRPr="00F93709">
        <w:rPr>
          <w:rFonts w:ascii="Times New Roman" w:hAnsi="Times New Roman" w:cs="Times New Roman"/>
          <w:color w:val="000000"/>
          <w:sz w:val="28"/>
          <w:szCs w:val="28"/>
        </w:rPr>
        <w:lastRenderedPageBreak/>
        <w:t xml:space="preserve">Это явление получило название - дистантное управление </w:t>
      </w:r>
      <w:hyperlink r:id="rId66" w:anchor="1_2" w:history="1">
        <w:r w:rsidRPr="00F93709">
          <w:rPr>
            <w:rStyle w:val="a9"/>
            <w:rFonts w:ascii="Times New Roman" w:hAnsi="Times New Roman"/>
          </w:rPr>
          <w:t>1</w:t>
        </w:r>
      </w:hyperlink>
      <w:r w:rsidRPr="00F93709">
        <w:rPr>
          <w:rFonts w:ascii="Times New Roman" w:hAnsi="Times New Roman" w:cs="Times New Roman"/>
          <w:color w:val="000000"/>
          <w:sz w:val="28"/>
          <w:szCs w:val="28"/>
        </w:rPr>
        <w:t xml:space="preserve"> - система методов управления, позволяющих контролировать деятельность удаленных хозяйственных субъектов. Оно предусматривает управление финансами и деловыми операциями дочерней компании в интересах ее владельца. Услуги по дистантному управлению оказывают секретарские компании и региональные финансовые операторы. </w:t>
      </w:r>
    </w:p>
    <w:p w14:paraId="0DA64EDB" w14:textId="77777777" w:rsidR="003D5BFB" w:rsidRPr="00F93709" w:rsidRDefault="003D5BFB" w:rsidP="003D5BFB">
      <w:pPr>
        <w:pStyle w:val="2b"/>
        <w:shd w:val="clear" w:color="auto" w:fill="FFFFFF"/>
        <w:spacing w:line="360" w:lineRule="auto"/>
        <w:ind w:firstLine="709"/>
        <w:rPr>
          <w:rFonts w:ascii="Times New Roman" w:hAnsi="Times New Roman" w:cs="Times New Roman"/>
          <w:color w:val="000000"/>
          <w:sz w:val="28"/>
          <w:szCs w:val="28"/>
        </w:rPr>
      </w:pPr>
      <w:r w:rsidRPr="00F93709">
        <w:rPr>
          <w:rFonts w:ascii="Times New Roman" w:hAnsi="Times New Roman" w:cs="Times New Roman"/>
          <w:color w:val="000000"/>
          <w:sz w:val="28"/>
          <w:szCs w:val="28"/>
        </w:rPr>
        <w:t xml:space="preserve">Секретарская компания по поручению материнской компании осуществляет необходимые действия от имени дочерней фирмы и на основании специального договора и соответствующих инструкций производит обработку финансовой информации. Она формирует исполнительные структуры дочерних фирм. </w:t>
      </w:r>
    </w:p>
    <w:p w14:paraId="402BEB85" w14:textId="77777777" w:rsidR="003D5BFB" w:rsidRPr="00F93709" w:rsidRDefault="003D5BFB" w:rsidP="003D5BFB">
      <w:pPr>
        <w:pStyle w:val="2b"/>
        <w:shd w:val="clear" w:color="auto" w:fill="FFFFFF"/>
        <w:spacing w:line="360" w:lineRule="auto"/>
        <w:ind w:firstLine="709"/>
        <w:rPr>
          <w:rFonts w:ascii="Times New Roman" w:hAnsi="Times New Roman" w:cs="Times New Roman"/>
          <w:sz w:val="28"/>
          <w:szCs w:val="28"/>
        </w:rPr>
      </w:pPr>
      <w:r w:rsidRPr="00F93709">
        <w:rPr>
          <w:rFonts w:ascii="Times New Roman" w:hAnsi="Times New Roman" w:cs="Times New Roman"/>
          <w:sz w:val="28"/>
          <w:szCs w:val="28"/>
        </w:rPr>
        <w:t xml:space="preserve">Так, через секретарскую фирму можно организовать оперативное управление бизнесом компании, зарегистрированной в льготном "регионе". Оперативный центр такой компании может находиться в офисе материнской фирмы. Секретарская компания способна обеспечить эффект "присутствия" в регионе, а также осуществление отдельных функций в интересах владельца. В частности, она может привлечь компетентных управляющих требуемого профиля. Секретарская компания несет ответственность за свои действия в соответствии с контрактом. </w:t>
      </w:r>
    </w:p>
    <w:p w14:paraId="6FF71D7D" w14:textId="77777777" w:rsidR="003D5BFB" w:rsidRPr="00F93709" w:rsidRDefault="003D5BFB" w:rsidP="003D5BFB">
      <w:pPr>
        <w:pStyle w:val="2b"/>
        <w:shd w:val="clear" w:color="auto" w:fill="FFFFFF"/>
        <w:spacing w:line="360" w:lineRule="auto"/>
        <w:ind w:firstLine="709"/>
        <w:rPr>
          <w:rFonts w:ascii="Times New Roman" w:hAnsi="Times New Roman" w:cs="Times New Roman"/>
          <w:color w:val="000000"/>
          <w:sz w:val="28"/>
          <w:szCs w:val="28"/>
        </w:rPr>
      </w:pPr>
      <w:r w:rsidRPr="00F93709">
        <w:rPr>
          <w:rFonts w:ascii="Times New Roman" w:hAnsi="Times New Roman" w:cs="Times New Roman"/>
          <w:color w:val="000000"/>
          <w:sz w:val="28"/>
          <w:szCs w:val="28"/>
        </w:rPr>
        <w:t>Использование секретарских компаний предпочтительнее, чем самостоятельный поиск номинальных директоров и бухгалтеров для дочерней компании, действующей, к примеру, в удаленном регионе. Управление дочерней фирмой осуществляется на основании специального контракта с фирмой-управляющим, в котором предусматриваются базовые и дополнительные услуги. Базовые включают регистрацию и обязательные регулярные процедуры: ведение бухгалтер</w:t>
      </w:r>
      <w:proofErr w:type="gramStart"/>
      <w:r w:rsidRPr="00F93709">
        <w:rPr>
          <w:rFonts w:ascii="Times New Roman" w:hAnsi="Times New Roman" w:cs="Times New Roman"/>
          <w:color w:val="000000"/>
          <w:sz w:val="28"/>
          <w:szCs w:val="28"/>
        </w:rPr>
        <w:t>ии и ау</w:t>
      </w:r>
      <w:proofErr w:type="gramEnd"/>
      <w:r w:rsidRPr="00F93709">
        <w:rPr>
          <w:rFonts w:ascii="Times New Roman" w:hAnsi="Times New Roman" w:cs="Times New Roman"/>
          <w:color w:val="000000"/>
          <w:sz w:val="28"/>
          <w:szCs w:val="28"/>
        </w:rPr>
        <w:t xml:space="preserve">дит (если требуется), сдача финансовой отчетности в налоговую инспекцию, проведение общих собраний, назначение "номинальных" директоров и привлечение номинальных владельцев. </w:t>
      </w:r>
    </w:p>
    <w:p w14:paraId="76332BE2" w14:textId="77777777" w:rsidR="003D5BFB" w:rsidRPr="00F93709" w:rsidRDefault="003D5BFB" w:rsidP="003D5BFB">
      <w:pPr>
        <w:shd w:val="clear" w:color="auto" w:fill="FFFFFF"/>
        <w:tabs>
          <w:tab w:val="left" w:pos="317"/>
        </w:tabs>
        <w:spacing w:line="360" w:lineRule="auto"/>
        <w:ind w:firstLine="720"/>
        <w:rPr>
          <w:szCs w:val="28"/>
          <w:lang w:val="ru-RU"/>
        </w:rPr>
      </w:pPr>
      <w:r w:rsidRPr="00F93709">
        <w:rPr>
          <w:szCs w:val="28"/>
          <w:lang w:val="ru-RU"/>
        </w:rPr>
        <w:lastRenderedPageBreak/>
        <w:t xml:space="preserve">Естественно, при передаче части бизнес-функций стороннему предприятию, необходимо выяснить насколько это эффективно.  И для этого необходимо провести ряд исследований и в первую очередь сравнить затраты на данный вид работы, выполняемой своими силами  </w:t>
      </w:r>
      <w:proofErr w:type="gramStart"/>
      <w:r w:rsidRPr="00F93709">
        <w:rPr>
          <w:szCs w:val="28"/>
          <w:lang w:val="ru-RU"/>
        </w:rPr>
        <w:t>с</w:t>
      </w:r>
      <w:proofErr w:type="gramEnd"/>
      <w:r w:rsidRPr="00F93709">
        <w:rPr>
          <w:szCs w:val="28"/>
          <w:lang w:val="ru-RU"/>
        </w:rPr>
        <w:t xml:space="preserve"> передаваемыми на аутсорсинг. Например, по оценкам многих специалистов содержание одного работника предприятия обходится фирме в три его зарплаты. И это лишь примерные цифры. Ведь содержать работника – это не только платить ему заработную плату, сюда следует отнести и аренду помещения, коммунальные платежи, оборудование, страхование сотрудников, налоги, расходные материалы и т.д. Поэтому очень часто практика показывает, аутсорсинг бывает выгоднее.</w:t>
      </w:r>
    </w:p>
    <w:p w14:paraId="24277776" w14:textId="77777777" w:rsidR="003D5BFB" w:rsidRPr="00F93709" w:rsidRDefault="003D5BFB" w:rsidP="003D5BFB">
      <w:pPr>
        <w:shd w:val="clear" w:color="auto" w:fill="FFFFFF"/>
        <w:tabs>
          <w:tab w:val="left" w:pos="317"/>
        </w:tabs>
        <w:spacing w:line="360" w:lineRule="auto"/>
        <w:ind w:firstLine="720"/>
        <w:rPr>
          <w:color w:val="000000"/>
          <w:szCs w:val="28"/>
          <w:lang w:val="ru-RU"/>
        </w:rPr>
      </w:pPr>
      <w:r w:rsidRPr="00F93709">
        <w:rPr>
          <w:szCs w:val="28"/>
          <w:lang w:val="ru-RU"/>
        </w:rPr>
        <w:t>Конечно, у аутсорсинга есть определенные недостатки. Но при аутсорсинговой стратегии образования холдингов можно полностью исключить, например,  риск утечки информации и возникновения нового конкурента, уже обладающего вашими знаниями и опытом, потери контроля над собственными ресурсами и т.д.  Поэтому аутсорсинговая стратегия образования х</w:t>
      </w:r>
      <w:r w:rsidRPr="00F93709">
        <w:rPr>
          <w:color w:val="000000"/>
          <w:szCs w:val="28"/>
          <w:lang w:val="ru-RU"/>
        </w:rPr>
        <w:t>олдинговых структур представляет собой наиболее интересный вариант. Ведь цель создания холдинга – получение синергетического эффекта от объединения нескольких компаний, которые смогут более эффективно взаимодействовать. И данный синергетический эффект проявляется не в объединении ресурсов компаний, входящих в холдинг а в умножении их возможностей при работе совместно. При этом компаниям, входящим в группу, совсем не обязательно работать только друг для друга. Наоборот, конкуренция между внешними организациями и холдинговыми структурами должна сохраняться, чтобы способствовать повышению эффективности входящих в группу компаний.</w:t>
      </w:r>
    </w:p>
    <w:p w14:paraId="191EB52C" w14:textId="77777777" w:rsidR="003D5BFB" w:rsidRPr="00F93709" w:rsidRDefault="003D5BFB" w:rsidP="003D5BFB">
      <w:pPr>
        <w:shd w:val="clear" w:color="auto" w:fill="FFFFFF"/>
        <w:tabs>
          <w:tab w:val="left" w:pos="317"/>
        </w:tabs>
        <w:spacing w:line="360" w:lineRule="auto"/>
        <w:ind w:firstLine="720"/>
        <w:rPr>
          <w:color w:val="000000"/>
          <w:szCs w:val="28"/>
          <w:lang w:val="ru-RU"/>
        </w:rPr>
      </w:pPr>
      <w:r w:rsidRPr="00F93709">
        <w:rPr>
          <w:color w:val="000000"/>
          <w:szCs w:val="28"/>
          <w:lang w:val="ru-RU"/>
        </w:rPr>
        <w:t xml:space="preserve">Еще одна разновидность аутсорсинговой стратегии – это создание общего центра обслуживания. Если в первом случае компания просто </w:t>
      </w:r>
      <w:r w:rsidRPr="00F93709">
        <w:rPr>
          <w:color w:val="000000"/>
          <w:szCs w:val="28"/>
          <w:lang w:val="ru-RU"/>
        </w:rPr>
        <w:lastRenderedPageBreak/>
        <w:t>выкупается (поглощается), то во второ</w:t>
      </w:r>
      <w:proofErr w:type="gramStart"/>
      <w:r w:rsidRPr="00F93709">
        <w:rPr>
          <w:color w:val="000000"/>
          <w:szCs w:val="28"/>
          <w:lang w:val="ru-RU"/>
        </w:rPr>
        <w:t>м-</w:t>
      </w:r>
      <w:proofErr w:type="gramEnd"/>
      <w:r w:rsidRPr="00F93709">
        <w:rPr>
          <w:color w:val="000000"/>
          <w:szCs w:val="28"/>
          <w:lang w:val="ru-RU"/>
        </w:rPr>
        <w:t xml:space="preserve"> используется традиционная стратегия – выделение.</w:t>
      </w:r>
    </w:p>
    <w:p w14:paraId="4A192184" w14:textId="77777777" w:rsidR="003D5BFB" w:rsidRPr="00F93709" w:rsidRDefault="003D5BFB" w:rsidP="003D5BFB">
      <w:pPr>
        <w:spacing w:line="360" w:lineRule="auto"/>
        <w:rPr>
          <w:szCs w:val="28"/>
          <w:lang w:val="ru-RU"/>
        </w:rPr>
      </w:pPr>
      <w:r w:rsidRPr="00F93709">
        <w:rPr>
          <w:szCs w:val="28"/>
          <w:lang w:val="ru-RU"/>
        </w:rPr>
        <w:t>Ведь в рамках холдинга часто объединены компании из разных отраслей. Нередко у них различная учетная политика, информационные системы и уровень компетентности персонала. Все это осложняет деятельность холдинга в целом. Эффективный же способ устранить подобные проблемы - создать общий центр обслуживания.</w:t>
      </w:r>
    </w:p>
    <w:p w14:paraId="41279833" w14:textId="77777777" w:rsidR="003D5BFB" w:rsidRPr="00F93709" w:rsidRDefault="003D5BFB" w:rsidP="003D5BFB">
      <w:pPr>
        <w:spacing w:line="360" w:lineRule="auto"/>
        <w:rPr>
          <w:szCs w:val="28"/>
          <w:lang w:val="ru-RU"/>
        </w:rPr>
      </w:pPr>
      <w:r w:rsidRPr="00F93709">
        <w:rPr>
          <w:szCs w:val="28"/>
          <w:lang w:val="ru-RU"/>
        </w:rPr>
        <w:t>Практически перед любым холдингом остро стоит вопрос об увеличении его конкурентоспособности. Чтобы этого достичь, целесообразно, чтобы каждая входящая в него компания сосредоточилась на своем виде деятельности. Этому способствует создание общего центра обслуживания (ОЦО). Он представляет собой специализированное предприятие в составе холдинга. ОЦО осуществляет бизнес-процессы, которые являются вспомогательными для остальных предприятий, входящих в холдинг. Проще говоря, в рамках холдинга выделяют отдельный вид деятельности и "выводят" его в дочернее предприятие - ОЦО. Для него выделенный вспомогательный вид деятельности становится основным.</w:t>
      </w:r>
      <w:r w:rsidRPr="00F93709">
        <w:rPr>
          <w:szCs w:val="28"/>
          <w:lang w:val="ru-RU"/>
        </w:rPr>
        <w:br/>
        <w:t xml:space="preserve">Как показывает мировая практика, чаще </w:t>
      </w:r>
      <w:proofErr w:type="gramStart"/>
      <w:r w:rsidRPr="00F93709">
        <w:rPr>
          <w:szCs w:val="28"/>
          <w:lang w:val="ru-RU"/>
        </w:rPr>
        <w:t>всего</w:t>
      </w:r>
      <w:proofErr w:type="gramEnd"/>
      <w:r w:rsidRPr="00F93709">
        <w:rPr>
          <w:szCs w:val="28"/>
          <w:lang w:val="ru-RU"/>
        </w:rPr>
        <w:t xml:space="preserve"> таким образом выделяют функции по ведению бухгалтерского и налогового учета. Отдать их выполнение внешней организации рискованно, так как учетная информация может быть весьма ценной. Передав учетные функции внутренней сервисной компании, а именно ОЦО, каждое предприятие холдинга может сосредоточиться на более эффективном решении </w:t>
      </w:r>
      <w:proofErr w:type="gramStart"/>
      <w:r w:rsidRPr="00F93709">
        <w:rPr>
          <w:szCs w:val="28"/>
          <w:lang w:val="ru-RU"/>
        </w:rPr>
        <w:t>собственных</w:t>
      </w:r>
      <w:proofErr w:type="gramEnd"/>
      <w:r w:rsidRPr="00F93709">
        <w:rPr>
          <w:szCs w:val="28"/>
          <w:lang w:val="ru-RU"/>
        </w:rPr>
        <w:t xml:space="preserve"> бизнес-задач. Кроме того, подразделения самостоятельно оплачивают услуги, которые предоставляет им ОЦО. При этом прибыль общего центра остается в составе прибыли холдинга в целом.</w:t>
      </w:r>
    </w:p>
    <w:p w14:paraId="2706AECD" w14:textId="77777777" w:rsidR="003D5BFB" w:rsidRPr="00F93709" w:rsidRDefault="003D5BFB" w:rsidP="003D5BFB">
      <w:pPr>
        <w:spacing w:line="360" w:lineRule="auto"/>
        <w:rPr>
          <w:szCs w:val="28"/>
          <w:lang w:val="ru-RU"/>
        </w:rPr>
      </w:pPr>
      <w:r w:rsidRPr="00F93709">
        <w:rPr>
          <w:szCs w:val="28"/>
          <w:lang w:val="ru-RU"/>
        </w:rPr>
        <w:t xml:space="preserve">Выделение общего центра дает ряд преимуществ. Как показывают исследования, большинству компаний удается снизить свои расходы за счет эффекта масштаба. Кроме того, аналогичные функции, которые выполняют </w:t>
      </w:r>
      <w:r w:rsidRPr="00F93709">
        <w:rPr>
          <w:szCs w:val="28"/>
          <w:lang w:val="ru-RU"/>
        </w:rPr>
        <w:lastRenderedPageBreak/>
        <w:t>дочерние предприятия холдинга, не будут дублироваться.</w:t>
      </w:r>
      <w:r w:rsidRPr="00F93709">
        <w:rPr>
          <w:szCs w:val="28"/>
          <w:lang w:val="ru-RU"/>
        </w:rPr>
        <w:br/>
        <w:t>Так как ОЦО является клиенто-ориентированной компанией, а предоставляемые услуги - основным видом его деятельности, то качество таких услуг существенно возрастает. В результате кадровых перестановок численность персонала сократится, и в центре сконцентрируются наиболее квалифицированные специалисты.</w:t>
      </w:r>
    </w:p>
    <w:p w14:paraId="466CB2E2" w14:textId="77777777" w:rsidR="003D5BFB" w:rsidRPr="00F93709" w:rsidRDefault="003D5BFB" w:rsidP="003D5BFB">
      <w:pPr>
        <w:spacing w:line="360" w:lineRule="auto"/>
        <w:rPr>
          <w:szCs w:val="28"/>
          <w:lang w:val="ru-RU"/>
        </w:rPr>
      </w:pPr>
      <w:r w:rsidRPr="00F93709">
        <w:rPr>
          <w:szCs w:val="28"/>
          <w:lang w:val="ru-RU"/>
        </w:rPr>
        <w:t xml:space="preserve">Конечно, из-за страха потерять работу это может повлечь за собой сопротивление сотрудников по созданию центра. Однако, как показывает практика, профессионалам работа всегда найдется. </w:t>
      </w:r>
      <w:proofErr w:type="gramStart"/>
      <w:r w:rsidRPr="00F93709">
        <w:rPr>
          <w:szCs w:val="28"/>
          <w:lang w:val="ru-RU"/>
        </w:rPr>
        <w:t>Конечно</w:t>
      </w:r>
      <w:proofErr w:type="gramEnd"/>
      <w:r w:rsidRPr="00F93709">
        <w:rPr>
          <w:szCs w:val="28"/>
          <w:lang w:val="ru-RU"/>
        </w:rPr>
        <w:t xml:space="preserve"> при создании подобного центра потребуются достаточно большие капиталовложения. Ведь появляется новая структура, которая потребует помещения, привлечения новых сотрудников и т. п. Кроме того, должны быть приобретены современные информационные технологии, иначе все мероприятие теряет смысл. Нужно учитывать еще и то, что появятся расходы на управление самого ОЦО и организацию его взаимоотношений с предприятиями холдинга.</w:t>
      </w:r>
    </w:p>
    <w:p w14:paraId="53175BB8" w14:textId="77777777" w:rsidR="003D5BFB" w:rsidRPr="00F93709" w:rsidRDefault="003D5BFB" w:rsidP="003D5BFB">
      <w:pPr>
        <w:spacing w:line="360" w:lineRule="auto"/>
        <w:rPr>
          <w:szCs w:val="28"/>
          <w:lang w:val="ru-RU"/>
        </w:rPr>
      </w:pPr>
      <w:r w:rsidRPr="00F93709">
        <w:rPr>
          <w:szCs w:val="28"/>
          <w:lang w:val="ru-RU"/>
        </w:rPr>
        <w:t>На создание центра уходит достаточно много времени. Этот процесс может занять от года до десяти лет - в каждом конкретном случае по-разному. Соответственно срок окупаемости ОЦО тоже различен.</w:t>
      </w:r>
      <w:r w:rsidRPr="00F93709">
        <w:rPr>
          <w:szCs w:val="28"/>
          <w:lang w:val="ru-RU"/>
        </w:rPr>
        <w:br/>
        <w:t>Кроме того, компания должна быть готова к изменению своей корпоративной культуры. У руководства холдинга должно возникнуть понимание того, что ОЦО не просто подчиненная компания, а контрагент. Изменения коснутся и роли главного бухгалтера компании. Теперь он становится директором центра и обязан ориентироваться на результат, то есть "из функционера превратиться в бизнесмена". Здесь может потребоваться дополнительное обучение главного бухгалтера и, конечно, всегда остается вариант пригласить специалиста извне. Главной опасностью может быть потеря надзора за деятельностью центра. "Чтобы предприятие не оторвалось, не стало аутсорсингом, должен быть контроль".</w:t>
      </w:r>
    </w:p>
    <w:p w14:paraId="422696F5" w14:textId="77777777" w:rsidR="003D5BFB" w:rsidRPr="00F93709" w:rsidRDefault="003D5BFB" w:rsidP="003D5BFB">
      <w:pPr>
        <w:spacing w:line="360" w:lineRule="auto"/>
        <w:rPr>
          <w:szCs w:val="28"/>
          <w:lang w:val="ru-RU"/>
        </w:rPr>
      </w:pPr>
      <w:r w:rsidRPr="00F93709">
        <w:rPr>
          <w:szCs w:val="28"/>
          <w:lang w:val="ru-RU"/>
        </w:rPr>
        <w:lastRenderedPageBreak/>
        <w:t>ОЦО должен быть реальной рыночной компанией и действовать в конкурентной среде. То есть впоследствии из центра затрат он может превратиться в центр прибыли, выйти на внешний рынок и обслуживать не только предприятия в составе холдинга, но и сторонние организации. В любом случае, решая создать ОЦО, компания должна учесть все эти моменты и проработать четкий план его работы и развития, а также выхода на внешний рынок.</w:t>
      </w:r>
    </w:p>
    <w:p w14:paraId="5D7A0B2C" w14:textId="77777777" w:rsidR="003D5BFB" w:rsidRPr="00F93709" w:rsidRDefault="003D5BFB" w:rsidP="003D5BFB">
      <w:pPr>
        <w:spacing w:line="360" w:lineRule="auto"/>
        <w:rPr>
          <w:szCs w:val="28"/>
          <w:lang w:val="ru-RU"/>
        </w:rPr>
      </w:pPr>
      <w:r w:rsidRPr="00F93709">
        <w:rPr>
          <w:szCs w:val="28"/>
          <w:lang w:val="ru-RU"/>
        </w:rPr>
        <w:t>Отношения между ОЦО и другими подразделениями холдинга осуществляются на основании договоров об оказании услуг. В них должен быть четко сформулирован предмет, детализирован перечень услуг, их стоимость, срок договора. Кроме ведения бухгалтерского и налогового учета, на ОЦО, как правило, возлагается обязанность представительства холдинга в суде и налоговых органах.</w:t>
      </w:r>
    </w:p>
    <w:p w14:paraId="2E0B6C7B" w14:textId="77777777" w:rsidR="003D5BFB" w:rsidRPr="00F93709" w:rsidRDefault="003D5BFB" w:rsidP="003D5BFB">
      <w:pPr>
        <w:spacing w:line="360" w:lineRule="auto"/>
        <w:rPr>
          <w:szCs w:val="28"/>
          <w:lang w:val="ru-RU"/>
        </w:rPr>
      </w:pPr>
      <w:r w:rsidRPr="00F93709">
        <w:rPr>
          <w:szCs w:val="28"/>
          <w:lang w:val="ru-RU"/>
        </w:rPr>
        <w:t>Еще один важный момент - порядок документооборота. Он может быть закреплен как непосредственно в тексте договора, так и в приложениях к нему - регламентах.</w:t>
      </w:r>
    </w:p>
    <w:p w14:paraId="074D67D4" w14:textId="77777777" w:rsidR="003D5BFB" w:rsidRPr="00F93709" w:rsidRDefault="003D5BFB" w:rsidP="003D5BFB">
      <w:pPr>
        <w:spacing w:line="360" w:lineRule="auto"/>
        <w:rPr>
          <w:szCs w:val="28"/>
          <w:lang w:val="ru-RU"/>
        </w:rPr>
      </w:pPr>
      <w:r w:rsidRPr="00F93709">
        <w:rPr>
          <w:szCs w:val="28"/>
          <w:lang w:val="ru-RU"/>
        </w:rPr>
        <w:t xml:space="preserve">Несомненно, один из главных пунктов договора - это ответственность ОЦО за ненадлежащее исполнение своих обязательств. Нсмотря на то, что центр обслуживания интегрирован в состав холдинга, все же он является самостоятельным юридическим лицом. Таким образом, установление санкций будет </w:t>
      </w:r>
      <w:proofErr w:type="gramStart"/>
      <w:r w:rsidRPr="00F93709">
        <w:rPr>
          <w:szCs w:val="28"/>
          <w:lang w:val="ru-RU"/>
        </w:rPr>
        <w:t>стимулировать ОЦО выполнять</w:t>
      </w:r>
      <w:proofErr w:type="gramEnd"/>
      <w:r w:rsidRPr="00F93709">
        <w:rPr>
          <w:szCs w:val="28"/>
          <w:lang w:val="ru-RU"/>
        </w:rPr>
        <w:t xml:space="preserve"> возложенные на него обязанности качественно.</w:t>
      </w:r>
    </w:p>
    <w:p w14:paraId="3F94EBE2" w14:textId="77777777" w:rsidR="003D5BFB" w:rsidRPr="00F93709" w:rsidRDefault="003D5BFB" w:rsidP="003D5BFB">
      <w:pPr>
        <w:spacing w:line="360" w:lineRule="auto"/>
        <w:rPr>
          <w:szCs w:val="28"/>
          <w:lang w:val="ru-RU"/>
        </w:rPr>
      </w:pPr>
      <w:r w:rsidRPr="00F93709">
        <w:rPr>
          <w:szCs w:val="28"/>
          <w:lang w:val="ru-RU"/>
        </w:rPr>
        <w:t>При стандартных системах учета холдинги с несколькими десятками предприятий сталкиваются с рядом проблем и рисков.</w:t>
      </w:r>
      <w:r w:rsidRPr="00F93709">
        <w:rPr>
          <w:szCs w:val="28"/>
          <w:lang w:val="ru-RU"/>
        </w:rPr>
        <w:br/>
        <w:t xml:space="preserve">На каждом предприятии существует своя финансовая служба, и каждое из них ведет учет и составляет отчетность самостоятельно. При этом подразделения могут использовать различные подходы к составлению финансовой и налоговой отчетности. В рамках одного холдинга могут применяться разные автоматизированные системы учета - "1С", "Галактика" </w:t>
      </w:r>
      <w:r w:rsidRPr="00F93709">
        <w:rPr>
          <w:szCs w:val="28"/>
          <w:lang w:val="ru-RU"/>
        </w:rPr>
        <w:lastRenderedPageBreak/>
        <w:t>и т.п. Все это несет в себе риски, которыми при традиционной системе ведения учета в холдинге управлять трудно. В связи с этим проверка консолидированной отчетности холдинга затруднена.</w:t>
      </w:r>
      <w:r w:rsidRPr="00F93709">
        <w:rPr>
          <w:szCs w:val="28"/>
          <w:lang w:val="ru-RU"/>
        </w:rPr>
        <w:br/>
        <w:t>Финансовую службу каждой компании достаточно трудно контролировать. Ведь нередко предприятия находятся довольно далеко от головного офиса. К тому же их число может быть значительным.</w:t>
      </w:r>
    </w:p>
    <w:p w14:paraId="4F2A1BF6" w14:textId="77777777" w:rsidR="003D5BFB" w:rsidRPr="00F93709" w:rsidRDefault="003D5BFB" w:rsidP="003D5BFB">
      <w:pPr>
        <w:spacing w:line="360" w:lineRule="auto"/>
        <w:rPr>
          <w:szCs w:val="28"/>
          <w:lang w:val="ru-RU"/>
        </w:rPr>
      </w:pPr>
      <w:r w:rsidRPr="00F93709">
        <w:rPr>
          <w:szCs w:val="28"/>
          <w:lang w:val="ru-RU"/>
        </w:rPr>
        <w:t>В режиме реального времени работать практически невозможно. Не говоря уже о том, что в финансовых службах занято большое количество персонала, который можно было бы сократить, так как часть сотрудников выполняет одни и те же обязанности. Наряду с избыточным количеством персонала в подразделениях холдинга, особенно в тех, которые находятся "в глубинке", не хватает квалифицированных кадров.</w:t>
      </w:r>
    </w:p>
    <w:p w14:paraId="1D7F848F" w14:textId="77777777" w:rsidR="003D5BFB" w:rsidRPr="00F93709" w:rsidRDefault="003D5BFB" w:rsidP="003D5BFB">
      <w:pPr>
        <w:spacing w:line="360" w:lineRule="auto"/>
        <w:rPr>
          <w:szCs w:val="28"/>
          <w:lang w:val="ru-RU"/>
        </w:rPr>
      </w:pPr>
      <w:r w:rsidRPr="00F93709">
        <w:rPr>
          <w:szCs w:val="28"/>
          <w:lang w:val="ru-RU"/>
        </w:rPr>
        <w:t xml:space="preserve">При создании же ОЦО многие проблемы решаются, то есть унифицируется метод всех видов учета - бухгалтерского, налогового, управленческого, оптимизируется кадровый состав, вводится единая информационная система. Однако риски присущи ОЦО, как при его создании, так и после. Главным будет риск контроля: насколько предприятия, составляющие холдинг, своевременно и полно будут </w:t>
      </w:r>
      <w:proofErr w:type="gramStart"/>
      <w:r w:rsidRPr="00F93709">
        <w:rPr>
          <w:szCs w:val="28"/>
          <w:lang w:val="ru-RU"/>
        </w:rPr>
        <w:t>предоставлять документы</w:t>
      </w:r>
      <w:proofErr w:type="gramEnd"/>
      <w:r w:rsidRPr="00F93709">
        <w:rPr>
          <w:szCs w:val="28"/>
          <w:lang w:val="ru-RU"/>
        </w:rPr>
        <w:t xml:space="preserve"> в ОЦО. Прежде всего, эти моменты должны быть четко прописаны в регламенте к договору и самое важное - ответсвенность. Причем речь идет как об ответственности предприятий при передаче документов, так и ОЦО - при создании отчетности.</w:t>
      </w:r>
    </w:p>
    <w:p w14:paraId="400D33C5" w14:textId="77777777" w:rsidR="003D5BFB" w:rsidRPr="00F93709" w:rsidRDefault="003D5BFB" w:rsidP="003D5BFB">
      <w:pPr>
        <w:spacing w:line="360" w:lineRule="auto"/>
        <w:rPr>
          <w:szCs w:val="28"/>
          <w:lang w:val="ru-RU"/>
        </w:rPr>
      </w:pPr>
      <w:r w:rsidRPr="00F93709">
        <w:rPr>
          <w:szCs w:val="28"/>
          <w:lang w:val="ru-RU"/>
        </w:rPr>
        <w:t>Создание ОЦО в холдинге придает  ему прозрачность. Первичные документы создаются на предприятиях, их учет и составление отчетности осуществляется в ОЦО централизованно. Отчетность легче анализировать.</w:t>
      </w:r>
      <w:r w:rsidRPr="00F93709">
        <w:rPr>
          <w:szCs w:val="28"/>
          <w:lang w:val="ru-RU"/>
        </w:rPr>
        <w:br/>
        <w:t xml:space="preserve">Также появляются предпосылки того, что налоговые проверки будут проводиться реже. "Сотрудники налоговых служб будут рады видеть одинаковую систему отчетности, если не в целом холдинга, то хотя бы группы". Таким образом, кредит доверия со стороны </w:t>
      </w:r>
      <w:proofErr w:type="gramStart"/>
      <w:r w:rsidRPr="00F93709">
        <w:rPr>
          <w:szCs w:val="28"/>
          <w:lang w:val="ru-RU"/>
        </w:rPr>
        <w:t>проверяющих</w:t>
      </w:r>
      <w:proofErr w:type="gramEnd"/>
      <w:r w:rsidRPr="00F93709">
        <w:rPr>
          <w:szCs w:val="28"/>
          <w:lang w:val="ru-RU"/>
        </w:rPr>
        <w:t xml:space="preserve"> растет, </w:t>
      </w:r>
      <w:r w:rsidRPr="00F93709">
        <w:rPr>
          <w:szCs w:val="28"/>
          <w:lang w:val="ru-RU"/>
        </w:rPr>
        <w:lastRenderedPageBreak/>
        <w:t>отношения с ними становятся лучше. Как показывает практика, у компаний с выделенным центром обслуживания зачастую проверки проводятся реже, иногда остается непроверенным период от года до двух лет.</w:t>
      </w:r>
    </w:p>
    <w:p w14:paraId="5587F3E4" w14:textId="77777777" w:rsidR="003D5BFB" w:rsidRPr="00F93709" w:rsidRDefault="003D5BFB" w:rsidP="003D5BFB">
      <w:pPr>
        <w:spacing w:line="360" w:lineRule="auto"/>
        <w:rPr>
          <w:szCs w:val="28"/>
          <w:lang w:val="ru-RU"/>
        </w:rPr>
      </w:pPr>
      <w:r w:rsidRPr="00F93709">
        <w:rPr>
          <w:szCs w:val="28"/>
          <w:lang w:val="ru-RU"/>
        </w:rPr>
        <w:t>Еще одним положительным моментом внедрения ОЦО будет экономия на стоимости проведения аудита. Обычно немалое количество времени аудиторы тратят на выбор объектов аудита, выезжая на каждое предприятие. Это отражается на стоимости аудиторских услуг. При ОЦО выбор объектов за счет использования единой системы учета и методологии учета будет проходить гораздо быстрее.</w:t>
      </w:r>
    </w:p>
    <w:p w14:paraId="5BA45E2C" w14:textId="77777777" w:rsidR="003D5BFB" w:rsidRPr="00F93709" w:rsidRDefault="003D5BFB" w:rsidP="003D5BFB">
      <w:pPr>
        <w:spacing w:line="360" w:lineRule="auto"/>
        <w:rPr>
          <w:color w:val="000000"/>
          <w:szCs w:val="28"/>
          <w:lang w:val="ru-RU"/>
        </w:rPr>
      </w:pPr>
      <w:r w:rsidRPr="00F93709">
        <w:rPr>
          <w:color w:val="000000"/>
          <w:szCs w:val="28"/>
          <w:lang w:val="ru-RU"/>
        </w:rPr>
        <w:t xml:space="preserve">Таким образом, компании, входящие в группу, совсем не обязательно должны работать только друг для друга. Наоборот, конкуренция между внешними организациями и холдинговыми структурами должна сохраняться, чтобы способствовать повышению эффективности входящих в группу компаний. Для холдинга крайне важно объединять входящие в него структуры разумно, а не хаотически. Принципом объединения, в том числе, может стать и аутсорсинг: в группу будут входить те компании, которым другие участники холдинга могут отдать часть своих неосновных бизнес-процессов. </w:t>
      </w:r>
      <w:proofErr w:type="gramStart"/>
      <w:r w:rsidRPr="00F93709">
        <w:rPr>
          <w:color w:val="000000"/>
          <w:szCs w:val="28"/>
          <w:lang w:val="ru-RU"/>
        </w:rPr>
        <w:t>Таким образом, структура холдинга будет напоминать традиционную оргструктуру среднестатистического предприятия: управляющая компания (аналог – генеральный директор), рекрутинговое агентство (отдел персонала), промышленная компания (производство), транспортная компания (логистический отдел) и т.д.</w:t>
      </w:r>
      <w:proofErr w:type="gramEnd"/>
      <w:r w:rsidRPr="00F93709">
        <w:rPr>
          <w:color w:val="000000"/>
          <w:szCs w:val="28"/>
          <w:lang w:val="ru-RU"/>
        </w:rPr>
        <w:t xml:space="preserve"> Важным отличием от обычной оргструктуры в данном случае будет то, что некоторые компании будут предоставлять свои услуги предприятиям, не входящим в холдинг, то есть выступать аутсорсерами для них.</w:t>
      </w:r>
    </w:p>
    <w:p w14:paraId="4BBDB0D9" w14:textId="77777777" w:rsidR="003D5BFB" w:rsidRPr="00F93709" w:rsidRDefault="003D5BFB" w:rsidP="003D5BFB">
      <w:pPr>
        <w:spacing w:line="360" w:lineRule="auto"/>
        <w:rPr>
          <w:color w:val="000000"/>
          <w:szCs w:val="28"/>
          <w:lang w:val="ru-RU"/>
        </w:rPr>
      </w:pPr>
      <w:r w:rsidRPr="00F93709">
        <w:rPr>
          <w:color w:val="000000"/>
          <w:szCs w:val="28"/>
          <w:lang w:val="ru-RU"/>
        </w:rPr>
        <w:t>Причин неразвитости аутсорсинга среди холдинговых компаний может быть несколько:</w:t>
      </w:r>
    </w:p>
    <w:p w14:paraId="47366021" w14:textId="77777777" w:rsidR="003D5BFB" w:rsidRPr="00F93709" w:rsidRDefault="003D5BFB" w:rsidP="004C60E2">
      <w:pPr>
        <w:numPr>
          <w:ilvl w:val="0"/>
          <w:numId w:val="28"/>
        </w:numPr>
        <w:tabs>
          <w:tab w:val="left" w:pos="1069"/>
        </w:tabs>
        <w:suppressAutoHyphens/>
        <w:spacing w:line="360" w:lineRule="auto"/>
        <w:ind w:left="1069"/>
        <w:rPr>
          <w:color w:val="000000"/>
          <w:szCs w:val="28"/>
          <w:lang w:val="ru-RU"/>
        </w:rPr>
      </w:pPr>
      <w:r w:rsidRPr="00F93709">
        <w:rPr>
          <w:color w:val="000000"/>
          <w:szCs w:val="28"/>
          <w:lang w:val="ru-RU"/>
        </w:rPr>
        <w:lastRenderedPageBreak/>
        <w:t xml:space="preserve">Руководство не считает нужным платить внешним компаниям, считая, что лучше сэкономить и выполнить обеспечивающие процессы своими силами  со средним качеством. </w:t>
      </w:r>
    </w:p>
    <w:p w14:paraId="0C12B007" w14:textId="77777777" w:rsidR="003D5BFB" w:rsidRPr="00F93709" w:rsidRDefault="003D5BFB" w:rsidP="004C60E2">
      <w:pPr>
        <w:numPr>
          <w:ilvl w:val="0"/>
          <w:numId w:val="28"/>
        </w:numPr>
        <w:tabs>
          <w:tab w:val="left" w:pos="1069"/>
        </w:tabs>
        <w:suppressAutoHyphens/>
        <w:spacing w:line="360" w:lineRule="auto"/>
        <w:ind w:left="1069"/>
        <w:rPr>
          <w:color w:val="000000"/>
          <w:szCs w:val="28"/>
          <w:lang w:val="ru-RU"/>
        </w:rPr>
      </w:pPr>
      <w:r w:rsidRPr="00F93709">
        <w:rPr>
          <w:color w:val="000000"/>
          <w:szCs w:val="28"/>
          <w:lang w:val="ru-RU"/>
        </w:rPr>
        <w:t xml:space="preserve">Организация не доверяет внешним фирмам (особенно это касается передачи бухгалтерского учета на аутсорсинг). </w:t>
      </w:r>
    </w:p>
    <w:p w14:paraId="43F7AE72" w14:textId="77777777" w:rsidR="003D5BFB" w:rsidRPr="00F93709" w:rsidRDefault="003D5BFB" w:rsidP="004C60E2">
      <w:pPr>
        <w:numPr>
          <w:ilvl w:val="0"/>
          <w:numId w:val="28"/>
        </w:numPr>
        <w:tabs>
          <w:tab w:val="left" w:pos="1069"/>
        </w:tabs>
        <w:suppressAutoHyphens/>
        <w:spacing w:line="360" w:lineRule="auto"/>
        <w:ind w:left="1069"/>
        <w:rPr>
          <w:color w:val="000000"/>
          <w:szCs w:val="28"/>
          <w:lang w:val="ru-RU"/>
        </w:rPr>
      </w:pPr>
      <w:r w:rsidRPr="00F93709">
        <w:rPr>
          <w:color w:val="000000"/>
          <w:szCs w:val="28"/>
          <w:lang w:val="ru-RU"/>
        </w:rPr>
        <w:t xml:space="preserve">Компания не видит необходимости в более эффективном и качественном выполнении неосновных процессов. </w:t>
      </w:r>
    </w:p>
    <w:p w14:paraId="0FEC2435" w14:textId="77777777" w:rsidR="003D5BFB" w:rsidRPr="00F93709" w:rsidRDefault="003D5BFB" w:rsidP="004C60E2">
      <w:pPr>
        <w:numPr>
          <w:ilvl w:val="0"/>
          <w:numId w:val="28"/>
        </w:numPr>
        <w:tabs>
          <w:tab w:val="left" w:pos="1069"/>
        </w:tabs>
        <w:suppressAutoHyphens/>
        <w:spacing w:line="360" w:lineRule="auto"/>
        <w:ind w:left="1069"/>
        <w:rPr>
          <w:color w:val="000000"/>
          <w:szCs w:val="28"/>
          <w:lang w:val="ru-RU"/>
        </w:rPr>
      </w:pPr>
      <w:r w:rsidRPr="00F93709">
        <w:rPr>
          <w:color w:val="000000"/>
          <w:szCs w:val="28"/>
          <w:lang w:val="ru-RU"/>
        </w:rPr>
        <w:t xml:space="preserve">Боязнь зависимости от другой организации. </w:t>
      </w:r>
    </w:p>
    <w:p w14:paraId="7135C218" w14:textId="77777777" w:rsidR="003D5BFB" w:rsidRPr="00F93709" w:rsidRDefault="003D5BFB" w:rsidP="004C60E2">
      <w:pPr>
        <w:numPr>
          <w:ilvl w:val="0"/>
          <w:numId w:val="28"/>
        </w:numPr>
        <w:tabs>
          <w:tab w:val="left" w:pos="1069"/>
        </w:tabs>
        <w:suppressAutoHyphens/>
        <w:spacing w:line="360" w:lineRule="auto"/>
        <w:ind w:left="1069"/>
        <w:rPr>
          <w:color w:val="000000"/>
          <w:szCs w:val="28"/>
          <w:lang w:val="ru-RU"/>
        </w:rPr>
      </w:pPr>
      <w:r w:rsidRPr="00F93709">
        <w:rPr>
          <w:color w:val="000000"/>
          <w:szCs w:val="28"/>
          <w:lang w:val="ru-RU"/>
        </w:rPr>
        <w:t xml:space="preserve">В компании не структурированы бизнес-процессы, поэтому нет четкого представления об их границах, ответственных, что затрудняет передачу их внешней компании. </w:t>
      </w:r>
    </w:p>
    <w:p w14:paraId="3663FF71" w14:textId="77777777" w:rsidR="003D5BFB" w:rsidRPr="00F93709" w:rsidRDefault="003D5BFB" w:rsidP="003D5BFB">
      <w:pPr>
        <w:spacing w:line="360" w:lineRule="auto"/>
        <w:rPr>
          <w:color w:val="000000"/>
          <w:szCs w:val="28"/>
          <w:lang w:val="ru-RU"/>
        </w:rPr>
      </w:pPr>
      <w:r w:rsidRPr="00F93709">
        <w:rPr>
          <w:color w:val="000000"/>
          <w:szCs w:val="28"/>
          <w:lang w:val="ru-RU"/>
        </w:rPr>
        <w:t>И если причины 1-4 устранить сложно, то проблема 5 вполне решаема. Кроме того, если компания проведет описание бизнес-процессов, одновременно с этим может быть осуществлена оценка их эффективности и стоимости, что будет почвой для принятия решения о целесообразности аутсорсинга.</w:t>
      </w:r>
    </w:p>
    <w:p w14:paraId="469A045C" w14:textId="77777777" w:rsidR="005A110F" w:rsidRPr="00F93709" w:rsidRDefault="005A110F" w:rsidP="00426E98">
      <w:pPr>
        <w:spacing w:line="360" w:lineRule="auto"/>
        <w:jc w:val="center"/>
        <w:rPr>
          <w:b/>
          <w:bCs/>
          <w:sz w:val="24"/>
          <w:lang w:val="ru-RU" w:eastAsia="ru-RU"/>
        </w:rPr>
      </w:pPr>
    </w:p>
    <w:p w14:paraId="0EFA0E70" w14:textId="04066682" w:rsidR="00D312F0" w:rsidRPr="00F93709" w:rsidRDefault="00D312F0" w:rsidP="00D312F0">
      <w:pPr>
        <w:pStyle w:val="2"/>
        <w:numPr>
          <w:ilvl w:val="1"/>
          <w:numId w:val="0"/>
        </w:numPr>
        <w:tabs>
          <w:tab w:val="left" w:pos="0"/>
        </w:tabs>
        <w:suppressAutoHyphens/>
        <w:jc w:val="center"/>
        <w:rPr>
          <w:lang w:val="ru-RU"/>
        </w:rPr>
      </w:pPr>
      <w:bookmarkStart w:id="34" w:name="_Toc211266672"/>
      <w:bookmarkStart w:id="35" w:name="_Toc272523947"/>
      <w:r w:rsidRPr="00F93709">
        <w:rPr>
          <w:lang w:val="ru-RU"/>
        </w:rPr>
        <w:t>4.3. Модель управления  сервисными корпорациями холдингового типа.</w:t>
      </w:r>
      <w:bookmarkEnd w:id="34"/>
      <w:bookmarkEnd w:id="35"/>
    </w:p>
    <w:p w14:paraId="2A088D38" w14:textId="77777777" w:rsidR="00D312F0" w:rsidRPr="00F93709" w:rsidRDefault="00D312F0" w:rsidP="00D312F0">
      <w:pPr>
        <w:shd w:val="clear" w:color="auto" w:fill="FFFFFF"/>
        <w:spacing w:before="346" w:line="456" w:lineRule="exact"/>
        <w:ind w:right="10" w:firstLine="859"/>
        <w:rPr>
          <w:color w:val="000000"/>
          <w:spacing w:val="-2"/>
          <w:szCs w:val="28"/>
          <w:lang w:val="ru-RU"/>
        </w:rPr>
      </w:pPr>
      <w:r w:rsidRPr="00F93709">
        <w:rPr>
          <w:color w:val="000000"/>
          <w:spacing w:val="-1"/>
          <w:szCs w:val="28"/>
          <w:lang w:val="ru-RU"/>
        </w:rPr>
        <w:t>В процессе функционирования каждый экономический субъект испы</w:t>
      </w:r>
      <w:r w:rsidRPr="00F93709">
        <w:rPr>
          <w:color w:val="000000"/>
          <w:spacing w:val="-1"/>
          <w:szCs w:val="28"/>
          <w:lang w:val="ru-RU"/>
        </w:rPr>
        <w:softHyphen/>
        <w:t xml:space="preserve">тывает на себе воздействие внешней и внутренней среды и в то же время сам </w:t>
      </w:r>
      <w:r w:rsidRPr="00F93709">
        <w:rPr>
          <w:color w:val="000000"/>
          <w:spacing w:val="3"/>
          <w:szCs w:val="28"/>
          <w:lang w:val="ru-RU"/>
        </w:rPr>
        <w:t xml:space="preserve">является частью этой среды. Результатом этого воздействия становятся те </w:t>
      </w:r>
      <w:r w:rsidRPr="00F93709">
        <w:rPr>
          <w:color w:val="000000"/>
          <w:szCs w:val="28"/>
          <w:lang w:val="ru-RU"/>
        </w:rPr>
        <w:t>или иные взаимоотношения, очерчивающие круг влияющих на субъект фак</w:t>
      </w:r>
      <w:r w:rsidRPr="00F93709">
        <w:rPr>
          <w:color w:val="000000"/>
          <w:szCs w:val="28"/>
          <w:lang w:val="ru-RU"/>
        </w:rPr>
        <w:softHyphen/>
      </w:r>
      <w:r w:rsidRPr="00F93709">
        <w:rPr>
          <w:color w:val="000000"/>
          <w:spacing w:val="-1"/>
          <w:szCs w:val="28"/>
          <w:lang w:val="ru-RU"/>
        </w:rPr>
        <w:t xml:space="preserve">торов, а также интересов самого субъекта. Если же речь идет об объединении </w:t>
      </w:r>
      <w:r w:rsidRPr="00F93709">
        <w:rPr>
          <w:color w:val="000000"/>
          <w:spacing w:val="2"/>
          <w:szCs w:val="28"/>
          <w:lang w:val="ru-RU"/>
        </w:rPr>
        <w:t>предприятий в структуру холдингового типа, то каждый структурный эле</w:t>
      </w:r>
      <w:r w:rsidRPr="00F93709">
        <w:rPr>
          <w:color w:val="000000"/>
          <w:spacing w:val="2"/>
          <w:szCs w:val="28"/>
          <w:lang w:val="ru-RU"/>
        </w:rPr>
        <w:softHyphen/>
      </w:r>
      <w:r w:rsidRPr="00F93709">
        <w:rPr>
          <w:color w:val="000000"/>
          <w:spacing w:val="-1"/>
          <w:szCs w:val="28"/>
          <w:lang w:val="ru-RU"/>
        </w:rPr>
        <w:t xml:space="preserve">мент такого объединения является одновременно элементом и внешней, и внутренней среды. К числу </w:t>
      </w:r>
      <w:proofErr w:type="gramStart"/>
      <w:r w:rsidRPr="00F93709">
        <w:rPr>
          <w:color w:val="000000"/>
          <w:spacing w:val="-1"/>
          <w:szCs w:val="28"/>
          <w:lang w:val="ru-RU"/>
        </w:rPr>
        <w:t>участников корпоративных отношений, склады</w:t>
      </w:r>
      <w:r w:rsidRPr="00F93709">
        <w:rPr>
          <w:color w:val="000000"/>
          <w:spacing w:val="-1"/>
          <w:szCs w:val="28"/>
          <w:lang w:val="ru-RU"/>
        </w:rPr>
        <w:softHyphen/>
      </w:r>
      <w:r w:rsidRPr="00F93709">
        <w:rPr>
          <w:color w:val="000000"/>
          <w:spacing w:val="-2"/>
          <w:szCs w:val="28"/>
          <w:lang w:val="ru-RU"/>
        </w:rPr>
        <w:t>вающихся в структурах холдингового типа следует</w:t>
      </w:r>
      <w:proofErr w:type="gramEnd"/>
      <w:r w:rsidRPr="00F93709">
        <w:rPr>
          <w:color w:val="000000"/>
          <w:spacing w:val="-2"/>
          <w:szCs w:val="28"/>
          <w:lang w:val="ru-RU"/>
        </w:rPr>
        <w:t xml:space="preserve"> отнести:</w:t>
      </w:r>
    </w:p>
    <w:p w14:paraId="251E6F78" w14:textId="77777777" w:rsidR="00D312F0" w:rsidRPr="00F93709" w:rsidRDefault="00D312F0" w:rsidP="004C60E2">
      <w:pPr>
        <w:widowControl w:val="0"/>
        <w:numPr>
          <w:ilvl w:val="0"/>
          <w:numId w:val="33"/>
        </w:numPr>
        <w:shd w:val="clear" w:color="auto" w:fill="FFFFFF"/>
        <w:tabs>
          <w:tab w:val="left" w:pos="854"/>
          <w:tab w:val="left" w:pos="1200"/>
        </w:tabs>
        <w:suppressAutoHyphens/>
        <w:autoSpaceDE w:val="0"/>
        <w:spacing w:before="5" w:line="456" w:lineRule="exact"/>
        <w:ind w:left="854"/>
        <w:jc w:val="left"/>
        <w:rPr>
          <w:color w:val="000000"/>
          <w:spacing w:val="-4"/>
          <w:szCs w:val="28"/>
          <w:lang w:val="ru-RU"/>
        </w:rPr>
      </w:pPr>
      <w:r w:rsidRPr="00F93709">
        <w:rPr>
          <w:color w:val="000000"/>
          <w:spacing w:val="-4"/>
          <w:szCs w:val="28"/>
          <w:lang w:val="ru-RU"/>
        </w:rPr>
        <w:t>основное общество;</w:t>
      </w:r>
    </w:p>
    <w:p w14:paraId="1BA70512" w14:textId="77777777" w:rsidR="00D312F0" w:rsidRPr="00F93709" w:rsidRDefault="00D312F0" w:rsidP="004C60E2">
      <w:pPr>
        <w:widowControl w:val="0"/>
        <w:numPr>
          <w:ilvl w:val="0"/>
          <w:numId w:val="33"/>
        </w:numPr>
        <w:shd w:val="clear" w:color="auto" w:fill="FFFFFF"/>
        <w:tabs>
          <w:tab w:val="left" w:pos="854"/>
          <w:tab w:val="left" w:pos="1200"/>
        </w:tabs>
        <w:suppressAutoHyphens/>
        <w:autoSpaceDE w:val="0"/>
        <w:spacing w:line="456" w:lineRule="exact"/>
        <w:ind w:left="854"/>
        <w:jc w:val="left"/>
        <w:rPr>
          <w:color w:val="000000"/>
          <w:spacing w:val="-3"/>
          <w:szCs w:val="28"/>
          <w:lang w:val="ru-RU"/>
        </w:rPr>
      </w:pPr>
      <w:r w:rsidRPr="00F93709">
        <w:rPr>
          <w:color w:val="000000"/>
          <w:spacing w:val="-3"/>
          <w:szCs w:val="28"/>
          <w:lang w:val="ru-RU"/>
        </w:rPr>
        <w:lastRenderedPageBreak/>
        <w:t>дочерние общества;</w:t>
      </w:r>
    </w:p>
    <w:p w14:paraId="717A3909" w14:textId="77777777" w:rsidR="00D312F0" w:rsidRPr="00F93709" w:rsidRDefault="00D312F0" w:rsidP="004C60E2">
      <w:pPr>
        <w:widowControl w:val="0"/>
        <w:numPr>
          <w:ilvl w:val="0"/>
          <w:numId w:val="33"/>
        </w:numPr>
        <w:shd w:val="clear" w:color="auto" w:fill="FFFFFF"/>
        <w:tabs>
          <w:tab w:val="left" w:pos="854"/>
          <w:tab w:val="left" w:pos="1200"/>
        </w:tabs>
        <w:suppressAutoHyphens/>
        <w:autoSpaceDE w:val="0"/>
        <w:spacing w:before="5" w:line="456" w:lineRule="exact"/>
        <w:ind w:left="854"/>
        <w:jc w:val="left"/>
        <w:rPr>
          <w:color w:val="000000"/>
          <w:spacing w:val="-2"/>
          <w:szCs w:val="28"/>
          <w:lang w:val="ru-RU"/>
        </w:rPr>
      </w:pPr>
      <w:r w:rsidRPr="00F93709">
        <w:rPr>
          <w:color w:val="000000"/>
          <w:spacing w:val="-2"/>
          <w:szCs w:val="28"/>
          <w:lang w:val="ru-RU"/>
        </w:rPr>
        <w:t>зависимые общества;</w:t>
      </w:r>
    </w:p>
    <w:p w14:paraId="78EB02A1" w14:textId="77777777" w:rsidR="00D312F0" w:rsidRPr="00F93709" w:rsidRDefault="00D312F0" w:rsidP="004C60E2">
      <w:pPr>
        <w:widowControl w:val="0"/>
        <w:numPr>
          <w:ilvl w:val="0"/>
          <w:numId w:val="33"/>
        </w:numPr>
        <w:shd w:val="clear" w:color="auto" w:fill="FFFFFF"/>
        <w:tabs>
          <w:tab w:val="left" w:pos="854"/>
          <w:tab w:val="left" w:pos="1200"/>
        </w:tabs>
        <w:suppressAutoHyphens/>
        <w:autoSpaceDE w:val="0"/>
        <w:spacing w:line="456" w:lineRule="exact"/>
        <w:ind w:left="854"/>
        <w:jc w:val="left"/>
        <w:rPr>
          <w:color w:val="000000"/>
          <w:spacing w:val="-2"/>
          <w:szCs w:val="28"/>
          <w:lang w:val="ru-RU"/>
        </w:rPr>
      </w:pPr>
      <w:r w:rsidRPr="00F93709">
        <w:rPr>
          <w:color w:val="000000"/>
          <w:spacing w:val="-3"/>
          <w:szCs w:val="28"/>
          <w:lang w:val="ru-RU"/>
        </w:rPr>
        <w:t>органы управления всех участников холдинга — основного и дочер</w:t>
      </w:r>
      <w:r w:rsidRPr="00F93709">
        <w:rPr>
          <w:color w:val="000000"/>
          <w:spacing w:val="-3"/>
          <w:szCs w:val="28"/>
          <w:lang w:val="ru-RU"/>
        </w:rPr>
        <w:softHyphen/>
      </w:r>
      <w:r w:rsidRPr="00F93709">
        <w:rPr>
          <w:color w:val="000000"/>
          <w:spacing w:val="-2"/>
          <w:szCs w:val="28"/>
          <w:lang w:val="ru-RU"/>
        </w:rPr>
        <w:t>них (зависимых) хозяйственных обществ;</w:t>
      </w:r>
    </w:p>
    <w:p w14:paraId="6AD0DE23" w14:textId="77777777" w:rsidR="00D312F0" w:rsidRPr="00F93709" w:rsidRDefault="00D312F0" w:rsidP="004C60E2">
      <w:pPr>
        <w:widowControl w:val="0"/>
        <w:numPr>
          <w:ilvl w:val="0"/>
          <w:numId w:val="33"/>
        </w:numPr>
        <w:shd w:val="clear" w:color="auto" w:fill="FFFFFF"/>
        <w:tabs>
          <w:tab w:val="left" w:pos="854"/>
          <w:tab w:val="left" w:pos="1200"/>
        </w:tabs>
        <w:suppressAutoHyphens/>
        <w:autoSpaceDE w:val="0"/>
        <w:spacing w:line="456" w:lineRule="exact"/>
        <w:ind w:left="854"/>
        <w:rPr>
          <w:color w:val="000000"/>
          <w:spacing w:val="-2"/>
          <w:szCs w:val="28"/>
          <w:lang w:val="ru-RU"/>
        </w:rPr>
      </w:pPr>
      <w:r w:rsidRPr="00F93709">
        <w:rPr>
          <w:color w:val="000000"/>
          <w:spacing w:val="-1"/>
          <w:szCs w:val="28"/>
          <w:lang w:val="ru-RU"/>
        </w:rPr>
        <w:t>персонал хозяйственных обществ-участников холдинга, внутри ко</w:t>
      </w:r>
      <w:r w:rsidRPr="00F93709">
        <w:rPr>
          <w:color w:val="000000"/>
          <w:spacing w:val="3"/>
          <w:szCs w:val="28"/>
          <w:lang w:val="ru-RU"/>
        </w:rPr>
        <w:t xml:space="preserve">торого в качестве отдельной категории следует выделять высший </w:t>
      </w:r>
      <w:r w:rsidRPr="00F93709">
        <w:rPr>
          <w:color w:val="000000"/>
          <w:spacing w:val="-1"/>
          <w:szCs w:val="28"/>
          <w:lang w:val="ru-RU"/>
        </w:rPr>
        <w:t xml:space="preserve">менеджерский    персонал,    осуществляющий    централизованные </w:t>
      </w:r>
      <w:r w:rsidRPr="00F93709">
        <w:rPr>
          <w:color w:val="000000"/>
          <w:spacing w:val="-2"/>
          <w:szCs w:val="28"/>
          <w:lang w:val="ru-RU"/>
        </w:rPr>
        <w:t>функции по управлению холдинговой компанией в целом;</w:t>
      </w:r>
    </w:p>
    <w:p w14:paraId="69E6C419" w14:textId="77777777" w:rsidR="00D312F0" w:rsidRPr="00F93709" w:rsidRDefault="00D312F0" w:rsidP="004C60E2">
      <w:pPr>
        <w:widowControl w:val="0"/>
        <w:numPr>
          <w:ilvl w:val="0"/>
          <w:numId w:val="33"/>
        </w:numPr>
        <w:shd w:val="clear" w:color="auto" w:fill="FFFFFF"/>
        <w:tabs>
          <w:tab w:val="left" w:pos="854"/>
          <w:tab w:val="left" w:pos="1200"/>
        </w:tabs>
        <w:suppressAutoHyphens/>
        <w:autoSpaceDE w:val="0"/>
        <w:spacing w:line="456" w:lineRule="exact"/>
        <w:ind w:left="854"/>
        <w:jc w:val="left"/>
        <w:rPr>
          <w:color w:val="000000"/>
          <w:spacing w:val="-1"/>
          <w:szCs w:val="28"/>
          <w:lang w:val="ru-RU"/>
        </w:rPr>
      </w:pPr>
      <w:r w:rsidRPr="00F93709">
        <w:rPr>
          <w:color w:val="000000"/>
          <w:spacing w:val="1"/>
          <w:szCs w:val="28"/>
          <w:lang w:val="ru-RU"/>
        </w:rPr>
        <w:t>акционеров (участников) хозяйственных обществ-участников холдинга, среди которых следует выделять владельцев крупных паке</w:t>
      </w:r>
      <w:r w:rsidRPr="00F93709">
        <w:rPr>
          <w:color w:val="000000"/>
          <w:spacing w:val="1"/>
          <w:szCs w:val="28"/>
          <w:lang w:val="ru-RU"/>
        </w:rPr>
        <w:softHyphen/>
      </w:r>
      <w:r w:rsidRPr="00F93709">
        <w:rPr>
          <w:color w:val="000000"/>
          <w:spacing w:val="3"/>
          <w:szCs w:val="28"/>
          <w:lang w:val="ru-RU"/>
        </w:rPr>
        <w:t>тов акций (долей участия), обеспечивающих контроль над основ</w:t>
      </w:r>
      <w:r w:rsidRPr="00F93709">
        <w:rPr>
          <w:color w:val="000000"/>
          <w:spacing w:val="3"/>
          <w:szCs w:val="28"/>
          <w:lang w:val="ru-RU"/>
        </w:rPr>
        <w:softHyphen/>
      </w:r>
      <w:r w:rsidRPr="00F93709">
        <w:rPr>
          <w:color w:val="000000"/>
          <w:szCs w:val="28"/>
          <w:lang w:val="ru-RU"/>
        </w:rPr>
        <w:t>ным обществом холдинга, а также акционеров (участников) дочер</w:t>
      </w:r>
      <w:r w:rsidRPr="00F93709">
        <w:rPr>
          <w:color w:val="000000"/>
          <w:szCs w:val="28"/>
          <w:lang w:val="ru-RU"/>
        </w:rPr>
        <w:softHyphen/>
      </w:r>
      <w:r w:rsidRPr="00F93709">
        <w:rPr>
          <w:color w:val="000000"/>
          <w:spacing w:val="-1"/>
          <w:szCs w:val="28"/>
          <w:lang w:val="ru-RU"/>
        </w:rPr>
        <w:t>них хозяйственных обществ: влиятельных и миноритарных;</w:t>
      </w:r>
    </w:p>
    <w:p w14:paraId="54FDD5C3" w14:textId="77777777" w:rsidR="00D312F0" w:rsidRPr="00F93709" w:rsidRDefault="00D312F0" w:rsidP="004C60E2">
      <w:pPr>
        <w:widowControl w:val="0"/>
        <w:numPr>
          <w:ilvl w:val="0"/>
          <w:numId w:val="33"/>
        </w:numPr>
        <w:shd w:val="clear" w:color="auto" w:fill="FFFFFF"/>
        <w:tabs>
          <w:tab w:val="left" w:pos="854"/>
          <w:tab w:val="left" w:pos="1200"/>
        </w:tabs>
        <w:suppressAutoHyphens/>
        <w:autoSpaceDE w:val="0"/>
        <w:spacing w:line="456" w:lineRule="exact"/>
        <w:ind w:left="854"/>
        <w:jc w:val="left"/>
        <w:rPr>
          <w:color w:val="000000"/>
          <w:spacing w:val="-2"/>
          <w:szCs w:val="28"/>
          <w:lang w:val="ru-RU"/>
        </w:rPr>
      </w:pPr>
      <w:r w:rsidRPr="00F93709">
        <w:rPr>
          <w:color w:val="000000"/>
          <w:spacing w:val="-2"/>
          <w:szCs w:val="28"/>
          <w:lang w:val="ru-RU"/>
        </w:rPr>
        <w:t>государство и его территориальные образования;</w:t>
      </w:r>
    </w:p>
    <w:p w14:paraId="28FE7C26" w14:textId="77777777" w:rsidR="00D312F0" w:rsidRPr="00F93709" w:rsidRDefault="00D312F0" w:rsidP="004C60E2">
      <w:pPr>
        <w:widowControl w:val="0"/>
        <w:numPr>
          <w:ilvl w:val="0"/>
          <w:numId w:val="33"/>
        </w:numPr>
        <w:shd w:val="clear" w:color="auto" w:fill="FFFFFF"/>
        <w:tabs>
          <w:tab w:val="left" w:pos="854"/>
          <w:tab w:val="left" w:pos="1200"/>
        </w:tabs>
        <w:suppressAutoHyphens/>
        <w:autoSpaceDE w:val="0"/>
        <w:spacing w:line="456" w:lineRule="exact"/>
        <w:ind w:left="854"/>
        <w:jc w:val="left"/>
        <w:rPr>
          <w:color w:val="000000"/>
          <w:spacing w:val="-2"/>
          <w:szCs w:val="28"/>
          <w:lang w:val="ru-RU"/>
        </w:rPr>
      </w:pPr>
      <w:r w:rsidRPr="00F93709">
        <w:rPr>
          <w:color w:val="000000"/>
          <w:spacing w:val="-2"/>
          <w:szCs w:val="28"/>
          <w:lang w:val="ru-RU"/>
        </w:rPr>
        <w:t>кредиторов хозяйственных обществ-участников холдинга;</w:t>
      </w:r>
    </w:p>
    <w:p w14:paraId="45ED7D45" w14:textId="77777777" w:rsidR="00D312F0" w:rsidRPr="00F93709" w:rsidRDefault="00D312F0" w:rsidP="00D312F0">
      <w:pPr>
        <w:shd w:val="clear" w:color="auto" w:fill="FFFFFF"/>
        <w:spacing w:line="456" w:lineRule="exact"/>
        <w:ind w:left="1248" w:hanging="336"/>
        <w:rPr>
          <w:color w:val="000000"/>
          <w:spacing w:val="-3"/>
          <w:szCs w:val="28"/>
          <w:lang w:val="ru-RU"/>
        </w:rPr>
      </w:pPr>
      <w:proofErr w:type="gramStart"/>
      <w:r w:rsidRPr="00F93709">
        <w:rPr>
          <w:color w:val="000000"/>
          <w:spacing w:val="-1"/>
          <w:szCs w:val="28"/>
          <w:lang w:val="ru-RU"/>
        </w:rPr>
        <w:t>• предпринимательские структуры, организации, учреждения, граж</w:t>
      </w:r>
      <w:r w:rsidRPr="00F93709">
        <w:rPr>
          <w:color w:val="000000"/>
          <w:spacing w:val="-1"/>
          <w:szCs w:val="28"/>
          <w:lang w:val="ru-RU"/>
        </w:rPr>
        <w:softHyphen/>
      </w:r>
      <w:r w:rsidRPr="00F93709">
        <w:rPr>
          <w:color w:val="000000"/>
          <w:spacing w:val="-3"/>
          <w:szCs w:val="28"/>
          <w:lang w:val="ru-RU"/>
        </w:rPr>
        <w:t xml:space="preserve">дан, имеющих отношения с организациями-участниками холдинга </w:t>
      </w:r>
      <w:r w:rsidRPr="00F93709">
        <w:rPr>
          <w:color w:val="000000"/>
          <w:spacing w:val="-1"/>
          <w:szCs w:val="28"/>
          <w:lang w:val="ru-RU"/>
        </w:rPr>
        <w:t xml:space="preserve">(поставщики, потребители, конкуренты, клиенты хозяйственных </w:t>
      </w:r>
      <w:r w:rsidRPr="00F93709">
        <w:rPr>
          <w:color w:val="000000"/>
          <w:spacing w:val="-3"/>
          <w:szCs w:val="28"/>
          <w:lang w:val="ru-RU"/>
        </w:rPr>
        <w:t>обществ, объединенные в холдинговую компанию).</w:t>
      </w:r>
      <w:proofErr w:type="gramEnd"/>
    </w:p>
    <w:p w14:paraId="42EB9423" w14:textId="77777777" w:rsidR="00D312F0" w:rsidRPr="00F93709" w:rsidRDefault="00D312F0" w:rsidP="00D312F0">
      <w:pPr>
        <w:shd w:val="clear" w:color="auto" w:fill="FFFFFF"/>
        <w:spacing w:before="5" w:line="360" w:lineRule="auto"/>
        <w:ind w:left="38" w:right="5" w:firstLine="830"/>
        <w:rPr>
          <w:color w:val="000000"/>
          <w:spacing w:val="-3"/>
          <w:szCs w:val="28"/>
          <w:lang w:val="ru-RU"/>
        </w:rPr>
      </w:pPr>
      <w:r w:rsidRPr="00F93709">
        <w:rPr>
          <w:color w:val="000000"/>
          <w:spacing w:val="-1"/>
          <w:szCs w:val="28"/>
          <w:lang w:val="ru-RU"/>
        </w:rPr>
        <w:t xml:space="preserve">Интересы перечисленных субъектов вполне могут не совпадать. </w:t>
      </w:r>
      <w:proofErr w:type="gramStart"/>
      <w:r w:rsidRPr="00F93709">
        <w:rPr>
          <w:color w:val="000000"/>
          <w:spacing w:val="-1"/>
          <w:szCs w:val="28"/>
          <w:lang w:val="ru-RU"/>
        </w:rPr>
        <w:t>Со</w:t>
      </w:r>
      <w:r w:rsidRPr="00F93709">
        <w:rPr>
          <w:color w:val="000000"/>
          <w:spacing w:val="-1"/>
          <w:szCs w:val="28"/>
          <w:lang w:val="ru-RU"/>
        </w:rPr>
        <w:softHyphen/>
      </w:r>
      <w:r w:rsidRPr="00F93709">
        <w:rPr>
          <w:color w:val="000000"/>
          <w:spacing w:val="-2"/>
          <w:szCs w:val="28"/>
          <w:lang w:val="ru-RU"/>
        </w:rPr>
        <w:t>отношение их интересов, коллизии этих интересов определяются целым ря</w:t>
      </w:r>
      <w:r w:rsidRPr="00F93709">
        <w:rPr>
          <w:color w:val="000000"/>
          <w:spacing w:val="-2"/>
          <w:szCs w:val="28"/>
          <w:lang w:val="ru-RU"/>
        </w:rPr>
        <w:softHyphen/>
      </w:r>
      <w:r w:rsidRPr="00F93709">
        <w:rPr>
          <w:color w:val="000000"/>
          <w:spacing w:val="-1"/>
          <w:szCs w:val="28"/>
          <w:lang w:val="ru-RU"/>
        </w:rPr>
        <w:t>дом обстоятельств, в том числе степенью контроля основного общества над дочерними, локализацией контрольного пакета акций (долей участия), рас</w:t>
      </w:r>
      <w:r w:rsidRPr="00F93709">
        <w:rPr>
          <w:color w:val="000000"/>
          <w:spacing w:val="-1"/>
          <w:szCs w:val="28"/>
          <w:lang w:val="ru-RU"/>
        </w:rPr>
        <w:softHyphen/>
        <w:t xml:space="preserve">пределением между структурами холдинга производственно-хозяйственных </w:t>
      </w:r>
      <w:r w:rsidRPr="00F93709">
        <w:rPr>
          <w:color w:val="000000"/>
          <w:spacing w:val="-3"/>
          <w:szCs w:val="28"/>
          <w:lang w:val="ru-RU"/>
        </w:rPr>
        <w:t xml:space="preserve">функций, сферой деятельности компании (и, в частности, степенью внимания </w:t>
      </w:r>
      <w:r w:rsidRPr="00F93709">
        <w:rPr>
          <w:color w:val="000000"/>
          <w:spacing w:val="-2"/>
          <w:szCs w:val="28"/>
          <w:lang w:val="ru-RU"/>
        </w:rPr>
        <w:t>к ней со стороны государства), позицией высшего менеджерского персонала, чьи ценностно-мотивационные установки имеют большое влияние на разви</w:t>
      </w:r>
      <w:r w:rsidRPr="00F93709">
        <w:rPr>
          <w:color w:val="000000"/>
          <w:spacing w:val="-2"/>
          <w:szCs w:val="28"/>
          <w:lang w:val="ru-RU"/>
        </w:rPr>
        <w:softHyphen/>
        <w:t>тие компании, и другими причинами</w:t>
      </w:r>
      <w:proofErr w:type="gramEnd"/>
      <w:r w:rsidRPr="00F93709">
        <w:rPr>
          <w:color w:val="000000"/>
          <w:spacing w:val="-2"/>
          <w:szCs w:val="28"/>
          <w:lang w:val="ru-RU"/>
        </w:rPr>
        <w:t xml:space="preserve"> объективного и субъективного характе</w:t>
      </w:r>
      <w:r w:rsidRPr="00F93709">
        <w:rPr>
          <w:color w:val="000000"/>
          <w:spacing w:val="-2"/>
          <w:szCs w:val="28"/>
          <w:lang w:val="ru-RU"/>
        </w:rPr>
        <w:softHyphen/>
        <w:t>ра, вплоть до сложившихся в определенной компании традиций ведения биз</w:t>
      </w:r>
      <w:r w:rsidRPr="00F93709">
        <w:rPr>
          <w:color w:val="000000"/>
          <w:spacing w:val="-2"/>
          <w:szCs w:val="28"/>
          <w:lang w:val="ru-RU"/>
        </w:rPr>
        <w:softHyphen/>
      </w:r>
      <w:r w:rsidRPr="00F93709">
        <w:rPr>
          <w:color w:val="000000"/>
          <w:spacing w:val="-1"/>
          <w:szCs w:val="28"/>
          <w:lang w:val="ru-RU"/>
        </w:rPr>
        <w:lastRenderedPageBreak/>
        <w:t>неса, взаимоотношений с трудовым коллективом или особенностей наличе</w:t>
      </w:r>
      <w:r w:rsidRPr="00F93709">
        <w:rPr>
          <w:color w:val="000000"/>
          <w:spacing w:val="-1"/>
          <w:szCs w:val="28"/>
          <w:lang w:val="ru-RU"/>
        </w:rPr>
        <w:softHyphen/>
      </w:r>
      <w:r w:rsidRPr="00F93709">
        <w:rPr>
          <w:color w:val="000000"/>
          <w:spacing w:val="-3"/>
          <w:szCs w:val="28"/>
          <w:lang w:val="ru-RU"/>
        </w:rPr>
        <w:t>ствующей в организации корпоративной культуры.</w:t>
      </w:r>
    </w:p>
    <w:p w14:paraId="629ED4E9" w14:textId="77777777" w:rsidR="00D312F0" w:rsidRPr="00F93709" w:rsidRDefault="00D312F0" w:rsidP="00D312F0">
      <w:pPr>
        <w:shd w:val="clear" w:color="auto" w:fill="FFFFFF"/>
        <w:spacing w:before="5" w:line="360" w:lineRule="auto"/>
        <w:ind w:left="5" w:right="34" w:firstLine="830"/>
        <w:rPr>
          <w:color w:val="000000"/>
          <w:spacing w:val="-3"/>
          <w:szCs w:val="28"/>
          <w:lang w:val="ru-RU"/>
        </w:rPr>
      </w:pPr>
      <w:r w:rsidRPr="00F93709">
        <w:rPr>
          <w:color w:val="000000"/>
          <w:spacing w:val="-3"/>
          <w:szCs w:val="28"/>
          <w:lang w:val="ru-RU"/>
        </w:rPr>
        <w:t>Целью данного раздела работы является создание типовой модели управления корпорацией холдингового типа.</w:t>
      </w:r>
    </w:p>
    <w:p w14:paraId="025AD274" w14:textId="77777777" w:rsidR="00D312F0" w:rsidRPr="00F93709" w:rsidRDefault="00D312F0" w:rsidP="00D312F0">
      <w:pPr>
        <w:spacing w:line="360" w:lineRule="auto"/>
        <w:rPr>
          <w:color w:val="000000"/>
          <w:szCs w:val="28"/>
          <w:lang w:val="ru-RU"/>
        </w:rPr>
      </w:pPr>
      <w:r w:rsidRPr="00F93709">
        <w:rPr>
          <w:color w:val="000000"/>
          <w:szCs w:val="28"/>
          <w:lang w:val="ru-RU"/>
        </w:rPr>
        <w:t>В предыдущих главах были рассмотрены особенности традиционных систем управления, а также предложена новая модель управления и методика ее применения. Холдинг – это вертикально или горизонтально интегрированное объединение юридических лиц, связанных между собой отношениями экономической субординации (обычно реализуемой через отношения владения). За счет такой субординации вся структура в целом управляема, но при этом есть возможность обеспечить относительную самостоятельность отдельных ее элементов, необходимую для экономически эффективной работы системы. Это так называемая аутсорсинговая стратегия, которая также была нами рассмотрена в предыдущих главах. В данной главе автором предлагается модель типовой струтуры корпорации холдингового типа, на основе которой могут быть реструктурированы действующие структуры или созданы новые.</w:t>
      </w:r>
    </w:p>
    <w:p w14:paraId="71485D84" w14:textId="77777777" w:rsidR="00D312F0" w:rsidRPr="00F93709" w:rsidRDefault="00D312F0" w:rsidP="00D312F0">
      <w:pPr>
        <w:spacing w:line="360" w:lineRule="auto"/>
        <w:rPr>
          <w:color w:val="000000"/>
          <w:szCs w:val="28"/>
          <w:lang w:val="ru-RU"/>
        </w:rPr>
      </w:pPr>
      <w:r w:rsidRPr="00F93709">
        <w:rPr>
          <w:color w:val="000000"/>
          <w:szCs w:val="28"/>
          <w:lang w:val="ru-RU"/>
        </w:rPr>
        <w:t>Создание корпорации может преследовать различные цели, как основные, так и частные. В таблице 8 представлены эти цели.</w:t>
      </w:r>
    </w:p>
    <w:p w14:paraId="003885B3" w14:textId="77777777" w:rsidR="00D312F0" w:rsidRPr="00F93709" w:rsidRDefault="00D312F0" w:rsidP="00D312F0">
      <w:pPr>
        <w:spacing w:line="360" w:lineRule="auto"/>
        <w:ind w:firstLine="120"/>
        <w:rPr>
          <w:b/>
          <w:color w:val="000000"/>
          <w:szCs w:val="28"/>
          <w:lang w:val="ru-RU"/>
        </w:rPr>
      </w:pPr>
      <w:r w:rsidRPr="00F93709">
        <w:rPr>
          <w:b/>
          <w:color w:val="000000"/>
          <w:szCs w:val="28"/>
          <w:lang w:val="ru-RU"/>
        </w:rPr>
        <w:t>Таблица 18. Основные и частные цели создания корпораций холдингового типа.</w:t>
      </w:r>
    </w:p>
    <w:tbl>
      <w:tblPr>
        <w:tblW w:w="0" w:type="auto"/>
        <w:tblInd w:w="40" w:type="dxa"/>
        <w:tblLayout w:type="fixed"/>
        <w:tblCellMar>
          <w:left w:w="40" w:type="dxa"/>
          <w:right w:w="40" w:type="dxa"/>
        </w:tblCellMar>
        <w:tblLook w:val="0000" w:firstRow="0" w:lastRow="0" w:firstColumn="0" w:lastColumn="0" w:noHBand="0" w:noVBand="0"/>
      </w:tblPr>
      <w:tblGrid>
        <w:gridCol w:w="2832"/>
        <w:gridCol w:w="5881"/>
      </w:tblGrid>
      <w:tr w:rsidR="00D312F0" w:rsidRPr="00F93709" w14:paraId="40C2D70D" w14:textId="77777777" w:rsidTr="00424D43">
        <w:trPr>
          <w:trHeight w:hRule="exact" w:val="586"/>
        </w:trPr>
        <w:tc>
          <w:tcPr>
            <w:tcW w:w="2832" w:type="dxa"/>
            <w:tcBorders>
              <w:top w:val="single" w:sz="4" w:space="0" w:color="000000"/>
              <w:left w:val="single" w:sz="4" w:space="0" w:color="000000"/>
              <w:bottom w:val="single" w:sz="4" w:space="0" w:color="000000"/>
            </w:tcBorders>
            <w:shd w:val="clear" w:color="auto" w:fill="FFFFFF"/>
          </w:tcPr>
          <w:p w14:paraId="136DC812" w14:textId="77777777" w:rsidR="00D312F0" w:rsidRPr="00F93709" w:rsidRDefault="00D312F0" w:rsidP="00017B37">
            <w:pPr>
              <w:shd w:val="clear" w:color="auto" w:fill="FFFFFF"/>
              <w:snapToGrid w:val="0"/>
              <w:ind w:firstLine="0"/>
              <w:jc w:val="center"/>
              <w:rPr>
                <w:b/>
                <w:color w:val="000000"/>
                <w:spacing w:val="-17"/>
                <w:lang w:val="ru-RU"/>
              </w:rPr>
            </w:pPr>
            <w:r w:rsidRPr="00F93709">
              <w:rPr>
                <w:b/>
                <w:color w:val="000000"/>
                <w:spacing w:val="-17"/>
                <w:lang w:val="ru-RU"/>
              </w:rPr>
              <w:t>ОСНОВНЫЕ ЦЕЛИ</w:t>
            </w: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75A11C2D" w14:textId="77777777" w:rsidR="00D312F0" w:rsidRPr="00F93709" w:rsidRDefault="00D312F0" w:rsidP="00017B37">
            <w:pPr>
              <w:shd w:val="clear" w:color="auto" w:fill="FFFFFF"/>
              <w:snapToGrid w:val="0"/>
              <w:ind w:firstLine="0"/>
              <w:jc w:val="center"/>
              <w:rPr>
                <w:b/>
                <w:color w:val="000000"/>
                <w:spacing w:val="-17"/>
                <w:lang w:val="ru-RU"/>
              </w:rPr>
            </w:pPr>
            <w:r w:rsidRPr="00F93709">
              <w:rPr>
                <w:b/>
                <w:color w:val="000000"/>
                <w:spacing w:val="-17"/>
                <w:lang w:val="ru-RU"/>
              </w:rPr>
              <w:t>ЧАСТНЫЕ ЦЕЛИ</w:t>
            </w:r>
          </w:p>
        </w:tc>
      </w:tr>
      <w:tr w:rsidR="00D312F0" w:rsidRPr="00F93709" w14:paraId="1BE492C7" w14:textId="77777777" w:rsidTr="00424D43">
        <w:trPr>
          <w:cantSplit/>
          <w:trHeight w:hRule="exact" w:val="864"/>
        </w:trPr>
        <w:tc>
          <w:tcPr>
            <w:tcW w:w="2832" w:type="dxa"/>
            <w:vMerge w:val="restart"/>
            <w:tcBorders>
              <w:top w:val="single" w:sz="4" w:space="0" w:color="000000"/>
              <w:left w:val="single" w:sz="4" w:space="0" w:color="000000"/>
              <w:bottom w:val="single" w:sz="4" w:space="0" w:color="000000"/>
            </w:tcBorders>
            <w:shd w:val="clear" w:color="auto" w:fill="FFFFFF"/>
          </w:tcPr>
          <w:p w14:paraId="0DC0DE93" w14:textId="77777777" w:rsidR="00D312F0" w:rsidRPr="00F93709" w:rsidRDefault="00D312F0" w:rsidP="00017B37">
            <w:pPr>
              <w:shd w:val="clear" w:color="auto" w:fill="FFFFFF"/>
              <w:snapToGrid w:val="0"/>
              <w:ind w:firstLine="0"/>
              <w:rPr>
                <w:color w:val="000000"/>
                <w:spacing w:val="5"/>
                <w:lang w:val="ru-RU"/>
              </w:rPr>
            </w:pPr>
            <w:r w:rsidRPr="00F93709">
              <w:rPr>
                <w:color w:val="000000"/>
                <w:spacing w:val="4"/>
                <w:lang w:val="ru-RU"/>
              </w:rPr>
              <w:t xml:space="preserve">1.   Уменьшение </w:t>
            </w:r>
            <w:r w:rsidRPr="00F93709">
              <w:rPr>
                <w:color w:val="000000"/>
                <w:spacing w:val="6"/>
                <w:lang w:val="ru-RU"/>
              </w:rPr>
              <w:t xml:space="preserve">сложности </w:t>
            </w:r>
            <w:r w:rsidRPr="00F93709">
              <w:rPr>
                <w:color w:val="000000"/>
                <w:spacing w:val="2"/>
                <w:lang w:val="ru-RU"/>
              </w:rPr>
              <w:t xml:space="preserve">комплексности </w:t>
            </w:r>
            <w:r w:rsidRPr="00F93709">
              <w:rPr>
                <w:color w:val="000000"/>
                <w:spacing w:val="5"/>
                <w:lang w:val="ru-RU"/>
              </w:rPr>
              <w:t>предприятия</w:t>
            </w:r>
          </w:p>
          <w:p w14:paraId="3B276081" w14:textId="77777777" w:rsidR="00D312F0" w:rsidRPr="00F93709" w:rsidRDefault="00D312F0" w:rsidP="00017B37">
            <w:pPr>
              <w:ind w:firstLine="0"/>
              <w:rPr>
                <w:lang w:val="ru-RU"/>
              </w:rPr>
            </w:pPr>
          </w:p>
          <w:p w14:paraId="70AE0A0E" w14:textId="77777777" w:rsidR="00D312F0" w:rsidRPr="00F93709" w:rsidRDefault="00D312F0" w:rsidP="00017B37">
            <w:pPr>
              <w:ind w:firstLine="0"/>
              <w:rPr>
                <w:lang w:val="ru-RU"/>
              </w:rPr>
            </w:pPr>
          </w:p>
          <w:p w14:paraId="5FC4A914" w14:textId="77777777" w:rsidR="00D312F0" w:rsidRPr="00F93709" w:rsidRDefault="00D312F0" w:rsidP="00017B37">
            <w:pPr>
              <w:ind w:firstLine="0"/>
              <w:rPr>
                <w:lang w:val="ru-RU"/>
              </w:rPr>
            </w:pPr>
          </w:p>
          <w:p w14:paraId="169756FC"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46F0B88B" w14:textId="77777777" w:rsidR="00D312F0" w:rsidRPr="00F93709" w:rsidRDefault="00D312F0" w:rsidP="00017B37">
            <w:pPr>
              <w:shd w:val="clear" w:color="auto" w:fill="FFFFFF"/>
              <w:snapToGrid w:val="0"/>
              <w:ind w:firstLine="0"/>
              <w:rPr>
                <w:color w:val="000000"/>
                <w:spacing w:val="6"/>
                <w:lang w:val="ru-RU"/>
              </w:rPr>
            </w:pPr>
            <w:r w:rsidRPr="00F93709">
              <w:rPr>
                <w:color w:val="000000"/>
                <w:spacing w:val="7"/>
                <w:lang w:val="ru-RU"/>
              </w:rPr>
              <w:t xml:space="preserve">-   Построение   иерархической   структуры.   Снижение </w:t>
            </w:r>
            <w:r w:rsidRPr="00F93709">
              <w:rPr>
                <w:color w:val="000000"/>
                <w:spacing w:val="6"/>
                <w:lang w:val="ru-RU"/>
              </w:rPr>
              <w:t>расчетных        (плановых)       затрат.        Освобождение руководства организации от оперативных функций</w:t>
            </w:r>
          </w:p>
        </w:tc>
      </w:tr>
      <w:tr w:rsidR="00D312F0" w:rsidRPr="002624D4" w14:paraId="4EF50CF0" w14:textId="77777777" w:rsidTr="00424D43">
        <w:trPr>
          <w:cantSplit/>
          <w:trHeight w:hRule="exact" w:val="336"/>
        </w:trPr>
        <w:tc>
          <w:tcPr>
            <w:tcW w:w="2832" w:type="dxa"/>
            <w:vMerge/>
            <w:tcBorders>
              <w:top w:val="single" w:sz="4" w:space="0" w:color="000000"/>
              <w:left w:val="single" w:sz="4" w:space="0" w:color="000000"/>
              <w:bottom w:val="single" w:sz="4" w:space="0" w:color="000000"/>
            </w:tcBorders>
            <w:shd w:val="clear" w:color="auto" w:fill="FFFFFF"/>
          </w:tcPr>
          <w:p w14:paraId="2ADF8D73"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5D422E3F" w14:textId="77777777" w:rsidR="00D312F0" w:rsidRPr="00F93709" w:rsidRDefault="00D312F0" w:rsidP="00017B37">
            <w:pPr>
              <w:shd w:val="clear" w:color="auto" w:fill="FFFFFF"/>
              <w:snapToGrid w:val="0"/>
              <w:ind w:firstLine="0"/>
              <w:rPr>
                <w:color w:val="000000"/>
                <w:spacing w:val="5"/>
                <w:lang w:val="ru-RU"/>
              </w:rPr>
            </w:pPr>
            <w:r w:rsidRPr="00F93709">
              <w:rPr>
                <w:color w:val="000000"/>
                <w:spacing w:val="5"/>
                <w:lang w:val="ru-RU"/>
              </w:rPr>
              <w:t>- Сокращение инстанций в передаче информации</w:t>
            </w:r>
          </w:p>
        </w:tc>
      </w:tr>
      <w:tr w:rsidR="00D312F0" w:rsidRPr="00F93709" w14:paraId="346CA049" w14:textId="77777777" w:rsidTr="00424D43">
        <w:trPr>
          <w:cantSplit/>
          <w:trHeight w:hRule="exact" w:val="336"/>
        </w:trPr>
        <w:tc>
          <w:tcPr>
            <w:tcW w:w="2832" w:type="dxa"/>
            <w:vMerge/>
            <w:tcBorders>
              <w:top w:val="single" w:sz="4" w:space="0" w:color="000000"/>
              <w:left w:val="single" w:sz="4" w:space="0" w:color="000000"/>
              <w:bottom w:val="single" w:sz="4" w:space="0" w:color="000000"/>
            </w:tcBorders>
            <w:shd w:val="clear" w:color="auto" w:fill="FFFFFF"/>
          </w:tcPr>
          <w:p w14:paraId="29FE3C2A"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1956DD18" w14:textId="77777777" w:rsidR="00D312F0" w:rsidRPr="00F93709" w:rsidRDefault="00D312F0" w:rsidP="00017B37">
            <w:pPr>
              <w:shd w:val="clear" w:color="auto" w:fill="FFFFFF"/>
              <w:snapToGrid w:val="0"/>
              <w:ind w:firstLine="0"/>
              <w:rPr>
                <w:color w:val="000000"/>
                <w:spacing w:val="5"/>
                <w:lang w:val="ru-RU"/>
              </w:rPr>
            </w:pPr>
            <w:r w:rsidRPr="00F93709">
              <w:rPr>
                <w:color w:val="000000"/>
                <w:spacing w:val="5"/>
                <w:lang w:val="ru-RU"/>
              </w:rPr>
              <w:t>- Обеспечение более оперативных коммуникаций</w:t>
            </w:r>
          </w:p>
        </w:tc>
      </w:tr>
      <w:tr w:rsidR="00D312F0" w:rsidRPr="00F93709" w14:paraId="692F9395" w14:textId="77777777" w:rsidTr="00424D43">
        <w:trPr>
          <w:cantSplit/>
        </w:trPr>
        <w:tc>
          <w:tcPr>
            <w:tcW w:w="2832" w:type="dxa"/>
            <w:vMerge/>
            <w:tcBorders>
              <w:top w:val="single" w:sz="4" w:space="0" w:color="000000"/>
              <w:left w:val="single" w:sz="4" w:space="0" w:color="000000"/>
              <w:bottom w:val="single" w:sz="4" w:space="0" w:color="000000"/>
            </w:tcBorders>
            <w:shd w:val="clear" w:color="auto" w:fill="FFFFFF"/>
          </w:tcPr>
          <w:p w14:paraId="464DDDB2"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343ED2F3" w14:textId="77777777" w:rsidR="00D312F0" w:rsidRPr="00F93709" w:rsidRDefault="00D312F0" w:rsidP="00017B37">
            <w:pPr>
              <w:shd w:val="clear" w:color="auto" w:fill="FFFFFF"/>
              <w:snapToGrid w:val="0"/>
              <w:ind w:firstLine="0"/>
              <w:rPr>
                <w:color w:val="000000"/>
                <w:spacing w:val="4"/>
                <w:lang w:val="ru-RU"/>
              </w:rPr>
            </w:pPr>
            <w:r w:rsidRPr="00F93709">
              <w:rPr>
                <w:color w:val="000000"/>
                <w:spacing w:val="4"/>
                <w:lang w:val="ru-RU"/>
              </w:rPr>
              <w:t>- Более высокий уровень инноваций</w:t>
            </w:r>
          </w:p>
        </w:tc>
      </w:tr>
      <w:tr w:rsidR="00D312F0" w:rsidRPr="002624D4" w14:paraId="6B711473" w14:textId="77777777" w:rsidTr="00424D43">
        <w:trPr>
          <w:cantSplit/>
          <w:trHeight w:hRule="exact" w:val="595"/>
        </w:trPr>
        <w:tc>
          <w:tcPr>
            <w:tcW w:w="2832" w:type="dxa"/>
            <w:vMerge w:val="restart"/>
            <w:tcBorders>
              <w:top w:val="single" w:sz="4" w:space="0" w:color="000000"/>
              <w:left w:val="single" w:sz="4" w:space="0" w:color="000000"/>
              <w:bottom w:val="single" w:sz="4" w:space="0" w:color="000000"/>
            </w:tcBorders>
            <w:shd w:val="clear" w:color="auto" w:fill="FFFFFF"/>
          </w:tcPr>
          <w:p w14:paraId="613DBD21" w14:textId="77777777" w:rsidR="00D312F0" w:rsidRPr="00F93709" w:rsidRDefault="00D312F0" w:rsidP="00017B37">
            <w:pPr>
              <w:shd w:val="clear" w:color="auto" w:fill="FFFFFF"/>
              <w:snapToGrid w:val="0"/>
              <w:ind w:firstLine="0"/>
              <w:rPr>
                <w:color w:val="000000"/>
                <w:spacing w:val="5"/>
                <w:lang w:val="ru-RU"/>
              </w:rPr>
            </w:pPr>
            <w:r w:rsidRPr="00F93709">
              <w:rPr>
                <w:color w:val="000000"/>
                <w:spacing w:val="8"/>
                <w:lang w:val="ru-RU"/>
              </w:rPr>
              <w:t xml:space="preserve">2.  Повышение   </w:t>
            </w:r>
            <w:r w:rsidRPr="00F93709">
              <w:rPr>
                <w:color w:val="000000"/>
                <w:spacing w:val="8"/>
                <w:lang w:val="ru-RU"/>
              </w:rPr>
              <w:lastRenderedPageBreak/>
              <w:t xml:space="preserve">уровня </w:t>
            </w:r>
            <w:r w:rsidRPr="00F93709">
              <w:rPr>
                <w:color w:val="000000"/>
                <w:spacing w:val="5"/>
                <w:lang w:val="ru-RU"/>
              </w:rPr>
              <w:t>окупаемости предприятия</w:t>
            </w:r>
          </w:p>
          <w:p w14:paraId="188D7A73" w14:textId="77777777" w:rsidR="00D312F0" w:rsidRPr="00F93709" w:rsidRDefault="00D312F0" w:rsidP="00017B37">
            <w:pPr>
              <w:ind w:firstLine="0"/>
              <w:rPr>
                <w:lang w:val="ru-RU"/>
              </w:rPr>
            </w:pPr>
          </w:p>
          <w:p w14:paraId="069F50FE" w14:textId="77777777" w:rsidR="00D312F0" w:rsidRPr="00F93709" w:rsidRDefault="00D312F0" w:rsidP="00017B37">
            <w:pPr>
              <w:ind w:firstLine="0"/>
              <w:rPr>
                <w:lang w:val="ru-RU"/>
              </w:rPr>
            </w:pPr>
          </w:p>
          <w:p w14:paraId="28F2D121"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064DA2F4" w14:textId="77777777" w:rsidR="00D312F0" w:rsidRPr="00F93709" w:rsidRDefault="00D312F0" w:rsidP="00017B37">
            <w:pPr>
              <w:shd w:val="clear" w:color="auto" w:fill="FFFFFF"/>
              <w:snapToGrid w:val="0"/>
              <w:ind w:firstLine="0"/>
              <w:rPr>
                <w:color w:val="000000"/>
                <w:spacing w:val="5"/>
                <w:lang w:val="ru-RU"/>
              </w:rPr>
            </w:pPr>
            <w:r w:rsidRPr="00F93709">
              <w:rPr>
                <w:color w:val="000000"/>
                <w:spacing w:val="9"/>
                <w:lang w:val="ru-RU"/>
              </w:rPr>
              <w:lastRenderedPageBreak/>
              <w:t xml:space="preserve">В оперативных структурах, холдинге и подразделениях </w:t>
            </w:r>
            <w:r w:rsidRPr="00F93709">
              <w:rPr>
                <w:color w:val="000000"/>
                <w:spacing w:val="5"/>
                <w:lang w:val="ru-RU"/>
              </w:rPr>
              <w:t>улучшение учета:</w:t>
            </w:r>
          </w:p>
        </w:tc>
      </w:tr>
      <w:tr w:rsidR="00D312F0" w:rsidRPr="00F93709" w14:paraId="6032B7F9" w14:textId="77777777" w:rsidTr="00424D43">
        <w:trPr>
          <w:cantSplit/>
          <w:trHeight w:hRule="exact" w:val="336"/>
        </w:trPr>
        <w:tc>
          <w:tcPr>
            <w:tcW w:w="2832" w:type="dxa"/>
            <w:vMerge/>
            <w:tcBorders>
              <w:top w:val="single" w:sz="4" w:space="0" w:color="000000"/>
              <w:left w:val="single" w:sz="4" w:space="0" w:color="000000"/>
              <w:bottom w:val="single" w:sz="4" w:space="0" w:color="000000"/>
            </w:tcBorders>
            <w:shd w:val="clear" w:color="auto" w:fill="FFFFFF"/>
          </w:tcPr>
          <w:p w14:paraId="6C2A6740"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31C7FC9C" w14:textId="77777777" w:rsidR="00D312F0" w:rsidRPr="00F93709" w:rsidRDefault="00D312F0" w:rsidP="00017B37">
            <w:pPr>
              <w:shd w:val="clear" w:color="auto" w:fill="FFFFFF"/>
              <w:snapToGrid w:val="0"/>
              <w:ind w:firstLine="0"/>
              <w:rPr>
                <w:color w:val="000000"/>
                <w:spacing w:val="4"/>
                <w:lang w:val="ru-RU"/>
              </w:rPr>
            </w:pPr>
            <w:r w:rsidRPr="00F93709">
              <w:rPr>
                <w:color w:val="000000"/>
                <w:spacing w:val="4"/>
                <w:lang w:val="ru-RU"/>
              </w:rPr>
              <w:t>- затрат и объемов работ</w:t>
            </w:r>
          </w:p>
        </w:tc>
      </w:tr>
      <w:tr w:rsidR="00D312F0" w:rsidRPr="00F93709" w14:paraId="2465ACD3" w14:textId="77777777" w:rsidTr="00424D43">
        <w:trPr>
          <w:cantSplit/>
        </w:trPr>
        <w:tc>
          <w:tcPr>
            <w:tcW w:w="2832" w:type="dxa"/>
            <w:vMerge/>
            <w:tcBorders>
              <w:top w:val="single" w:sz="4" w:space="0" w:color="000000"/>
              <w:left w:val="single" w:sz="4" w:space="0" w:color="000000"/>
              <w:bottom w:val="single" w:sz="4" w:space="0" w:color="000000"/>
            </w:tcBorders>
            <w:shd w:val="clear" w:color="auto" w:fill="FFFFFF"/>
          </w:tcPr>
          <w:p w14:paraId="14C8BA5B"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73A1E1F0" w14:textId="77777777" w:rsidR="00D312F0" w:rsidRPr="00F93709" w:rsidRDefault="00D312F0" w:rsidP="00017B37">
            <w:pPr>
              <w:shd w:val="clear" w:color="auto" w:fill="FFFFFF"/>
              <w:snapToGrid w:val="0"/>
              <w:ind w:firstLine="0"/>
              <w:rPr>
                <w:color w:val="000000"/>
                <w:spacing w:val="4"/>
                <w:lang w:val="ru-RU"/>
              </w:rPr>
            </w:pPr>
            <w:r w:rsidRPr="00F93709">
              <w:rPr>
                <w:color w:val="000000"/>
                <w:spacing w:val="4"/>
                <w:lang w:val="ru-RU"/>
              </w:rPr>
              <w:t>- имущества и долгов</w:t>
            </w:r>
          </w:p>
        </w:tc>
      </w:tr>
      <w:tr w:rsidR="00D312F0" w:rsidRPr="002624D4" w14:paraId="196B82B4" w14:textId="77777777" w:rsidTr="00424D43">
        <w:trPr>
          <w:cantSplit/>
          <w:trHeight w:hRule="exact" w:val="346"/>
        </w:trPr>
        <w:tc>
          <w:tcPr>
            <w:tcW w:w="2832" w:type="dxa"/>
            <w:vMerge w:val="restart"/>
            <w:tcBorders>
              <w:top w:val="single" w:sz="4" w:space="0" w:color="000000"/>
              <w:left w:val="single" w:sz="4" w:space="0" w:color="000000"/>
              <w:bottom w:val="single" w:sz="4" w:space="0" w:color="000000"/>
            </w:tcBorders>
            <w:shd w:val="clear" w:color="auto" w:fill="FFFFFF"/>
          </w:tcPr>
          <w:p w14:paraId="6BA3DF36" w14:textId="77777777" w:rsidR="00D312F0" w:rsidRPr="00F93709" w:rsidRDefault="00D312F0" w:rsidP="00017B37">
            <w:pPr>
              <w:shd w:val="clear" w:color="auto" w:fill="FFFFFF"/>
              <w:snapToGrid w:val="0"/>
              <w:ind w:firstLine="0"/>
              <w:rPr>
                <w:color w:val="000000"/>
                <w:spacing w:val="3"/>
                <w:lang w:val="ru-RU"/>
              </w:rPr>
            </w:pPr>
            <w:r w:rsidRPr="00F93709">
              <w:rPr>
                <w:color w:val="000000"/>
                <w:spacing w:val="9"/>
                <w:lang w:val="ru-RU"/>
              </w:rPr>
              <w:t xml:space="preserve">3.  Ограничение </w:t>
            </w:r>
            <w:r w:rsidRPr="00F93709">
              <w:rPr>
                <w:color w:val="000000"/>
                <w:spacing w:val="4"/>
                <w:lang w:val="ru-RU"/>
              </w:rPr>
              <w:t xml:space="preserve">влияния      факторов </w:t>
            </w:r>
            <w:r w:rsidRPr="00F93709">
              <w:rPr>
                <w:color w:val="000000"/>
                <w:spacing w:val="9"/>
                <w:lang w:val="ru-RU"/>
              </w:rPr>
              <w:t xml:space="preserve">риска       и      меры </w:t>
            </w:r>
            <w:r w:rsidRPr="00F93709">
              <w:rPr>
                <w:color w:val="000000"/>
                <w:spacing w:val="3"/>
                <w:lang w:val="ru-RU"/>
              </w:rPr>
              <w:t>ответственности</w:t>
            </w:r>
          </w:p>
          <w:p w14:paraId="08B6FC2D" w14:textId="77777777" w:rsidR="00D312F0" w:rsidRPr="00F93709" w:rsidRDefault="00D312F0" w:rsidP="00017B37">
            <w:pPr>
              <w:ind w:firstLine="0"/>
              <w:rPr>
                <w:lang w:val="ru-RU"/>
              </w:rPr>
            </w:pPr>
          </w:p>
          <w:p w14:paraId="6EF51101"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4A9A3837" w14:textId="77777777" w:rsidR="00D312F0" w:rsidRPr="00F93709" w:rsidRDefault="00D312F0" w:rsidP="00017B37">
            <w:pPr>
              <w:shd w:val="clear" w:color="auto" w:fill="FFFFFF"/>
              <w:snapToGrid w:val="0"/>
              <w:ind w:firstLine="0"/>
              <w:rPr>
                <w:color w:val="000000"/>
                <w:spacing w:val="6"/>
                <w:lang w:val="ru-RU"/>
              </w:rPr>
            </w:pPr>
            <w:r w:rsidRPr="00F93709">
              <w:rPr>
                <w:color w:val="000000"/>
                <w:spacing w:val="6"/>
                <w:lang w:val="ru-RU"/>
              </w:rPr>
              <w:t>- Дробление специфических для предприятия рисков</w:t>
            </w:r>
          </w:p>
        </w:tc>
      </w:tr>
      <w:tr w:rsidR="00D312F0" w:rsidRPr="002624D4" w14:paraId="05D76DCD" w14:textId="77777777" w:rsidTr="00424D43">
        <w:trPr>
          <w:cantSplit/>
        </w:trPr>
        <w:tc>
          <w:tcPr>
            <w:tcW w:w="2832" w:type="dxa"/>
            <w:vMerge/>
            <w:tcBorders>
              <w:top w:val="single" w:sz="4" w:space="0" w:color="000000"/>
              <w:left w:val="single" w:sz="4" w:space="0" w:color="000000"/>
              <w:bottom w:val="single" w:sz="4" w:space="0" w:color="000000"/>
            </w:tcBorders>
            <w:shd w:val="clear" w:color="auto" w:fill="FFFFFF"/>
          </w:tcPr>
          <w:p w14:paraId="4C81FC5F"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31BB9F34" w14:textId="77777777" w:rsidR="00D312F0" w:rsidRPr="00F93709" w:rsidRDefault="00D312F0" w:rsidP="00017B37">
            <w:pPr>
              <w:shd w:val="clear" w:color="auto" w:fill="FFFFFF"/>
              <w:snapToGrid w:val="0"/>
              <w:ind w:firstLine="0"/>
              <w:rPr>
                <w:color w:val="000000"/>
                <w:spacing w:val="5"/>
                <w:lang w:val="ru-RU"/>
              </w:rPr>
            </w:pPr>
            <w:r w:rsidRPr="00F93709">
              <w:rPr>
                <w:color w:val="000000"/>
                <w:spacing w:val="6"/>
                <w:lang w:val="ru-RU"/>
              </w:rPr>
              <w:t xml:space="preserve">-   Стремление   избегать   сквозной   ответственности   в </w:t>
            </w:r>
            <w:r w:rsidRPr="00F93709">
              <w:rPr>
                <w:color w:val="000000"/>
                <w:spacing w:val="5"/>
                <w:lang w:val="ru-RU"/>
              </w:rPr>
              <w:t>структурах по вертикали и горизонтали</w:t>
            </w:r>
          </w:p>
        </w:tc>
      </w:tr>
      <w:tr w:rsidR="00D312F0" w:rsidRPr="002624D4" w14:paraId="1BDBE605" w14:textId="77777777" w:rsidTr="00424D43">
        <w:trPr>
          <w:cantSplit/>
          <w:trHeight w:hRule="exact" w:val="595"/>
        </w:trPr>
        <w:tc>
          <w:tcPr>
            <w:tcW w:w="2832" w:type="dxa"/>
            <w:vMerge w:val="restart"/>
            <w:tcBorders>
              <w:top w:val="single" w:sz="4" w:space="0" w:color="000000"/>
              <w:left w:val="single" w:sz="4" w:space="0" w:color="000000"/>
              <w:bottom w:val="single" w:sz="4" w:space="0" w:color="000000"/>
            </w:tcBorders>
            <w:shd w:val="clear" w:color="auto" w:fill="FFFFFF"/>
          </w:tcPr>
          <w:p w14:paraId="349C1822" w14:textId="77777777" w:rsidR="00D312F0" w:rsidRPr="00F93709" w:rsidRDefault="00D312F0" w:rsidP="00017B37">
            <w:pPr>
              <w:shd w:val="clear" w:color="auto" w:fill="FFFFFF"/>
              <w:snapToGrid w:val="0"/>
              <w:ind w:firstLine="0"/>
              <w:rPr>
                <w:color w:val="000000"/>
                <w:spacing w:val="6"/>
                <w:lang w:val="ru-RU"/>
              </w:rPr>
            </w:pPr>
            <w:r w:rsidRPr="00F93709">
              <w:rPr>
                <w:color w:val="000000"/>
                <w:spacing w:val="10"/>
                <w:lang w:val="ru-RU"/>
              </w:rPr>
              <w:t xml:space="preserve">4.   Повышение </w:t>
            </w:r>
            <w:r w:rsidRPr="00F93709">
              <w:rPr>
                <w:color w:val="000000"/>
                <w:spacing w:val="6"/>
                <w:lang w:val="ru-RU"/>
              </w:rPr>
              <w:t xml:space="preserve">гибкости                 в </w:t>
            </w:r>
            <w:r w:rsidRPr="00F93709">
              <w:rPr>
                <w:color w:val="000000"/>
                <w:spacing w:val="5"/>
                <w:lang w:val="ru-RU"/>
              </w:rPr>
              <w:t xml:space="preserve">деятельности </w:t>
            </w:r>
            <w:r w:rsidRPr="00F93709">
              <w:rPr>
                <w:color w:val="000000"/>
                <w:spacing w:val="6"/>
                <w:lang w:val="ru-RU"/>
              </w:rPr>
              <w:t>предприятия</w:t>
            </w:r>
          </w:p>
          <w:p w14:paraId="63568ED7" w14:textId="77777777" w:rsidR="00D312F0" w:rsidRPr="00F93709" w:rsidRDefault="00D312F0" w:rsidP="00017B37">
            <w:pPr>
              <w:ind w:firstLine="0"/>
              <w:rPr>
                <w:lang w:val="ru-RU"/>
              </w:rPr>
            </w:pPr>
          </w:p>
          <w:p w14:paraId="0AB2BAAE" w14:textId="77777777" w:rsidR="00D312F0" w:rsidRPr="00F93709" w:rsidRDefault="00D312F0" w:rsidP="00017B37">
            <w:pPr>
              <w:ind w:firstLine="0"/>
              <w:rPr>
                <w:lang w:val="ru-RU"/>
              </w:rPr>
            </w:pPr>
          </w:p>
          <w:p w14:paraId="05B06042"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5A697C8C" w14:textId="77777777" w:rsidR="00D312F0" w:rsidRPr="00F93709" w:rsidRDefault="00D312F0" w:rsidP="00017B37">
            <w:pPr>
              <w:shd w:val="clear" w:color="auto" w:fill="FFFFFF"/>
              <w:snapToGrid w:val="0"/>
              <w:ind w:firstLine="0"/>
              <w:rPr>
                <w:color w:val="000000"/>
                <w:spacing w:val="6"/>
                <w:lang w:val="ru-RU"/>
              </w:rPr>
            </w:pPr>
            <w:r w:rsidRPr="00F93709">
              <w:rPr>
                <w:color w:val="000000"/>
                <w:spacing w:val="6"/>
                <w:lang w:val="ru-RU"/>
              </w:rPr>
              <w:t>Повышение       уровня       приспособляемости       и конкурентоспособности</w:t>
            </w:r>
          </w:p>
        </w:tc>
      </w:tr>
      <w:tr w:rsidR="00D312F0" w:rsidRPr="002624D4" w14:paraId="2AB7B57F" w14:textId="77777777" w:rsidTr="00424D43">
        <w:trPr>
          <w:cantSplit/>
          <w:trHeight w:hRule="exact" w:val="336"/>
        </w:trPr>
        <w:tc>
          <w:tcPr>
            <w:tcW w:w="2832" w:type="dxa"/>
            <w:vMerge/>
            <w:tcBorders>
              <w:top w:val="single" w:sz="4" w:space="0" w:color="000000"/>
              <w:left w:val="single" w:sz="4" w:space="0" w:color="000000"/>
              <w:bottom w:val="single" w:sz="4" w:space="0" w:color="000000"/>
            </w:tcBorders>
            <w:shd w:val="clear" w:color="auto" w:fill="FFFFFF"/>
          </w:tcPr>
          <w:p w14:paraId="5E141B84"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44707EA7" w14:textId="77777777" w:rsidR="00D312F0" w:rsidRPr="00F93709" w:rsidRDefault="00D312F0" w:rsidP="00017B37">
            <w:pPr>
              <w:shd w:val="clear" w:color="auto" w:fill="FFFFFF"/>
              <w:snapToGrid w:val="0"/>
              <w:ind w:firstLine="0"/>
              <w:rPr>
                <w:color w:val="000000"/>
                <w:spacing w:val="6"/>
                <w:lang w:val="ru-RU"/>
              </w:rPr>
            </w:pPr>
            <w:r w:rsidRPr="00F93709">
              <w:rPr>
                <w:color w:val="000000"/>
                <w:spacing w:val="6"/>
                <w:lang w:val="ru-RU"/>
              </w:rPr>
              <w:t>- Более высокий уровень гибкости в принятии решений</w:t>
            </w:r>
          </w:p>
        </w:tc>
      </w:tr>
      <w:tr w:rsidR="00D312F0" w:rsidRPr="002624D4" w14:paraId="0E9DB4B2" w14:textId="77777777" w:rsidTr="00424D43">
        <w:trPr>
          <w:cantSplit/>
        </w:trPr>
        <w:tc>
          <w:tcPr>
            <w:tcW w:w="2832" w:type="dxa"/>
            <w:vMerge/>
            <w:tcBorders>
              <w:top w:val="single" w:sz="4" w:space="0" w:color="000000"/>
              <w:left w:val="single" w:sz="4" w:space="0" w:color="000000"/>
              <w:bottom w:val="single" w:sz="4" w:space="0" w:color="000000"/>
            </w:tcBorders>
            <w:shd w:val="clear" w:color="auto" w:fill="FFFFFF"/>
          </w:tcPr>
          <w:p w14:paraId="64BA8108"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61F4FD13" w14:textId="77777777" w:rsidR="00D312F0" w:rsidRPr="00F93709" w:rsidRDefault="00D312F0" w:rsidP="00017B37">
            <w:pPr>
              <w:shd w:val="clear" w:color="auto" w:fill="FFFFFF"/>
              <w:snapToGrid w:val="0"/>
              <w:ind w:firstLine="0"/>
              <w:rPr>
                <w:color w:val="000000"/>
                <w:spacing w:val="6"/>
                <w:lang w:val="ru-RU"/>
              </w:rPr>
            </w:pPr>
            <w:r w:rsidRPr="00F93709">
              <w:rPr>
                <w:color w:val="000000"/>
                <w:spacing w:val="6"/>
                <w:lang w:val="ru-RU"/>
              </w:rPr>
              <w:t>- Раздельное формирование и осуществление стратегии</w:t>
            </w:r>
          </w:p>
        </w:tc>
      </w:tr>
      <w:tr w:rsidR="00D312F0" w:rsidRPr="00F93709" w14:paraId="1375913D" w14:textId="77777777" w:rsidTr="00424D43">
        <w:trPr>
          <w:cantSplit/>
          <w:trHeight w:hRule="exact" w:val="317"/>
        </w:trPr>
        <w:tc>
          <w:tcPr>
            <w:tcW w:w="2832" w:type="dxa"/>
            <w:vMerge w:val="restart"/>
            <w:tcBorders>
              <w:top w:val="single" w:sz="4" w:space="0" w:color="000000"/>
              <w:left w:val="single" w:sz="4" w:space="0" w:color="000000"/>
              <w:bottom w:val="single" w:sz="4" w:space="0" w:color="000000"/>
            </w:tcBorders>
            <w:shd w:val="clear" w:color="auto" w:fill="FFFFFF"/>
          </w:tcPr>
          <w:p w14:paraId="5329CEA1" w14:textId="77777777" w:rsidR="00D312F0" w:rsidRPr="00F93709" w:rsidRDefault="00D312F0" w:rsidP="00017B37">
            <w:pPr>
              <w:shd w:val="clear" w:color="auto" w:fill="FFFFFF"/>
              <w:snapToGrid w:val="0"/>
              <w:ind w:firstLine="0"/>
              <w:rPr>
                <w:color w:val="000000"/>
                <w:spacing w:val="5"/>
                <w:lang w:val="ru-RU"/>
              </w:rPr>
            </w:pPr>
            <w:r w:rsidRPr="00F93709">
              <w:rPr>
                <w:color w:val="000000"/>
                <w:spacing w:val="2"/>
                <w:lang w:val="ru-RU"/>
              </w:rPr>
              <w:t xml:space="preserve">5.   Профессионализация </w:t>
            </w:r>
            <w:r w:rsidRPr="00F93709">
              <w:rPr>
                <w:color w:val="000000"/>
                <w:spacing w:val="6"/>
                <w:lang w:val="ru-RU"/>
              </w:rPr>
              <w:t xml:space="preserve">управления </w:t>
            </w:r>
            <w:r w:rsidRPr="00F93709">
              <w:rPr>
                <w:color w:val="000000"/>
                <w:spacing w:val="5"/>
                <w:lang w:val="ru-RU"/>
              </w:rPr>
              <w:t>объединением</w:t>
            </w:r>
          </w:p>
          <w:p w14:paraId="05E8D8A6" w14:textId="77777777" w:rsidR="00D312F0" w:rsidRPr="00F93709" w:rsidRDefault="00D312F0" w:rsidP="00017B37">
            <w:pPr>
              <w:ind w:firstLine="0"/>
              <w:rPr>
                <w:lang w:val="ru-RU"/>
              </w:rPr>
            </w:pPr>
          </w:p>
          <w:p w14:paraId="50CC09D5" w14:textId="77777777" w:rsidR="00D312F0" w:rsidRPr="00F93709" w:rsidRDefault="00D312F0" w:rsidP="00017B37">
            <w:pPr>
              <w:ind w:firstLine="0"/>
              <w:rPr>
                <w:lang w:val="ru-RU"/>
              </w:rPr>
            </w:pPr>
          </w:p>
          <w:p w14:paraId="3EA20CB1"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69CDB3BF" w14:textId="77777777" w:rsidR="00D312F0" w:rsidRPr="00F93709" w:rsidRDefault="00D312F0" w:rsidP="00017B37">
            <w:pPr>
              <w:shd w:val="clear" w:color="auto" w:fill="FFFFFF"/>
              <w:snapToGrid w:val="0"/>
              <w:ind w:firstLine="0"/>
              <w:rPr>
                <w:color w:val="000000"/>
                <w:spacing w:val="5"/>
                <w:lang w:val="ru-RU"/>
              </w:rPr>
            </w:pPr>
            <w:r w:rsidRPr="00F93709">
              <w:rPr>
                <w:color w:val="000000"/>
                <w:spacing w:val="5"/>
                <w:lang w:val="ru-RU"/>
              </w:rPr>
              <w:t>- Профессиональное управление объединением</w:t>
            </w:r>
          </w:p>
        </w:tc>
      </w:tr>
      <w:tr w:rsidR="00D312F0" w:rsidRPr="002624D4" w14:paraId="581F2AC3" w14:textId="77777777" w:rsidTr="00424D43">
        <w:trPr>
          <w:cantSplit/>
          <w:trHeight w:hRule="exact" w:val="355"/>
        </w:trPr>
        <w:tc>
          <w:tcPr>
            <w:tcW w:w="2832" w:type="dxa"/>
            <w:vMerge/>
            <w:tcBorders>
              <w:top w:val="single" w:sz="4" w:space="0" w:color="000000"/>
              <w:left w:val="single" w:sz="4" w:space="0" w:color="000000"/>
              <w:bottom w:val="single" w:sz="4" w:space="0" w:color="000000"/>
            </w:tcBorders>
            <w:shd w:val="clear" w:color="auto" w:fill="FFFFFF"/>
          </w:tcPr>
          <w:p w14:paraId="20518563"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7276F197" w14:textId="77777777" w:rsidR="00D312F0" w:rsidRPr="00F93709" w:rsidRDefault="00D312F0" w:rsidP="00017B37">
            <w:pPr>
              <w:shd w:val="clear" w:color="auto" w:fill="FFFFFF"/>
              <w:snapToGrid w:val="0"/>
              <w:ind w:firstLine="0"/>
              <w:rPr>
                <w:color w:val="000000"/>
                <w:spacing w:val="6"/>
                <w:lang w:val="ru-RU"/>
              </w:rPr>
            </w:pPr>
            <w:r w:rsidRPr="00F93709">
              <w:rPr>
                <w:color w:val="000000"/>
                <w:spacing w:val="6"/>
                <w:lang w:val="ru-RU"/>
              </w:rPr>
              <w:t>- Специализация и разделение функций руководства</w:t>
            </w:r>
          </w:p>
        </w:tc>
      </w:tr>
      <w:tr w:rsidR="00D312F0" w:rsidRPr="002624D4" w14:paraId="724A7ADC" w14:textId="77777777" w:rsidTr="00424D43">
        <w:trPr>
          <w:cantSplit/>
        </w:trPr>
        <w:tc>
          <w:tcPr>
            <w:tcW w:w="2832" w:type="dxa"/>
            <w:vMerge/>
            <w:tcBorders>
              <w:top w:val="single" w:sz="4" w:space="0" w:color="000000"/>
              <w:left w:val="single" w:sz="4" w:space="0" w:color="000000"/>
              <w:bottom w:val="single" w:sz="4" w:space="0" w:color="000000"/>
            </w:tcBorders>
            <w:shd w:val="clear" w:color="auto" w:fill="FFFFFF"/>
          </w:tcPr>
          <w:p w14:paraId="3EB84CE3"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3F6A7655" w14:textId="77777777" w:rsidR="00D312F0" w:rsidRPr="00F93709" w:rsidRDefault="00D312F0" w:rsidP="00017B37">
            <w:pPr>
              <w:shd w:val="clear" w:color="auto" w:fill="FFFFFF"/>
              <w:snapToGrid w:val="0"/>
              <w:ind w:firstLine="0"/>
              <w:rPr>
                <w:color w:val="000000"/>
                <w:spacing w:val="6"/>
                <w:lang w:val="ru-RU"/>
              </w:rPr>
            </w:pPr>
            <w:r w:rsidRPr="00F93709">
              <w:rPr>
                <w:color w:val="000000"/>
                <w:spacing w:val="7"/>
                <w:lang w:val="ru-RU"/>
              </w:rPr>
              <w:t xml:space="preserve">- Концентрация руководства. Эффективное обеспечение </w:t>
            </w:r>
            <w:r w:rsidRPr="00F93709">
              <w:rPr>
                <w:color w:val="000000"/>
                <w:spacing w:val="6"/>
                <w:lang w:val="ru-RU"/>
              </w:rPr>
              <w:t>информацией</w:t>
            </w:r>
          </w:p>
        </w:tc>
      </w:tr>
      <w:tr w:rsidR="00D312F0" w:rsidRPr="002624D4" w14:paraId="042B7AE2" w14:textId="77777777" w:rsidTr="00424D43">
        <w:trPr>
          <w:cantSplit/>
          <w:trHeight w:hRule="exact" w:val="854"/>
        </w:trPr>
        <w:tc>
          <w:tcPr>
            <w:tcW w:w="2832" w:type="dxa"/>
            <w:vMerge w:val="restart"/>
            <w:tcBorders>
              <w:top w:val="single" w:sz="4" w:space="0" w:color="000000"/>
              <w:left w:val="single" w:sz="4" w:space="0" w:color="000000"/>
              <w:bottom w:val="single" w:sz="4" w:space="0" w:color="000000"/>
            </w:tcBorders>
            <w:shd w:val="clear" w:color="auto" w:fill="FFFFFF"/>
          </w:tcPr>
          <w:p w14:paraId="2E583DEA" w14:textId="77777777" w:rsidR="00D312F0" w:rsidRPr="00F93709" w:rsidRDefault="00D312F0" w:rsidP="00017B37">
            <w:pPr>
              <w:shd w:val="clear" w:color="auto" w:fill="FFFFFF"/>
              <w:snapToGrid w:val="0"/>
              <w:ind w:firstLine="0"/>
              <w:rPr>
                <w:color w:val="000000"/>
                <w:spacing w:val="6"/>
                <w:lang w:val="ru-RU"/>
              </w:rPr>
            </w:pPr>
            <w:r w:rsidRPr="00F93709">
              <w:rPr>
                <w:color w:val="000000"/>
                <w:spacing w:val="3"/>
                <w:lang w:val="ru-RU"/>
              </w:rPr>
              <w:t xml:space="preserve">6.   Стимулирование     и </w:t>
            </w:r>
            <w:r w:rsidRPr="00F93709">
              <w:rPr>
                <w:color w:val="000000"/>
                <w:spacing w:val="6"/>
                <w:lang w:val="ru-RU"/>
              </w:rPr>
              <w:t>мотивация работников</w:t>
            </w:r>
          </w:p>
          <w:p w14:paraId="0A4BF461" w14:textId="77777777" w:rsidR="00D312F0" w:rsidRPr="00F93709" w:rsidRDefault="00D312F0" w:rsidP="00017B37">
            <w:pPr>
              <w:ind w:firstLine="0"/>
              <w:rPr>
                <w:lang w:val="ru-RU"/>
              </w:rPr>
            </w:pPr>
          </w:p>
          <w:p w14:paraId="1EEAF3D3" w14:textId="77777777" w:rsidR="00D312F0" w:rsidRPr="00F93709" w:rsidRDefault="00D312F0" w:rsidP="00017B37">
            <w:pPr>
              <w:ind w:firstLine="0"/>
              <w:rPr>
                <w:lang w:val="ru-RU"/>
              </w:rPr>
            </w:pPr>
          </w:p>
          <w:p w14:paraId="36989D2D"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17D291AE" w14:textId="77777777" w:rsidR="00D312F0" w:rsidRPr="00F93709" w:rsidRDefault="00D312F0" w:rsidP="00017B37">
            <w:pPr>
              <w:shd w:val="clear" w:color="auto" w:fill="FFFFFF"/>
              <w:snapToGrid w:val="0"/>
              <w:ind w:firstLine="0"/>
              <w:rPr>
                <w:color w:val="000000"/>
                <w:spacing w:val="6"/>
                <w:lang w:val="ru-RU"/>
              </w:rPr>
            </w:pPr>
            <w:r w:rsidRPr="00F93709">
              <w:rPr>
                <w:color w:val="000000"/>
                <w:spacing w:val="11"/>
                <w:lang w:val="ru-RU"/>
              </w:rPr>
              <w:t xml:space="preserve">- Образование сфер производства с высокой степенью </w:t>
            </w:r>
            <w:r w:rsidRPr="00F93709">
              <w:rPr>
                <w:color w:val="000000"/>
                <w:spacing w:val="5"/>
                <w:lang w:val="ru-RU"/>
              </w:rPr>
              <w:t xml:space="preserve">самостоятельной     ответственности     руководящих     и </w:t>
            </w:r>
            <w:r w:rsidRPr="00F93709">
              <w:rPr>
                <w:color w:val="000000"/>
                <w:spacing w:val="6"/>
                <w:lang w:val="ru-RU"/>
              </w:rPr>
              <w:t>контрольных органов</w:t>
            </w:r>
          </w:p>
        </w:tc>
      </w:tr>
      <w:tr w:rsidR="00D312F0" w:rsidRPr="002624D4" w14:paraId="34161181" w14:textId="77777777" w:rsidTr="00424D43">
        <w:trPr>
          <w:cantSplit/>
          <w:trHeight w:hRule="exact" w:val="595"/>
        </w:trPr>
        <w:tc>
          <w:tcPr>
            <w:tcW w:w="2832" w:type="dxa"/>
            <w:vMerge/>
            <w:tcBorders>
              <w:top w:val="single" w:sz="4" w:space="0" w:color="000000"/>
              <w:left w:val="single" w:sz="4" w:space="0" w:color="000000"/>
              <w:bottom w:val="single" w:sz="4" w:space="0" w:color="000000"/>
            </w:tcBorders>
            <w:shd w:val="clear" w:color="auto" w:fill="FFFFFF"/>
          </w:tcPr>
          <w:p w14:paraId="1315EC32"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4B130791" w14:textId="77777777" w:rsidR="00D312F0" w:rsidRPr="00F93709" w:rsidRDefault="00D312F0" w:rsidP="00017B37">
            <w:pPr>
              <w:shd w:val="clear" w:color="auto" w:fill="FFFFFF"/>
              <w:snapToGrid w:val="0"/>
              <w:ind w:firstLine="0"/>
              <w:rPr>
                <w:color w:val="000000"/>
                <w:spacing w:val="5"/>
                <w:lang w:val="ru-RU"/>
              </w:rPr>
            </w:pPr>
            <w:r w:rsidRPr="00F93709">
              <w:rPr>
                <w:color w:val="000000"/>
                <w:spacing w:val="8"/>
                <w:lang w:val="ru-RU"/>
              </w:rPr>
              <w:t xml:space="preserve">-   Долевое    участие   руководства   (управляющих)    в </w:t>
            </w:r>
            <w:r w:rsidRPr="00F93709">
              <w:rPr>
                <w:color w:val="000000"/>
                <w:spacing w:val="5"/>
                <w:lang w:val="ru-RU"/>
              </w:rPr>
              <w:t>капитале и прибыли предприятий</w:t>
            </w:r>
          </w:p>
        </w:tc>
      </w:tr>
      <w:tr w:rsidR="00D312F0" w:rsidRPr="002624D4" w14:paraId="64486342" w14:textId="77777777" w:rsidTr="00424D43">
        <w:trPr>
          <w:cantSplit/>
        </w:trPr>
        <w:tc>
          <w:tcPr>
            <w:tcW w:w="2832" w:type="dxa"/>
            <w:vMerge/>
            <w:tcBorders>
              <w:top w:val="single" w:sz="4" w:space="0" w:color="000000"/>
              <w:left w:val="single" w:sz="4" w:space="0" w:color="000000"/>
              <w:bottom w:val="single" w:sz="4" w:space="0" w:color="000000"/>
            </w:tcBorders>
            <w:shd w:val="clear" w:color="auto" w:fill="FFFFFF"/>
          </w:tcPr>
          <w:p w14:paraId="4DAA54CF"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1A8465F7" w14:textId="77777777" w:rsidR="00D312F0" w:rsidRPr="00F93709" w:rsidRDefault="00D312F0" w:rsidP="00017B37">
            <w:pPr>
              <w:shd w:val="clear" w:color="auto" w:fill="FFFFFF"/>
              <w:snapToGrid w:val="0"/>
              <w:ind w:firstLine="0"/>
              <w:rPr>
                <w:color w:val="000000"/>
                <w:spacing w:val="6"/>
                <w:lang w:val="ru-RU"/>
              </w:rPr>
            </w:pPr>
            <w:r w:rsidRPr="00F93709">
              <w:rPr>
                <w:color w:val="000000"/>
                <w:spacing w:val="14"/>
                <w:lang w:val="ru-RU"/>
              </w:rPr>
              <w:t xml:space="preserve">- Создание рамочных условий свободы действий для </w:t>
            </w:r>
            <w:r w:rsidRPr="00F93709">
              <w:rPr>
                <w:color w:val="000000"/>
                <w:spacing w:val="6"/>
                <w:lang w:val="ru-RU"/>
              </w:rPr>
              <w:t>проявления предпринимательской инициативы</w:t>
            </w:r>
          </w:p>
        </w:tc>
      </w:tr>
      <w:tr w:rsidR="00D312F0" w:rsidRPr="002624D4" w14:paraId="6FBFBB39" w14:textId="77777777" w:rsidTr="00424D43">
        <w:trPr>
          <w:cantSplit/>
          <w:trHeight w:hRule="exact" w:val="595"/>
        </w:trPr>
        <w:tc>
          <w:tcPr>
            <w:tcW w:w="2832" w:type="dxa"/>
            <w:vMerge w:val="restart"/>
            <w:tcBorders>
              <w:top w:val="single" w:sz="4" w:space="0" w:color="000000"/>
              <w:left w:val="single" w:sz="4" w:space="0" w:color="000000"/>
              <w:bottom w:val="single" w:sz="4" w:space="0" w:color="000000"/>
            </w:tcBorders>
            <w:shd w:val="clear" w:color="auto" w:fill="FFFFFF"/>
          </w:tcPr>
          <w:p w14:paraId="4814D376" w14:textId="77777777" w:rsidR="00D312F0" w:rsidRPr="00F93709" w:rsidRDefault="00D312F0" w:rsidP="00017B37">
            <w:pPr>
              <w:shd w:val="clear" w:color="auto" w:fill="FFFFFF"/>
              <w:snapToGrid w:val="0"/>
              <w:ind w:firstLine="0"/>
              <w:rPr>
                <w:color w:val="000000"/>
                <w:spacing w:val="3"/>
                <w:lang w:val="ru-RU"/>
              </w:rPr>
            </w:pPr>
            <w:r w:rsidRPr="00F93709">
              <w:rPr>
                <w:color w:val="000000"/>
                <w:spacing w:val="4"/>
                <w:lang w:val="ru-RU"/>
              </w:rPr>
              <w:t xml:space="preserve">7.Обеспечение </w:t>
            </w:r>
            <w:r w:rsidRPr="00F93709">
              <w:rPr>
                <w:color w:val="000000"/>
                <w:spacing w:val="3"/>
                <w:lang w:val="ru-RU"/>
              </w:rPr>
              <w:t xml:space="preserve">преемственности </w:t>
            </w:r>
            <w:r w:rsidRPr="00F93709">
              <w:rPr>
                <w:color w:val="000000"/>
                <w:spacing w:val="7"/>
                <w:lang w:val="ru-RU"/>
              </w:rPr>
              <w:t xml:space="preserve">руководства и </w:t>
            </w:r>
            <w:r w:rsidRPr="00F93709">
              <w:rPr>
                <w:color w:val="000000"/>
                <w:spacing w:val="3"/>
                <w:lang w:val="ru-RU"/>
              </w:rPr>
              <w:t>согласованность целей</w:t>
            </w:r>
          </w:p>
          <w:p w14:paraId="620132B4" w14:textId="77777777" w:rsidR="00D312F0" w:rsidRPr="00F93709" w:rsidRDefault="00D312F0" w:rsidP="00017B37">
            <w:pPr>
              <w:ind w:firstLine="0"/>
              <w:rPr>
                <w:lang w:val="ru-RU"/>
              </w:rPr>
            </w:pPr>
          </w:p>
          <w:p w14:paraId="6302FF40" w14:textId="77777777" w:rsidR="00D312F0" w:rsidRPr="00F93709" w:rsidRDefault="00D312F0" w:rsidP="00017B37">
            <w:pPr>
              <w:ind w:firstLine="0"/>
              <w:rPr>
                <w:lang w:val="ru-RU"/>
              </w:rPr>
            </w:pPr>
          </w:p>
          <w:p w14:paraId="05072E9E"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7F941A3E" w14:textId="77777777" w:rsidR="00D312F0" w:rsidRPr="00F93709" w:rsidRDefault="00D312F0" w:rsidP="00017B37">
            <w:pPr>
              <w:shd w:val="clear" w:color="auto" w:fill="FFFFFF"/>
              <w:snapToGrid w:val="0"/>
              <w:ind w:firstLine="0"/>
              <w:rPr>
                <w:color w:val="000000"/>
                <w:spacing w:val="4"/>
                <w:lang w:val="ru-RU"/>
              </w:rPr>
            </w:pPr>
            <w:r w:rsidRPr="00F93709">
              <w:rPr>
                <w:color w:val="000000"/>
                <w:spacing w:val="6"/>
                <w:lang w:val="ru-RU"/>
              </w:rPr>
              <w:t xml:space="preserve">Принятие    мер,     препятствующих     расхождению </w:t>
            </w:r>
            <w:r w:rsidRPr="00F93709">
              <w:rPr>
                <w:color w:val="000000"/>
                <w:spacing w:val="4"/>
                <w:lang w:val="ru-RU"/>
              </w:rPr>
              <w:t>интересов</w:t>
            </w:r>
          </w:p>
        </w:tc>
      </w:tr>
      <w:tr w:rsidR="00D312F0" w:rsidRPr="00F93709" w14:paraId="41FE40F0" w14:textId="77777777" w:rsidTr="00424D43">
        <w:trPr>
          <w:cantSplit/>
          <w:trHeight w:hRule="exact" w:val="336"/>
        </w:trPr>
        <w:tc>
          <w:tcPr>
            <w:tcW w:w="2832" w:type="dxa"/>
            <w:vMerge/>
            <w:tcBorders>
              <w:top w:val="single" w:sz="4" w:space="0" w:color="000000"/>
              <w:left w:val="single" w:sz="4" w:space="0" w:color="000000"/>
              <w:bottom w:val="single" w:sz="4" w:space="0" w:color="000000"/>
            </w:tcBorders>
            <w:shd w:val="clear" w:color="auto" w:fill="FFFFFF"/>
          </w:tcPr>
          <w:p w14:paraId="297E7FE8"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74FDA70B" w14:textId="77777777" w:rsidR="00D312F0" w:rsidRPr="00F93709" w:rsidRDefault="00D312F0" w:rsidP="00017B37">
            <w:pPr>
              <w:shd w:val="clear" w:color="auto" w:fill="FFFFFF"/>
              <w:snapToGrid w:val="0"/>
              <w:ind w:firstLine="0"/>
              <w:rPr>
                <w:color w:val="000000"/>
                <w:spacing w:val="5"/>
                <w:lang w:val="ru-RU"/>
              </w:rPr>
            </w:pPr>
            <w:r w:rsidRPr="00F93709">
              <w:rPr>
                <w:color w:val="000000"/>
                <w:spacing w:val="5"/>
                <w:lang w:val="ru-RU"/>
              </w:rPr>
              <w:t>- Мониторинг достижения поставленных целей.</w:t>
            </w:r>
          </w:p>
        </w:tc>
      </w:tr>
      <w:tr w:rsidR="00D312F0" w:rsidRPr="00F93709" w14:paraId="317A8161" w14:textId="77777777" w:rsidTr="00424D43">
        <w:trPr>
          <w:cantSplit/>
        </w:trPr>
        <w:tc>
          <w:tcPr>
            <w:tcW w:w="2832" w:type="dxa"/>
            <w:vMerge/>
            <w:tcBorders>
              <w:top w:val="single" w:sz="4" w:space="0" w:color="000000"/>
              <w:left w:val="single" w:sz="4" w:space="0" w:color="000000"/>
              <w:bottom w:val="single" w:sz="4" w:space="0" w:color="000000"/>
            </w:tcBorders>
            <w:shd w:val="clear" w:color="auto" w:fill="FFFFFF"/>
          </w:tcPr>
          <w:p w14:paraId="520E1F69"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02D7F263" w14:textId="77777777" w:rsidR="00D312F0" w:rsidRPr="00F93709" w:rsidRDefault="00D312F0" w:rsidP="00017B37">
            <w:pPr>
              <w:shd w:val="clear" w:color="auto" w:fill="FFFFFF"/>
              <w:snapToGrid w:val="0"/>
              <w:ind w:firstLine="0"/>
              <w:rPr>
                <w:color w:val="000000"/>
                <w:spacing w:val="5"/>
                <w:lang w:val="ru-RU"/>
              </w:rPr>
            </w:pPr>
            <w:r w:rsidRPr="00F93709">
              <w:rPr>
                <w:color w:val="000000"/>
                <w:spacing w:val="5"/>
                <w:lang w:val="ru-RU"/>
              </w:rPr>
              <w:t>- Формирование уровней целеполагания</w:t>
            </w:r>
          </w:p>
        </w:tc>
      </w:tr>
      <w:tr w:rsidR="00D312F0" w:rsidRPr="002624D4" w14:paraId="643F014A" w14:textId="77777777" w:rsidTr="00424D43">
        <w:trPr>
          <w:cantSplit/>
          <w:trHeight w:hRule="exact" w:val="595"/>
        </w:trPr>
        <w:tc>
          <w:tcPr>
            <w:tcW w:w="2832" w:type="dxa"/>
            <w:vMerge w:val="restart"/>
            <w:tcBorders>
              <w:top w:val="single" w:sz="4" w:space="0" w:color="000000"/>
              <w:left w:val="single" w:sz="4" w:space="0" w:color="000000"/>
              <w:bottom w:val="single" w:sz="4" w:space="0" w:color="000000"/>
            </w:tcBorders>
            <w:shd w:val="clear" w:color="auto" w:fill="FFFFFF"/>
          </w:tcPr>
          <w:p w14:paraId="43C22FAC" w14:textId="77777777" w:rsidR="00D312F0" w:rsidRPr="00F93709" w:rsidRDefault="00D312F0" w:rsidP="00017B37">
            <w:pPr>
              <w:shd w:val="clear" w:color="auto" w:fill="FFFFFF"/>
              <w:snapToGrid w:val="0"/>
              <w:ind w:firstLine="0"/>
              <w:rPr>
                <w:color w:val="000000"/>
                <w:spacing w:val="6"/>
                <w:lang w:val="ru-RU"/>
              </w:rPr>
            </w:pPr>
            <w:r w:rsidRPr="00F93709">
              <w:rPr>
                <w:color w:val="000000"/>
                <w:spacing w:val="4"/>
                <w:lang w:val="ru-RU"/>
              </w:rPr>
              <w:t xml:space="preserve">8.Обеспечение </w:t>
            </w:r>
            <w:r w:rsidRPr="00F93709">
              <w:rPr>
                <w:color w:val="000000"/>
                <w:spacing w:val="1"/>
                <w:lang w:val="ru-RU"/>
              </w:rPr>
              <w:t xml:space="preserve">преемственности </w:t>
            </w:r>
            <w:r w:rsidRPr="00F93709">
              <w:rPr>
                <w:color w:val="000000"/>
                <w:spacing w:val="6"/>
                <w:lang w:val="ru-RU"/>
              </w:rPr>
              <w:lastRenderedPageBreak/>
              <w:t>капитала</w:t>
            </w:r>
          </w:p>
          <w:p w14:paraId="0BABA444" w14:textId="77777777" w:rsidR="00D312F0" w:rsidRPr="00F93709" w:rsidRDefault="00D312F0" w:rsidP="00017B37">
            <w:pPr>
              <w:ind w:firstLine="0"/>
              <w:rPr>
                <w:lang w:val="ru-RU"/>
              </w:rPr>
            </w:pPr>
          </w:p>
          <w:p w14:paraId="52C982D1" w14:textId="77777777" w:rsidR="00D312F0" w:rsidRPr="00F93709" w:rsidRDefault="00D312F0" w:rsidP="00017B37">
            <w:pPr>
              <w:ind w:firstLine="0"/>
              <w:rPr>
                <w:lang w:val="ru-RU"/>
              </w:rPr>
            </w:pPr>
          </w:p>
          <w:p w14:paraId="17AC7C05"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4F1E9B77" w14:textId="77777777" w:rsidR="00D312F0" w:rsidRPr="00F93709" w:rsidRDefault="00D312F0" w:rsidP="00017B37">
            <w:pPr>
              <w:shd w:val="clear" w:color="auto" w:fill="FFFFFF"/>
              <w:snapToGrid w:val="0"/>
              <w:ind w:firstLine="0"/>
              <w:rPr>
                <w:color w:val="000000"/>
                <w:spacing w:val="5"/>
                <w:lang w:val="ru-RU"/>
              </w:rPr>
            </w:pPr>
            <w:r w:rsidRPr="00F93709">
              <w:rPr>
                <w:color w:val="000000"/>
                <w:spacing w:val="16"/>
                <w:lang w:val="ru-RU"/>
              </w:rPr>
              <w:lastRenderedPageBreak/>
              <w:t xml:space="preserve">- Определяемая размером капитала связь с долевым </w:t>
            </w:r>
            <w:r w:rsidRPr="00F93709">
              <w:rPr>
                <w:color w:val="000000"/>
                <w:spacing w:val="5"/>
                <w:lang w:val="ru-RU"/>
              </w:rPr>
              <w:t>участием</w:t>
            </w:r>
          </w:p>
        </w:tc>
      </w:tr>
      <w:tr w:rsidR="00D312F0" w:rsidRPr="002624D4" w14:paraId="508DBAAC" w14:textId="77777777" w:rsidTr="00424D43">
        <w:trPr>
          <w:cantSplit/>
          <w:trHeight w:hRule="exact" w:val="336"/>
        </w:trPr>
        <w:tc>
          <w:tcPr>
            <w:tcW w:w="2832" w:type="dxa"/>
            <w:vMerge/>
            <w:tcBorders>
              <w:top w:val="single" w:sz="4" w:space="0" w:color="000000"/>
              <w:left w:val="single" w:sz="4" w:space="0" w:color="000000"/>
              <w:bottom w:val="single" w:sz="4" w:space="0" w:color="000000"/>
            </w:tcBorders>
            <w:shd w:val="clear" w:color="auto" w:fill="FFFFFF"/>
          </w:tcPr>
          <w:p w14:paraId="602164A6"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7C1F1C4D" w14:textId="77777777" w:rsidR="00D312F0" w:rsidRPr="00F93709" w:rsidRDefault="00D312F0" w:rsidP="00017B37">
            <w:pPr>
              <w:shd w:val="clear" w:color="auto" w:fill="FFFFFF"/>
              <w:snapToGrid w:val="0"/>
              <w:ind w:firstLine="0"/>
              <w:rPr>
                <w:color w:val="000000"/>
                <w:spacing w:val="5"/>
                <w:lang w:val="ru-RU"/>
              </w:rPr>
            </w:pPr>
            <w:r w:rsidRPr="00F93709">
              <w:rPr>
                <w:color w:val="000000"/>
                <w:spacing w:val="5"/>
                <w:lang w:val="ru-RU"/>
              </w:rPr>
              <w:t>- Общий подход к формированию капитала</w:t>
            </w:r>
          </w:p>
        </w:tc>
      </w:tr>
      <w:tr w:rsidR="00D312F0" w:rsidRPr="002624D4" w14:paraId="1685288A" w14:textId="77777777" w:rsidTr="00424D43">
        <w:trPr>
          <w:cantSplit/>
        </w:trPr>
        <w:tc>
          <w:tcPr>
            <w:tcW w:w="2832" w:type="dxa"/>
            <w:vMerge/>
            <w:tcBorders>
              <w:top w:val="single" w:sz="4" w:space="0" w:color="000000"/>
              <w:left w:val="single" w:sz="4" w:space="0" w:color="000000"/>
              <w:bottom w:val="single" w:sz="4" w:space="0" w:color="000000"/>
            </w:tcBorders>
            <w:shd w:val="clear" w:color="auto" w:fill="FFFFFF"/>
          </w:tcPr>
          <w:p w14:paraId="683F2655" w14:textId="77777777" w:rsidR="00D312F0" w:rsidRPr="00F93709" w:rsidRDefault="00D312F0" w:rsidP="00017B37">
            <w:pPr>
              <w:ind w:firstLine="0"/>
              <w:rPr>
                <w:lang w:val="ru-RU"/>
              </w:rPr>
            </w:pPr>
          </w:p>
        </w:tc>
        <w:tc>
          <w:tcPr>
            <w:tcW w:w="5881" w:type="dxa"/>
            <w:tcBorders>
              <w:top w:val="single" w:sz="4" w:space="0" w:color="000000"/>
              <w:left w:val="single" w:sz="4" w:space="0" w:color="000000"/>
              <w:bottom w:val="single" w:sz="4" w:space="0" w:color="000000"/>
              <w:right w:val="single" w:sz="4" w:space="0" w:color="000000"/>
            </w:tcBorders>
            <w:shd w:val="clear" w:color="auto" w:fill="FFFFFF"/>
          </w:tcPr>
          <w:p w14:paraId="59AE8084" w14:textId="77777777" w:rsidR="00D312F0" w:rsidRPr="00F93709" w:rsidRDefault="00D312F0" w:rsidP="00017B37">
            <w:pPr>
              <w:shd w:val="clear" w:color="auto" w:fill="FFFFFF"/>
              <w:snapToGrid w:val="0"/>
              <w:ind w:firstLine="0"/>
              <w:rPr>
                <w:color w:val="000000"/>
                <w:spacing w:val="4"/>
                <w:lang w:val="ru-RU"/>
              </w:rPr>
            </w:pPr>
            <w:r w:rsidRPr="00F93709">
              <w:rPr>
                <w:color w:val="000000"/>
                <w:spacing w:val="4"/>
                <w:lang w:val="ru-RU"/>
              </w:rPr>
              <w:t xml:space="preserve">- Участие </w:t>
            </w:r>
            <w:proofErr w:type="gramStart"/>
            <w:r w:rsidRPr="00F93709">
              <w:rPr>
                <w:color w:val="000000"/>
                <w:spacing w:val="4"/>
                <w:lang w:val="ru-RU"/>
              </w:rPr>
              <w:t>капитала</w:t>
            </w:r>
            <w:proofErr w:type="gramEnd"/>
            <w:r w:rsidRPr="00F93709">
              <w:rPr>
                <w:color w:val="000000"/>
                <w:spacing w:val="4"/>
                <w:lang w:val="ru-RU"/>
              </w:rPr>
              <w:t xml:space="preserve"> а деятельности фондовых обществ</w:t>
            </w:r>
          </w:p>
        </w:tc>
      </w:tr>
    </w:tbl>
    <w:p w14:paraId="0D70EEC8" w14:textId="77777777" w:rsidR="00D312F0" w:rsidRPr="00F93709" w:rsidRDefault="00D312F0" w:rsidP="00D312F0">
      <w:pPr>
        <w:spacing w:line="360" w:lineRule="auto"/>
        <w:rPr>
          <w:color w:val="000000"/>
          <w:szCs w:val="28"/>
          <w:lang w:val="ru-RU"/>
        </w:rPr>
      </w:pPr>
    </w:p>
    <w:p w14:paraId="40852E6C" w14:textId="77777777" w:rsidR="00D312F0" w:rsidRPr="00F93709" w:rsidRDefault="00D312F0" w:rsidP="00D312F0">
      <w:pPr>
        <w:spacing w:line="360" w:lineRule="auto"/>
        <w:rPr>
          <w:color w:val="000000"/>
          <w:szCs w:val="28"/>
          <w:lang w:val="ru-RU"/>
        </w:rPr>
      </w:pPr>
      <w:r w:rsidRPr="00F93709">
        <w:rPr>
          <w:color w:val="000000"/>
          <w:szCs w:val="28"/>
          <w:lang w:val="ru-RU"/>
        </w:rPr>
        <w:t>Естественной конечной целью является увеличение эффективности работы всей системы и, как следствие, повышение ее инвестиционной привлекательности, нередко с прицелом на привлечение стратегических инвесторов или на публичное размещение акций (IPO) в России или за рубежом.</w:t>
      </w:r>
    </w:p>
    <w:p w14:paraId="5052AED0" w14:textId="77777777" w:rsidR="00D312F0" w:rsidRPr="00F93709" w:rsidRDefault="00D312F0" w:rsidP="00D312F0">
      <w:pPr>
        <w:shd w:val="clear" w:color="auto" w:fill="FFFFFF"/>
        <w:spacing w:before="5" w:line="456" w:lineRule="exact"/>
        <w:ind w:left="38" w:right="5" w:firstLine="835"/>
        <w:rPr>
          <w:color w:val="000000"/>
          <w:spacing w:val="-1"/>
          <w:szCs w:val="28"/>
          <w:lang w:val="ru-RU"/>
        </w:rPr>
      </w:pPr>
      <w:r w:rsidRPr="00F93709">
        <w:rPr>
          <w:color w:val="000000"/>
          <w:spacing w:val="2"/>
          <w:szCs w:val="28"/>
          <w:lang w:val="ru-RU"/>
        </w:rPr>
        <w:t xml:space="preserve">Также при управлении  корпорациями необходимо решить ряд первоочередных проблем - </w:t>
      </w:r>
      <w:r w:rsidRPr="00F93709">
        <w:rPr>
          <w:color w:val="000000"/>
          <w:szCs w:val="28"/>
          <w:lang w:val="ru-RU"/>
        </w:rPr>
        <w:t xml:space="preserve">это </w:t>
      </w:r>
      <w:r w:rsidRPr="00F93709">
        <w:rPr>
          <w:color w:val="000000"/>
          <w:spacing w:val="2"/>
          <w:szCs w:val="28"/>
          <w:lang w:val="ru-RU"/>
        </w:rPr>
        <w:t>смягчение и устранение конфликтов интересов всех входящих в корпора</w:t>
      </w:r>
      <w:r w:rsidRPr="00F93709">
        <w:rPr>
          <w:color w:val="000000"/>
          <w:spacing w:val="2"/>
          <w:szCs w:val="28"/>
          <w:lang w:val="ru-RU"/>
        </w:rPr>
        <w:softHyphen/>
      </w:r>
      <w:r w:rsidRPr="00F93709">
        <w:rPr>
          <w:color w:val="000000"/>
          <w:spacing w:val="-1"/>
          <w:szCs w:val="28"/>
          <w:lang w:val="ru-RU"/>
        </w:rPr>
        <w:t xml:space="preserve">тивное объединение субъектов. </w:t>
      </w:r>
      <w:r w:rsidRPr="00F93709">
        <w:rPr>
          <w:b/>
          <w:bCs/>
          <w:color w:val="000000"/>
          <w:spacing w:val="-1"/>
          <w:szCs w:val="28"/>
          <w:lang w:val="ru-RU"/>
        </w:rPr>
        <w:t xml:space="preserve">Конфликт интересов </w:t>
      </w:r>
      <w:r w:rsidRPr="00F93709">
        <w:rPr>
          <w:color w:val="000000"/>
          <w:spacing w:val="-1"/>
          <w:szCs w:val="28"/>
          <w:lang w:val="ru-RU"/>
        </w:rPr>
        <w:t xml:space="preserve">- это ситуация выбора </w:t>
      </w:r>
      <w:r w:rsidRPr="00F93709">
        <w:rPr>
          <w:color w:val="000000"/>
          <w:spacing w:val="-2"/>
          <w:szCs w:val="28"/>
          <w:lang w:val="ru-RU"/>
        </w:rPr>
        <w:t>между интересами компании в целом и интересами отдельной группы субъек</w:t>
      </w:r>
      <w:r w:rsidRPr="00F93709">
        <w:rPr>
          <w:color w:val="000000"/>
          <w:spacing w:val="-2"/>
          <w:szCs w:val="28"/>
          <w:lang w:val="ru-RU"/>
        </w:rPr>
        <w:softHyphen/>
      </w:r>
      <w:r w:rsidRPr="00F93709">
        <w:rPr>
          <w:color w:val="000000"/>
          <w:spacing w:val="-1"/>
          <w:szCs w:val="28"/>
          <w:lang w:val="ru-RU"/>
        </w:rPr>
        <w:t>тов, участвующей в корпоративных отношениях [108, с. 39].</w:t>
      </w:r>
    </w:p>
    <w:p w14:paraId="0F0949A4" w14:textId="77777777" w:rsidR="00D312F0" w:rsidRPr="00F93709" w:rsidRDefault="00D312F0" w:rsidP="00D312F0">
      <w:pPr>
        <w:shd w:val="clear" w:color="auto" w:fill="FFFFFF"/>
        <w:spacing w:before="10" w:line="456" w:lineRule="exact"/>
        <w:ind w:left="34" w:right="10" w:firstLine="845"/>
        <w:rPr>
          <w:color w:val="000000"/>
          <w:spacing w:val="-4"/>
          <w:szCs w:val="28"/>
          <w:lang w:val="ru-RU"/>
        </w:rPr>
      </w:pPr>
      <w:r w:rsidRPr="00F93709">
        <w:rPr>
          <w:color w:val="000000"/>
          <w:spacing w:val="1"/>
          <w:szCs w:val="28"/>
          <w:lang w:val="ru-RU"/>
        </w:rPr>
        <w:t xml:space="preserve">Суть «конфликта интересов» состоит не в самом факте нарушения </w:t>
      </w:r>
      <w:r w:rsidRPr="00F93709">
        <w:rPr>
          <w:color w:val="000000"/>
          <w:szCs w:val="28"/>
          <w:lang w:val="ru-RU"/>
        </w:rPr>
        <w:t xml:space="preserve">«корпоративного интереса» в пользу индивидуального или группового, а в </w:t>
      </w:r>
      <w:r w:rsidRPr="00F93709">
        <w:rPr>
          <w:color w:val="000000"/>
          <w:spacing w:val="-2"/>
          <w:szCs w:val="28"/>
          <w:lang w:val="ru-RU"/>
        </w:rPr>
        <w:t>возможности возникновения ситуации, когда встает вопрос выбора между ин</w:t>
      </w:r>
      <w:r w:rsidRPr="00F93709">
        <w:rPr>
          <w:color w:val="000000"/>
          <w:spacing w:val="-2"/>
          <w:szCs w:val="28"/>
          <w:lang w:val="ru-RU"/>
        </w:rPr>
        <w:softHyphen/>
      </w:r>
      <w:r w:rsidRPr="00F93709">
        <w:rPr>
          <w:color w:val="000000"/>
          <w:spacing w:val="1"/>
          <w:szCs w:val="28"/>
          <w:lang w:val="ru-RU"/>
        </w:rPr>
        <w:t>тересом корпорации в целом и иным интересом. Во избежание такого «кон</w:t>
      </w:r>
      <w:r w:rsidRPr="00F93709">
        <w:rPr>
          <w:color w:val="000000"/>
          <w:spacing w:val="1"/>
          <w:szCs w:val="28"/>
          <w:lang w:val="ru-RU"/>
        </w:rPr>
        <w:softHyphen/>
      </w:r>
      <w:r w:rsidRPr="00F93709">
        <w:rPr>
          <w:color w:val="000000"/>
          <w:spacing w:val="-2"/>
          <w:szCs w:val="28"/>
          <w:lang w:val="ru-RU"/>
        </w:rPr>
        <w:t>фликта» задача корпоративного управления состоит в том, чтобы управленче</w:t>
      </w:r>
      <w:r w:rsidRPr="00F93709">
        <w:rPr>
          <w:color w:val="000000"/>
          <w:spacing w:val="-2"/>
          <w:szCs w:val="28"/>
          <w:lang w:val="ru-RU"/>
        </w:rPr>
        <w:softHyphen/>
      </w:r>
      <w:r w:rsidRPr="00F93709">
        <w:rPr>
          <w:color w:val="000000"/>
          <w:spacing w:val="-1"/>
          <w:szCs w:val="28"/>
          <w:lang w:val="ru-RU"/>
        </w:rPr>
        <w:t>скими, технологическими, организационными и иными средствами предот</w:t>
      </w:r>
      <w:r w:rsidRPr="00F93709">
        <w:rPr>
          <w:color w:val="000000"/>
          <w:spacing w:val="-1"/>
          <w:szCs w:val="28"/>
          <w:lang w:val="ru-RU"/>
        </w:rPr>
        <w:softHyphen/>
      </w:r>
      <w:r w:rsidRPr="00F93709">
        <w:rPr>
          <w:color w:val="000000"/>
          <w:spacing w:val="-2"/>
          <w:szCs w:val="28"/>
          <w:lang w:val="ru-RU"/>
        </w:rPr>
        <w:t>вратить вероятность изменения иерархии интересов и целевых функций субъ</w:t>
      </w:r>
      <w:r w:rsidRPr="00F93709">
        <w:rPr>
          <w:color w:val="000000"/>
          <w:spacing w:val="-2"/>
          <w:szCs w:val="28"/>
          <w:lang w:val="ru-RU"/>
        </w:rPr>
        <w:softHyphen/>
      </w:r>
      <w:r w:rsidRPr="00F93709">
        <w:rPr>
          <w:color w:val="000000"/>
          <w:spacing w:val="-4"/>
          <w:szCs w:val="28"/>
          <w:lang w:val="ru-RU"/>
        </w:rPr>
        <w:t>ектов корпоративных отношений [108, с.40].</w:t>
      </w:r>
    </w:p>
    <w:p w14:paraId="725AD784" w14:textId="77777777" w:rsidR="00D312F0" w:rsidRPr="00F93709" w:rsidRDefault="00D312F0" w:rsidP="00D312F0">
      <w:pPr>
        <w:shd w:val="clear" w:color="auto" w:fill="FFFFFF"/>
        <w:spacing w:before="10" w:line="456" w:lineRule="exact"/>
        <w:ind w:left="14" w:right="19" w:firstLine="854"/>
        <w:rPr>
          <w:color w:val="000000"/>
          <w:spacing w:val="1"/>
          <w:szCs w:val="28"/>
          <w:lang w:val="ru-RU"/>
        </w:rPr>
      </w:pPr>
      <w:r w:rsidRPr="00F93709">
        <w:rPr>
          <w:color w:val="000000"/>
          <w:spacing w:val="1"/>
          <w:szCs w:val="28"/>
          <w:lang w:val="ru-RU"/>
        </w:rPr>
        <w:t>Первая группа потенциально конфликтных ситуаций возникает меж</w:t>
      </w:r>
      <w:r w:rsidRPr="00F93709">
        <w:rPr>
          <w:color w:val="000000"/>
          <w:spacing w:val="1"/>
          <w:szCs w:val="28"/>
          <w:lang w:val="ru-RU"/>
        </w:rPr>
        <w:softHyphen/>
      </w:r>
      <w:r w:rsidRPr="00F93709">
        <w:rPr>
          <w:color w:val="000000"/>
          <w:spacing w:val="-1"/>
          <w:szCs w:val="28"/>
          <w:lang w:val="ru-RU"/>
        </w:rPr>
        <w:t>ду предприятиями-участниками интеграционного взаимодействия, как пока</w:t>
      </w:r>
      <w:r w:rsidRPr="00F93709">
        <w:rPr>
          <w:color w:val="000000"/>
          <w:spacing w:val="-1"/>
          <w:szCs w:val="28"/>
          <w:lang w:val="ru-RU"/>
        </w:rPr>
        <w:softHyphen/>
      </w:r>
      <w:r w:rsidRPr="00F93709">
        <w:rPr>
          <w:color w:val="000000"/>
          <w:spacing w:val="2"/>
          <w:szCs w:val="28"/>
          <w:lang w:val="ru-RU"/>
        </w:rPr>
        <w:t xml:space="preserve">зывает практика, в связи с их соперничеством за обладание максимально </w:t>
      </w:r>
      <w:r w:rsidRPr="00F93709">
        <w:rPr>
          <w:color w:val="000000"/>
          <w:szCs w:val="28"/>
          <w:lang w:val="ru-RU"/>
        </w:rPr>
        <w:t>значимой долей общекорпоративных ресурсов, а также с внутрикорпоратив</w:t>
      </w:r>
      <w:r w:rsidRPr="00F93709">
        <w:rPr>
          <w:color w:val="000000"/>
          <w:szCs w:val="28"/>
          <w:lang w:val="ru-RU"/>
        </w:rPr>
        <w:softHyphen/>
        <w:t>ной продуктовой конкуренцией, обусловленной отсутствием четкой специа</w:t>
      </w:r>
      <w:r w:rsidRPr="00F93709">
        <w:rPr>
          <w:color w:val="000000"/>
          <w:szCs w:val="28"/>
          <w:lang w:val="ru-RU"/>
        </w:rPr>
        <w:softHyphen/>
      </w:r>
      <w:r w:rsidRPr="00F93709">
        <w:rPr>
          <w:color w:val="000000"/>
          <w:spacing w:val="1"/>
          <w:szCs w:val="28"/>
          <w:lang w:val="ru-RU"/>
        </w:rPr>
        <w:t>лизации предприятий группы на конкретных сегментах рынка.</w:t>
      </w:r>
    </w:p>
    <w:p w14:paraId="220AD2F9" w14:textId="77777777" w:rsidR="00D312F0" w:rsidRPr="00F93709" w:rsidRDefault="00D312F0" w:rsidP="00D312F0">
      <w:pPr>
        <w:shd w:val="clear" w:color="auto" w:fill="FFFFFF"/>
        <w:spacing w:before="10" w:line="456" w:lineRule="exact"/>
        <w:ind w:right="34" w:firstLine="845"/>
        <w:rPr>
          <w:color w:val="000000"/>
          <w:spacing w:val="3"/>
          <w:szCs w:val="28"/>
          <w:lang w:val="ru-RU"/>
        </w:rPr>
      </w:pPr>
      <w:r w:rsidRPr="00F93709">
        <w:rPr>
          <w:color w:val="000000"/>
          <w:szCs w:val="28"/>
          <w:lang w:val="ru-RU"/>
        </w:rPr>
        <w:lastRenderedPageBreak/>
        <w:t>Для нейтрализации фактора соперничества за возможно большую до</w:t>
      </w:r>
      <w:r w:rsidRPr="00F93709">
        <w:rPr>
          <w:color w:val="000000"/>
          <w:szCs w:val="28"/>
          <w:lang w:val="ru-RU"/>
        </w:rPr>
        <w:softHyphen/>
        <w:t>лю финансовых ресурсов от штаб-квартиры компании требуются четкая рег</w:t>
      </w:r>
      <w:r w:rsidRPr="00F93709">
        <w:rPr>
          <w:color w:val="000000"/>
          <w:szCs w:val="28"/>
          <w:lang w:val="ru-RU"/>
        </w:rPr>
        <w:softHyphen/>
      </w:r>
      <w:r w:rsidRPr="00F93709">
        <w:rPr>
          <w:color w:val="000000"/>
          <w:spacing w:val="1"/>
          <w:szCs w:val="28"/>
          <w:lang w:val="ru-RU"/>
        </w:rPr>
        <w:t>ламентация процедур экспертизы инвестиционных предложений, обеспече</w:t>
      </w:r>
      <w:r w:rsidRPr="00F93709">
        <w:rPr>
          <w:color w:val="000000"/>
          <w:spacing w:val="1"/>
          <w:szCs w:val="28"/>
          <w:lang w:val="ru-RU"/>
        </w:rPr>
        <w:softHyphen/>
      </w:r>
      <w:r w:rsidRPr="00F93709">
        <w:rPr>
          <w:color w:val="000000"/>
          <w:spacing w:val="4"/>
          <w:szCs w:val="28"/>
          <w:lang w:val="ru-RU"/>
        </w:rPr>
        <w:t>ние полноценного участия собственников (ведущих акционеров) в приня</w:t>
      </w:r>
      <w:r w:rsidRPr="00F93709">
        <w:rPr>
          <w:color w:val="000000"/>
          <w:spacing w:val="4"/>
          <w:szCs w:val="28"/>
          <w:lang w:val="ru-RU"/>
        </w:rPr>
        <w:softHyphen/>
        <w:t xml:space="preserve">тии решений по сделкам, объявление в предплановый период спектра </w:t>
      </w:r>
      <w:r w:rsidRPr="00F93709">
        <w:rPr>
          <w:color w:val="000000"/>
          <w:spacing w:val="3"/>
          <w:szCs w:val="28"/>
          <w:lang w:val="ru-RU"/>
        </w:rPr>
        <w:t>приоритетных сфер основной деятельности корпорации. Что касается от</w:t>
      </w:r>
      <w:r w:rsidRPr="00F93709">
        <w:rPr>
          <w:color w:val="000000"/>
          <w:spacing w:val="3"/>
          <w:szCs w:val="28"/>
          <w:lang w:val="ru-RU"/>
        </w:rPr>
        <w:softHyphen/>
        <w:t>меченной внутрикорпоративной конкуренции, то ее острота существенным</w:t>
      </w:r>
    </w:p>
    <w:p w14:paraId="144C6337" w14:textId="77777777" w:rsidR="00D312F0" w:rsidRPr="00F93709" w:rsidRDefault="00D312F0" w:rsidP="00D312F0">
      <w:pPr>
        <w:shd w:val="clear" w:color="auto" w:fill="FFFFFF"/>
        <w:spacing w:line="456" w:lineRule="exact"/>
        <w:ind w:left="19"/>
        <w:rPr>
          <w:color w:val="000000"/>
          <w:szCs w:val="28"/>
          <w:lang w:val="ru-RU"/>
        </w:rPr>
      </w:pPr>
      <w:r w:rsidRPr="00F93709">
        <w:rPr>
          <w:color w:val="000000"/>
          <w:szCs w:val="28"/>
          <w:lang w:val="ru-RU"/>
        </w:rPr>
        <w:t>образом зависит от подбора предприятий-участников объединения: одно де</w:t>
      </w:r>
      <w:r w:rsidRPr="00F93709">
        <w:rPr>
          <w:color w:val="000000"/>
          <w:szCs w:val="28"/>
          <w:lang w:val="ru-RU"/>
        </w:rPr>
        <w:softHyphen/>
      </w:r>
      <w:r w:rsidRPr="00F93709">
        <w:rPr>
          <w:color w:val="000000"/>
          <w:spacing w:val="1"/>
          <w:szCs w:val="28"/>
          <w:lang w:val="ru-RU"/>
        </w:rPr>
        <w:t>ло, если они производят однотипную, и другое - различную продукцию. В первом случае решающее значение имеет степень согласованности работы предприятий, в определяющей степени обусловливаемая качеством управ</w:t>
      </w:r>
      <w:r w:rsidRPr="00F93709">
        <w:rPr>
          <w:color w:val="000000"/>
          <w:spacing w:val="1"/>
          <w:szCs w:val="28"/>
          <w:lang w:val="ru-RU"/>
        </w:rPr>
        <w:softHyphen/>
      </w:r>
      <w:r w:rsidRPr="00F93709">
        <w:rPr>
          <w:color w:val="000000"/>
          <w:szCs w:val="28"/>
          <w:lang w:val="ru-RU"/>
        </w:rPr>
        <w:t xml:space="preserve">ленческой деятельности штаб-квартиры (центральной компании, головного </w:t>
      </w:r>
      <w:r w:rsidRPr="00F93709">
        <w:rPr>
          <w:color w:val="000000"/>
          <w:spacing w:val="3"/>
          <w:szCs w:val="28"/>
          <w:lang w:val="ru-RU"/>
        </w:rPr>
        <w:t>предприятия) корпорации; диапазон возможных результатов этих действий - от согласованного наращивания поставок однотипной продукции (в слу</w:t>
      </w:r>
      <w:r w:rsidRPr="00F93709">
        <w:rPr>
          <w:color w:val="000000"/>
          <w:spacing w:val="3"/>
          <w:szCs w:val="28"/>
          <w:lang w:val="ru-RU"/>
        </w:rPr>
        <w:softHyphen/>
      </w:r>
      <w:r w:rsidRPr="00F93709">
        <w:rPr>
          <w:color w:val="000000"/>
          <w:spacing w:val="2"/>
          <w:szCs w:val="28"/>
          <w:lang w:val="ru-RU"/>
        </w:rPr>
        <w:t xml:space="preserve">чае соответствующего роста спроса на нее) до конфликтного обострения конкуренции, о которой идет речь. В случае же производства разнородной </w:t>
      </w:r>
      <w:r w:rsidRPr="00F93709">
        <w:rPr>
          <w:color w:val="000000"/>
          <w:spacing w:val="1"/>
          <w:szCs w:val="28"/>
          <w:lang w:val="ru-RU"/>
        </w:rPr>
        <w:t>продукции перспективная корпоративная стратегия - создание «ассорти</w:t>
      </w:r>
      <w:r w:rsidRPr="00F93709">
        <w:rPr>
          <w:color w:val="000000"/>
          <w:spacing w:val="1"/>
          <w:szCs w:val="28"/>
          <w:lang w:val="ru-RU"/>
        </w:rPr>
        <w:softHyphen/>
      </w:r>
      <w:r w:rsidRPr="00F93709">
        <w:rPr>
          <w:color w:val="000000"/>
          <w:szCs w:val="28"/>
          <w:lang w:val="ru-RU"/>
        </w:rPr>
        <w:t xml:space="preserve">ментного шлейфа», совместно производимого предприятиями-участниками </w:t>
      </w:r>
      <w:r w:rsidRPr="00F93709">
        <w:rPr>
          <w:color w:val="000000"/>
          <w:spacing w:val="1"/>
          <w:szCs w:val="28"/>
          <w:lang w:val="ru-RU"/>
        </w:rPr>
        <w:t xml:space="preserve">корпорации, разумеется, если основной вид продукции сопрягаем (с точки </w:t>
      </w:r>
      <w:r w:rsidRPr="00F93709">
        <w:rPr>
          <w:color w:val="000000"/>
          <w:szCs w:val="28"/>
          <w:lang w:val="ru-RU"/>
        </w:rPr>
        <w:t xml:space="preserve">зрения масштабности и долговременной устойчивости спроса) с другими </w:t>
      </w:r>
      <w:proofErr w:type="gramStart"/>
      <w:r w:rsidRPr="00F93709">
        <w:rPr>
          <w:color w:val="000000"/>
          <w:szCs w:val="28"/>
          <w:lang w:val="ru-RU"/>
        </w:rPr>
        <w:t>-д</w:t>
      </w:r>
      <w:proofErr w:type="gramEnd"/>
      <w:r w:rsidRPr="00F93709">
        <w:rPr>
          <w:color w:val="000000"/>
          <w:szCs w:val="28"/>
          <w:lang w:val="ru-RU"/>
        </w:rPr>
        <w:t>ополняющими ее видами. Скажем, для сложной машино-технической про</w:t>
      </w:r>
      <w:r w:rsidRPr="00F93709">
        <w:rPr>
          <w:color w:val="000000"/>
          <w:szCs w:val="28"/>
          <w:lang w:val="ru-RU"/>
        </w:rPr>
        <w:softHyphen/>
        <w:t xml:space="preserve">дукции, </w:t>
      </w:r>
      <w:proofErr w:type="gramStart"/>
      <w:r w:rsidRPr="00F93709">
        <w:rPr>
          <w:color w:val="000000"/>
          <w:szCs w:val="28"/>
          <w:lang w:val="ru-RU"/>
        </w:rPr>
        <w:t>последними</w:t>
      </w:r>
      <w:proofErr w:type="gramEnd"/>
      <w:r w:rsidRPr="00F93709">
        <w:rPr>
          <w:color w:val="000000"/>
          <w:szCs w:val="28"/>
          <w:lang w:val="ru-RU"/>
        </w:rPr>
        <w:t xml:space="preserve"> выступают комплектующие и запчасти. Сюда же отно</w:t>
      </w:r>
      <w:r w:rsidRPr="00F93709">
        <w:rPr>
          <w:color w:val="000000"/>
          <w:szCs w:val="28"/>
          <w:lang w:val="ru-RU"/>
        </w:rPr>
        <w:softHyphen/>
      </w:r>
      <w:r w:rsidRPr="00F93709">
        <w:rPr>
          <w:color w:val="000000"/>
          <w:spacing w:val="1"/>
          <w:szCs w:val="28"/>
          <w:lang w:val="ru-RU"/>
        </w:rPr>
        <w:t>сятся услуги по эксплуатации и ремонту изделий, приобретенных потреби</w:t>
      </w:r>
      <w:r w:rsidRPr="00F93709">
        <w:rPr>
          <w:color w:val="000000"/>
          <w:spacing w:val="1"/>
          <w:szCs w:val="28"/>
          <w:lang w:val="ru-RU"/>
        </w:rPr>
        <w:softHyphen/>
      </w:r>
      <w:r w:rsidRPr="00F93709">
        <w:rPr>
          <w:color w:val="000000"/>
          <w:szCs w:val="28"/>
          <w:lang w:val="ru-RU"/>
        </w:rPr>
        <w:t>телями, разрабатываемые перспективные модификации основной номенкла</w:t>
      </w:r>
      <w:r w:rsidRPr="00F93709">
        <w:rPr>
          <w:color w:val="000000"/>
          <w:szCs w:val="28"/>
          <w:lang w:val="ru-RU"/>
        </w:rPr>
        <w:softHyphen/>
      </w:r>
      <w:r w:rsidRPr="00F93709">
        <w:rPr>
          <w:color w:val="000000"/>
          <w:spacing w:val="-1"/>
          <w:szCs w:val="28"/>
          <w:lang w:val="ru-RU"/>
        </w:rPr>
        <w:t xml:space="preserve">туры. Подобная дополняющая деятельность возможна на базе рационального </w:t>
      </w:r>
      <w:r w:rsidRPr="00F93709">
        <w:rPr>
          <w:color w:val="000000"/>
          <w:spacing w:val="3"/>
          <w:szCs w:val="28"/>
          <w:lang w:val="ru-RU"/>
        </w:rPr>
        <w:t xml:space="preserve">подбора участников кооперации и точного выбора «смежных зон» работы </w:t>
      </w:r>
      <w:r w:rsidRPr="00F93709">
        <w:rPr>
          <w:color w:val="000000"/>
          <w:szCs w:val="28"/>
          <w:lang w:val="ru-RU"/>
        </w:rPr>
        <w:t>либо путем повышения гибкости производства участников.</w:t>
      </w:r>
    </w:p>
    <w:p w14:paraId="5186F6C4" w14:textId="77777777" w:rsidR="00D312F0" w:rsidRPr="00F93709" w:rsidRDefault="00D312F0" w:rsidP="00D312F0">
      <w:pPr>
        <w:shd w:val="clear" w:color="auto" w:fill="FFFFFF"/>
        <w:spacing w:before="5" w:line="456" w:lineRule="exact"/>
        <w:ind w:right="19" w:firstLine="830"/>
        <w:rPr>
          <w:color w:val="000000"/>
          <w:spacing w:val="3"/>
          <w:szCs w:val="28"/>
          <w:lang w:val="ru-RU"/>
        </w:rPr>
      </w:pPr>
      <w:r w:rsidRPr="00F93709">
        <w:rPr>
          <w:color w:val="000000"/>
          <w:spacing w:val="1"/>
          <w:szCs w:val="28"/>
          <w:lang w:val="ru-RU"/>
        </w:rPr>
        <w:t>Вторая группа потенциальных конфликтов, соотносится с проблема</w:t>
      </w:r>
      <w:r w:rsidRPr="00F93709">
        <w:rPr>
          <w:color w:val="000000"/>
          <w:spacing w:val="1"/>
          <w:szCs w:val="28"/>
          <w:lang w:val="ru-RU"/>
        </w:rPr>
        <w:softHyphen/>
      </w:r>
      <w:r w:rsidRPr="00F93709">
        <w:rPr>
          <w:color w:val="000000"/>
          <w:spacing w:val="2"/>
          <w:szCs w:val="28"/>
          <w:lang w:val="ru-RU"/>
        </w:rPr>
        <w:t>ми, возникающими при взаимодействии штаб-квартиры (центральной ком</w:t>
      </w:r>
      <w:r w:rsidRPr="00F93709">
        <w:rPr>
          <w:color w:val="000000"/>
          <w:spacing w:val="2"/>
          <w:szCs w:val="28"/>
          <w:lang w:val="ru-RU"/>
        </w:rPr>
        <w:softHyphen/>
        <w:t>пании, головного предприятия) корпорации с входящими в ее состав пред</w:t>
      </w:r>
      <w:r w:rsidRPr="00F93709">
        <w:rPr>
          <w:color w:val="000000"/>
          <w:spacing w:val="2"/>
          <w:szCs w:val="28"/>
          <w:lang w:val="ru-RU"/>
        </w:rPr>
        <w:softHyphen/>
      </w:r>
      <w:r w:rsidRPr="00F93709">
        <w:rPr>
          <w:color w:val="000000"/>
          <w:spacing w:val="2"/>
          <w:szCs w:val="28"/>
          <w:lang w:val="ru-RU"/>
        </w:rPr>
        <w:lastRenderedPageBreak/>
        <w:t>приятиями. Среди таких проблем наиболее важны следующие. Во-первых, «степень свободы» предприятий-участников, которая связана с долей внут</w:t>
      </w:r>
      <w:r w:rsidRPr="00F93709">
        <w:rPr>
          <w:color w:val="000000"/>
          <w:spacing w:val="2"/>
          <w:szCs w:val="28"/>
          <w:lang w:val="ru-RU"/>
        </w:rPr>
        <w:softHyphen/>
        <w:t xml:space="preserve">рикорпоративных поставок, с легкостью или, наоборот, с затрудненностью </w:t>
      </w:r>
      <w:r w:rsidRPr="00F93709">
        <w:rPr>
          <w:color w:val="000000"/>
          <w:szCs w:val="28"/>
          <w:lang w:val="ru-RU"/>
        </w:rPr>
        <w:t xml:space="preserve">нахождения внутренними предприятиями-потребителями данной продукции </w:t>
      </w:r>
      <w:r w:rsidRPr="00F93709">
        <w:rPr>
          <w:color w:val="000000"/>
          <w:spacing w:val="5"/>
          <w:szCs w:val="28"/>
          <w:lang w:val="ru-RU"/>
        </w:rPr>
        <w:t>ее внешних поставщиков (притом по приемлемым ценам), с географиче</w:t>
      </w:r>
      <w:r w:rsidRPr="00F93709">
        <w:rPr>
          <w:color w:val="000000"/>
          <w:spacing w:val="5"/>
          <w:szCs w:val="28"/>
          <w:lang w:val="ru-RU"/>
        </w:rPr>
        <w:softHyphen/>
      </w:r>
      <w:r w:rsidRPr="00F93709">
        <w:rPr>
          <w:color w:val="000000"/>
          <w:spacing w:val="1"/>
          <w:szCs w:val="28"/>
          <w:lang w:val="ru-RU"/>
        </w:rPr>
        <w:t>ской близостью или, наоборот, разобщенностью предприятий (когда суще</w:t>
      </w:r>
      <w:r w:rsidRPr="00F93709">
        <w:rPr>
          <w:color w:val="000000"/>
          <w:spacing w:val="1"/>
          <w:szCs w:val="28"/>
          <w:lang w:val="ru-RU"/>
        </w:rPr>
        <w:softHyphen/>
      </w:r>
      <w:r w:rsidRPr="00F93709">
        <w:rPr>
          <w:color w:val="000000"/>
          <w:spacing w:val="3"/>
          <w:szCs w:val="28"/>
          <w:lang w:val="ru-RU"/>
        </w:rPr>
        <w:t>ственным компонентом цены становится уровень транспортных издержек).</w:t>
      </w:r>
    </w:p>
    <w:p w14:paraId="41B5A97A" w14:textId="77777777" w:rsidR="00D312F0" w:rsidRPr="00F93709" w:rsidRDefault="00D312F0" w:rsidP="00D312F0">
      <w:pPr>
        <w:shd w:val="clear" w:color="auto" w:fill="FFFFFF"/>
        <w:spacing w:line="461" w:lineRule="exact"/>
        <w:ind w:left="24" w:firstLine="696"/>
        <w:rPr>
          <w:color w:val="000000"/>
          <w:spacing w:val="-1"/>
          <w:szCs w:val="28"/>
          <w:lang w:val="ru-RU"/>
        </w:rPr>
      </w:pPr>
      <w:r w:rsidRPr="00F93709">
        <w:rPr>
          <w:color w:val="000000"/>
          <w:szCs w:val="28"/>
          <w:lang w:val="ru-RU"/>
        </w:rPr>
        <w:t xml:space="preserve">Во-вторых, - распределение полномочий и ответственности между штаб-квартирой корпорации и предприятиями-участниками, соотношение между принудительными и побудительными методами мотивации, используемыми </w:t>
      </w:r>
      <w:r w:rsidRPr="00F93709">
        <w:rPr>
          <w:color w:val="000000"/>
          <w:spacing w:val="3"/>
          <w:szCs w:val="28"/>
          <w:lang w:val="ru-RU"/>
        </w:rPr>
        <w:t>применительно к членам холдинга, отсутствие или наличие доверительно</w:t>
      </w:r>
      <w:r w:rsidRPr="00F93709">
        <w:rPr>
          <w:color w:val="000000"/>
          <w:spacing w:val="3"/>
          <w:szCs w:val="28"/>
          <w:lang w:val="ru-RU"/>
        </w:rPr>
        <w:softHyphen/>
      </w:r>
      <w:r w:rsidRPr="00F93709">
        <w:rPr>
          <w:color w:val="000000"/>
          <w:spacing w:val="2"/>
          <w:szCs w:val="28"/>
          <w:lang w:val="ru-RU"/>
        </w:rPr>
        <w:t>сти в этом взаимодействии. В-третьих, - уровень общекорпоративной куль</w:t>
      </w:r>
      <w:r w:rsidRPr="00F93709">
        <w:rPr>
          <w:color w:val="000000"/>
          <w:spacing w:val="2"/>
          <w:szCs w:val="28"/>
          <w:lang w:val="ru-RU"/>
        </w:rPr>
        <w:softHyphen/>
        <w:t xml:space="preserve">туры, включающей осознание участниками корпорации того, что на основе </w:t>
      </w:r>
      <w:r w:rsidRPr="00F93709">
        <w:rPr>
          <w:color w:val="000000"/>
          <w:szCs w:val="28"/>
          <w:lang w:val="ru-RU"/>
        </w:rPr>
        <w:t>совместной деятельности они в состоянии добиться больших, нежели при ав</w:t>
      </w:r>
      <w:r w:rsidRPr="00F93709">
        <w:rPr>
          <w:color w:val="000000"/>
          <w:szCs w:val="28"/>
          <w:lang w:val="ru-RU"/>
        </w:rPr>
        <w:softHyphen/>
      </w:r>
      <w:r w:rsidRPr="00F93709">
        <w:rPr>
          <w:color w:val="000000"/>
          <w:spacing w:val="-1"/>
          <w:szCs w:val="28"/>
          <w:lang w:val="ru-RU"/>
        </w:rPr>
        <w:t>тономном функционировании, результатов.</w:t>
      </w:r>
    </w:p>
    <w:p w14:paraId="713372DA" w14:textId="77777777" w:rsidR="00D312F0" w:rsidRPr="00F93709" w:rsidRDefault="00D312F0" w:rsidP="00D312F0">
      <w:pPr>
        <w:shd w:val="clear" w:color="auto" w:fill="FFFFFF"/>
        <w:spacing w:before="5" w:line="461" w:lineRule="exact"/>
        <w:ind w:left="14" w:firstLine="850"/>
        <w:rPr>
          <w:color w:val="000000"/>
          <w:spacing w:val="-1"/>
          <w:szCs w:val="28"/>
          <w:lang w:val="ru-RU"/>
        </w:rPr>
      </w:pPr>
      <w:r w:rsidRPr="00F93709">
        <w:rPr>
          <w:color w:val="000000"/>
          <w:spacing w:val="1"/>
          <w:szCs w:val="28"/>
          <w:lang w:val="ru-RU"/>
        </w:rPr>
        <w:t>Третья группа причин потенциальной конфликтности в процессе ин</w:t>
      </w:r>
      <w:r w:rsidRPr="00F93709">
        <w:rPr>
          <w:color w:val="000000"/>
          <w:spacing w:val="1"/>
          <w:szCs w:val="28"/>
          <w:lang w:val="ru-RU"/>
        </w:rPr>
        <w:softHyphen/>
      </w:r>
      <w:r w:rsidRPr="00F93709">
        <w:rPr>
          <w:color w:val="000000"/>
          <w:spacing w:val="3"/>
          <w:szCs w:val="28"/>
          <w:lang w:val="ru-RU"/>
        </w:rPr>
        <w:t xml:space="preserve">теграции находится в русле взаимодействия отдельных управленческих </w:t>
      </w:r>
      <w:r w:rsidRPr="00F93709">
        <w:rPr>
          <w:color w:val="000000"/>
          <w:spacing w:val="5"/>
          <w:szCs w:val="28"/>
          <w:lang w:val="ru-RU"/>
        </w:rPr>
        <w:t>подразделений на уровне самого головного предприятия холдинга. Осно</w:t>
      </w:r>
      <w:r w:rsidRPr="00F93709">
        <w:rPr>
          <w:color w:val="000000"/>
          <w:spacing w:val="5"/>
          <w:szCs w:val="28"/>
          <w:lang w:val="ru-RU"/>
        </w:rPr>
        <w:softHyphen/>
      </w:r>
      <w:r w:rsidRPr="00F93709">
        <w:rPr>
          <w:color w:val="000000"/>
          <w:szCs w:val="28"/>
          <w:lang w:val="ru-RU"/>
        </w:rPr>
        <w:t xml:space="preserve">вой потенциальных конфликтов может быть нечеткое разделение функций, </w:t>
      </w:r>
      <w:r w:rsidRPr="00F93709">
        <w:rPr>
          <w:color w:val="000000"/>
          <w:spacing w:val="1"/>
          <w:szCs w:val="28"/>
          <w:lang w:val="ru-RU"/>
        </w:rPr>
        <w:t xml:space="preserve">касающихся стратегического и текущего планирования, а также принятия </w:t>
      </w:r>
      <w:r w:rsidRPr="00F93709">
        <w:rPr>
          <w:color w:val="000000"/>
          <w:spacing w:val="6"/>
          <w:szCs w:val="28"/>
          <w:lang w:val="ru-RU"/>
        </w:rPr>
        <w:t xml:space="preserve">управленческих решений по распределению ресурсов между отдельными </w:t>
      </w:r>
      <w:r w:rsidRPr="00F93709">
        <w:rPr>
          <w:color w:val="000000"/>
          <w:spacing w:val="2"/>
          <w:szCs w:val="28"/>
          <w:lang w:val="ru-RU"/>
        </w:rPr>
        <w:t>направлениями или приоритетами деятельности корпорации. Наиболее час</w:t>
      </w:r>
      <w:r w:rsidRPr="00F93709">
        <w:rPr>
          <w:color w:val="000000"/>
          <w:spacing w:val="2"/>
          <w:szCs w:val="28"/>
          <w:lang w:val="ru-RU"/>
        </w:rPr>
        <w:softHyphen/>
      </w:r>
      <w:r w:rsidRPr="00F93709">
        <w:rPr>
          <w:color w:val="000000"/>
          <w:spacing w:val="4"/>
          <w:szCs w:val="28"/>
          <w:lang w:val="ru-RU"/>
        </w:rPr>
        <w:t>то подобные конфликты возникают в хозяйственных холдингах, материн</w:t>
      </w:r>
      <w:r w:rsidRPr="00F93709">
        <w:rPr>
          <w:color w:val="000000"/>
          <w:spacing w:val="4"/>
          <w:szCs w:val="28"/>
          <w:lang w:val="ru-RU"/>
        </w:rPr>
        <w:softHyphen/>
      </w:r>
      <w:r w:rsidRPr="00F93709">
        <w:rPr>
          <w:color w:val="000000"/>
          <w:szCs w:val="28"/>
          <w:lang w:val="ru-RU"/>
        </w:rPr>
        <w:t xml:space="preserve">ская компания которых обеспечивает </w:t>
      </w:r>
      <w:proofErr w:type="gramStart"/>
      <w:r w:rsidRPr="00F93709">
        <w:rPr>
          <w:color w:val="000000"/>
          <w:szCs w:val="28"/>
          <w:lang w:val="ru-RU"/>
        </w:rPr>
        <w:t>регулирование</w:t>
      </w:r>
      <w:proofErr w:type="gramEnd"/>
      <w:r w:rsidRPr="00F93709">
        <w:rPr>
          <w:color w:val="000000"/>
          <w:szCs w:val="28"/>
          <w:lang w:val="ru-RU"/>
        </w:rPr>
        <w:t xml:space="preserve"> как собственного произ</w:t>
      </w:r>
      <w:r w:rsidRPr="00F93709">
        <w:rPr>
          <w:color w:val="000000"/>
          <w:szCs w:val="28"/>
          <w:lang w:val="ru-RU"/>
        </w:rPr>
        <w:softHyphen/>
      </w:r>
      <w:r w:rsidRPr="00F93709">
        <w:rPr>
          <w:color w:val="000000"/>
          <w:spacing w:val="-1"/>
          <w:szCs w:val="28"/>
          <w:lang w:val="ru-RU"/>
        </w:rPr>
        <w:t>водства, так и управление дочерними компаниями.</w:t>
      </w:r>
    </w:p>
    <w:p w14:paraId="5DCA049D" w14:textId="77777777" w:rsidR="00D312F0" w:rsidRPr="00F93709" w:rsidRDefault="00D312F0" w:rsidP="00D312F0">
      <w:pPr>
        <w:shd w:val="clear" w:color="auto" w:fill="FFFFFF"/>
        <w:spacing w:line="461" w:lineRule="exact"/>
        <w:ind w:left="14" w:right="5" w:firstLine="845"/>
        <w:rPr>
          <w:color w:val="000000"/>
          <w:szCs w:val="28"/>
          <w:lang w:val="ru-RU"/>
        </w:rPr>
      </w:pPr>
      <w:r w:rsidRPr="00F93709">
        <w:rPr>
          <w:color w:val="000000"/>
          <w:spacing w:val="3"/>
          <w:szCs w:val="28"/>
          <w:lang w:val="ru-RU"/>
        </w:rPr>
        <w:t>Есть ли опасность в возникновении «конфликта интересов»? Оче</w:t>
      </w:r>
      <w:r w:rsidRPr="00F93709">
        <w:rPr>
          <w:color w:val="000000"/>
          <w:spacing w:val="3"/>
          <w:szCs w:val="28"/>
          <w:lang w:val="ru-RU"/>
        </w:rPr>
        <w:softHyphen/>
        <w:t>видно, нет, если возникшее противоречие замечено на ранней стадии и но</w:t>
      </w:r>
      <w:r w:rsidRPr="00F93709">
        <w:rPr>
          <w:color w:val="000000"/>
          <w:spacing w:val="3"/>
          <w:szCs w:val="28"/>
          <w:lang w:val="ru-RU"/>
        </w:rPr>
        <w:softHyphen/>
      </w:r>
      <w:r w:rsidRPr="00F93709">
        <w:rPr>
          <w:color w:val="000000"/>
          <w:spacing w:val="1"/>
          <w:szCs w:val="28"/>
          <w:lang w:val="ru-RU"/>
        </w:rPr>
        <w:t>сит разрешимый характер. Развитие холдинговой компании, как всякое по</w:t>
      </w:r>
      <w:r w:rsidRPr="00F93709">
        <w:rPr>
          <w:color w:val="000000"/>
          <w:spacing w:val="1"/>
          <w:szCs w:val="28"/>
          <w:lang w:val="ru-RU"/>
        </w:rPr>
        <w:softHyphen/>
      </w:r>
      <w:r w:rsidRPr="00F93709">
        <w:rPr>
          <w:color w:val="000000"/>
          <w:szCs w:val="28"/>
          <w:lang w:val="ru-RU"/>
        </w:rPr>
        <w:t xml:space="preserve">ступательное развитие, в соответствии с диалектическим законом единства и </w:t>
      </w:r>
      <w:r w:rsidRPr="00F93709">
        <w:rPr>
          <w:color w:val="000000"/>
          <w:spacing w:val="1"/>
          <w:szCs w:val="28"/>
          <w:lang w:val="ru-RU"/>
        </w:rPr>
        <w:lastRenderedPageBreak/>
        <w:t>борьбы противоположностей является, по сути, преодолением конструктив</w:t>
      </w:r>
      <w:r w:rsidRPr="00F93709">
        <w:rPr>
          <w:color w:val="000000"/>
          <w:spacing w:val="1"/>
          <w:szCs w:val="28"/>
          <w:lang w:val="ru-RU"/>
        </w:rPr>
        <w:softHyphen/>
      </w:r>
      <w:r w:rsidRPr="00F93709">
        <w:rPr>
          <w:color w:val="000000"/>
          <w:szCs w:val="28"/>
          <w:lang w:val="ru-RU"/>
        </w:rPr>
        <w:t>ных противоречий субъектов корпоративных отношений.</w:t>
      </w:r>
    </w:p>
    <w:p w14:paraId="2A1FD8C6" w14:textId="77777777" w:rsidR="00D312F0" w:rsidRPr="00F93709" w:rsidRDefault="00D312F0" w:rsidP="00D312F0">
      <w:pPr>
        <w:shd w:val="clear" w:color="auto" w:fill="FFFFFF"/>
        <w:spacing w:line="461" w:lineRule="exact"/>
        <w:ind w:right="14" w:firstLine="850"/>
        <w:rPr>
          <w:color w:val="000000"/>
          <w:spacing w:val="-1"/>
          <w:szCs w:val="28"/>
          <w:lang w:val="ru-RU"/>
        </w:rPr>
      </w:pPr>
      <w:r w:rsidRPr="00F93709">
        <w:rPr>
          <w:color w:val="000000"/>
          <w:spacing w:val="1"/>
          <w:szCs w:val="28"/>
          <w:lang w:val="ru-RU"/>
        </w:rPr>
        <w:t>Другое дело, если возникшее противоречие своевременно не диагно</w:t>
      </w:r>
      <w:r w:rsidRPr="00F93709">
        <w:rPr>
          <w:color w:val="000000"/>
          <w:spacing w:val="1"/>
          <w:szCs w:val="28"/>
          <w:lang w:val="ru-RU"/>
        </w:rPr>
        <w:softHyphen/>
        <w:t xml:space="preserve">стировано, ситуация превратилась в тупиковую: в этом случае объединению </w:t>
      </w:r>
      <w:r w:rsidRPr="00F93709">
        <w:rPr>
          <w:color w:val="000000"/>
          <w:spacing w:val="4"/>
          <w:szCs w:val="28"/>
          <w:lang w:val="ru-RU"/>
        </w:rPr>
        <w:t xml:space="preserve">может грозить опасность развала, а влиятельным акционерам - потеря </w:t>
      </w:r>
      <w:r w:rsidRPr="00F93709">
        <w:rPr>
          <w:color w:val="000000"/>
          <w:szCs w:val="28"/>
          <w:lang w:val="ru-RU"/>
        </w:rPr>
        <w:t xml:space="preserve">управления и собственности. </w:t>
      </w:r>
      <w:proofErr w:type="gramStart"/>
      <w:r w:rsidRPr="00F93709">
        <w:rPr>
          <w:color w:val="000000"/>
          <w:szCs w:val="28"/>
          <w:lang w:val="ru-RU"/>
        </w:rPr>
        <w:t>Именно поэтому вопросы управления и управ</w:t>
      </w:r>
      <w:r w:rsidRPr="00F93709">
        <w:rPr>
          <w:color w:val="000000"/>
          <w:szCs w:val="28"/>
          <w:lang w:val="ru-RU"/>
        </w:rPr>
        <w:softHyphen/>
      </w:r>
      <w:r w:rsidRPr="00F93709">
        <w:rPr>
          <w:color w:val="000000"/>
          <w:spacing w:val="4"/>
          <w:szCs w:val="28"/>
          <w:lang w:val="ru-RU"/>
        </w:rPr>
        <w:t xml:space="preserve">ляемости дочерних обществ, взаимоотношения крупных интегрированных </w:t>
      </w:r>
      <w:r w:rsidRPr="00F93709">
        <w:rPr>
          <w:color w:val="000000"/>
          <w:szCs w:val="28"/>
          <w:lang w:val="ru-RU"/>
        </w:rPr>
        <w:t xml:space="preserve">структур с государством и другие управленческие аспекты - одни из самых </w:t>
      </w:r>
      <w:r w:rsidRPr="00F93709">
        <w:rPr>
          <w:color w:val="000000"/>
          <w:spacing w:val="-1"/>
          <w:szCs w:val="28"/>
          <w:lang w:val="ru-RU"/>
        </w:rPr>
        <w:t>актуальных в проблеме организации и деятельности холдинговых компаний.</w:t>
      </w:r>
      <w:proofErr w:type="gramEnd"/>
    </w:p>
    <w:p w14:paraId="22CBE053" w14:textId="77777777" w:rsidR="00D312F0" w:rsidRPr="00F93709" w:rsidRDefault="00D312F0" w:rsidP="00D312F0">
      <w:pPr>
        <w:shd w:val="clear" w:color="auto" w:fill="FFFFFF"/>
        <w:spacing w:line="456" w:lineRule="exact"/>
        <w:ind w:left="14" w:firstLine="826"/>
        <w:rPr>
          <w:color w:val="000000"/>
          <w:spacing w:val="1"/>
          <w:szCs w:val="28"/>
          <w:lang w:val="ru-RU"/>
        </w:rPr>
      </w:pPr>
      <w:r w:rsidRPr="00F93709">
        <w:rPr>
          <w:color w:val="000000"/>
          <w:spacing w:val="2"/>
          <w:szCs w:val="28"/>
          <w:lang w:val="ru-RU"/>
        </w:rPr>
        <w:t>Другой существенный организационный фактор, влияющий на про</w:t>
      </w:r>
      <w:r w:rsidRPr="00F93709">
        <w:rPr>
          <w:color w:val="000000"/>
          <w:spacing w:val="2"/>
          <w:szCs w:val="28"/>
          <w:lang w:val="ru-RU"/>
        </w:rPr>
        <w:softHyphen/>
      </w:r>
      <w:r w:rsidRPr="00F93709">
        <w:rPr>
          <w:color w:val="000000"/>
          <w:spacing w:val="1"/>
          <w:szCs w:val="28"/>
          <w:lang w:val="ru-RU"/>
        </w:rPr>
        <w:t>цессы и результаты эффективности объединения предприятий, - соотноше</w:t>
      </w:r>
      <w:r w:rsidRPr="00F93709">
        <w:rPr>
          <w:color w:val="000000"/>
          <w:spacing w:val="1"/>
          <w:szCs w:val="28"/>
          <w:lang w:val="ru-RU"/>
        </w:rPr>
        <w:softHyphen/>
      </w:r>
      <w:r w:rsidRPr="00F93709">
        <w:rPr>
          <w:color w:val="000000"/>
          <w:szCs w:val="28"/>
          <w:lang w:val="ru-RU"/>
        </w:rPr>
        <w:t xml:space="preserve">ние между централизацией и децентрализацией в правах, обязанностях и </w:t>
      </w:r>
      <w:r w:rsidRPr="00F93709">
        <w:rPr>
          <w:color w:val="000000"/>
          <w:spacing w:val="1"/>
          <w:szCs w:val="28"/>
          <w:lang w:val="ru-RU"/>
        </w:rPr>
        <w:t>полномочиях штаб-квартиры корпорации и предприятий-участников. Пока</w:t>
      </w:r>
      <w:r w:rsidRPr="00F93709">
        <w:rPr>
          <w:color w:val="000000"/>
          <w:spacing w:val="1"/>
          <w:szCs w:val="28"/>
          <w:lang w:val="ru-RU"/>
        </w:rPr>
        <w:softHyphen/>
        <w:t>зателями степени децентрализации управления в корпорации являются ко</w:t>
      </w:r>
      <w:r w:rsidRPr="00F93709">
        <w:rPr>
          <w:color w:val="000000"/>
          <w:spacing w:val="1"/>
          <w:szCs w:val="28"/>
          <w:lang w:val="ru-RU"/>
        </w:rPr>
        <w:softHyphen/>
        <w:t xml:space="preserve">личество и значимость решений, принимаемых на уровне участников, мера </w:t>
      </w:r>
      <w:r w:rsidRPr="00F93709">
        <w:rPr>
          <w:color w:val="000000"/>
          <w:szCs w:val="28"/>
          <w:lang w:val="ru-RU"/>
        </w:rPr>
        <w:t>необходимости согласования решений со штаб-квартирой. Известные пре</w:t>
      </w:r>
      <w:r w:rsidRPr="00F93709">
        <w:rPr>
          <w:color w:val="000000"/>
          <w:szCs w:val="28"/>
          <w:lang w:val="ru-RU"/>
        </w:rPr>
        <w:softHyphen/>
      </w:r>
      <w:r w:rsidRPr="00F93709">
        <w:rPr>
          <w:color w:val="000000"/>
          <w:spacing w:val="1"/>
          <w:szCs w:val="28"/>
          <w:lang w:val="ru-RU"/>
        </w:rPr>
        <w:t>имущества децентрализации - гибкость, удобство коммуникаций, уменьше</w:t>
      </w:r>
      <w:r w:rsidRPr="00F93709">
        <w:rPr>
          <w:color w:val="000000"/>
          <w:spacing w:val="1"/>
          <w:szCs w:val="28"/>
          <w:lang w:val="ru-RU"/>
        </w:rPr>
        <w:softHyphen/>
      </w:r>
      <w:r w:rsidRPr="00F93709">
        <w:rPr>
          <w:color w:val="000000"/>
          <w:szCs w:val="28"/>
          <w:lang w:val="ru-RU"/>
        </w:rPr>
        <w:t xml:space="preserve">ние затрат и экономия времени, возрастание степени самостоятельности. Не </w:t>
      </w:r>
      <w:r w:rsidRPr="00F93709">
        <w:rPr>
          <w:color w:val="000000"/>
          <w:spacing w:val="2"/>
          <w:szCs w:val="28"/>
          <w:lang w:val="ru-RU"/>
        </w:rPr>
        <w:t xml:space="preserve">менее известные недостатки децентрализации - частичное дублирование </w:t>
      </w:r>
      <w:r w:rsidRPr="00F93709">
        <w:rPr>
          <w:color w:val="000000"/>
          <w:spacing w:val="3"/>
          <w:szCs w:val="28"/>
          <w:lang w:val="ru-RU"/>
        </w:rPr>
        <w:t>действий функциональных служб предприятий и штаб-квартиры корпора</w:t>
      </w:r>
      <w:r w:rsidRPr="00F93709">
        <w:rPr>
          <w:color w:val="000000"/>
          <w:spacing w:val="3"/>
          <w:szCs w:val="28"/>
          <w:lang w:val="ru-RU"/>
        </w:rPr>
        <w:softHyphen/>
      </w:r>
      <w:r w:rsidRPr="00F93709">
        <w:rPr>
          <w:color w:val="000000"/>
          <w:szCs w:val="28"/>
          <w:lang w:val="ru-RU"/>
        </w:rPr>
        <w:t>ции и соответствующие дополнительные затраты, высокая вероятность несо</w:t>
      </w:r>
      <w:r w:rsidRPr="00F93709">
        <w:rPr>
          <w:color w:val="000000"/>
          <w:szCs w:val="28"/>
          <w:lang w:val="ru-RU"/>
        </w:rPr>
        <w:softHyphen/>
      </w:r>
      <w:r w:rsidRPr="00F93709">
        <w:rPr>
          <w:color w:val="000000"/>
          <w:spacing w:val="2"/>
          <w:szCs w:val="28"/>
          <w:lang w:val="ru-RU"/>
        </w:rPr>
        <w:t>гласованных решений, отсутствие или недостаточность единства в рыноч</w:t>
      </w:r>
      <w:r w:rsidRPr="00F93709">
        <w:rPr>
          <w:color w:val="000000"/>
          <w:spacing w:val="2"/>
          <w:szCs w:val="28"/>
          <w:lang w:val="ru-RU"/>
        </w:rPr>
        <w:softHyphen/>
      </w:r>
      <w:r w:rsidRPr="00F93709">
        <w:rPr>
          <w:color w:val="000000"/>
          <w:spacing w:val="1"/>
          <w:szCs w:val="28"/>
          <w:lang w:val="ru-RU"/>
        </w:rPr>
        <w:t>ном поведении участников, сложность реализации координационных начал.</w:t>
      </w:r>
    </w:p>
    <w:p w14:paraId="02699311" w14:textId="77777777" w:rsidR="00D312F0" w:rsidRPr="00F93709" w:rsidRDefault="00D312F0" w:rsidP="00D312F0">
      <w:pPr>
        <w:shd w:val="clear" w:color="auto" w:fill="FFFFFF"/>
        <w:spacing w:before="5" w:line="456" w:lineRule="exact"/>
        <w:ind w:firstLine="845"/>
        <w:rPr>
          <w:color w:val="000000"/>
          <w:spacing w:val="2"/>
          <w:szCs w:val="28"/>
          <w:lang w:val="ru-RU"/>
        </w:rPr>
      </w:pPr>
      <w:r w:rsidRPr="00F93709">
        <w:rPr>
          <w:color w:val="000000"/>
          <w:spacing w:val="3"/>
          <w:szCs w:val="28"/>
          <w:lang w:val="ru-RU"/>
        </w:rPr>
        <w:t xml:space="preserve">Определенные достоинства и недостатки присущи и централизации. </w:t>
      </w:r>
      <w:r w:rsidRPr="00F93709">
        <w:rPr>
          <w:color w:val="000000"/>
          <w:szCs w:val="28"/>
          <w:lang w:val="ru-RU"/>
        </w:rPr>
        <w:t>К ее изъянам относятся: громоздкость и медлительность системы гипертро</w:t>
      </w:r>
      <w:r w:rsidRPr="00F93709">
        <w:rPr>
          <w:color w:val="000000"/>
          <w:szCs w:val="28"/>
          <w:lang w:val="ru-RU"/>
        </w:rPr>
        <w:softHyphen/>
      </w:r>
      <w:r w:rsidRPr="00F93709">
        <w:rPr>
          <w:color w:val="000000"/>
          <w:spacing w:val="1"/>
          <w:szCs w:val="28"/>
          <w:lang w:val="ru-RU"/>
        </w:rPr>
        <w:t xml:space="preserve">фированных и жестко субординированных вертикальных коммуникаций, </w:t>
      </w:r>
      <w:r w:rsidRPr="00F93709">
        <w:rPr>
          <w:color w:val="000000"/>
          <w:spacing w:val="2"/>
          <w:szCs w:val="28"/>
          <w:lang w:val="ru-RU"/>
        </w:rPr>
        <w:t xml:space="preserve">снижающих скорость движения информации как сверху вниз, так и снизу </w:t>
      </w:r>
      <w:r w:rsidRPr="00F93709">
        <w:rPr>
          <w:color w:val="000000"/>
          <w:spacing w:val="-1"/>
          <w:szCs w:val="28"/>
          <w:lang w:val="ru-RU"/>
        </w:rPr>
        <w:t xml:space="preserve">вверх; слабость горизонтальных связей между предприятиями-участниками и </w:t>
      </w:r>
      <w:r w:rsidRPr="00F93709">
        <w:rPr>
          <w:color w:val="000000"/>
          <w:spacing w:val="2"/>
          <w:szCs w:val="28"/>
          <w:lang w:val="ru-RU"/>
        </w:rPr>
        <w:t xml:space="preserve">функциональными службами, вызывающая необходимость непрерывных </w:t>
      </w:r>
      <w:r w:rsidRPr="00F93709">
        <w:rPr>
          <w:color w:val="000000"/>
          <w:szCs w:val="28"/>
          <w:lang w:val="ru-RU"/>
        </w:rPr>
        <w:t xml:space="preserve">обращений к высшему руководству корпорации по многообразным частным </w:t>
      </w:r>
      <w:r w:rsidRPr="00F93709">
        <w:rPr>
          <w:color w:val="000000"/>
          <w:spacing w:val="-1"/>
          <w:szCs w:val="28"/>
          <w:lang w:val="ru-RU"/>
        </w:rPr>
        <w:t>проблемам, в том числе возникающим на стыках деятельности предприятий-</w:t>
      </w:r>
      <w:r w:rsidRPr="00F93709">
        <w:rPr>
          <w:color w:val="000000"/>
          <w:spacing w:val="2"/>
          <w:szCs w:val="28"/>
          <w:lang w:val="ru-RU"/>
        </w:rPr>
        <w:lastRenderedPageBreak/>
        <w:t xml:space="preserve">участников, финансовых структур и служб, о которых идет речь, и т.п. Все </w:t>
      </w:r>
      <w:r w:rsidRPr="00F93709">
        <w:rPr>
          <w:color w:val="000000"/>
          <w:szCs w:val="28"/>
          <w:lang w:val="ru-RU"/>
        </w:rPr>
        <w:t xml:space="preserve">это приводит к излишней перегрузке высшего руководства оперативными </w:t>
      </w:r>
      <w:r w:rsidRPr="00F93709">
        <w:rPr>
          <w:color w:val="000000"/>
          <w:spacing w:val="1"/>
          <w:szCs w:val="28"/>
          <w:lang w:val="ru-RU"/>
        </w:rPr>
        <w:t xml:space="preserve">вопросами, соответственно к непроработанности стратегических решений, </w:t>
      </w:r>
      <w:proofErr w:type="gramStart"/>
      <w:r w:rsidRPr="00F93709">
        <w:rPr>
          <w:color w:val="000000"/>
          <w:spacing w:val="1"/>
          <w:szCs w:val="28"/>
          <w:lang w:val="ru-RU"/>
        </w:rPr>
        <w:t>а</w:t>
      </w:r>
      <w:proofErr w:type="gramEnd"/>
      <w:r w:rsidRPr="00F93709">
        <w:rPr>
          <w:color w:val="000000"/>
          <w:spacing w:val="1"/>
          <w:szCs w:val="28"/>
          <w:lang w:val="ru-RU"/>
        </w:rPr>
        <w:t xml:space="preserve"> </w:t>
      </w:r>
      <w:r w:rsidRPr="00F93709">
        <w:rPr>
          <w:color w:val="000000"/>
          <w:spacing w:val="3"/>
          <w:szCs w:val="28"/>
          <w:lang w:val="ru-RU"/>
        </w:rPr>
        <w:t xml:space="preserve">в конечном счете - к падению эффективности деятельности корпорации. </w:t>
      </w:r>
      <w:r w:rsidRPr="00F93709">
        <w:rPr>
          <w:color w:val="000000"/>
          <w:szCs w:val="28"/>
          <w:lang w:val="ru-RU"/>
        </w:rPr>
        <w:t xml:space="preserve">Иными словами, излишняя централизация управления превращает высших </w:t>
      </w:r>
      <w:r w:rsidRPr="00F93709">
        <w:rPr>
          <w:color w:val="000000"/>
          <w:spacing w:val="3"/>
          <w:szCs w:val="28"/>
          <w:lang w:val="ru-RU"/>
        </w:rPr>
        <w:t>корпоративных руководителей в оперативных работников, хотя и обладаю</w:t>
      </w:r>
      <w:r w:rsidRPr="00F93709">
        <w:rPr>
          <w:color w:val="000000"/>
          <w:szCs w:val="28"/>
          <w:lang w:val="ru-RU"/>
        </w:rPr>
        <w:t xml:space="preserve">щих силой власти. Такой режим «текучки» уже довольно давно был назван в </w:t>
      </w:r>
      <w:r w:rsidRPr="00F93709">
        <w:rPr>
          <w:color w:val="000000"/>
          <w:spacing w:val="1"/>
          <w:szCs w:val="28"/>
          <w:lang w:val="ru-RU"/>
        </w:rPr>
        <w:t>литературе «патологическим состоянием организации», суть коего - «оста</w:t>
      </w:r>
      <w:r w:rsidRPr="00F93709">
        <w:rPr>
          <w:color w:val="000000"/>
          <w:spacing w:val="1"/>
          <w:szCs w:val="28"/>
          <w:lang w:val="ru-RU"/>
        </w:rPr>
        <w:softHyphen/>
      </w:r>
      <w:r w:rsidRPr="00F93709">
        <w:rPr>
          <w:color w:val="000000"/>
          <w:spacing w:val="-1"/>
          <w:szCs w:val="28"/>
          <w:lang w:val="ru-RU"/>
        </w:rPr>
        <w:t xml:space="preserve">точный» подход к стратегическому корпоративному управлению (в том числе </w:t>
      </w:r>
      <w:r w:rsidRPr="00F93709">
        <w:rPr>
          <w:color w:val="000000"/>
          <w:spacing w:val="1"/>
          <w:szCs w:val="28"/>
          <w:lang w:val="ru-RU"/>
        </w:rPr>
        <w:t xml:space="preserve">планированию), которому уделяется столько времени и внимания, сколько </w:t>
      </w:r>
      <w:r w:rsidRPr="00F93709">
        <w:rPr>
          <w:color w:val="000000"/>
          <w:spacing w:val="2"/>
          <w:szCs w:val="28"/>
          <w:lang w:val="ru-RU"/>
        </w:rPr>
        <w:t xml:space="preserve">остается от оперативной деятельности [106, с. 67]. Что касается достоинств </w:t>
      </w:r>
      <w:r w:rsidRPr="00F93709">
        <w:rPr>
          <w:color w:val="000000"/>
          <w:spacing w:val="1"/>
          <w:szCs w:val="28"/>
          <w:lang w:val="ru-RU"/>
        </w:rPr>
        <w:t xml:space="preserve">централизации, то к ним относятся: возможность разработки и проведения </w:t>
      </w:r>
      <w:r w:rsidRPr="00F93709">
        <w:rPr>
          <w:color w:val="000000"/>
          <w:szCs w:val="28"/>
          <w:lang w:val="ru-RU"/>
        </w:rPr>
        <w:t xml:space="preserve">единой стратегии и политики, выстраивание такой очередности приоритетов </w:t>
      </w:r>
      <w:r w:rsidRPr="00F93709">
        <w:rPr>
          <w:color w:val="000000"/>
          <w:spacing w:val="-1"/>
          <w:szCs w:val="28"/>
          <w:lang w:val="ru-RU"/>
        </w:rPr>
        <w:t xml:space="preserve">деятельности корпорации в целом, которые формируют поведение отдельных </w:t>
      </w:r>
      <w:r w:rsidRPr="00F93709">
        <w:rPr>
          <w:color w:val="000000"/>
          <w:szCs w:val="28"/>
          <w:lang w:val="ru-RU"/>
        </w:rPr>
        <w:t xml:space="preserve">ее элементов именно как частей единой и целенаправленно действующей </w:t>
      </w:r>
      <w:r w:rsidRPr="00F93709">
        <w:rPr>
          <w:color w:val="000000"/>
          <w:spacing w:val="2"/>
          <w:szCs w:val="28"/>
          <w:lang w:val="ru-RU"/>
        </w:rPr>
        <w:t>системы, создание предпосылок эффективного использования ресурсов.</w:t>
      </w:r>
    </w:p>
    <w:p w14:paraId="273BAE85" w14:textId="77777777" w:rsidR="00D312F0" w:rsidRPr="00F93709" w:rsidRDefault="00D312F0" w:rsidP="00D312F0">
      <w:pPr>
        <w:shd w:val="clear" w:color="auto" w:fill="FFFFFF"/>
        <w:spacing w:line="456" w:lineRule="exact"/>
        <w:ind w:left="29" w:right="5" w:firstLine="850"/>
        <w:rPr>
          <w:color w:val="000000"/>
          <w:spacing w:val="1"/>
          <w:szCs w:val="28"/>
          <w:lang w:val="ru-RU"/>
        </w:rPr>
      </w:pPr>
      <w:r w:rsidRPr="00F93709">
        <w:rPr>
          <w:color w:val="000000"/>
          <w:spacing w:val="1"/>
          <w:szCs w:val="28"/>
          <w:lang w:val="ru-RU"/>
        </w:rPr>
        <w:t>Таким образом, обе крайности - и излишняя децентрализация, и ги</w:t>
      </w:r>
      <w:r w:rsidRPr="00F93709">
        <w:rPr>
          <w:color w:val="000000"/>
          <w:spacing w:val="1"/>
          <w:szCs w:val="28"/>
          <w:lang w:val="ru-RU"/>
        </w:rPr>
        <w:softHyphen/>
      </w:r>
      <w:r w:rsidRPr="00F93709">
        <w:rPr>
          <w:color w:val="000000"/>
          <w:spacing w:val="2"/>
          <w:szCs w:val="28"/>
          <w:lang w:val="ru-RU"/>
        </w:rPr>
        <w:t>пертрофированная централизация - приводят к падению эффективности ра</w:t>
      </w:r>
      <w:r w:rsidRPr="00F93709">
        <w:rPr>
          <w:color w:val="000000"/>
          <w:spacing w:val="2"/>
          <w:szCs w:val="28"/>
          <w:lang w:val="ru-RU"/>
        </w:rPr>
        <w:softHyphen/>
      </w:r>
      <w:r w:rsidRPr="00F93709">
        <w:rPr>
          <w:color w:val="000000"/>
          <w:spacing w:val="1"/>
          <w:szCs w:val="28"/>
          <w:lang w:val="ru-RU"/>
        </w:rPr>
        <w:t>боты корпорации, т.е. к возникновению негативных системных эффектов.</w:t>
      </w:r>
    </w:p>
    <w:p w14:paraId="37A2F8C4" w14:textId="77777777" w:rsidR="00D312F0" w:rsidRPr="00F93709" w:rsidRDefault="00D312F0" w:rsidP="00D312F0">
      <w:pPr>
        <w:shd w:val="clear" w:color="auto" w:fill="FFFFFF"/>
        <w:spacing w:line="456" w:lineRule="exact"/>
        <w:ind w:left="5" w:firstLine="850"/>
        <w:rPr>
          <w:color w:val="000000"/>
          <w:spacing w:val="-4"/>
          <w:szCs w:val="28"/>
          <w:lang w:val="ru-RU"/>
        </w:rPr>
      </w:pPr>
      <w:r w:rsidRPr="00F93709">
        <w:rPr>
          <w:color w:val="000000"/>
          <w:spacing w:val="-1"/>
          <w:szCs w:val="28"/>
          <w:lang w:val="ru-RU"/>
        </w:rPr>
        <w:t>Многие авторы считают, что вопрос о централизации и децентрализа</w:t>
      </w:r>
      <w:r w:rsidRPr="00F93709">
        <w:rPr>
          <w:color w:val="000000"/>
          <w:spacing w:val="-1"/>
          <w:szCs w:val="28"/>
          <w:lang w:val="ru-RU"/>
        </w:rPr>
        <w:softHyphen/>
      </w:r>
      <w:r w:rsidRPr="00F93709">
        <w:rPr>
          <w:color w:val="000000"/>
          <w:spacing w:val="-3"/>
          <w:szCs w:val="28"/>
          <w:lang w:val="ru-RU"/>
        </w:rPr>
        <w:t>ции функций в холдинге - это вообще вопрос конкретного предприниматель</w:t>
      </w:r>
      <w:r w:rsidRPr="00F93709">
        <w:rPr>
          <w:color w:val="000000"/>
          <w:spacing w:val="-3"/>
          <w:szCs w:val="28"/>
          <w:lang w:val="ru-RU"/>
        </w:rPr>
        <w:softHyphen/>
      </w:r>
      <w:r w:rsidRPr="00F93709">
        <w:rPr>
          <w:color w:val="000000"/>
          <w:spacing w:val="-2"/>
          <w:szCs w:val="28"/>
          <w:lang w:val="ru-RU"/>
        </w:rPr>
        <w:t>ского объединения [52, 108]. Безотносительно к специфике конкретного хол</w:t>
      </w:r>
      <w:r w:rsidRPr="00F93709">
        <w:rPr>
          <w:color w:val="000000"/>
          <w:spacing w:val="-2"/>
          <w:szCs w:val="28"/>
          <w:lang w:val="ru-RU"/>
        </w:rPr>
        <w:softHyphen/>
      </w:r>
      <w:r w:rsidRPr="00F93709">
        <w:rPr>
          <w:color w:val="000000"/>
          <w:spacing w:val="-5"/>
          <w:szCs w:val="28"/>
          <w:lang w:val="ru-RU"/>
        </w:rPr>
        <w:t xml:space="preserve">динга невозможно констатировать эффективность или неэффективность той или </w:t>
      </w:r>
      <w:r w:rsidRPr="00F93709">
        <w:rPr>
          <w:color w:val="000000"/>
          <w:spacing w:val="-3"/>
          <w:szCs w:val="28"/>
          <w:lang w:val="ru-RU"/>
        </w:rPr>
        <w:t>иной системы управления. "Вмешиваться" или "не вмешиваться" в производст</w:t>
      </w:r>
      <w:r w:rsidRPr="00F93709">
        <w:rPr>
          <w:color w:val="000000"/>
          <w:spacing w:val="-3"/>
          <w:szCs w:val="28"/>
          <w:lang w:val="ru-RU"/>
        </w:rPr>
        <w:softHyphen/>
      </w:r>
      <w:r w:rsidRPr="00F93709">
        <w:rPr>
          <w:color w:val="000000"/>
          <w:spacing w:val="1"/>
          <w:szCs w:val="28"/>
          <w:lang w:val="ru-RU"/>
        </w:rPr>
        <w:t>венно-хозяйственную деятельность дочерних обществ, степень такого "вме</w:t>
      </w:r>
      <w:r w:rsidRPr="00F93709">
        <w:rPr>
          <w:color w:val="000000"/>
          <w:spacing w:val="1"/>
          <w:szCs w:val="28"/>
          <w:lang w:val="ru-RU"/>
        </w:rPr>
        <w:softHyphen/>
      </w:r>
      <w:r w:rsidRPr="00F93709">
        <w:rPr>
          <w:color w:val="000000"/>
          <w:spacing w:val="-2"/>
          <w:szCs w:val="28"/>
          <w:lang w:val="ru-RU"/>
        </w:rPr>
        <w:t>шательства" - эти вопросы должны решаться в каждом случае отдельно. Такая точка зрения, на наш взгляд, имеет под собой реальную основу и только под</w:t>
      </w:r>
      <w:r w:rsidRPr="00F93709">
        <w:rPr>
          <w:color w:val="000000"/>
          <w:spacing w:val="-2"/>
          <w:szCs w:val="28"/>
          <w:lang w:val="ru-RU"/>
        </w:rPr>
        <w:softHyphen/>
      </w:r>
      <w:r w:rsidRPr="00F93709">
        <w:rPr>
          <w:color w:val="000000"/>
          <w:spacing w:val="-4"/>
          <w:szCs w:val="28"/>
          <w:lang w:val="ru-RU"/>
        </w:rPr>
        <w:t>тверждает тот факт, что невозможно выработать единую для всех компаний мо</w:t>
      </w:r>
      <w:r w:rsidRPr="00F93709">
        <w:rPr>
          <w:color w:val="000000"/>
          <w:spacing w:val="-4"/>
          <w:szCs w:val="28"/>
          <w:lang w:val="ru-RU"/>
        </w:rPr>
        <w:softHyphen/>
        <w:t>дель соотношения централизации и децентрализации. Но, тем не менее, некото</w:t>
      </w:r>
      <w:r w:rsidRPr="00F93709">
        <w:rPr>
          <w:color w:val="000000"/>
          <w:spacing w:val="-4"/>
          <w:szCs w:val="28"/>
          <w:lang w:val="ru-RU"/>
        </w:rPr>
        <w:softHyphen/>
        <w:t>рые общие рекомендации, как нам кажется, все же возможно сформулировать.</w:t>
      </w:r>
    </w:p>
    <w:p w14:paraId="022E3686" w14:textId="77777777" w:rsidR="00D312F0" w:rsidRPr="00F93709" w:rsidRDefault="00D312F0" w:rsidP="00D312F0">
      <w:pPr>
        <w:shd w:val="clear" w:color="auto" w:fill="FFFFFF"/>
        <w:spacing w:before="14" w:line="456" w:lineRule="exact"/>
        <w:ind w:firstLine="859"/>
        <w:rPr>
          <w:color w:val="000000"/>
          <w:spacing w:val="-7"/>
          <w:szCs w:val="28"/>
          <w:lang w:val="ru-RU"/>
        </w:rPr>
      </w:pPr>
      <w:r w:rsidRPr="00F93709">
        <w:rPr>
          <w:color w:val="000000"/>
          <w:spacing w:val="1"/>
          <w:szCs w:val="28"/>
          <w:lang w:val="ru-RU"/>
        </w:rPr>
        <w:lastRenderedPageBreak/>
        <w:t xml:space="preserve">Способами централизации функций в холдинговой компании могут </w:t>
      </w:r>
      <w:r w:rsidRPr="00F93709">
        <w:rPr>
          <w:color w:val="000000"/>
          <w:spacing w:val="-3"/>
          <w:szCs w:val="28"/>
          <w:lang w:val="ru-RU"/>
        </w:rPr>
        <w:t>быть: распределение полномочий между основным и дочерними хозяйствен</w:t>
      </w:r>
      <w:r w:rsidRPr="00F93709">
        <w:rPr>
          <w:color w:val="000000"/>
          <w:spacing w:val="-3"/>
          <w:szCs w:val="28"/>
          <w:lang w:val="ru-RU"/>
        </w:rPr>
        <w:softHyphen/>
      </w:r>
      <w:r w:rsidRPr="00F93709">
        <w:rPr>
          <w:color w:val="000000"/>
          <w:spacing w:val="-2"/>
          <w:szCs w:val="28"/>
          <w:lang w:val="ru-RU"/>
        </w:rPr>
        <w:t>ными обществами в заключенных между ними договорах, делегирование пол</w:t>
      </w:r>
      <w:r w:rsidRPr="00F93709">
        <w:rPr>
          <w:color w:val="000000"/>
          <w:spacing w:val="-2"/>
          <w:szCs w:val="28"/>
          <w:lang w:val="ru-RU"/>
        </w:rPr>
        <w:softHyphen/>
      </w:r>
      <w:r w:rsidRPr="00F93709">
        <w:rPr>
          <w:color w:val="000000"/>
          <w:spacing w:val="-3"/>
          <w:szCs w:val="28"/>
          <w:lang w:val="ru-RU"/>
        </w:rPr>
        <w:t xml:space="preserve">номочий по управлению дочерними обществами централизованным службам </w:t>
      </w:r>
      <w:r w:rsidRPr="00F93709">
        <w:rPr>
          <w:color w:val="000000"/>
          <w:spacing w:val="-5"/>
          <w:szCs w:val="28"/>
          <w:lang w:val="ru-RU"/>
        </w:rPr>
        <w:t xml:space="preserve">холдинга путем предоставления права согласующей подписи их руководителям. </w:t>
      </w:r>
      <w:r w:rsidRPr="00F93709">
        <w:rPr>
          <w:color w:val="000000"/>
          <w:spacing w:val="1"/>
          <w:szCs w:val="28"/>
          <w:lang w:val="ru-RU"/>
        </w:rPr>
        <w:t xml:space="preserve">Указанным руководителям решением совета директоров дочернего общества </w:t>
      </w:r>
      <w:r w:rsidRPr="00F93709">
        <w:rPr>
          <w:color w:val="000000"/>
          <w:spacing w:val="-6"/>
          <w:szCs w:val="28"/>
          <w:lang w:val="ru-RU"/>
        </w:rPr>
        <w:t xml:space="preserve">можно делегировать функцию согласования как экспертам или даже принять их </w:t>
      </w:r>
      <w:r w:rsidRPr="00F93709">
        <w:rPr>
          <w:color w:val="000000"/>
          <w:spacing w:val="-5"/>
          <w:szCs w:val="28"/>
          <w:lang w:val="ru-RU"/>
        </w:rPr>
        <w:t>на работу в штат дочернего общества как кураторов соответствующего направ</w:t>
      </w:r>
      <w:r w:rsidRPr="00F93709">
        <w:rPr>
          <w:color w:val="000000"/>
          <w:spacing w:val="-5"/>
          <w:szCs w:val="28"/>
          <w:lang w:val="ru-RU"/>
        </w:rPr>
        <w:softHyphen/>
      </w:r>
      <w:r w:rsidRPr="00F93709">
        <w:rPr>
          <w:color w:val="000000"/>
          <w:spacing w:val="-7"/>
          <w:szCs w:val="28"/>
          <w:lang w:val="ru-RU"/>
        </w:rPr>
        <w:t>ления.</w:t>
      </w:r>
    </w:p>
    <w:p w14:paraId="41EE5273" w14:textId="77777777" w:rsidR="00D312F0" w:rsidRPr="00F93709" w:rsidRDefault="00D312F0" w:rsidP="00D312F0">
      <w:pPr>
        <w:shd w:val="clear" w:color="auto" w:fill="FFFFFF"/>
        <w:spacing w:before="10" w:line="456" w:lineRule="exact"/>
        <w:ind w:left="19" w:firstLine="835"/>
        <w:rPr>
          <w:color w:val="000000"/>
          <w:spacing w:val="2"/>
          <w:szCs w:val="28"/>
          <w:lang w:val="ru-RU"/>
        </w:rPr>
      </w:pPr>
      <w:r w:rsidRPr="00F93709">
        <w:rPr>
          <w:color w:val="000000"/>
          <w:spacing w:val="-6"/>
          <w:szCs w:val="28"/>
          <w:lang w:val="ru-RU"/>
        </w:rPr>
        <w:t xml:space="preserve">Легитимным правовым способом централизации управления в холдинге </w:t>
      </w:r>
      <w:r w:rsidRPr="00F93709">
        <w:rPr>
          <w:color w:val="000000"/>
          <w:spacing w:val="-4"/>
          <w:szCs w:val="28"/>
          <w:lang w:val="ru-RU"/>
        </w:rPr>
        <w:t>служит усиление компетенции совета директоров дочернего общества, где по</w:t>
      </w:r>
      <w:r w:rsidRPr="00F93709">
        <w:rPr>
          <w:color w:val="000000"/>
          <w:spacing w:val="-4"/>
          <w:szCs w:val="28"/>
          <w:lang w:val="ru-RU"/>
        </w:rPr>
        <w:softHyphen/>
      </w:r>
      <w:r w:rsidRPr="00F93709">
        <w:rPr>
          <w:color w:val="000000"/>
          <w:spacing w:val="-5"/>
          <w:szCs w:val="28"/>
          <w:lang w:val="ru-RU"/>
        </w:rPr>
        <w:t>давляющее большинство членов составляют представители основного общест</w:t>
      </w:r>
      <w:r w:rsidRPr="00F93709">
        <w:rPr>
          <w:color w:val="000000"/>
          <w:spacing w:val="-5"/>
          <w:szCs w:val="28"/>
          <w:lang w:val="ru-RU"/>
        </w:rPr>
        <w:softHyphen/>
        <w:t>ва, а председателем совета является, как правило, генеральный директор (пред</w:t>
      </w:r>
      <w:r w:rsidRPr="00F93709">
        <w:rPr>
          <w:color w:val="000000"/>
          <w:spacing w:val="-5"/>
          <w:szCs w:val="28"/>
          <w:lang w:val="ru-RU"/>
        </w:rPr>
        <w:softHyphen/>
      </w:r>
      <w:r w:rsidRPr="00F93709">
        <w:rPr>
          <w:color w:val="000000"/>
          <w:szCs w:val="28"/>
          <w:lang w:val="ru-RU"/>
        </w:rPr>
        <w:t>седатель совета директоров) основного общества. Единоличный исполни</w:t>
      </w:r>
      <w:r w:rsidRPr="00F93709">
        <w:rPr>
          <w:color w:val="000000"/>
          <w:szCs w:val="28"/>
          <w:lang w:val="ru-RU"/>
        </w:rPr>
        <w:softHyphen/>
        <w:t>тельный орган дочернего общества в этом случае ограничивается в полно</w:t>
      </w:r>
      <w:r w:rsidRPr="00F93709">
        <w:rPr>
          <w:color w:val="000000"/>
          <w:szCs w:val="28"/>
          <w:lang w:val="ru-RU"/>
        </w:rPr>
        <w:softHyphen/>
        <w:t>мочиях уставом соответствующего общества. Такие ограничения целесооб</w:t>
      </w:r>
      <w:r w:rsidRPr="00F93709">
        <w:rPr>
          <w:color w:val="000000"/>
          <w:szCs w:val="28"/>
          <w:lang w:val="ru-RU"/>
        </w:rPr>
        <w:softHyphen/>
      </w:r>
      <w:r w:rsidRPr="00F93709">
        <w:rPr>
          <w:color w:val="000000"/>
          <w:spacing w:val="2"/>
          <w:szCs w:val="28"/>
          <w:lang w:val="ru-RU"/>
        </w:rPr>
        <w:t>разно продублировать во внутренних документах и договоре, заключаемом обществом с директором.</w:t>
      </w:r>
    </w:p>
    <w:p w14:paraId="6EDDE037" w14:textId="77777777" w:rsidR="00D312F0" w:rsidRPr="00F93709" w:rsidRDefault="00D312F0" w:rsidP="00D312F0">
      <w:pPr>
        <w:shd w:val="clear" w:color="auto" w:fill="FFFFFF"/>
        <w:spacing w:before="5" w:line="456" w:lineRule="exact"/>
        <w:ind w:left="10" w:right="5" w:firstLine="835"/>
        <w:rPr>
          <w:color w:val="000000"/>
          <w:spacing w:val="-1"/>
          <w:szCs w:val="28"/>
          <w:lang w:val="ru-RU"/>
        </w:rPr>
      </w:pPr>
      <w:r w:rsidRPr="00F93709">
        <w:rPr>
          <w:color w:val="000000"/>
          <w:szCs w:val="28"/>
          <w:lang w:val="ru-RU"/>
        </w:rPr>
        <w:t>Инструментом «мягкой» централизации управления холдинговым объединением является внутрифирменный контракт. В отличие от традици</w:t>
      </w:r>
      <w:r w:rsidRPr="00F93709">
        <w:rPr>
          <w:color w:val="000000"/>
          <w:szCs w:val="28"/>
          <w:lang w:val="ru-RU"/>
        </w:rPr>
        <w:softHyphen/>
      </w:r>
      <w:r w:rsidRPr="00F93709">
        <w:rPr>
          <w:color w:val="000000"/>
          <w:spacing w:val="-1"/>
          <w:szCs w:val="28"/>
          <w:lang w:val="ru-RU"/>
        </w:rPr>
        <w:t>онных договоров поставки или подряда контракт, заключаемый между ассо</w:t>
      </w:r>
      <w:r w:rsidRPr="00F93709">
        <w:rPr>
          <w:color w:val="000000"/>
          <w:spacing w:val="-1"/>
          <w:szCs w:val="28"/>
          <w:lang w:val="ru-RU"/>
        </w:rPr>
        <w:softHyphen/>
      </w:r>
      <w:r w:rsidRPr="00F93709">
        <w:rPr>
          <w:color w:val="000000"/>
          <w:szCs w:val="28"/>
          <w:lang w:val="ru-RU"/>
        </w:rPr>
        <w:t>циированными производителями, предполагает согласование механизма це</w:t>
      </w:r>
      <w:r w:rsidRPr="00F93709">
        <w:rPr>
          <w:color w:val="000000"/>
          <w:szCs w:val="28"/>
          <w:lang w:val="ru-RU"/>
        </w:rPr>
        <w:softHyphen/>
        <w:t>нообразования и регулирование издержек. Контракты такого рода заключа</w:t>
      </w:r>
      <w:r w:rsidRPr="00F93709">
        <w:rPr>
          <w:color w:val="000000"/>
          <w:szCs w:val="28"/>
          <w:lang w:val="ru-RU"/>
        </w:rPr>
        <w:softHyphen/>
      </w:r>
      <w:r w:rsidRPr="00F93709">
        <w:rPr>
          <w:color w:val="000000"/>
          <w:spacing w:val="1"/>
          <w:szCs w:val="28"/>
          <w:lang w:val="ru-RU"/>
        </w:rPr>
        <w:t>ются как в рамках целевых общефирменных программ, так и при оформле</w:t>
      </w:r>
      <w:r w:rsidRPr="00F93709">
        <w:rPr>
          <w:color w:val="000000"/>
          <w:spacing w:val="1"/>
          <w:szCs w:val="28"/>
          <w:lang w:val="ru-RU"/>
        </w:rPr>
        <w:softHyphen/>
      </w:r>
      <w:r w:rsidRPr="00F93709">
        <w:rPr>
          <w:color w:val="000000"/>
          <w:spacing w:val="-1"/>
          <w:szCs w:val="28"/>
          <w:lang w:val="ru-RU"/>
        </w:rPr>
        <w:t>нии долгосрочных кооперационных связей.</w:t>
      </w:r>
    </w:p>
    <w:p w14:paraId="50EF980A" w14:textId="77777777" w:rsidR="00D312F0" w:rsidRPr="00F93709" w:rsidRDefault="00D312F0" w:rsidP="00D312F0">
      <w:pPr>
        <w:shd w:val="clear" w:color="auto" w:fill="FFFFFF"/>
        <w:spacing w:before="5" w:line="456" w:lineRule="exact"/>
        <w:ind w:left="5" w:right="10" w:firstLine="850"/>
        <w:rPr>
          <w:color w:val="000000"/>
          <w:spacing w:val="-2"/>
          <w:szCs w:val="28"/>
          <w:lang w:val="ru-RU"/>
        </w:rPr>
      </w:pPr>
      <w:r w:rsidRPr="00F93709">
        <w:rPr>
          <w:color w:val="000000"/>
          <w:szCs w:val="28"/>
          <w:lang w:val="ru-RU"/>
        </w:rPr>
        <w:t>Мировая практика свидетельствует, что соотношение уровня центра</w:t>
      </w:r>
      <w:r w:rsidRPr="00F93709">
        <w:rPr>
          <w:color w:val="000000"/>
          <w:szCs w:val="28"/>
          <w:lang w:val="ru-RU"/>
        </w:rPr>
        <w:softHyphen/>
      </w:r>
      <w:r w:rsidRPr="00F93709">
        <w:rPr>
          <w:color w:val="000000"/>
          <w:spacing w:val="1"/>
          <w:szCs w:val="28"/>
          <w:lang w:val="ru-RU"/>
        </w:rPr>
        <w:t xml:space="preserve">лизации и децентрализации фирменных структур не является постоянным. </w:t>
      </w:r>
      <w:r w:rsidRPr="00F93709">
        <w:rPr>
          <w:color w:val="000000"/>
          <w:spacing w:val="-1"/>
          <w:szCs w:val="28"/>
          <w:lang w:val="ru-RU"/>
        </w:rPr>
        <w:t>Оно зависит от многих факторов, например от фазы делового цикла, отрасле</w:t>
      </w:r>
      <w:r w:rsidRPr="00F93709">
        <w:rPr>
          <w:color w:val="000000"/>
          <w:spacing w:val="-1"/>
          <w:szCs w:val="28"/>
          <w:lang w:val="ru-RU"/>
        </w:rPr>
        <w:softHyphen/>
        <w:t>вой принадлежности предприятия, условий ведения бизнеса отдельными хо</w:t>
      </w:r>
      <w:r w:rsidRPr="00F93709">
        <w:rPr>
          <w:color w:val="000000"/>
          <w:spacing w:val="-1"/>
          <w:szCs w:val="28"/>
          <w:lang w:val="ru-RU"/>
        </w:rPr>
        <w:softHyphen/>
        <w:t>зяйственными обществами, от территориальной удаленности дочерних пред</w:t>
      </w:r>
      <w:r w:rsidRPr="00F93709">
        <w:rPr>
          <w:color w:val="000000"/>
          <w:spacing w:val="-1"/>
          <w:szCs w:val="28"/>
          <w:lang w:val="ru-RU"/>
        </w:rPr>
        <w:softHyphen/>
      </w:r>
      <w:r w:rsidRPr="00F93709">
        <w:rPr>
          <w:color w:val="000000"/>
          <w:spacing w:val="-2"/>
          <w:szCs w:val="28"/>
          <w:lang w:val="ru-RU"/>
        </w:rPr>
        <w:t>приятий и т.д.</w:t>
      </w:r>
    </w:p>
    <w:p w14:paraId="12A88D6E" w14:textId="77777777" w:rsidR="00D312F0" w:rsidRPr="00F93709" w:rsidRDefault="00D312F0" w:rsidP="00D312F0">
      <w:pPr>
        <w:shd w:val="clear" w:color="auto" w:fill="FFFFFF"/>
        <w:spacing w:before="14" w:line="456" w:lineRule="exact"/>
        <w:ind w:right="19" w:firstLine="840"/>
        <w:rPr>
          <w:color w:val="000000"/>
          <w:spacing w:val="-4"/>
          <w:szCs w:val="28"/>
          <w:lang w:val="ru-RU"/>
        </w:rPr>
      </w:pPr>
      <w:r w:rsidRPr="00F93709">
        <w:rPr>
          <w:color w:val="000000"/>
          <w:spacing w:val="1"/>
          <w:szCs w:val="28"/>
          <w:lang w:val="ru-RU"/>
        </w:rPr>
        <w:lastRenderedPageBreak/>
        <w:t>В конечном счете, смысл и цель объединения разнородных участни</w:t>
      </w:r>
      <w:r w:rsidRPr="00F93709">
        <w:rPr>
          <w:color w:val="000000"/>
          <w:spacing w:val="1"/>
          <w:szCs w:val="28"/>
          <w:lang w:val="ru-RU"/>
        </w:rPr>
        <w:softHyphen/>
      </w:r>
      <w:r w:rsidRPr="00F93709">
        <w:rPr>
          <w:color w:val="000000"/>
          <w:spacing w:val="3"/>
          <w:szCs w:val="28"/>
          <w:lang w:val="ru-RU"/>
        </w:rPr>
        <w:t>ков в единое целое состоят как раз в продуцировании позитивных систем</w:t>
      </w:r>
      <w:r w:rsidRPr="00F93709">
        <w:rPr>
          <w:color w:val="000000"/>
          <w:spacing w:val="3"/>
          <w:szCs w:val="28"/>
          <w:lang w:val="ru-RU"/>
        </w:rPr>
        <w:softHyphen/>
      </w:r>
      <w:r w:rsidRPr="00F93709">
        <w:rPr>
          <w:color w:val="000000"/>
          <w:spacing w:val="1"/>
          <w:szCs w:val="28"/>
          <w:lang w:val="ru-RU"/>
        </w:rPr>
        <w:t>ных эффектов. Они суть та «дельта», на которую результаты деятельности корпорации превышают простую сумму результатов деятельности ее участ</w:t>
      </w:r>
      <w:r w:rsidRPr="00F93709">
        <w:rPr>
          <w:color w:val="000000"/>
          <w:spacing w:val="1"/>
          <w:szCs w:val="28"/>
          <w:lang w:val="ru-RU"/>
        </w:rPr>
        <w:softHyphen/>
      </w:r>
      <w:r w:rsidRPr="00F93709">
        <w:rPr>
          <w:color w:val="000000"/>
          <w:spacing w:val="-4"/>
          <w:szCs w:val="28"/>
          <w:lang w:val="ru-RU"/>
        </w:rPr>
        <w:t>ников.</w:t>
      </w:r>
    </w:p>
    <w:p w14:paraId="6746679C" w14:textId="77777777" w:rsidR="00D312F0" w:rsidRPr="00F93709" w:rsidRDefault="00D312F0" w:rsidP="00D312F0">
      <w:pPr>
        <w:shd w:val="clear" w:color="auto" w:fill="FFFFFF"/>
        <w:spacing w:line="475" w:lineRule="exact"/>
        <w:ind w:left="24" w:right="10" w:firstLine="840"/>
        <w:rPr>
          <w:color w:val="000000"/>
          <w:spacing w:val="-4"/>
          <w:szCs w:val="28"/>
          <w:lang w:val="ru-RU"/>
        </w:rPr>
      </w:pPr>
      <w:r w:rsidRPr="00F93709">
        <w:rPr>
          <w:color w:val="000000"/>
          <w:spacing w:val="2"/>
          <w:szCs w:val="28"/>
          <w:lang w:val="ru-RU"/>
        </w:rPr>
        <w:t>Один из важных факторов достижения этой синергии - рациональ</w:t>
      </w:r>
      <w:r w:rsidRPr="00F93709">
        <w:rPr>
          <w:color w:val="000000"/>
          <w:spacing w:val="2"/>
          <w:szCs w:val="28"/>
          <w:lang w:val="ru-RU"/>
        </w:rPr>
        <w:softHyphen/>
      </w:r>
      <w:r w:rsidRPr="00F93709">
        <w:rPr>
          <w:color w:val="000000"/>
          <w:spacing w:val="-1"/>
          <w:szCs w:val="28"/>
          <w:lang w:val="ru-RU"/>
        </w:rPr>
        <w:t xml:space="preserve">ность </w:t>
      </w:r>
      <w:proofErr w:type="gramStart"/>
      <w:r w:rsidRPr="00F93709">
        <w:rPr>
          <w:color w:val="000000"/>
          <w:spacing w:val="-1"/>
          <w:szCs w:val="28"/>
          <w:lang w:val="ru-RU"/>
        </w:rPr>
        <w:t>построения совокупности функциональных служб штаб-квартиры кор</w:t>
      </w:r>
      <w:r w:rsidRPr="00F93709">
        <w:rPr>
          <w:color w:val="000000"/>
          <w:spacing w:val="-1"/>
          <w:szCs w:val="28"/>
          <w:lang w:val="ru-RU"/>
        </w:rPr>
        <w:softHyphen/>
      </w:r>
      <w:r w:rsidRPr="00F93709">
        <w:rPr>
          <w:color w:val="000000"/>
          <w:spacing w:val="1"/>
          <w:szCs w:val="28"/>
          <w:lang w:val="ru-RU"/>
        </w:rPr>
        <w:t>порации</w:t>
      </w:r>
      <w:proofErr w:type="gramEnd"/>
      <w:r w:rsidRPr="00F93709">
        <w:rPr>
          <w:color w:val="000000"/>
          <w:spacing w:val="1"/>
          <w:szCs w:val="28"/>
          <w:lang w:val="ru-RU"/>
        </w:rPr>
        <w:t xml:space="preserve"> и ее участников. Переход к развертыванию необходимых служб на </w:t>
      </w:r>
      <w:r w:rsidRPr="00F93709">
        <w:rPr>
          <w:color w:val="000000"/>
          <w:spacing w:val="2"/>
          <w:szCs w:val="28"/>
          <w:lang w:val="ru-RU"/>
        </w:rPr>
        <w:t xml:space="preserve">уровне штаб-квартиры и ликвидация их части у организаций-участников </w:t>
      </w:r>
      <w:r w:rsidRPr="00F93709">
        <w:rPr>
          <w:color w:val="000000"/>
          <w:szCs w:val="28"/>
          <w:lang w:val="ru-RU"/>
        </w:rPr>
        <w:t xml:space="preserve">позволяют повысить эффективность работы персонала тех подразделений, </w:t>
      </w:r>
      <w:r w:rsidRPr="00F93709">
        <w:rPr>
          <w:color w:val="000000"/>
          <w:spacing w:val="-1"/>
          <w:szCs w:val="28"/>
          <w:lang w:val="ru-RU"/>
        </w:rPr>
        <w:t xml:space="preserve">которые жизненно значимы для функционирования корпорации как целого и </w:t>
      </w:r>
      <w:r w:rsidRPr="00F93709">
        <w:rPr>
          <w:color w:val="000000"/>
          <w:spacing w:val="3"/>
          <w:szCs w:val="28"/>
          <w:lang w:val="ru-RU"/>
        </w:rPr>
        <w:t xml:space="preserve">особенно остро ощущают дефицит квалифицированных управленческих </w:t>
      </w:r>
      <w:r w:rsidRPr="00F93709">
        <w:rPr>
          <w:color w:val="000000"/>
          <w:spacing w:val="-4"/>
          <w:szCs w:val="28"/>
          <w:lang w:val="ru-RU"/>
        </w:rPr>
        <w:t>кадров.</w:t>
      </w:r>
    </w:p>
    <w:p w14:paraId="1301C3C9" w14:textId="77777777" w:rsidR="00D312F0" w:rsidRPr="00F93709" w:rsidRDefault="00D312F0" w:rsidP="00D312F0">
      <w:pPr>
        <w:shd w:val="clear" w:color="auto" w:fill="FFFFFF"/>
        <w:spacing w:line="475" w:lineRule="exact"/>
        <w:ind w:left="14" w:firstLine="835"/>
        <w:rPr>
          <w:color w:val="000000"/>
          <w:spacing w:val="-3"/>
          <w:szCs w:val="28"/>
          <w:lang w:val="ru-RU"/>
        </w:rPr>
      </w:pPr>
      <w:r w:rsidRPr="00F93709">
        <w:rPr>
          <w:color w:val="000000"/>
          <w:spacing w:val="-1"/>
          <w:szCs w:val="28"/>
          <w:lang w:val="ru-RU"/>
        </w:rPr>
        <w:t xml:space="preserve">К сожалению, применительно к сложившимся системам управления </w:t>
      </w:r>
      <w:r w:rsidRPr="00F93709">
        <w:rPr>
          <w:color w:val="000000"/>
          <w:szCs w:val="28"/>
          <w:lang w:val="ru-RU"/>
        </w:rPr>
        <w:t>отечественными корпорациями действует множество явных и скрытых фак</w:t>
      </w:r>
      <w:r w:rsidRPr="00F93709">
        <w:rPr>
          <w:color w:val="000000"/>
          <w:szCs w:val="28"/>
          <w:lang w:val="ru-RU"/>
        </w:rPr>
        <w:softHyphen/>
      </w:r>
      <w:r w:rsidRPr="00F93709">
        <w:rPr>
          <w:color w:val="000000"/>
          <w:spacing w:val="-1"/>
          <w:szCs w:val="28"/>
          <w:lang w:val="ru-RU"/>
        </w:rPr>
        <w:t xml:space="preserve">торов, затрудняющих реализацию функций стратегического планирования. </w:t>
      </w:r>
      <w:r w:rsidRPr="00F93709">
        <w:rPr>
          <w:color w:val="000000"/>
          <w:spacing w:val="1"/>
          <w:szCs w:val="28"/>
          <w:lang w:val="ru-RU"/>
        </w:rPr>
        <w:t>Среди факторов «внешнего» характера - слабость российского корпоратив</w:t>
      </w:r>
      <w:r w:rsidRPr="00F93709">
        <w:rPr>
          <w:color w:val="000000"/>
          <w:spacing w:val="1"/>
          <w:szCs w:val="28"/>
          <w:lang w:val="ru-RU"/>
        </w:rPr>
        <w:softHyphen/>
      </w:r>
      <w:r w:rsidRPr="00F93709">
        <w:rPr>
          <w:color w:val="000000"/>
          <w:szCs w:val="28"/>
          <w:lang w:val="ru-RU"/>
        </w:rPr>
        <w:t xml:space="preserve">ного законодательства, практически не содержащего норм, стимулирующих </w:t>
      </w:r>
      <w:r w:rsidRPr="00F93709">
        <w:rPr>
          <w:color w:val="000000"/>
          <w:spacing w:val="1"/>
          <w:szCs w:val="28"/>
          <w:lang w:val="ru-RU"/>
        </w:rPr>
        <w:t>интеграционные процессы. Сохраняющийся разрыв в мотивациях промыш</w:t>
      </w:r>
      <w:r w:rsidRPr="00F93709">
        <w:rPr>
          <w:color w:val="000000"/>
          <w:spacing w:val="1"/>
          <w:szCs w:val="28"/>
          <w:lang w:val="ru-RU"/>
        </w:rPr>
        <w:softHyphen/>
      </w:r>
      <w:r w:rsidRPr="00F93709">
        <w:rPr>
          <w:color w:val="000000"/>
          <w:spacing w:val="-1"/>
          <w:szCs w:val="28"/>
          <w:lang w:val="ru-RU"/>
        </w:rPr>
        <w:t>ленников и банкиров, незаинтересованность последних в долгосрочных инве</w:t>
      </w:r>
      <w:r w:rsidRPr="00F93709">
        <w:rPr>
          <w:color w:val="000000"/>
          <w:spacing w:val="-1"/>
          <w:szCs w:val="28"/>
          <w:lang w:val="ru-RU"/>
        </w:rPr>
        <w:softHyphen/>
      </w:r>
      <w:r w:rsidRPr="00F93709">
        <w:rPr>
          <w:color w:val="000000"/>
          <w:spacing w:val="1"/>
          <w:szCs w:val="28"/>
          <w:lang w:val="ru-RU"/>
        </w:rPr>
        <w:t xml:space="preserve">стициях в реальный сектор тоже не способствуют включению в системы </w:t>
      </w:r>
      <w:r w:rsidRPr="00F93709">
        <w:rPr>
          <w:color w:val="000000"/>
          <w:spacing w:val="-3"/>
          <w:szCs w:val="28"/>
          <w:lang w:val="ru-RU"/>
        </w:rPr>
        <w:t>корпоративного управления плановой составляющей.</w:t>
      </w:r>
    </w:p>
    <w:p w14:paraId="45C0B004" w14:textId="77777777" w:rsidR="00D312F0" w:rsidRPr="00F93709" w:rsidRDefault="00D312F0" w:rsidP="00D312F0">
      <w:pPr>
        <w:shd w:val="clear" w:color="auto" w:fill="FFFFFF"/>
        <w:spacing w:line="475" w:lineRule="exact"/>
        <w:ind w:right="5" w:firstLine="845"/>
        <w:rPr>
          <w:color w:val="000000"/>
          <w:spacing w:val="-2"/>
          <w:szCs w:val="28"/>
          <w:lang w:val="ru-RU"/>
        </w:rPr>
      </w:pPr>
      <w:r w:rsidRPr="00F93709">
        <w:rPr>
          <w:color w:val="000000"/>
          <w:szCs w:val="28"/>
          <w:lang w:val="ru-RU"/>
        </w:rPr>
        <w:t>Один из относительно скрытых внутрикорпоративных факторов, не</w:t>
      </w:r>
      <w:r w:rsidRPr="00F93709">
        <w:rPr>
          <w:color w:val="000000"/>
          <w:szCs w:val="28"/>
          <w:lang w:val="ru-RU"/>
        </w:rPr>
        <w:softHyphen/>
        <w:t>благоприятно действующих на ситуацию в области стратегического плани</w:t>
      </w:r>
      <w:r w:rsidRPr="00F93709">
        <w:rPr>
          <w:color w:val="000000"/>
          <w:szCs w:val="28"/>
          <w:lang w:val="ru-RU"/>
        </w:rPr>
        <w:softHyphen/>
        <w:t>рования, - отсутствие концентрации функций долгосрочного общекорпора</w:t>
      </w:r>
      <w:r w:rsidRPr="00F93709">
        <w:rPr>
          <w:color w:val="000000"/>
          <w:szCs w:val="28"/>
          <w:lang w:val="ru-RU"/>
        </w:rPr>
        <w:softHyphen/>
      </w:r>
      <w:r w:rsidRPr="00F93709">
        <w:rPr>
          <w:color w:val="000000"/>
          <w:spacing w:val="1"/>
          <w:szCs w:val="28"/>
          <w:lang w:val="ru-RU"/>
        </w:rPr>
        <w:t>тивного регулирования предприятий-участников в едином мощном управ</w:t>
      </w:r>
      <w:r w:rsidRPr="00F93709">
        <w:rPr>
          <w:color w:val="000000"/>
          <w:spacing w:val="1"/>
          <w:szCs w:val="28"/>
          <w:lang w:val="ru-RU"/>
        </w:rPr>
        <w:softHyphen/>
        <w:t>ляющем центре (подразделении, службе) на уровне головного предприятия. Большинство «молодых» отечественных интегрированных корпораций, ра</w:t>
      </w:r>
      <w:r w:rsidRPr="00F93709">
        <w:rPr>
          <w:color w:val="000000"/>
          <w:spacing w:val="1"/>
          <w:szCs w:val="28"/>
          <w:lang w:val="ru-RU"/>
        </w:rPr>
        <w:softHyphen/>
      </w:r>
      <w:r w:rsidRPr="00F93709">
        <w:rPr>
          <w:color w:val="000000"/>
          <w:szCs w:val="28"/>
          <w:lang w:val="ru-RU"/>
        </w:rPr>
        <w:t>ботающих на принципах акционерного контроля участников со стороны ба</w:t>
      </w:r>
      <w:r w:rsidRPr="00F93709">
        <w:rPr>
          <w:color w:val="000000"/>
          <w:szCs w:val="28"/>
          <w:lang w:val="ru-RU"/>
        </w:rPr>
        <w:softHyphen/>
        <w:t>зового (материнского) предприятия, пока суть объединения «</w:t>
      </w:r>
      <w:proofErr w:type="gramStart"/>
      <w:r w:rsidRPr="00F93709">
        <w:rPr>
          <w:color w:val="000000"/>
          <w:szCs w:val="28"/>
          <w:lang w:val="ru-RU"/>
        </w:rPr>
        <w:t>де юре</w:t>
      </w:r>
      <w:proofErr w:type="gramEnd"/>
      <w:r w:rsidRPr="00F93709">
        <w:rPr>
          <w:color w:val="000000"/>
          <w:szCs w:val="28"/>
          <w:lang w:val="ru-RU"/>
        </w:rPr>
        <w:t xml:space="preserve">», но не </w:t>
      </w:r>
      <w:r w:rsidRPr="00F93709">
        <w:rPr>
          <w:color w:val="000000"/>
          <w:spacing w:val="1"/>
          <w:szCs w:val="28"/>
          <w:lang w:val="ru-RU"/>
        </w:rPr>
        <w:lastRenderedPageBreak/>
        <w:t xml:space="preserve">«де факто», ибо задачи общекорпоративного регулирования раздроблены </w:t>
      </w:r>
      <w:r w:rsidRPr="00F93709">
        <w:rPr>
          <w:color w:val="000000"/>
          <w:szCs w:val="28"/>
          <w:lang w:val="ru-RU"/>
        </w:rPr>
        <w:t xml:space="preserve">между традиционными подразделениями аппарата управления головной </w:t>
      </w:r>
      <w:r w:rsidRPr="00F93709">
        <w:rPr>
          <w:color w:val="000000"/>
          <w:spacing w:val="1"/>
          <w:szCs w:val="28"/>
          <w:lang w:val="ru-RU"/>
        </w:rPr>
        <w:t>компании. К тому же основная часть ее управленческого персонала, естест</w:t>
      </w:r>
      <w:r w:rsidRPr="00F93709">
        <w:rPr>
          <w:color w:val="000000"/>
          <w:spacing w:val="1"/>
          <w:szCs w:val="28"/>
          <w:lang w:val="ru-RU"/>
        </w:rPr>
        <w:softHyphen/>
      </w:r>
      <w:r w:rsidRPr="00F93709">
        <w:rPr>
          <w:color w:val="000000"/>
          <w:spacing w:val="3"/>
          <w:szCs w:val="28"/>
          <w:lang w:val="ru-RU"/>
        </w:rPr>
        <w:t>венно, озабочена, прежде всего, делами собственного (в данном случае, го</w:t>
      </w:r>
      <w:r w:rsidRPr="00F93709">
        <w:rPr>
          <w:color w:val="000000"/>
          <w:spacing w:val="-1"/>
          <w:szCs w:val="28"/>
          <w:lang w:val="ru-RU"/>
        </w:rPr>
        <w:t xml:space="preserve">ловного в группе) предприятия. Сбалансированность усилий этого персонала </w:t>
      </w:r>
      <w:r w:rsidRPr="00F93709">
        <w:rPr>
          <w:color w:val="000000"/>
          <w:spacing w:val="2"/>
          <w:szCs w:val="28"/>
          <w:lang w:val="ru-RU"/>
        </w:rPr>
        <w:t xml:space="preserve">по решению проблем основного предприятия и проблем </w:t>
      </w:r>
      <w:proofErr w:type="gramStart"/>
      <w:r w:rsidRPr="00F93709">
        <w:rPr>
          <w:color w:val="000000"/>
          <w:spacing w:val="2"/>
          <w:szCs w:val="28"/>
          <w:lang w:val="ru-RU"/>
        </w:rPr>
        <w:t>бизнес-группы</w:t>
      </w:r>
      <w:proofErr w:type="gramEnd"/>
      <w:r w:rsidRPr="00F93709">
        <w:rPr>
          <w:color w:val="000000"/>
          <w:spacing w:val="2"/>
          <w:szCs w:val="28"/>
          <w:lang w:val="ru-RU"/>
        </w:rPr>
        <w:t xml:space="preserve"> в </w:t>
      </w:r>
      <w:r w:rsidRPr="00F93709">
        <w:rPr>
          <w:color w:val="000000"/>
          <w:spacing w:val="-2"/>
          <w:szCs w:val="28"/>
          <w:lang w:val="ru-RU"/>
        </w:rPr>
        <w:t>целом, как правило, отсутствует.</w:t>
      </w:r>
    </w:p>
    <w:p w14:paraId="0C2D5390" w14:textId="797DB6D3" w:rsidR="00D312F0" w:rsidRPr="00F93709" w:rsidRDefault="00D312F0" w:rsidP="00D312F0">
      <w:pPr>
        <w:shd w:val="clear" w:color="auto" w:fill="FFFFFF"/>
        <w:spacing w:line="475" w:lineRule="exact"/>
        <w:ind w:left="82" w:right="149" w:firstLine="854"/>
        <w:rPr>
          <w:color w:val="000000"/>
          <w:spacing w:val="-4"/>
          <w:szCs w:val="28"/>
          <w:lang w:val="ru-RU"/>
        </w:rPr>
      </w:pPr>
      <w:r w:rsidRPr="00F93709">
        <w:rPr>
          <w:color w:val="000000"/>
          <w:szCs w:val="28"/>
          <w:lang w:val="ru-RU"/>
        </w:rPr>
        <w:t>Таким образом, обобщая сказанное, по нашему мнению, можно выде</w:t>
      </w:r>
      <w:r w:rsidRPr="00F93709">
        <w:rPr>
          <w:color w:val="000000"/>
          <w:szCs w:val="28"/>
          <w:lang w:val="ru-RU"/>
        </w:rPr>
        <w:softHyphen/>
      </w:r>
      <w:r w:rsidRPr="00F93709">
        <w:rPr>
          <w:color w:val="000000"/>
          <w:spacing w:val="1"/>
          <w:szCs w:val="28"/>
          <w:lang w:val="ru-RU"/>
        </w:rPr>
        <w:t xml:space="preserve">лить ряд принципов построения эффективных взаимоотношений между </w:t>
      </w:r>
      <w:r w:rsidRPr="00F93709">
        <w:rPr>
          <w:color w:val="000000"/>
          <w:szCs w:val="28"/>
          <w:lang w:val="ru-RU"/>
        </w:rPr>
        <w:t>субъектами в рамках холдинговой компании, которые сведены нами в табли</w:t>
      </w:r>
      <w:r w:rsidRPr="00F93709">
        <w:rPr>
          <w:color w:val="000000"/>
          <w:szCs w:val="28"/>
          <w:lang w:val="ru-RU"/>
        </w:rPr>
        <w:softHyphen/>
      </w:r>
      <w:r w:rsidRPr="00F93709">
        <w:rPr>
          <w:color w:val="000000"/>
          <w:spacing w:val="-4"/>
          <w:szCs w:val="28"/>
          <w:lang w:val="ru-RU"/>
        </w:rPr>
        <w:t xml:space="preserve">цу </w:t>
      </w:r>
      <w:r w:rsidR="00017B37">
        <w:rPr>
          <w:color w:val="000000"/>
          <w:spacing w:val="-4"/>
          <w:szCs w:val="28"/>
          <w:lang w:val="ru-RU"/>
        </w:rPr>
        <w:t>1</w:t>
      </w:r>
      <w:r w:rsidRPr="00F93709">
        <w:rPr>
          <w:color w:val="000000"/>
          <w:spacing w:val="-4"/>
          <w:szCs w:val="28"/>
          <w:lang w:val="ru-RU"/>
        </w:rPr>
        <w:t>9.</w:t>
      </w:r>
    </w:p>
    <w:p w14:paraId="41EB6114" w14:textId="77777777" w:rsidR="00D312F0" w:rsidRPr="00F93709" w:rsidRDefault="00D312F0" w:rsidP="00D312F0">
      <w:pPr>
        <w:shd w:val="clear" w:color="auto" w:fill="FFFFFF"/>
        <w:spacing w:before="566" w:line="312" w:lineRule="exact"/>
        <w:ind w:left="235"/>
        <w:rPr>
          <w:b/>
          <w:color w:val="000000"/>
          <w:szCs w:val="28"/>
          <w:lang w:val="ru-RU"/>
        </w:rPr>
      </w:pPr>
      <w:r w:rsidRPr="00F93709">
        <w:rPr>
          <w:b/>
          <w:color w:val="000000"/>
          <w:spacing w:val="-4"/>
          <w:szCs w:val="28"/>
          <w:lang w:val="ru-RU"/>
        </w:rPr>
        <w:t xml:space="preserve">Таблица 19. </w:t>
      </w:r>
      <w:r w:rsidRPr="00F93709">
        <w:rPr>
          <w:b/>
          <w:color w:val="000000"/>
          <w:szCs w:val="28"/>
          <w:lang w:val="ru-RU"/>
        </w:rPr>
        <w:t>Принципы построения взаимоотношений в рамках холдинговой структуры</w:t>
      </w:r>
    </w:p>
    <w:p w14:paraId="7DF804B8" w14:textId="77777777" w:rsidR="00D312F0" w:rsidRPr="00F93709" w:rsidRDefault="00D312F0" w:rsidP="00D312F0">
      <w:pPr>
        <w:spacing w:after="254" w:line="1" w:lineRule="exact"/>
        <w:rPr>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3264"/>
        <w:gridCol w:w="24"/>
        <w:gridCol w:w="34"/>
        <w:gridCol w:w="6233"/>
      </w:tblGrid>
      <w:tr w:rsidR="00D312F0" w:rsidRPr="00F93709" w14:paraId="1C68D2D4" w14:textId="77777777" w:rsidTr="00424D43">
        <w:trPr>
          <w:trHeight w:hRule="exact" w:val="480"/>
          <w:tblHeader/>
        </w:trPr>
        <w:tc>
          <w:tcPr>
            <w:tcW w:w="3264" w:type="dxa"/>
            <w:tcBorders>
              <w:top w:val="single" w:sz="4" w:space="0" w:color="000000"/>
              <w:left w:val="single" w:sz="4" w:space="0" w:color="000000"/>
              <w:bottom w:val="single" w:sz="4" w:space="0" w:color="000000"/>
            </w:tcBorders>
            <w:shd w:val="clear" w:color="auto" w:fill="FFFFFF"/>
          </w:tcPr>
          <w:p w14:paraId="2ED9F97C" w14:textId="77777777" w:rsidR="00D312F0" w:rsidRPr="00F93709" w:rsidRDefault="00D312F0" w:rsidP="00017B37">
            <w:pPr>
              <w:shd w:val="clear" w:color="auto" w:fill="FFFFFF"/>
              <w:snapToGrid w:val="0"/>
              <w:ind w:firstLine="0"/>
              <w:jc w:val="center"/>
              <w:rPr>
                <w:b/>
                <w:bCs/>
                <w:color w:val="000000"/>
                <w:spacing w:val="-4"/>
                <w:lang w:val="ru-RU"/>
              </w:rPr>
            </w:pPr>
            <w:r w:rsidRPr="00F93709">
              <w:rPr>
                <w:b/>
                <w:bCs/>
                <w:color w:val="000000"/>
                <w:spacing w:val="-4"/>
                <w:lang w:val="ru-RU"/>
              </w:rPr>
              <w:t>Принцип</w:t>
            </w:r>
          </w:p>
        </w:tc>
        <w:tc>
          <w:tcPr>
            <w:tcW w:w="6291" w:type="dxa"/>
            <w:gridSpan w:val="3"/>
            <w:tcBorders>
              <w:top w:val="single" w:sz="4" w:space="0" w:color="000000"/>
              <w:left w:val="single" w:sz="4" w:space="0" w:color="000000"/>
              <w:bottom w:val="single" w:sz="4" w:space="0" w:color="000000"/>
              <w:right w:val="single" w:sz="4" w:space="0" w:color="000000"/>
            </w:tcBorders>
            <w:shd w:val="clear" w:color="auto" w:fill="FFFFFF"/>
          </w:tcPr>
          <w:p w14:paraId="7B44E096" w14:textId="77777777" w:rsidR="00D312F0" w:rsidRPr="00F93709" w:rsidRDefault="00D312F0" w:rsidP="00017B37">
            <w:pPr>
              <w:shd w:val="clear" w:color="auto" w:fill="FFFFFF"/>
              <w:snapToGrid w:val="0"/>
              <w:ind w:firstLine="0"/>
              <w:jc w:val="center"/>
              <w:rPr>
                <w:b/>
                <w:bCs/>
                <w:color w:val="000000"/>
                <w:spacing w:val="-2"/>
                <w:lang w:val="ru-RU"/>
              </w:rPr>
            </w:pPr>
            <w:r w:rsidRPr="00F93709">
              <w:rPr>
                <w:b/>
                <w:bCs/>
                <w:color w:val="000000"/>
                <w:spacing w:val="-2"/>
                <w:lang w:val="ru-RU"/>
              </w:rPr>
              <w:t>Содержание принципа</w:t>
            </w:r>
          </w:p>
        </w:tc>
      </w:tr>
      <w:tr w:rsidR="00D312F0" w:rsidRPr="002624D4" w14:paraId="778FFDDA" w14:textId="77777777" w:rsidTr="00424D43">
        <w:trPr>
          <w:trHeight w:hRule="exact" w:val="384"/>
        </w:trPr>
        <w:tc>
          <w:tcPr>
            <w:tcW w:w="9555" w:type="dxa"/>
            <w:gridSpan w:val="4"/>
            <w:tcBorders>
              <w:top w:val="single" w:sz="4" w:space="0" w:color="000000"/>
              <w:left w:val="single" w:sz="4" w:space="0" w:color="000000"/>
              <w:bottom w:val="single" w:sz="4" w:space="0" w:color="000000"/>
              <w:right w:val="single" w:sz="4" w:space="0" w:color="000000"/>
            </w:tcBorders>
            <w:shd w:val="clear" w:color="auto" w:fill="FFFFFF"/>
          </w:tcPr>
          <w:p w14:paraId="7C6CDE10" w14:textId="77777777" w:rsidR="00D312F0" w:rsidRPr="00F93709" w:rsidRDefault="00D312F0" w:rsidP="00017B37">
            <w:pPr>
              <w:shd w:val="clear" w:color="auto" w:fill="FFFFFF"/>
              <w:snapToGrid w:val="0"/>
              <w:ind w:firstLine="0"/>
              <w:rPr>
                <w:b/>
                <w:bCs/>
                <w:color w:val="000000"/>
                <w:spacing w:val="-3"/>
                <w:lang w:val="ru-RU"/>
              </w:rPr>
            </w:pPr>
            <w:r w:rsidRPr="00F93709">
              <w:rPr>
                <w:b/>
                <w:bCs/>
                <w:color w:val="000000"/>
                <w:spacing w:val="-3"/>
                <w:lang w:val="ru-RU"/>
              </w:rPr>
              <w:t>Общие принципы отношений в холдинге</w:t>
            </w:r>
          </w:p>
        </w:tc>
      </w:tr>
      <w:tr w:rsidR="00D312F0" w:rsidRPr="002624D4" w14:paraId="39E51502" w14:textId="77777777" w:rsidTr="00424D43">
        <w:trPr>
          <w:trHeight w:hRule="exact" w:val="864"/>
        </w:trPr>
        <w:tc>
          <w:tcPr>
            <w:tcW w:w="3264" w:type="dxa"/>
            <w:tcBorders>
              <w:top w:val="single" w:sz="4" w:space="0" w:color="000000"/>
              <w:left w:val="single" w:sz="4" w:space="0" w:color="000000"/>
              <w:bottom w:val="single" w:sz="4" w:space="0" w:color="000000"/>
            </w:tcBorders>
            <w:shd w:val="clear" w:color="auto" w:fill="FFFFFF"/>
          </w:tcPr>
          <w:p w14:paraId="6A0A7FB7" w14:textId="77777777" w:rsidR="00D312F0" w:rsidRPr="00F93709" w:rsidRDefault="00D312F0" w:rsidP="00017B37">
            <w:pPr>
              <w:shd w:val="clear" w:color="auto" w:fill="FFFFFF"/>
              <w:snapToGrid w:val="0"/>
              <w:ind w:firstLine="0"/>
              <w:rPr>
                <w:b/>
                <w:bCs/>
                <w:color w:val="000000"/>
                <w:spacing w:val="-3"/>
                <w:lang w:val="ru-RU"/>
              </w:rPr>
            </w:pPr>
            <w:r w:rsidRPr="00F93709">
              <w:rPr>
                <w:b/>
                <w:bCs/>
                <w:color w:val="000000"/>
                <w:spacing w:val="-3"/>
                <w:lang w:val="ru-RU"/>
              </w:rPr>
              <w:t>Принцип приобретения преимуществ</w:t>
            </w:r>
          </w:p>
        </w:tc>
        <w:tc>
          <w:tcPr>
            <w:tcW w:w="6291" w:type="dxa"/>
            <w:gridSpan w:val="3"/>
            <w:tcBorders>
              <w:top w:val="single" w:sz="4" w:space="0" w:color="000000"/>
              <w:left w:val="single" w:sz="4" w:space="0" w:color="000000"/>
              <w:bottom w:val="single" w:sz="4" w:space="0" w:color="000000"/>
              <w:right w:val="single" w:sz="4" w:space="0" w:color="000000"/>
            </w:tcBorders>
            <w:shd w:val="clear" w:color="auto" w:fill="FFFFFF"/>
          </w:tcPr>
          <w:p w14:paraId="2FD2827F" w14:textId="77777777" w:rsidR="00D312F0" w:rsidRPr="00F93709" w:rsidRDefault="00D312F0" w:rsidP="00017B37">
            <w:pPr>
              <w:shd w:val="clear" w:color="auto" w:fill="FFFFFF"/>
              <w:snapToGrid w:val="0"/>
              <w:ind w:firstLine="0"/>
              <w:rPr>
                <w:color w:val="000000"/>
                <w:lang w:val="ru-RU"/>
              </w:rPr>
            </w:pPr>
            <w:r w:rsidRPr="00F93709">
              <w:rPr>
                <w:color w:val="000000"/>
                <w:spacing w:val="-1"/>
                <w:lang w:val="ru-RU"/>
              </w:rPr>
              <w:t>Основной принцип участия в корпорации, в результате че</w:t>
            </w:r>
            <w:r w:rsidRPr="00F93709">
              <w:rPr>
                <w:color w:val="000000"/>
                <w:spacing w:val="-1"/>
                <w:lang w:val="ru-RU"/>
              </w:rPr>
              <w:softHyphen/>
            </w:r>
            <w:r w:rsidRPr="00F93709">
              <w:rPr>
                <w:color w:val="000000"/>
                <w:spacing w:val="-2"/>
                <w:lang w:val="ru-RU"/>
              </w:rPr>
              <w:t>го заинтересованные стороны не должны пострадать, а на</w:t>
            </w:r>
            <w:r w:rsidRPr="00F93709">
              <w:rPr>
                <w:color w:val="000000"/>
                <w:spacing w:val="-2"/>
                <w:lang w:val="ru-RU"/>
              </w:rPr>
              <w:softHyphen/>
            </w:r>
            <w:r w:rsidRPr="00F93709">
              <w:rPr>
                <w:color w:val="000000"/>
                <w:lang w:val="ru-RU"/>
              </w:rPr>
              <w:t>против, должны приобрести ощутимые преимущества</w:t>
            </w:r>
          </w:p>
        </w:tc>
      </w:tr>
      <w:tr w:rsidR="00D312F0" w:rsidRPr="002624D4" w14:paraId="09D6F4A1" w14:textId="77777777" w:rsidTr="00424D43">
        <w:trPr>
          <w:trHeight w:hRule="exact" w:val="1200"/>
        </w:trPr>
        <w:tc>
          <w:tcPr>
            <w:tcW w:w="3264" w:type="dxa"/>
            <w:tcBorders>
              <w:top w:val="single" w:sz="4" w:space="0" w:color="000000"/>
              <w:left w:val="single" w:sz="4" w:space="0" w:color="000000"/>
              <w:bottom w:val="single" w:sz="4" w:space="0" w:color="000000"/>
            </w:tcBorders>
            <w:shd w:val="clear" w:color="auto" w:fill="FFFFFF"/>
          </w:tcPr>
          <w:p w14:paraId="2463C385" w14:textId="77777777" w:rsidR="00D312F0" w:rsidRPr="00F93709" w:rsidRDefault="00D312F0" w:rsidP="00017B37">
            <w:pPr>
              <w:shd w:val="clear" w:color="auto" w:fill="FFFFFF"/>
              <w:snapToGrid w:val="0"/>
              <w:ind w:firstLine="0"/>
              <w:rPr>
                <w:b/>
                <w:bCs/>
                <w:color w:val="000000"/>
                <w:spacing w:val="-3"/>
                <w:lang w:val="ru-RU"/>
              </w:rPr>
            </w:pPr>
            <w:r w:rsidRPr="00F93709">
              <w:rPr>
                <w:b/>
                <w:bCs/>
                <w:color w:val="000000"/>
                <w:spacing w:val="-3"/>
                <w:lang w:val="ru-RU"/>
              </w:rPr>
              <w:t>Принцип достаточности</w:t>
            </w:r>
          </w:p>
        </w:tc>
        <w:tc>
          <w:tcPr>
            <w:tcW w:w="6291" w:type="dxa"/>
            <w:gridSpan w:val="3"/>
            <w:tcBorders>
              <w:top w:val="single" w:sz="4" w:space="0" w:color="000000"/>
              <w:left w:val="single" w:sz="4" w:space="0" w:color="000000"/>
              <w:bottom w:val="single" w:sz="4" w:space="0" w:color="000000"/>
              <w:right w:val="single" w:sz="4" w:space="0" w:color="000000"/>
            </w:tcBorders>
            <w:shd w:val="clear" w:color="auto" w:fill="FFFFFF"/>
          </w:tcPr>
          <w:p w14:paraId="22509E55" w14:textId="77777777" w:rsidR="00D312F0" w:rsidRPr="00F93709" w:rsidRDefault="00D312F0" w:rsidP="00017B37">
            <w:pPr>
              <w:shd w:val="clear" w:color="auto" w:fill="FFFFFF"/>
              <w:snapToGrid w:val="0"/>
              <w:ind w:firstLine="0"/>
              <w:rPr>
                <w:color w:val="000000"/>
                <w:lang w:val="ru-RU"/>
              </w:rPr>
            </w:pPr>
            <w:r w:rsidRPr="00F93709">
              <w:rPr>
                <w:color w:val="000000"/>
                <w:spacing w:val="1"/>
                <w:lang w:val="ru-RU"/>
              </w:rPr>
              <w:t xml:space="preserve">Количество предприятий, входящих </w:t>
            </w:r>
            <w:r w:rsidRPr="00F93709">
              <w:rPr>
                <w:b/>
                <w:bCs/>
                <w:color w:val="000000"/>
                <w:spacing w:val="1"/>
                <w:lang w:val="ru-RU"/>
              </w:rPr>
              <w:t xml:space="preserve">в </w:t>
            </w:r>
            <w:r w:rsidRPr="00F93709">
              <w:rPr>
                <w:color w:val="000000"/>
                <w:spacing w:val="1"/>
                <w:lang w:val="ru-RU"/>
              </w:rPr>
              <w:t>состав холдинга должно являться необходимым и достаточным для реше</w:t>
            </w:r>
            <w:r w:rsidRPr="00F93709">
              <w:rPr>
                <w:color w:val="000000"/>
                <w:spacing w:val="1"/>
                <w:lang w:val="ru-RU"/>
              </w:rPr>
              <w:softHyphen/>
              <w:t>ния коммерческих и политических задач холдинга в те</w:t>
            </w:r>
            <w:r w:rsidRPr="00F93709">
              <w:rPr>
                <w:color w:val="000000"/>
                <w:spacing w:val="1"/>
                <w:lang w:val="ru-RU"/>
              </w:rPr>
              <w:softHyphen/>
            </w:r>
            <w:r w:rsidRPr="00F93709">
              <w:rPr>
                <w:color w:val="000000"/>
                <w:lang w:val="ru-RU"/>
              </w:rPr>
              <w:t>кущий момент</w:t>
            </w:r>
          </w:p>
        </w:tc>
      </w:tr>
      <w:tr w:rsidR="00D312F0" w:rsidRPr="002624D4" w14:paraId="0446154D" w14:textId="77777777" w:rsidTr="00424D43">
        <w:trPr>
          <w:trHeight w:hRule="exact" w:val="1176"/>
        </w:trPr>
        <w:tc>
          <w:tcPr>
            <w:tcW w:w="3264" w:type="dxa"/>
            <w:tcBorders>
              <w:top w:val="single" w:sz="4" w:space="0" w:color="000000"/>
              <w:left w:val="single" w:sz="4" w:space="0" w:color="000000"/>
              <w:bottom w:val="single" w:sz="4" w:space="0" w:color="000000"/>
            </w:tcBorders>
            <w:shd w:val="clear" w:color="auto" w:fill="FFFFFF"/>
          </w:tcPr>
          <w:p w14:paraId="16737E7C" w14:textId="77777777" w:rsidR="00D312F0" w:rsidRPr="00F93709" w:rsidRDefault="00D312F0" w:rsidP="00017B37">
            <w:pPr>
              <w:shd w:val="clear" w:color="auto" w:fill="FFFFFF"/>
              <w:snapToGrid w:val="0"/>
              <w:ind w:firstLine="0"/>
              <w:rPr>
                <w:b/>
                <w:bCs/>
                <w:color w:val="000000"/>
                <w:spacing w:val="-1"/>
                <w:lang w:val="ru-RU"/>
              </w:rPr>
            </w:pPr>
            <w:r w:rsidRPr="00F93709">
              <w:rPr>
                <w:b/>
                <w:bCs/>
                <w:color w:val="000000"/>
                <w:spacing w:val="-4"/>
                <w:lang w:val="ru-RU"/>
              </w:rPr>
              <w:t>Принцип исключения дуб</w:t>
            </w:r>
            <w:r w:rsidRPr="00F93709">
              <w:rPr>
                <w:b/>
                <w:bCs/>
                <w:color w:val="000000"/>
                <w:spacing w:val="-4"/>
                <w:lang w:val="ru-RU"/>
              </w:rPr>
              <w:softHyphen/>
            </w:r>
            <w:r w:rsidRPr="00F93709">
              <w:rPr>
                <w:b/>
                <w:bCs/>
                <w:color w:val="000000"/>
                <w:spacing w:val="-1"/>
                <w:lang w:val="ru-RU"/>
              </w:rPr>
              <w:t>лирования</w:t>
            </w:r>
          </w:p>
        </w:tc>
        <w:tc>
          <w:tcPr>
            <w:tcW w:w="6291" w:type="dxa"/>
            <w:gridSpan w:val="3"/>
            <w:tcBorders>
              <w:top w:val="single" w:sz="4" w:space="0" w:color="000000"/>
              <w:left w:val="single" w:sz="4" w:space="0" w:color="000000"/>
              <w:bottom w:val="single" w:sz="4" w:space="0" w:color="000000"/>
              <w:right w:val="single" w:sz="4" w:space="0" w:color="000000"/>
            </w:tcBorders>
            <w:shd w:val="clear" w:color="auto" w:fill="FFFFFF"/>
          </w:tcPr>
          <w:p w14:paraId="67C82526" w14:textId="77777777" w:rsidR="00D312F0" w:rsidRPr="00F93709" w:rsidRDefault="00D312F0" w:rsidP="00017B37">
            <w:pPr>
              <w:shd w:val="clear" w:color="auto" w:fill="FFFFFF"/>
              <w:snapToGrid w:val="0"/>
              <w:ind w:firstLine="0"/>
              <w:rPr>
                <w:color w:val="000000"/>
                <w:lang w:val="ru-RU"/>
              </w:rPr>
            </w:pPr>
            <w:r w:rsidRPr="00F93709">
              <w:rPr>
                <w:color w:val="000000"/>
                <w:spacing w:val="1"/>
                <w:lang w:val="ru-RU"/>
              </w:rPr>
              <w:t>Из организационной структуры каждого предприятия холдинга, по возможности, исключаются любые подраз</w:t>
            </w:r>
            <w:r w:rsidRPr="00F93709">
              <w:rPr>
                <w:color w:val="000000"/>
                <w:spacing w:val="1"/>
                <w:lang w:val="ru-RU"/>
              </w:rPr>
              <w:softHyphen/>
            </w:r>
            <w:r w:rsidRPr="00F93709">
              <w:rPr>
                <w:color w:val="000000"/>
                <w:spacing w:val="3"/>
                <w:lang w:val="ru-RU"/>
              </w:rPr>
              <w:t xml:space="preserve">деления, функцию которых может выполнить другое </w:t>
            </w:r>
            <w:r w:rsidRPr="00F93709">
              <w:rPr>
                <w:color w:val="000000"/>
                <w:lang w:val="ru-RU"/>
              </w:rPr>
              <w:t>предприятие холдинга на договорных условиях</w:t>
            </w:r>
          </w:p>
        </w:tc>
      </w:tr>
      <w:tr w:rsidR="00D312F0" w:rsidRPr="002624D4" w14:paraId="4DFE2588" w14:textId="77777777" w:rsidTr="00424D43">
        <w:trPr>
          <w:trHeight w:hRule="exact" w:val="576"/>
        </w:trPr>
        <w:tc>
          <w:tcPr>
            <w:tcW w:w="3264" w:type="dxa"/>
            <w:tcBorders>
              <w:top w:val="single" w:sz="4" w:space="0" w:color="000000"/>
              <w:left w:val="single" w:sz="4" w:space="0" w:color="000000"/>
              <w:bottom w:val="single" w:sz="4" w:space="0" w:color="000000"/>
            </w:tcBorders>
            <w:shd w:val="clear" w:color="auto" w:fill="FFFFFF"/>
          </w:tcPr>
          <w:p w14:paraId="0FABCD11" w14:textId="77777777" w:rsidR="00D312F0" w:rsidRPr="00F93709" w:rsidRDefault="00D312F0" w:rsidP="00017B37">
            <w:pPr>
              <w:shd w:val="clear" w:color="auto" w:fill="FFFFFF"/>
              <w:snapToGrid w:val="0"/>
              <w:ind w:firstLine="0"/>
              <w:rPr>
                <w:b/>
                <w:bCs/>
                <w:color w:val="000000"/>
                <w:spacing w:val="-3"/>
                <w:lang w:val="ru-RU"/>
              </w:rPr>
            </w:pPr>
            <w:r w:rsidRPr="00F93709">
              <w:rPr>
                <w:b/>
                <w:bCs/>
                <w:color w:val="000000"/>
                <w:spacing w:val="-3"/>
                <w:lang w:val="ru-RU"/>
              </w:rPr>
              <w:t>Единство правил игры</w:t>
            </w:r>
          </w:p>
        </w:tc>
        <w:tc>
          <w:tcPr>
            <w:tcW w:w="6291" w:type="dxa"/>
            <w:gridSpan w:val="3"/>
            <w:tcBorders>
              <w:top w:val="single" w:sz="4" w:space="0" w:color="000000"/>
              <w:left w:val="single" w:sz="4" w:space="0" w:color="000000"/>
              <w:bottom w:val="single" w:sz="4" w:space="0" w:color="000000"/>
              <w:right w:val="single" w:sz="4" w:space="0" w:color="000000"/>
            </w:tcBorders>
            <w:shd w:val="clear" w:color="auto" w:fill="FFFFFF"/>
          </w:tcPr>
          <w:p w14:paraId="4CE6D174" w14:textId="77777777" w:rsidR="00D312F0" w:rsidRPr="00F93709" w:rsidRDefault="00D312F0" w:rsidP="00017B37">
            <w:pPr>
              <w:shd w:val="clear" w:color="auto" w:fill="FFFFFF"/>
              <w:snapToGrid w:val="0"/>
              <w:ind w:firstLine="0"/>
              <w:rPr>
                <w:color w:val="000000"/>
                <w:spacing w:val="-2"/>
                <w:lang w:val="ru-RU"/>
              </w:rPr>
            </w:pPr>
            <w:r w:rsidRPr="00F93709">
              <w:rPr>
                <w:color w:val="000000"/>
                <w:spacing w:val="-1"/>
                <w:lang w:val="ru-RU"/>
              </w:rPr>
              <w:t xml:space="preserve">Для всех предприятий холдинга </w:t>
            </w:r>
            <w:proofErr w:type="gramStart"/>
            <w:r w:rsidRPr="00F93709">
              <w:rPr>
                <w:color w:val="000000"/>
                <w:spacing w:val="-1"/>
                <w:lang w:val="ru-RU"/>
              </w:rPr>
              <w:t xml:space="preserve">устанавливаются единые </w:t>
            </w:r>
            <w:r w:rsidRPr="00F93709">
              <w:rPr>
                <w:color w:val="000000"/>
                <w:spacing w:val="-2"/>
                <w:lang w:val="ru-RU"/>
              </w:rPr>
              <w:t>условия</w:t>
            </w:r>
            <w:proofErr w:type="gramEnd"/>
          </w:p>
        </w:tc>
      </w:tr>
      <w:tr w:rsidR="00D312F0" w:rsidRPr="002624D4" w14:paraId="5F52B72C" w14:textId="77777777" w:rsidTr="00424D43">
        <w:trPr>
          <w:trHeight w:hRule="exact" w:val="1752"/>
        </w:trPr>
        <w:tc>
          <w:tcPr>
            <w:tcW w:w="3264" w:type="dxa"/>
            <w:tcBorders>
              <w:top w:val="single" w:sz="4" w:space="0" w:color="000000"/>
              <w:left w:val="single" w:sz="4" w:space="0" w:color="000000"/>
              <w:bottom w:val="single" w:sz="4" w:space="0" w:color="000000"/>
            </w:tcBorders>
            <w:shd w:val="clear" w:color="auto" w:fill="FFFFFF"/>
          </w:tcPr>
          <w:p w14:paraId="29F2BCCE" w14:textId="77777777" w:rsidR="00D312F0" w:rsidRPr="00F93709" w:rsidRDefault="00D312F0" w:rsidP="00017B37">
            <w:pPr>
              <w:shd w:val="clear" w:color="auto" w:fill="FFFFFF"/>
              <w:snapToGrid w:val="0"/>
              <w:ind w:firstLine="0"/>
              <w:rPr>
                <w:b/>
                <w:bCs/>
                <w:color w:val="000000"/>
                <w:spacing w:val="-1"/>
                <w:lang w:val="ru-RU"/>
              </w:rPr>
            </w:pPr>
            <w:r w:rsidRPr="00F93709">
              <w:rPr>
                <w:b/>
                <w:bCs/>
                <w:color w:val="000000"/>
                <w:spacing w:val="-3"/>
                <w:lang w:val="ru-RU"/>
              </w:rPr>
              <w:t xml:space="preserve">Принцип соответствия </w:t>
            </w:r>
            <w:r w:rsidRPr="00F93709">
              <w:rPr>
                <w:b/>
                <w:bCs/>
                <w:color w:val="000000"/>
                <w:spacing w:val="-1"/>
                <w:lang w:val="ru-RU"/>
              </w:rPr>
              <w:t>стратегии холдинга</w:t>
            </w:r>
          </w:p>
        </w:tc>
        <w:tc>
          <w:tcPr>
            <w:tcW w:w="6291" w:type="dxa"/>
            <w:gridSpan w:val="3"/>
            <w:tcBorders>
              <w:top w:val="single" w:sz="4" w:space="0" w:color="000000"/>
              <w:left w:val="single" w:sz="4" w:space="0" w:color="000000"/>
              <w:bottom w:val="single" w:sz="4" w:space="0" w:color="000000"/>
              <w:right w:val="single" w:sz="4" w:space="0" w:color="000000"/>
            </w:tcBorders>
            <w:shd w:val="clear" w:color="auto" w:fill="FFFFFF"/>
          </w:tcPr>
          <w:p w14:paraId="604201FA" w14:textId="77777777" w:rsidR="00D312F0" w:rsidRPr="00F93709" w:rsidRDefault="00D312F0" w:rsidP="00017B37">
            <w:pPr>
              <w:shd w:val="clear" w:color="auto" w:fill="FFFFFF"/>
              <w:snapToGrid w:val="0"/>
              <w:ind w:firstLine="0"/>
              <w:rPr>
                <w:i/>
                <w:iCs/>
                <w:color w:val="000000"/>
                <w:lang w:val="ru-RU"/>
              </w:rPr>
            </w:pPr>
            <w:r w:rsidRPr="00F93709">
              <w:rPr>
                <w:color w:val="000000"/>
                <w:spacing w:val="1"/>
                <w:lang w:val="ru-RU"/>
              </w:rPr>
              <w:t>Предприятия холдинга осуществляют свою деятельность только в соответствии с общей стратегией холдинга. На</w:t>
            </w:r>
            <w:r w:rsidRPr="00F93709">
              <w:rPr>
                <w:color w:val="000000"/>
                <w:spacing w:val="1"/>
                <w:lang w:val="ru-RU"/>
              </w:rPr>
              <w:softHyphen/>
              <w:t>меренное нарушение данного принципа должно наказы</w:t>
            </w:r>
            <w:r w:rsidRPr="00F93709">
              <w:rPr>
                <w:color w:val="000000"/>
                <w:spacing w:val="1"/>
                <w:lang w:val="ru-RU"/>
              </w:rPr>
              <w:softHyphen/>
            </w:r>
            <w:r w:rsidRPr="00F93709">
              <w:rPr>
                <w:color w:val="000000"/>
                <w:spacing w:val="-2"/>
                <w:lang w:val="ru-RU"/>
              </w:rPr>
              <w:t xml:space="preserve">ваться введением штрафных санкций или иным способом, </w:t>
            </w:r>
            <w:r w:rsidRPr="00F93709">
              <w:rPr>
                <w:color w:val="000000"/>
                <w:spacing w:val="1"/>
                <w:lang w:val="ru-RU"/>
              </w:rPr>
              <w:t xml:space="preserve">определяемым в соответствии с </w:t>
            </w:r>
            <w:r w:rsidRPr="00F93709">
              <w:rPr>
                <w:i/>
                <w:iCs/>
                <w:color w:val="000000"/>
                <w:spacing w:val="1"/>
                <w:lang w:val="ru-RU"/>
              </w:rPr>
              <w:t xml:space="preserve">принципом </w:t>
            </w:r>
            <w:proofErr w:type="gramStart"/>
            <w:r w:rsidRPr="00F93709">
              <w:rPr>
                <w:i/>
                <w:iCs/>
                <w:color w:val="000000"/>
                <w:spacing w:val="1"/>
                <w:lang w:val="ru-RU"/>
              </w:rPr>
              <w:t>контроля за</w:t>
            </w:r>
            <w:proofErr w:type="gramEnd"/>
            <w:r w:rsidRPr="00F93709">
              <w:rPr>
                <w:i/>
                <w:iCs/>
                <w:color w:val="000000"/>
                <w:spacing w:val="1"/>
                <w:lang w:val="ru-RU"/>
              </w:rPr>
              <w:t xml:space="preserve"> </w:t>
            </w:r>
            <w:r w:rsidRPr="00F93709">
              <w:rPr>
                <w:i/>
                <w:iCs/>
                <w:color w:val="000000"/>
                <w:lang w:val="ru-RU"/>
              </w:rPr>
              <w:t>соблюдением установленных правил игры</w:t>
            </w:r>
          </w:p>
        </w:tc>
      </w:tr>
      <w:tr w:rsidR="00D312F0" w:rsidRPr="002624D4" w14:paraId="7B9D71A7" w14:textId="77777777" w:rsidTr="00424D43">
        <w:trPr>
          <w:trHeight w:hRule="exact" w:val="4080"/>
        </w:trPr>
        <w:tc>
          <w:tcPr>
            <w:tcW w:w="3288" w:type="dxa"/>
            <w:gridSpan w:val="2"/>
            <w:tcBorders>
              <w:top w:val="single" w:sz="4" w:space="0" w:color="000000"/>
              <w:left w:val="single" w:sz="4" w:space="0" w:color="000000"/>
              <w:bottom w:val="single" w:sz="4" w:space="0" w:color="000000"/>
            </w:tcBorders>
            <w:shd w:val="clear" w:color="auto" w:fill="FFFFFF"/>
          </w:tcPr>
          <w:p w14:paraId="034A0DA5" w14:textId="77777777" w:rsidR="00D312F0" w:rsidRPr="00F93709" w:rsidRDefault="00D312F0" w:rsidP="00017B37">
            <w:pPr>
              <w:shd w:val="clear" w:color="auto" w:fill="FFFFFF"/>
              <w:snapToGrid w:val="0"/>
              <w:ind w:firstLine="0"/>
              <w:rPr>
                <w:b/>
                <w:bCs/>
                <w:color w:val="000000"/>
                <w:spacing w:val="-2"/>
                <w:lang w:val="ru-RU"/>
              </w:rPr>
            </w:pPr>
            <w:r w:rsidRPr="00F93709">
              <w:rPr>
                <w:b/>
                <w:bCs/>
                <w:color w:val="000000"/>
                <w:spacing w:val="-2"/>
                <w:lang w:val="ru-RU"/>
              </w:rPr>
              <w:lastRenderedPageBreak/>
              <w:t>Принцип умеренной само</w:t>
            </w:r>
            <w:r w:rsidRPr="00F93709">
              <w:rPr>
                <w:b/>
                <w:bCs/>
                <w:color w:val="000000"/>
                <w:spacing w:val="-2"/>
                <w:lang w:val="ru-RU"/>
              </w:rPr>
              <w:softHyphen/>
            </w:r>
            <w:r w:rsidRPr="00F93709">
              <w:rPr>
                <w:b/>
                <w:bCs/>
                <w:color w:val="000000"/>
                <w:spacing w:val="-3"/>
                <w:lang w:val="ru-RU"/>
              </w:rPr>
              <w:t xml:space="preserve">стоятельности предприятий </w:t>
            </w:r>
            <w:r w:rsidRPr="00F93709">
              <w:rPr>
                <w:b/>
                <w:bCs/>
                <w:color w:val="000000"/>
                <w:spacing w:val="-2"/>
                <w:lang w:val="ru-RU"/>
              </w:rPr>
              <w:t>холдинга</w:t>
            </w:r>
          </w:p>
        </w:tc>
        <w:tc>
          <w:tcPr>
            <w:tcW w:w="6267" w:type="dxa"/>
            <w:gridSpan w:val="2"/>
            <w:tcBorders>
              <w:top w:val="single" w:sz="4" w:space="0" w:color="000000"/>
              <w:left w:val="single" w:sz="4" w:space="0" w:color="000000"/>
              <w:bottom w:val="single" w:sz="4" w:space="0" w:color="000000"/>
              <w:right w:val="single" w:sz="4" w:space="0" w:color="000000"/>
            </w:tcBorders>
            <w:shd w:val="clear" w:color="auto" w:fill="FFFFFF"/>
          </w:tcPr>
          <w:p w14:paraId="4AFA33AE" w14:textId="77777777" w:rsidR="00D312F0" w:rsidRPr="00F93709" w:rsidRDefault="00D312F0" w:rsidP="00017B37">
            <w:pPr>
              <w:shd w:val="clear" w:color="auto" w:fill="FFFFFF"/>
              <w:snapToGrid w:val="0"/>
              <w:ind w:firstLine="0"/>
              <w:rPr>
                <w:color w:val="000000"/>
                <w:lang w:val="ru-RU"/>
              </w:rPr>
            </w:pPr>
            <w:r w:rsidRPr="00F93709">
              <w:rPr>
                <w:color w:val="000000"/>
                <w:lang w:val="ru-RU"/>
              </w:rPr>
              <w:t>Все предприятия холдинга являются самостоятельными структурами и находятся на полном хозрасчете, самофи</w:t>
            </w:r>
            <w:r w:rsidRPr="00F93709">
              <w:rPr>
                <w:color w:val="000000"/>
                <w:lang w:val="ru-RU"/>
              </w:rPr>
              <w:softHyphen/>
            </w:r>
            <w:r w:rsidRPr="00F93709">
              <w:rPr>
                <w:color w:val="000000"/>
                <w:spacing w:val="1"/>
                <w:lang w:val="ru-RU"/>
              </w:rPr>
              <w:t xml:space="preserve">нансировании и самоокупаемости. Каждое в отдельности </w:t>
            </w:r>
            <w:r w:rsidRPr="00F93709">
              <w:rPr>
                <w:color w:val="000000"/>
                <w:spacing w:val="-1"/>
                <w:lang w:val="ru-RU"/>
              </w:rPr>
              <w:t>предприятие холдинга не несет ответственности по обяза</w:t>
            </w:r>
            <w:r w:rsidRPr="00F93709">
              <w:rPr>
                <w:color w:val="000000"/>
                <w:spacing w:val="-1"/>
                <w:lang w:val="ru-RU"/>
              </w:rPr>
              <w:softHyphen/>
            </w:r>
            <w:r w:rsidRPr="00F93709">
              <w:rPr>
                <w:color w:val="000000"/>
                <w:spacing w:val="3"/>
                <w:lang w:val="ru-RU"/>
              </w:rPr>
              <w:t xml:space="preserve">тельствам любых других предприятий холдинга, в том </w:t>
            </w:r>
            <w:r w:rsidRPr="00F93709">
              <w:rPr>
                <w:color w:val="000000"/>
                <w:spacing w:val="1"/>
                <w:lang w:val="ru-RU"/>
              </w:rPr>
              <w:t xml:space="preserve">числе по обязательствам управляющей компании. Любое </w:t>
            </w:r>
            <w:r w:rsidRPr="00F93709">
              <w:rPr>
                <w:color w:val="000000"/>
                <w:spacing w:val="-1"/>
                <w:lang w:val="ru-RU"/>
              </w:rPr>
              <w:t xml:space="preserve">нерентабельное предприятие, исходя из неблагоприятной </w:t>
            </w:r>
            <w:r w:rsidRPr="00F93709">
              <w:rPr>
                <w:color w:val="000000"/>
                <w:spacing w:val="1"/>
                <w:lang w:val="ru-RU"/>
              </w:rPr>
              <w:t xml:space="preserve">рыночной ситуации, подлежит ликвидации или смене </w:t>
            </w:r>
            <w:r w:rsidRPr="00F93709">
              <w:rPr>
                <w:color w:val="000000"/>
                <w:spacing w:val="-1"/>
                <w:lang w:val="ru-RU"/>
              </w:rPr>
              <w:t xml:space="preserve">специализации. Планово убыточные (благотворительные) </w:t>
            </w:r>
            <w:r w:rsidRPr="00F93709">
              <w:rPr>
                <w:color w:val="000000"/>
                <w:spacing w:val="1"/>
                <w:lang w:val="ru-RU"/>
              </w:rPr>
              <w:t xml:space="preserve">направления деятельности должны быть представлены в </w:t>
            </w:r>
            <w:r w:rsidRPr="00F93709">
              <w:rPr>
                <w:color w:val="000000"/>
                <w:lang w:val="ru-RU"/>
              </w:rPr>
              <w:t>качестве структурных подразделений предприятий хол</w:t>
            </w:r>
            <w:r w:rsidRPr="00F93709">
              <w:rPr>
                <w:color w:val="000000"/>
                <w:lang w:val="ru-RU"/>
              </w:rPr>
              <w:softHyphen/>
            </w:r>
            <w:r w:rsidRPr="00F93709">
              <w:rPr>
                <w:color w:val="000000"/>
                <w:spacing w:val="-1"/>
                <w:lang w:val="ru-RU"/>
              </w:rPr>
              <w:t>динга и существовать за счет их прибыли либо за счет це</w:t>
            </w:r>
            <w:r w:rsidRPr="00F93709">
              <w:rPr>
                <w:color w:val="000000"/>
                <w:spacing w:val="-1"/>
                <w:lang w:val="ru-RU"/>
              </w:rPr>
              <w:softHyphen/>
            </w:r>
            <w:r w:rsidRPr="00F93709">
              <w:rPr>
                <w:color w:val="000000"/>
                <w:lang w:val="ru-RU"/>
              </w:rPr>
              <w:t>левого финансирования по бюджетному принципу други</w:t>
            </w:r>
            <w:r w:rsidRPr="00F93709">
              <w:rPr>
                <w:color w:val="000000"/>
                <w:lang w:val="ru-RU"/>
              </w:rPr>
              <w:softHyphen/>
              <w:t>ми предприятиями холдинга</w:t>
            </w:r>
          </w:p>
        </w:tc>
      </w:tr>
      <w:tr w:rsidR="00D312F0" w:rsidRPr="002624D4" w14:paraId="5A8B7DAB" w14:textId="77777777" w:rsidTr="00424D43">
        <w:trPr>
          <w:trHeight w:hRule="exact" w:val="1776"/>
        </w:trPr>
        <w:tc>
          <w:tcPr>
            <w:tcW w:w="3288" w:type="dxa"/>
            <w:gridSpan w:val="2"/>
            <w:tcBorders>
              <w:top w:val="single" w:sz="4" w:space="0" w:color="000000"/>
              <w:left w:val="single" w:sz="4" w:space="0" w:color="000000"/>
              <w:bottom w:val="single" w:sz="4" w:space="0" w:color="000000"/>
            </w:tcBorders>
            <w:shd w:val="clear" w:color="auto" w:fill="FFFFFF"/>
          </w:tcPr>
          <w:p w14:paraId="621E0389" w14:textId="77777777" w:rsidR="00D312F0" w:rsidRPr="00F93709" w:rsidRDefault="00D312F0" w:rsidP="00017B37">
            <w:pPr>
              <w:shd w:val="clear" w:color="auto" w:fill="FFFFFF"/>
              <w:snapToGrid w:val="0"/>
              <w:ind w:firstLine="0"/>
              <w:rPr>
                <w:b/>
                <w:bCs/>
                <w:color w:val="000000"/>
                <w:lang w:val="ru-RU"/>
              </w:rPr>
            </w:pPr>
            <w:r w:rsidRPr="00F93709">
              <w:rPr>
                <w:b/>
                <w:bCs/>
                <w:color w:val="000000"/>
                <w:spacing w:val="-3"/>
                <w:lang w:val="ru-RU"/>
              </w:rPr>
              <w:t>Принцип конкурсного рас</w:t>
            </w:r>
            <w:r w:rsidRPr="00F93709">
              <w:rPr>
                <w:b/>
                <w:bCs/>
                <w:color w:val="000000"/>
                <w:spacing w:val="-3"/>
                <w:lang w:val="ru-RU"/>
              </w:rPr>
              <w:softHyphen/>
            </w:r>
            <w:r w:rsidRPr="00F93709">
              <w:rPr>
                <w:b/>
                <w:bCs/>
                <w:color w:val="000000"/>
                <w:spacing w:val="-2"/>
                <w:lang w:val="ru-RU"/>
              </w:rPr>
              <w:t>пределения общекорпора</w:t>
            </w:r>
            <w:r w:rsidRPr="00F93709">
              <w:rPr>
                <w:b/>
                <w:bCs/>
                <w:color w:val="000000"/>
                <w:spacing w:val="-2"/>
                <w:lang w:val="ru-RU"/>
              </w:rPr>
              <w:softHyphen/>
            </w:r>
            <w:r w:rsidRPr="00F93709">
              <w:rPr>
                <w:b/>
                <w:bCs/>
                <w:color w:val="000000"/>
                <w:lang w:val="ru-RU"/>
              </w:rPr>
              <w:t>тивных ресурсов</w:t>
            </w:r>
          </w:p>
        </w:tc>
        <w:tc>
          <w:tcPr>
            <w:tcW w:w="6267" w:type="dxa"/>
            <w:gridSpan w:val="2"/>
            <w:tcBorders>
              <w:top w:val="single" w:sz="4" w:space="0" w:color="000000"/>
              <w:left w:val="single" w:sz="4" w:space="0" w:color="000000"/>
              <w:bottom w:val="single" w:sz="4" w:space="0" w:color="000000"/>
              <w:right w:val="single" w:sz="4" w:space="0" w:color="000000"/>
            </w:tcBorders>
            <w:shd w:val="clear" w:color="auto" w:fill="FFFFFF"/>
          </w:tcPr>
          <w:p w14:paraId="347A7FF4" w14:textId="77777777" w:rsidR="00D312F0" w:rsidRPr="00F93709" w:rsidRDefault="00D312F0" w:rsidP="00017B37">
            <w:pPr>
              <w:shd w:val="clear" w:color="auto" w:fill="FFFFFF"/>
              <w:snapToGrid w:val="0"/>
              <w:ind w:firstLine="0"/>
              <w:rPr>
                <w:color w:val="000000"/>
                <w:spacing w:val="-1"/>
                <w:lang w:val="ru-RU"/>
              </w:rPr>
            </w:pPr>
            <w:r w:rsidRPr="00F93709">
              <w:rPr>
                <w:color w:val="000000"/>
                <w:spacing w:val="3"/>
                <w:lang w:val="ru-RU"/>
              </w:rPr>
              <w:t>Управляющая компания распределяет консолидирован</w:t>
            </w:r>
            <w:r w:rsidRPr="00F93709">
              <w:rPr>
                <w:color w:val="000000"/>
                <w:spacing w:val="3"/>
                <w:lang w:val="ru-RU"/>
              </w:rPr>
              <w:softHyphen/>
            </w:r>
            <w:r w:rsidRPr="00F93709">
              <w:rPr>
                <w:color w:val="000000"/>
                <w:spacing w:val="1"/>
                <w:lang w:val="ru-RU"/>
              </w:rPr>
              <w:t>ные общехолдинговые ресурсы между дочерними пред</w:t>
            </w:r>
            <w:r w:rsidRPr="00F93709">
              <w:rPr>
                <w:color w:val="000000"/>
                <w:spacing w:val="1"/>
                <w:lang w:val="ru-RU"/>
              </w:rPr>
              <w:softHyphen/>
            </w:r>
            <w:r w:rsidRPr="00F93709">
              <w:rPr>
                <w:color w:val="000000"/>
                <w:spacing w:val="2"/>
                <w:lang w:val="ru-RU"/>
              </w:rPr>
              <w:t>приятиями в соответствии с результатами их деятельно</w:t>
            </w:r>
            <w:r w:rsidRPr="00F93709">
              <w:rPr>
                <w:color w:val="000000"/>
                <w:spacing w:val="2"/>
                <w:lang w:val="ru-RU"/>
              </w:rPr>
              <w:softHyphen/>
            </w:r>
            <w:r w:rsidRPr="00F93709">
              <w:rPr>
                <w:color w:val="000000"/>
                <w:spacing w:val="1"/>
                <w:lang w:val="ru-RU"/>
              </w:rPr>
              <w:t>сти, со стратегическими планами холдинга и исходя из конкурсной оценки инвестиционных проектов независи</w:t>
            </w:r>
            <w:r w:rsidRPr="00F93709">
              <w:rPr>
                <w:color w:val="000000"/>
                <w:spacing w:val="1"/>
                <w:lang w:val="ru-RU"/>
              </w:rPr>
              <w:softHyphen/>
            </w:r>
            <w:r w:rsidRPr="00F93709">
              <w:rPr>
                <w:color w:val="000000"/>
                <w:spacing w:val="-1"/>
                <w:lang w:val="ru-RU"/>
              </w:rPr>
              <w:t>мой комиссией.</w:t>
            </w:r>
          </w:p>
        </w:tc>
      </w:tr>
      <w:tr w:rsidR="00D312F0" w:rsidRPr="002624D4" w14:paraId="06962A86" w14:textId="77777777" w:rsidTr="00424D43">
        <w:trPr>
          <w:trHeight w:hRule="exact" w:val="384"/>
        </w:trPr>
        <w:tc>
          <w:tcPr>
            <w:tcW w:w="9555" w:type="dxa"/>
            <w:gridSpan w:val="4"/>
            <w:tcBorders>
              <w:top w:val="single" w:sz="4" w:space="0" w:color="000000"/>
              <w:left w:val="single" w:sz="4" w:space="0" w:color="000000"/>
              <w:bottom w:val="single" w:sz="4" w:space="0" w:color="000000"/>
              <w:right w:val="single" w:sz="4" w:space="0" w:color="000000"/>
            </w:tcBorders>
            <w:shd w:val="clear" w:color="auto" w:fill="FFFFFF"/>
          </w:tcPr>
          <w:p w14:paraId="3460F4A5" w14:textId="77777777" w:rsidR="00D312F0" w:rsidRPr="00F93709" w:rsidRDefault="00D312F0" w:rsidP="00017B37">
            <w:pPr>
              <w:shd w:val="clear" w:color="auto" w:fill="FFFFFF"/>
              <w:snapToGrid w:val="0"/>
              <w:ind w:firstLine="0"/>
              <w:rPr>
                <w:b/>
                <w:bCs/>
                <w:color w:val="000000"/>
                <w:spacing w:val="-2"/>
                <w:lang w:val="ru-RU"/>
              </w:rPr>
            </w:pPr>
            <w:r w:rsidRPr="00F93709">
              <w:rPr>
                <w:b/>
                <w:bCs/>
                <w:color w:val="000000"/>
                <w:spacing w:val="-2"/>
                <w:lang w:val="ru-RU"/>
              </w:rPr>
              <w:t>Принципы горизонтальных отношений в холдинге</w:t>
            </w:r>
          </w:p>
        </w:tc>
      </w:tr>
      <w:tr w:rsidR="00D312F0" w:rsidRPr="002624D4" w14:paraId="64C51E9D" w14:textId="77777777" w:rsidTr="00424D43">
        <w:trPr>
          <w:trHeight w:hRule="exact" w:val="3456"/>
        </w:trPr>
        <w:tc>
          <w:tcPr>
            <w:tcW w:w="3288" w:type="dxa"/>
            <w:gridSpan w:val="2"/>
            <w:tcBorders>
              <w:top w:val="single" w:sz="4" w:space="0" w:color="000000"/>
              <w:left w:val="single" w:sz="4" w:space="0" w:color="000000"/>
              <w:bottom w:val="single" w:sz="4" w:space="0" w:color="000000"/>
            </w:tcBorders>
            <w:shd w:val="clear" w:color="auto" w:fill="FFFFFF"/>
          </w:tcPr>
          <w:p w14:paraId="49E9FC38" w14:textId="77777777" w:rsidR="00D312F0" w:rsidRPr="00F93709" w:rsidRDefault="00D312F0" w:rsidP="00017B37">
            <w:pPr>
              <w:shd w:val="clear" w:color="auto" w:fill="FFFFFF"/>
              <w:snapToGrid w:val="0"/>
              <w:ind w:firstLine="0"/>
              <w:rPr>
                <w:b/>
                <w:bCs/>
                <w:color w:val="000000"/>
                <w:spacing w:val="-1"/>
                <w:lang w:val="ru-RU"/>
              </w:rPr>
            </w:pPr>
            <w:r w:rsidRPr="00F93709">
              <w:rPr>
                <w:b/>
                <w:bCs/>
                <w:color w:val="000000"/>
                <w:spacing w:val="-4"/>
                <w:lang w:val="ru-RU"/>
              </w:rPr>
              <w:t xml:space="preserve">Принцип взаимовыгодного </w:t>
            </w:r>
            <w:r w:rsidRPr="00F93709">
              <w:rPr>
                <w:b/>
                <w:bCs/>
                <w:color w:val="000000"/>
                <w:spacing w:val="-1"/>
                <w:lang w:val="ru-RU"/>
              </w:rPr>
              <w:t>сотрудничества</w:t>
            </w:r>
          </w:p>
        </w:tc>
        <w:tc>
          <w:tcPr>
            <w:tcW w:w="6267" w:type="dxa"/>
            <w:gridSpan w:val="2"/>
            <w:tcBorders>
              <w:top w:val="single" w:sz="4" w:space="0" w:color="000000"/>
              <w:left w:val="single" w:sz="4" w:space="0" w:color="000000"/>
              <w:bottom w:val="single" w:sz="4" w:space="0" w:color="000000"/>
              <w:right w:val="single" w:sz="4" w:space="0" w:color="000000"/>
            </w:tcBorders>
            <w:shd w:val="clear" w:color="auto" w:fill="FFFFFF"/>
          </w:tcPr>
          <w:p w14:paraId="307DCA42" w14:textId="77777777" w:rsidR="00D312F0" w:rsidRPr="00F93709" w:rsidRDefault="00D312F0" w:rsidP="00017B37">
            <w:pPr>
              <w:shd w:val="clear" w:color="auto" w:fill="FFFFFF"/>
              <w:snapToGrid w:val="0"/>
              <w:ind w:firstLine="0"/>
              <w:rPr>
                <w:color w:val="000000"/>
                <w:spacing w:val="-1"/>
                <w:lang w:val="ru-RU"/>
              </w:rPr>
            </w:pPr>
            <w:r w:rsidRPr="00F93709">
              <w:rPr>
                <w:color w:val="000000"/>
                <w:spacing w:val="-1"/>
                <w:lang w:val="ru-RU"/>
              </w:rPr>
              <w:t xml:space="preserve">Горизонтальные взаимоотношения между предприятиями </w:t>
            </w:r>
            <w:r w:rsidRPr="00F93709">
              <w:rPr>
                <w:color w:val="000000"/>
                <w:spacing w:val="2"/>
                <w:lang w:val="ru-RU"/>
              </w:rPr>
              <w:t>холдинга должны строиться на принципах взаимовыгод</w:t>
            </w:r>
            <w:r w:rsidRPr="00F93709">
              <w:rPr>
                <w:color w:val="000000"/>
                <w:spacing w:val="2"/>
                <w:lang w:val="ru-RU"/>
              </w:rPr>
              <w:softHyphen/>
            </w:r>
            <w:r w:rsidRPr="00F93709">
              <w:rPr>
                <w:color w:val="000000"/>
                <w:spacing w:val="1"/>
                <w:lang w:val="ru-RU"/>
              </w:rPr>
              <w:t>ного сотрудничества. В случае нарушения условий со</w:t>
            </w:r>
            <w:r w:rsidRPr="00F93709">
              <w:rPr>
                <w:color w:val="000000"/>
                <w:spacing w:val="1"/>
                <w:lang w:val="ru-RU"/>
              </w:rPr>
              <w:softHyphen/>
            </w:r>
            <w:r w:rsidRPr="00F93709">
              <w:rPr>
                <w:color w:val="000000"/>
                <w:lang w:val="ru-RU"/>
              </w:rPr>
              <w:t xml:space="preserve">трудничества одним из предприятий холдинга, что влечет </w:t>
            </w:r>
            <w:r w:rsidRPr="00F93709">
              <w:rPr>
                <w:color w:val="000000"/>
                <w:spacing w:val="1"/>
                <w:lang w:val="ru-RU"/>
              </w:rPr>
              <w:t>за собой ущерб для другого предприятия холдинга, по</w:t>
            </w:r>
            <w:r w:rsidRPr="00F93709">
              <w:rPr>
                <w:color w:val="000000"/>
                <w:spacing w:val="1"/>
                <w:lang w:val="ru-RU"/>
              </w:rPr>
              <w:softHyphen/>
            </w:r>
            <w:r w:rsidRPr="00F93709">
              <w:rPr>
                <w:color w:val="000000"/>
                <w:spacing w:val="2"/>
                <w:lang w:val="ru-RU"/>
              </w:rPr>
              <w:t xml:space="preserve">следнее должно подать претензию первому. Разрешение </w:t>
            </w:r>
            <w:r w:rsidRPr="00F93709">
              <w:rPr>
                <w:color w:val="000000"/>
                <w:spacing w:val="1"/>
                <w:lang w:val="ru-RU"/>
              </w:rPr>
              <w:t>споров между предприятиями холдинга производится третейским судом в лице управляющей компании. Реше</w:t>
            </w:r>
            <w:r w:rsidRPr="00F93709">
              <w:rPr>
                <w:color w:val="000000"/>
                <w:spacing w:val="1"/>
                <w:lang w:val="ru-RU"/>
              </w:rPr>
              <w:softHyphen/>
              <w:t>ние третейского суда подлежит обязательному исполне</w:t>
            </w:r>
            <w:r w:rsidRPr="00F93709">
              <w:rPr>
                <w:color w:val="000000"/>
                <w:spacing w:val="1"/>
                <w:lang w:val="ru-RU"/>
              </w:rPr>
              <w:softHyphen/>
            </w:r>
            <w:r w:rsidRPr="00F93709">
              <w:rPr>
                <w:color w:val="000000"/>
                <w:spacing w:val="3"/>
                <w:lang w:val="ru-RU"/>
              </w:rPr>
              <w:t xml:space="preserve">нию. При этом виновная сторона должна отчислить в </w:t>
            </w:r>
            <w:r w:rsidRPr="00F93709">
              <w:rPr>
                <w:color w:val="000000"/>
                <w:spacing w:val="1"/>
                <w:lang w:val="ru-RU"/>
              </w:rPr>
              <w:t xml:space="preserve">управляющую компанию, к примеру, 10% от стоимости </w:t>
            </w:r>
            <w:r w:rsidRPr="00F93709">
              <w:rPr>
                <w:color w:val="000000"/>
                <w:spacing w:val="-1"/>
                <w:lang w:val="ru-RU"/>
              </w:rPr>
              <w:t>претензии</w:t>
            </w:r>
          </w:p>
        </w:tc>
      </w:tr>
      <w:tr w:rsidR="00D312F0" w:rsidRPr="002624D4" w14:paraId="1F601F84" w14:textId="77777777" w:rsidTr="00424D43">
        <w:trPr>
          <w:trHeight w:hRule="exact" w:val="912"/>
        </w:trPr>
        <w:tc>
          <w:tcPr>
            <w:tcW w:w="3288" w:type="dxa"/>
            <w:gridSpan w:val="2"/>
            <w:tcBorders>
              <w:top w:val="single" w:sz="4" w:space="0" w:color="000000"/>
              <w:left w:val="single" w:sz="4" w:space="0" w:color="000000"/>
              <w:bottom w:val="single" w:sz="4" w:space="0" w:color="000000"/>
            </w:tcBorders>
            <w:shd w:val="clear" w:color="auto" w:fill="FFFFFF"/>
          </w:tcPr>
          <w:p w14:paraId="793468AA" w14:textId="77777777" w:rsidR="00D312F0" w:rsidRPr="00F93709" w:rsidRDefault="00D312F0" w:rsidP="00017B37">
            <w:pPr>
              <w:shd w:val="clear" w:color="auto" w:fill="FFFFFF"/>
              <w:snapToGrid w:val="0"/>
              <w:ind w:firstLine="0"/>
              <w:rPr>
                <w:b/>
                <w:bCs/>
                <w:color w:val="000000"/>
                <w:spacing w:val="-1"/>
                <w:lang w:val="ru-RU"/>
              </w:rPr>
            </w:pPr>
            <w:r w:rsidRPr="00F93709">
              <w:rPr>
                <w:b/>
                <w:bCs/>
                <w:color w:val="000000"/>
                <w:spacing w:val="-4"/>
                <w:lang w:val="ru-RU"/>
              </w:rPr>
              <w:t xml:space="preserve">Принцип свободы выбора </w:t>
            </w:r>
            <w:r w:rsidRPr="00F93709">
              <w:rPr>
                <w:b/>
                <w:bCs/>
                <w:color w:val="000000"/>
                <w:spacing w:val="-1"/>
                <w:lang w:val="ru-RU"/>
              </w:rPr>
              <w:t>партнера</w:t>
            </w:r>
          </w:p>
        </w:tc>
        <w:tc>
          <w:tcPr>
            <w:tcW w:w="6267" w:type="dxa"/>
            <w:gridSpan w:val="2"/>
            <w:tcBorders>
              <w:top w:val="single" w:sz="4" w:space="0" w:color="000000"/>
              <w:left w:val="single" w:sz="4" w:space="0" w:color="000000"/>
              <w:bottom w:val="single" w:sz="4" w:space="0" w:color="000000"/>
              <w:right w:val="single" w:sz="4" w:space="0" w:color="000000"/>
            </w:tcBorders>
            <w:shd w:val="clear" w:color="auto" w:fill="FFFFFF"/>
          </w:tcPr>
          <w:p w14:paraId="6AA036B8" w14:textId="77777777" w:rsidR="00D312F0" w:rsidRPr="00F93709" w:rsidRDefault="00D312F0" w:rsidP="00017B37">
            <w:pPr>
              <w:shd w:val="clear" w:color="auto" w:fill="FFFFFF"/>
              <w:snapToGrid w:val="0"/>
              <w:ind w:firstLine="0"/>
              <w:rPr>
                <w:color w:val="000000"/>
                <w:spacing w:val="-1"/>
                <w:lang w:val="ru-RU"/>
              </w:rPr>
            </w:pPr>
            <w:r w:rsidRPr="00F93709">
              <w:rPr>
                <w:color w:val="000000"/>
                <w:spacing w:val="1"/>
                <w:lang w:val="ru-RU"/>
              </w:rPr>
              <w:t>Каждое предприятие холдинга может работать с конку</w:t>
            </w:r>
            <w:r w:rsidRPr="00F93709">
              <w:rPr>
                <w:color w:val="000000"/>
                <w:spacing w:val="1"/>
                <w:lang w:val="ru-RU"/>
              </w:rPr>
              <w:softHyphen/>
            </w:r>
            <w:r w:rsidRPr="00F93709">
              <w:rPr>
                <w:color w:val="000000"/>
                <w:spacing w:val="2"/>
                <w:lang w:val="ru-RU"/>
              </w:rPr>
              <w:t>рентами другого предприятия холдинга, если это выгод</w:t>
            </w:r>
            <w:r w:rsidRPr="00F93709">
              <w:rPr>
                <w:color w:val="000000"/>
                <w:spacing w:val="2"/>
                <w:lang w:val="ru-RU"/>
              </w:rPr>
              <w:softHyphen/>
            </w:r>
            <w:r w:rsidRPr="00F93709">
              <w:rPr>
                <w:color w:val="000000"/>
                <w:spacing w:val="-1"/>
                <w:lang w:val="ru-RU"/>
              </w:rPr>
              <w:t>нее для первого</w:t>
            </w:r>
          </w:p>
        </w:tc>
      </w:tr>
      <w:tr w:rsidR="00D312F0" w:rsidRPr="002624D4" w14:paraId="12824164" w14:textId="77777777" w:rsidTr="00424D43">
        <w:trPr>
          <w:trHeight w:hRule="exact" w:val="936"/>
        </w:trPr>
        <w:tc>
          <w:tcPr>
            <w:tcW w:w="3288" w:type="dxa"/>
            <w:gridSpan w:val="2"/>
            <w:tcBorders>
              <w:top w:val="single" w:sz="4" w:space="0" w:color="000000"/>
              <w:left w:val="single" w:sz="4" w:space="0" w:color="000000"/>
              <w:bottom w:val="single" w:sz="4" w:space="0" w:color="000000"/>
            </w:tcBorders>
            <w:shd w:val="clear" w:color="auto" w:fill="FFFFFF"/>
          </w:tcPr>
          <w:p w14:paraId="45A5C94B" w14:textId="77777777" w:rsidR="00D312F0" w:rsidRPr="00F93709" w:rsidRDefault="00D312F0" w:rsidP="00017B37">
            <w:pPr>
              <w:shd w:val="clear" w:color="auto" w:fill="FFFFFF"/>
              <w:snapToGrid w:val="0"/>
              <w:ind w:firstLine="0"/>
              <w:rPr>
                <w:b/>
                <w:bCs/>
                <w:color w:val="000000"/>
                <w:lang w:val="ru-RU"/>
              </w:rPr>
            </w:pPr>
            <w:r w:rsidRPr="00F93709">
              <w:rPr>
                <w:b/>
                <w:bCs/>
                <w:color w:val="000000"/>
                <w:spacing w:val="-3"/>
                <w:lang w:val="ru-RU"/>
              </w:rPr>
              <w:t>Принцип соблюдения инте</w:t>
            </w:r>
            <w:r w:rsidRPr="00F93709">
              <w:rPr>
                <w:b/>
                <w:bCs/>
                <w:color w:val="000000"/>
                <w:spacing w:val="-3"/>
                <w:lang w:val="ru-RU"/>
              </w:rPr>
              <w:softHyphen/>
            </w:r>
            <w:r w:rsidRPr="00F93709">
              <w:rPr>
                <w:b/>
                <w:bCs/>
                <w:color w:val="000000"/>
                <w:spacing w:val="-4"/>
                <w:lang w:val="ru-RU"/>
              </w:rPr>
              <w:t xml:space="preserve">ресов каждого предприятия </w:t>
            </w:r>
            <w:r w:rsidRPr="00F93709">
              <w:rPr>
                <w:b/>
                <w:bCs/>
                <w:color w:val="000000"/>
                <w:lang w:val="ru-RU"/>
              </w:rPr>
              <w:t>холдинга</w:t>
            </w:r>
          </w:p>
        </w:tc>
        <w:tc>
          <w:tcPr>
            <w:tcW w:w="6267" w:type="dxa"/>
            <w:gridSpan w:val="2"/>
            <w:tcBorders>
              <w:top w:val="single" w:sz="4" w:space="0" w:color="000000"/>
              <w:left w:val="single" w:sz="4" w:space="0" w:color="000000"/>
              <w:bottom w:val="single" w:sz="4" w:space="0" w:color="000000"/>
              <w:right w:val="single" w:sz="4" w:space="0" w:color="000000"/>
            </w:tcBorders>
            <w:shd w:val="clear" w:color="auto" w:fill="FFFFFF"/>
          </w:tcPr>
          <w:p w14:paraId="042820E2" w14:textId="77777777" w:rsidR="00D312F0" w:rsidRPr="00F93709" w:rsidRDefault="00D312F0" w:rsidP="00017B37">
            <w:pPr>
              <w:shd w:val="clear" w:color="auto" w:fill="FFFFFF"/>
              <w:snapToGrid w:val="0"/>
              <w:ind w:firstLine="0"/>
              <w:rPr>
                <w:color w:val="000000"/>
                <w:spacing w:val="-1"/>
                <w:lang w:val="ru-RU"/>
              </w:rPr>
            </w:pPr>
            <w:r w:rsidRPr="00F93709">
              <w:rPr>
                <w:color w:val="000000"/>
                <w:spacing w:val="1"/>
                <w:lang w:val="ru-RU"/>
              </w:rPr>
              <w:t>Не допускается навязывание любых решений, ущемляю</w:t>
            </w:r>
            <w:r w:rsidRPr="00F93709">
              <w:rPr>
                <w:color w:val="000000"/>
                <w:spacing w:val="1"/>
                <w:lang w:val="ru-RU"/>
              </w:rPr>
              <w:softHyphen/>
            </w:r>
            <w:r w:rsidRPr="00F93709">
              <w:rPr>
                <w:color w:val="000000"/>
                <w:spacing w:val="3"/>
                <w:lang w:val="ru-RU"/>
              </w:rPr>
              <w:t xml:space="preserve">щих интересы одного предприятия холдинга в пользу </w:t>
            </w:r>
            <w:r w:rsidRPr="00F93709">
              <w:rPr>
                <w:color w:val="000000"/>
                <w:spacing w:val="-1"/>
                <w:lang w:val="ru-RU"/>
              </w:rPr>
              <w:t>другого</w:t>
            </w:r>
          </w:p>
        </w:tc>
      </w:tr>
      <w:tr w:rsidR="00D312F0" w:rsidRPr="002624D4" w14:paraId="421D0502" w14:textId="77777777" w:rsidTr="00424D43">
        <w:trPr>
          <w:trHeight w:hRule="exact" w:val="336"/>
        </w:trPr>
        <w:tc>
          <w:tcPr>
            <w:tcW w:w="9555" w:type="dxa"/>
            <w:gridSpan w:val="4"/>
            <w:tcBorders>
              <w:top w:val="single" w:sz="4" w:space="0" w:color="000000"/>
              <w:left w:val="single" w:sz="4" w:space="0" w:color="000000"/>
              <w:bottom w:val="single" w:sz="4" w:space="0" w:color="000000"/>
              <w:right w:val="single" w:sz="4" w:space="0" w:color="000000"/>
            </w:tcBorders>
            <w:shd w:val="clear" w:color="auto" w:fill="FFFFFF"/>
          </w:tcPr>
          <w:p w14:paraId="2A135127" w14:textId="77777777" w:rsidR="00D312F0" w:rsidRPr="00F93709" w:rsidRDefault="00D312F0" w:rsidP="00017B37">
            <w:pPr>
              <w:shd w:val="clear" w:color="auto" w:fill="FFFFFF"/>
              <w:snapToGrid w:val="0"/>
              <w:ind w:firstLine="0"/>
              <w:rPr>
                <w:b/>
                <w:bCs/>
                <w:color w:val="000000"/>
                <w:spacing w:val="-2"/>
                <w:lang w:val="ru-RU"/>
              </w:rPr>
            </w:pPr>
            <w:r w:rsidRPr="00F93709">
              <w:rPr>
                <w:b/>
                <w:bCs/>
                <w:color w:val="000000"/>
                <w:spacing w:val="-2"/>
                <w:lang w:val="ru-RU"/>
              </w:rPr>
              <w:t>Принципы вертикальных отношений в холдинге</w:t>
            </w:r>
          </w:p>
        </w:tc>
      </w:tr>
      <w:tr w:rsidR="00D312F0" w:rsidRPr="002624D4" w14:paraId="0F2DB06F" w14:textId="77777777" w:rsidTr="00424D43">
        <w:trPr>
          <w:trHeight w:hRule="exact" w:val="5774"/>
        </w:trPr>
        <w:tc>
          <w:tcPr>
            <w:tcW w:w="3322" w:type="dxa"/>
            <w:gridSpan w:val="3"/>
            <w:tcBorders>
              <w:top w:val="single" w:sz="4" w:space="0" w:color="000000"/>
              <w:left w:val="single" w:sz="4" w:space="0" w:color="000000"/>
              <w:bottom w:val="single" w:sz="4" w:space="0" w:color="000000"/>
            </w:tcBorders>
            <w:shd w:val="clear" w:color="auto" w:fill="FFFFFF"/>
          </w:tcPr>
          <w:p w14:paraId="6E55EE46" w14:textId="77777777" w:rsidR="00D312F0" w:rsidRPr="00F93709" w:rsidRDefault="00D312F0" w:rsidP="00017B37">
            <w:pPr>
              <w:shd w:val="clear" w:color="auto" w:fill="FFFFFF"/>
              <w:snapToGrid w:val="0"/>
              <w:ind w:firstLine="0"/>
              <w:rPr>
                <w:b/>
                <w:bCs/>
                <w:color w:val="000000"/>
                <w:spacing w:val="-12"/>
                <w:lang w:val="ru-RU"/>
              </w:rPr>
            </w:pPr>
            <w:proofErr w:type="gramStart"/>
            <w:r w:rsidRPr="00F93709">
              <w:rPr>
                <w:b/>
                <w:bCs/>
                <w:color w:val="000000"/>
                <w:spacing w:val="-1"/>
                <w:lang w:val="ru-RU"/>
              </w:rPr>
              <w:lastRenderedPageBreak/>
              <w:t>Контроль за</w:t>
            </w:r>
            <w:proofErr w:type="gramEnd"/>
            <w:r w:rsidRPr="00F93709">
              <w:rPr>
                <w:b/>
                <w:bCs/>
                <w:color w:val="000000"/>
                <w:spacing w:val="-1"/>
                <w:lang w:val="ru-RU"/>
              </w:rPr>
              <w:t xml:space="preserve"> соблюдением </w:t>
            </w:r>
            <w:r w:rsidRPr="00F93709">
              <w:rPr>
                <w:b/>
                <w:bCs/>
                <w:color w:val="000000"/>
                <w:spacing w:val="-3"/>
                <w:lang w:val="ru-RU"/>
              </w:rPr>
              <w:t>установленных правил иг</w:t>
            </w:r>
            <w:r w:rsidRPr="00F93709">
              <w:rPr>
                <w:b/>
                <w:bCs/>
                <w:color w:val="000000"/>
                <w:spacing w:val="-3"/>
                <w:lang w:val="ru-RU"/>
              </w:rPr>
              <w:softHyphen/>
            </w:r>
            <w:r w:rsidRPr="00F93709">
              <w:rPr>
                <w:b/>
                <w:bCs/>
                <w:color w:val="000000"/>
                <w:spacing w:val="-12"/>
                <w:lang w:val="ru-RU"/>
              </w:rPr>
              <w:t>ры</w:t>
            </w:r>
          </w:p>
        </w:tc>
        <w:tc>
          <w:tcPr>
            <w:tcW w:w="6233" w:type="dxa"/>
            <w:tcBorders>
              <w:top w:val="single" w:sz="4" w:space="0" w:color="000000"/>
              <w:left w:val="single" w:sz="4" w:space="0" w:color="000000"/>
              <w:bottom w:val="single" w:sz="4" w:space="0" w:color="000000"/>
              <w:right w:val="single" w:sz="4" w:space="0" w:color="000000"/>
            </w:tcBorders>
            <w:shd w:val="clear" w:color="auto" w:fill="FFFFFF"/>
          </w:tcPr>
          <w:p w14:paraId="71A2D762" w14:textId="77777777" w:rsidR="00D312F0" w:rsidRPr="00F93709" w:rsidRDefault="00D312F0" w:rsidP="00017B37">
            <w:pPr>
              <w:shd w:val="clear" w:color="auto" w:fill="FFFFFF"/>
              <w:snapToGrid w:val="0"/>
              <w:ind w:firstLine="0"/>
              <w:rPr>
                <w:color w:val="000000"/>
                <w:spacing w:val="1"/>
                <w:lang w:val="ru-RU"/>
              </w:rPr>
            </w:pPr>
            <w:r w:rsidRPr="00F93709">
              <w:rPr>
                <w:color w:val="000000"/>
                <w:spacing w:val="1"/>
                <w:lang w:val="ru-RU"/>
              </w:rPr>
              <w:t>Генеральный директор управляющей компании осущест</w:t>
            </w:r>
            <w:r w:rsidRPr="00F93709">
              <w:rPr>
                <w:color w:val="000000"/>
                <w:spacing w:val="1"/>
                <w:lang w:val="ru-RU"/>
              </w:rPr>
              <w:softHyphen/>
            </w:r>
            <w:r w:rsidRPr="00F93709">
              <w:rPr>
                <w:color w:val="000000"/>
                <w:spacing w:val="3"/>
                <w:lang w:val="ru-RU"/>
              </w:rPr>
              <w:t xml:space="preserve">вляет </w:t>
            </w:r>
            <w:proofErr w:type="gramStart"/>
            <w:r w:rsidRPr="00F93709">
              <w:rPr>
                <w:color w:val="000000"/>
                <w:spacing w:val="3"/>
                <w:lang w:val="ru-RU"/>
              </w:rPr>
              <w:t>контроль за</w:t>
            </w:r>
            <w:proofErr w:type="gramEnd"/>
            <w:r w:rsidRPr="00F93709">
              <w:rPr>
                <w:color w:val="000000"/>
                <w:spacing w:val="3"/>
                <w:lang w:val="ru-RU"/>
              </w:rPr>
              <w:t xml:space="preserve"> соблюдением установленных правил </w:t>
            </w:r>
            <w:r w:rsidRPr="00F93709">
              <w:rPr>
                <w:color w:val="000000"/>
                <w:spacing w:val="2"/>
                <w:lang w:val="ru-RU"/>
              </w:rPr>
              <w:t>игры для предприятий холдинга и уровнем эффективно</w:t>
            </w:r>
            <w:r w:rsidRPr="00F93709">
              <w:rPr>
                <w:color w:val="000000"/>
                <w:spacing w:val="2"/>
                <w:lang w:val="ru-RU"/>
              </w:rPr>
              <w:softHyphen/>
            </w:r>
            <w:r w:rsidRPr="00F93709">
              <w:rPr>
                <w:color w:val="000000"/>
                <w:spacing w:val="1"/>
                <w:lang w:val="ru-RU"/>
              </w:rPr>
              <w:t xml:space="preserve">сти их функционирования. В случае недобросовестного выполнения своих обязанностей любым из директоров </w:t>
            </w:r>
            <w:r w:rsidRPr="00F93709">
              <w:rPr>
                <w:color w:val="000000"/>
                <w:spacing w:val="-1"/>
                <w:lang w:val="ru-RU"/>
              </w:rPr>
              <w:t xml:space="preserve">предприятий холдинга, а также в случае систематического </w:t>
            </w:r>
            <w:r w:rsidRPr="00F93709">
              <w:rPr>
                <w:color w:val="000000"/>
                <w:spacing w:val="2"/>
                <w:lang w:val="ru-RU"/>
              </w:rPr>
              <w:t xml:space="preserve">невыполнения директором плана по доходам и прибыли </w:t>
            </w:r>
            <w:r w:rsidRPr="00F93709">
              <w:rPr>
                <w:color w:val="000000"/>
                <w:spacing w:val="-1"/>
                <w:lang w:val="ru-RU"/>
              </w:rPr>
              <w:t xml:space="preserve">или в случае убыточного функционирования предприятия генеральный директор управляющей компании (холдинга) </w:t>
            </w:r>
            <w:r w:rsidRPr="00F93709">
              <w:rPr>
                <w:color w:val="000000"/>
                <w:spacing w:val="2"/>
                <w:lang w:val="ru-RU"/>
              </w:rPr>
              <w:t xml:space="preserve">должен немедленно выносить вопрос </w:t>
            </w:r>
            <w:r w:rsidRPr="00F93709">
              <w:rPr>
                <w:b/>
                <w:bCs/>
                <w:color w:val="000000"/>
                <w:spacing w:val="2"/>
                <w:lang w:val="ru-RU"/>
              </w:rPr>
              <w:t xml:space="preserve">о </w:t>
            </w:r>
            <w:r w:rsidRPr="00F93709">
              <w:rPr>
                <w:color w:val="000000"/>
                <w:spacing w:val="2"/>
                <w:lang w:val="ru-RU"/>
              </w:rPr>
              <w:t>соответствии ди</w:t>
            </w:r>
            <w:r w:rsidRPr="00F93709">
              <w:rPr>
                <w:color w:val="000000"/>
                <w:spacing w:val="2"/>
                <w:lang w:val="ru-RU"/>
              </w:rPr>
              <w:softHyphen/>
            </w:r>
            <w:r w:rsidRPr="00F93709">
              <w:rPr>
                <w:color w:val="000000"/>
                <w:spacing w:val="1"/>
                <w:lang w:val="ru-RU"/>
              </w:rPr>
              <w:t xml:space="preserve">ректора занимаемой должности на Совет учредителей. В </w:t>
            </w:r>
            <w:r w:rsidRPr="00F93709">
              <w:rPr>
                <w:color w:val="000000"/>
                <w:spacing w:val="2"/>
                <w:lang w:val="ru-RU"/>
              </w:rPr>
              <w:t>случае серьезных нарушений своих обязанностей со сто</w:t>
            </w:r>
            <w:r w:rsidRPr="00F93709">
              <w:rPr>
                <w:color w:val="000000"/>
                <w:spacing w:val="2"/>
                <w:lang w:val="ru-RU"/>
              </w:rPr>
              <w:softHyphen/>
            </w:r>
            <w:r w:rsidRPr="00F93709">
              <w:rPr>
                <w:color w:val="000000"/>
                <w:spacing w:val="1"/>
                <w:lang w:val="ru-RU"/>
              </w:rPr>
              <w:t xml:space="preserve">роны директора предприятия и/или при возникновении </w:t>
            </w:r>
            <w:r w:rsidRPr="00F93709">
              <w:rPr>
                <w:color w:val="000000"/>
                <w:spacing w:val="5"/>
                <w:lang w:val="ru-RU"/>
              </w:rPr>
              <w:t xml:space="preserve">угрозы существенных убытков генеральный директор </w:t>
            </w:r>
            <w:r w:rsidRPr="00F93709">
              <w:rPr>
                <w:color w:val="000000"/>
                <w:spacing w:val="1"/>
                <w:lang w:val="ru-RU"/>
              </w:rPr>
              <w:t>имеет право самостоятельно на время отстранить дирек</w:t>
            </w:r>
            <w:r w:rsidRPr="00F93709">
              <w:rPr>
                <w:color w:val="000000"/>
                <w:spacing w:val="1"/>
                <w:lang w:val="ru-RU"/>
              </w:rPr>
              <w:softHyphen/>
            </w:r>
            <w:r w:rsidRPr="00F93709">
              <w:rPr>
                <w:color w:val="000000"/>
                <w:spacing w:val="3"/>
                <w:lang w:val="ru-RU"/>
              </w:rPr>
              <w:t xml:space="preserve">тора предприятия от осуществления своих обязанностей </w:t>
            </w:r>
            <w:r w:rsidRPr="00F93709">
              <w:rPr>
                <w:color w:val="000000"/>
                <w:spacing w:val="1"/>
                <w:lang w:val="ru-RU"/>
              </w:rPr>
              <w:t xml:space="preserve">до решения Совета учредителей. При этом генеральный </w:t>
            </w:r>
            <w:r w:rsidRPr="00F93709">
              <w:rPr>
                <w:color w:val="000000"/>
                <w:spacing w:val="2"/>
                <w:lang w:val="ru-RU"/>
              </w:rPr>
              <w:t>директор холдинга должен временно назначить испол</w:t>
            </w:r>
            <w:r w:rsidRPr="00F93709">
              <w:rPr>
                <w:color w:val="000000"/>
                <w:spacing w:val="2"/>
                <w:lang w:val="ru-RU"/>
              </w:rPr>
              <w:softHyphen/>
            </w:r>
            <w:r w:rsidRPr="00F93709">
              <w:rPr>
                <w:color w:val="000000"/>
                <w:spacing w:val="4"/>
                <w:lang w:val="ru-RU"/>
              </w:rPr>
              <w:t xml:space="preserve">няющего обязанности директора предприятия или сам </w:t>
            </w:r>
            <w:r w:rsidRPr="00F93709">
              <w:rPr>
                <w:color w:val="000000"/>
                <w:spacing w:val="1"/>
                <w:lang w:val="ru-RU"/>
              </w:rPr>
              <w:t>лично возглавить данное предприятие</w:t>
            </w:r>
          </w:p>
        </w:tc>
      </w:tr>
      <w:tr w:rsidR="00D312F0" w:rsidRPr="002624D4" w14:paraId="1DA54425" w14:textId="77777777" w:rsidTr="00424D43">
        <w:trPr>
          <w:trHeight w:hRule="exact" w:val="1757"/>
        </w:trPr>
        <w:tc>
          <w:tcPr>
            <w:tcW w:w="3322" w:type="dxa"/>
            <w:gridSpan w:val="3"/>
            <w:tcBorders>
              <w:top w:val="single" w:sz="4" w:space="0" w:color="000000"/>
              <w:left w:val="single" w:sz="4" w:space="0" w:color="000000"/>
              <w:bottom w:val="single" w:sz="4" w:space="0" w:color="000000"/>
            </w:tcBorders>
            <w:shd w:val="clear" w:color="auto" w:fill="FFFFFF"/>
          </w:tcPr>
          <w:p w14:paraId="66D6401A" w14:textId="77777777" w:rsidR="00D312F0" w:rsidRPr="00F93709" w:rsidRDefault="00D312F0" w:rsidP="00017B37">
            <w:pPr>
              <w:shd w:val="clear" w:color="auto" w:fill="FFFFFF"/>
              <w:snapToGrid w:val="0"/>
              <w:ind w:firstLine="0"/>
              <w:rPr>
                <w:b/>
                <w:bCs/>
                <w:color w:val="000000"/>
                <w:spacing w:val="-1"/>
                <w:lang w:val="ru-RU"/>
              </w:rPr>
            </w:pPr>
            <w:r w:rsidRPr="00F93709">
              <w:rPr>
                <w:b/>
                <w:bCs/>
                <w:color w:val="000000"/>
                <w:spacing w:val="-3"/>
                <w:lang w:val="ru-RU"/>
              </w:rPr>
              <w:t xml:space="preserve">Отчисления на содержание </w:t>
            </w:r>
            <w:r w:rsidRPr="00F93709">
              <w:rPr>
                <w:b/>
                <w:bCs/>
                <w:color w:val="000000"/>
                <w:spacing w:val="-1"/>
                <w:lang w:val="ru-RU"/>
              </w:rPr>
              <w:t>управляющей компании</w:t>
            </w:r>
          </w:p>
        </w:tc>
        <w:tc>
          <w:tcPr>
            <w:tcW w:w="6233" w:type="dxa"/>
            <w:tcBorders>
              <w:top w:val="single" w:sz="4" w:space="0" w:color="000000"/>
              <w:left w:val="single" w:sz="4" w:space="0" w:color="000000"/>
              <w:bottom w:val="single" w:sz="4" w:space="0" w:color="000000"/>
              <w:right w:val="single" w:sz="4" w:space="0" w:color="000000"/>
            </w:tcBorders>
            <w:shd w:val="clear" w:color="auto" w:fill="FFFFFF"/>
          </w:tcPr>
          <w:p w14:paraId="446624F9" w14:textId="77777777" w:rsidR="00D312F0" w:rsidRPr="00F93709" w:rsidRDefault="00D312F0" w:rsidP="00017B37">
            <w:pPr>
              <w:shd w:val="clear" w:color="auto" w:fill="FFFFFF"/>
              <w:snapToGrid w:val="0"/>
              <w:ind w:firstLine="0"/>
              <w:rPr>
                <w:color w:val="000000"/>
                <w:spacing w:val="1"/>
                <w:lang w:val="ru-RU"/>
              </w:rPr>
            </w:pPr>
            <w:r w:rsidRPr="00F93709">
              <w:rPr>
                <w:color w:val="000000"/>
                <w:lang w:val="ru-RU"/>
              </w:rPr>
              <w:t>Каждое предприятие холдинга должно отчислять опреде</w:t>
            </w:r>
            <w:r w:rsidRPr="00F93709">
              <w:rPr>
                <w:color w:val="000000"/>
                <w:lang w:val="ru-RU"/>
              </w:rPr>
              <w:softHyphen/>
            </w:r>
            <w:r w:rsidRPr="00F93709">
              <w:rPr>
                <w:color w:val="000000"/>
                <w:spacing w:val="2"/>
                <w:lang w:val="ru-RU"/>
              </w:rPr>
              <w:t xml:space="preserve">ленную сумму на содержание управляющей компании. Также на эти цели может выплачиваться определенный процент от сверхнормативной прибыли предприятий, но </w:t>
            </w:r>
            <w:r w:rsidRPr="00F93709">
              <w:rPr>
                <w:color w:val="000000"/>
                <w:lang w:val="ru-RU"/>
              </w:rPr>
              <w:t xml:space="preserve">сумма отчислений должна быть не менее определенной и </w:t>
            </w:r>
            <w:r w:rsidRPr="00F93709">
              <w:rPr>
                <w:color w:val="000000"/>
                <w:spacing w:val="1"/>
                <w:lang w:val="ru-RU"/>
              </w:rPr>
              <w:t>единой для всех предприятий холдинга суммы</w:t>
            </w:r>
          </w:p>
        </w:tc>
      </w:tr>
      <w:tr w:rsidR="00D312F0" w:rsidRPr="002624D4" w14:paraId="6CF742E6" w14:textId="77777777" w:rsidTr="00424D43">
        <w:trPr>
          <w:trHeight w:hRule="exact" w:val="1541"/>
        </w:trPr>
        <w:tc>
          <w:tcPr>
            <w:tcW w:w="3322" w:type="dxa"/>
            <w:gridSpan w:val="3"/>
            <w:tcBorders>
              <w:top w:val="single" w:sz="4" w:space="0" w:color="000000"/>
              <w:left w:val="single" w:sz="4" w:space="0" w:color="000000"/>
              <w:bottom w:val="single" w:sz="4" w:space="0" w:color="000000"/>
            </w:tcBorders>
            <w:shd w:val="clear" w:color="auto" w:fill="FFFFFF"/>
          </w:tcPr>
          <w:p w14:paraId="6833F131" w14:textId="77777777" w:rsidR="00D312F0" w:rsidRPr="00F93709" w:rsidRDefault="00D312F0" w:rsidP="00017B37">
            <w:pPr>
              <w:shd w:val="clear" w:color="auto" w:fill="FFFFFF"/>
              <w:snapToGrid w:val="0"/>
              <w:ind w:firstLine="0"/>
              <w:rPr>
                <w:b/>
                <w:bCs/>
                <w:color w:val="000000"/>
                <w:spacing w:val="-4"/>
                <w:lang w:val="ru-RU"/>
              </w:rPr>
            </w:pPr>
            <w:r w:rsidRPr="00F93709">
              <w:rPr>
                <w:b/>
                <w:bCs/>
                <w:color w:val="000000"/>
                <w:spacing w:val="-3"/>
                <w:lang w:val="ru-RU"/>
              </w:rPr>
              <w:t>Ответственность за нару</w:t>
            </w:r>
            <w:r w:rsidRPr="00F93709">
              <w:rPr>
                <w:b/>
                <w:bCs/>
                <w:color w:val="000000"/>
                <w:spacing w:val="-3"/>
                <w:lang w:val="ru-RU"/>
              </w:rPr>
              <w:softHyphen/>
            </w:r>
            <w:r w:rsidRPr="00F93709">
              <w:rPr>
                <w:b/>
                <w:bCs/>
                <w:color w:val="000000"/>
                <w:spacing w:val="-4"/>
                <w:lang w:val="ru-RU"/>
              </w:rPr>
              <w:t>шение сроков по отчетам</w:t>
            </w:r>
          </w:p>
        </w:tc>
        <w:tc>
          <w:tcPr>
            <w:tcW w:w="6233" w:type="dxa"/>
            <w:tcBorders>
              <w:top w:val="single" w:sz="4" w:space="0" w:color="000000"/>
              <w:left w:val="single" w:sz="4" w:space="0" w:color="000000"/>
              <w:bottom w:val="single" w:sz="4" w:space="0" w:color="000000"/>
              <w:right w:val="single" w:sz="4" w:space="0" w:color="000000"/>
            </w:tcBorders>
            <w:shd w:val="clear" w:color="auto" w:fill="FFFFFF"/>
          </w:tcPr>
          <w:p w14:paraId="2BB8D605" w14:textId="77777777" w:rsidR="00D312F0" w:rsidRPr="00F93709" w:rsidRDefault="00D312F0" w:rsidP="00017B37">
            <w:pPr>
              <w:shd w:val="clear" w:color="auto" w:fill="FFFFFF"/>
              <w:snapToGrid w:val="0"/>
              <w:ind w:firstLine="0"/>
              <w:rPr>
                <w:color w:val="000000"/>
                <w:lang w:val="ru-RU"/>
              </w:rPr>
            </w:pPr>
            <w:r w:rsidRPr="00F93709">
              <w:rPr>
                <w:color w:val="000000"/>
                <w:spacing w:val="2"/>
                <w:lang w:val="ru-RU"/>
              </w:rPr>
              <w:t>Каждое предприятие холдинга должно своевременно по</w:t>
            </w:r>
            <w:r w:rsidRPr="00F93709">
              <w:rPr>
                <w:color w:val="000000"/>
                <w:spacing w:val="2"/>
                <w:lang w:val="ru-RU"/>
              </w:rPr>
              <w:softHyphen/>
              <w:t xml:space="preserve">давать в управляющую компанию необходимые планы и </w:t>
            </w:r>
            <w:r w:rsidRPr="00F93709">
              <w:rPr>
                <w:color w:val="000000"/>
                <w:lang w:val="ru-RU"/>
              </w:rPr>
              <w:t xml:space="preserve">отчеты. В случае нарушения данных сроков предприятия </w:t>
            </w:r>
            <w:r w:rsidRPr="00F93709">
              <w:rPr>
                <w:color w:val="000000"/>
                <w:spacing w:val="2"/>
                <w:lang w:val="ru-RU"/>
              </w:rPr>
              <w:t>должны платить неустойку управляющей компании, раз</w:t>
            </w:r>
            <w:r w:rsidRPr="00F93709">
              <w:rPr>
                <w:color w:val="000000"/>
                <w:spacing w:val="2"/>
                <w:lang w:val="ru-RU"/>
              </w:rPr>
              <w:softHyphen/>
            </w:r>
            <w:r w:rsidRPr="00F93709">
              <w:rPr>
                <w:color w:val="000000"/>
                <w:lang w:val="ru-RU"/>
              </w:rPr>
              <w:t>мер которой устанавливается единым для всех</w:t>
            </w:r>
          </w:p>
        </w:tc>
      </w:tr>
    </w:tbl>
    <w:p w14:paraId="64CE5D86" w14:textId="77777777" w:rsidR="00D312F0" w:rsidRPr="00F93709" w:rsidRDefault="00D312F0" w:rsidP="00D312F0">
      <w:pPr>
        <w:shd w:val="clear" w:color="auto" w:fill="FFFFFF"/>
        <w:spacing w:before="5" w:line="456" w:lineRule="exact"/>
        <w:ind w:left="10" w:right="14" w:firstLine="850"/>
        <w:rPr>
          <w:color w:val="000000"/>
          <w:spacing w:val="3"/>
          <w:szCs w:val="28"/>
          <w:lang w:val="ru-RU"/>
        </w:rPr>
      </w:pPr>
      <w:r w:rsidRPr="00F93709">
        <w:rPr>
          <w:color w:val="000000"/>
          <w:spacing w:val="3"/>
          <w:szCs w:val="28"/>
          <w:lang w:val="ru-RU"/>
        </w:rPr>
        <w:t xml:space="preserve">Одним из инструментов использования указанных принципов является предлагаемая автором типовая модель управления корпорацией холдингового типа. </w:t>
      </w:r>
    </w:p>
    <w:p w14:paraId="5BE6D424"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Любой холдинг составляется, в общем-то, из типовых элементов: разного рода юридических лиц, состоящих между собой в тех или иных отношениях (а именно, в отношениях владения и договорных). Выбор организационно-правовых форм таких юридических лиц в целом небогат. В России это лишь ООО, ЗАО и ОАО. Однако основные отличия состоят не в организационно-правовой форме, а в функциональном назначении того или </w:t>
      </w:r>
      <w:r w:rsidRPr="00F93709">
        <w:rPr>
          <w:color w:val="000000"/>
          <w:szCs w:val="28"/>
          <w:lang w:val="ru-RU"/>
        </w:rPr>
        <w:lastRenderedPageBreak/>
        <w:t xml:space="preserve">иного элемента схемы. </w:t>
      </w:r>
      <w:proofErr w:type="gramStart"/>
      <w:r w:rsidRPr="00F93709">
        <w:rPr>
          <w:color w:val="000000"/>
          <w:szCs w:val="28"/>
          <w:lang w:val="ru-RU"/>
        </w:rPr>
        <w:t>К основным функциям подразделений типичной корпорации холдингового типа можно отнести следующие:</w:t>
      </w:r>
      <w:proofErr w:type="gramEnd"/>
    </w:p>
    <w:p w14:paraId="41654996" w14:textId="77777777" w:rsidR="00D312F0" w:rsidRPr="00F93709" w:rsidRDefault="00D312F0" w:rsidP="004C60E2">
      <w:pPr>
        <w:numPr>
          <w:ilvl w:val="0"/>
          <w:numId w:val="32"/>
        </w:numPr>
        <w:tabs>
          <w:tab w:val="left" w:pos="1069"/>
        </w:tabs>
        <w:suppressAutoHyphens/>
        <w:spacing w:line="360" w:lineRule="auto"/>
        <w:ind w:left="1069"/>
        <w:rPr>
          <w:color w:val="000000"/>
          <w:szCs w:val="28"/>
          <w:lang w:val="ru-RU"/>
        </w:rPr>
      </w:pPr>
      <w:r w:rsidRPr="00F93709">
        <w:rPr>
          <w:color w:val="000000"/>
          <w:szCs w:val="28"/>
          <w:lang w:val="ru-RU"/>
        </w:rPr>
        <w:t xml:space="preserve">Производство. </w:t>
      </w:r>
    </w:p>
    <w:p w14:paraId="65C4D788" w14:textId="77777777" w:rsidR="00D312F0" w:rsidRPr="00F93709" w:rsidRDefault="00D312F0" w:rsidP="004C60E2">
      <w:pPr>
        <w:numPr>
          <w:ilvl w:val="0"/>
          <w:numId w:val="32"/>
        </w:numPr>
        <w:tabs>
          <w:tab w:val="left" w:pos="1069"/>
        </w:tabs>
        <w:suppressAutoHyphens/>
        <w:spacing w:line="360" w:lineRule="auto"/>
        <w:ind w:left="1069"/>
        <w:rPr>
          <w:color w:val="000000"/>
          <w:szCs w:val="28"/>
          <w:lang w:val="ru-RU"/>
        </w:rPr>
      </w:pPr>
      <w:r w:rsidRPr="00F93709">
        <w:rPr>
          <w:color w:val="000000"/>
          <w:szCs w:val="28"/>
          <w:lang w:val="ru-RU"/>
        </w:rPr>
        <w:t xml:space="preserve">Маркетинг. </w:t>
      </w:r>
    </w:p>
    <w:p w14:paraId="4B8D66A7" w14:textId="77777777" w:rsidR="00D312F0" w:rsidRPr="00F93709" w:rsidRDefault="00D312F0" w:rsidP="004C60E2">
      <w:pPr>
        <w:numPr>
          <w:ilvl w:val="0"/>
          <w:numId w:val="32"/>
        </w:numPr>
        <w:tabs>
          <w:tab w:val="left" w:pos="1069"/>
        </w:tabs>
        <w:suppressAutoHyphens/>
        <w:spacing w:line="360" w:lineRule="auto"/>
        <w:ind w:left="1069"/>
        <w:rPr>
          <w:color w:val="000000"/>
          <w:szCs w:val="28"/>
          <w:lang w:val="ru-RU"/>
        </w:rPr>
      </w:pPr>
      <w:r w:rsidRPr="00F93709">
        <w:rPr>
          <w:color w:val="000000"/>
          <w:szCs w:val="28"/>
          <w:lang w:val="ru-RU"/>
        </w:rPr>
        <w:t xml:space="preserve">Сбыт готовой продукции. </w:t>
      </w:r>
    </w:p>
    <w:p w14:paraId="0AA8043D" w14:textId="77777777" w:rsidR="00D312F0" w:rsidRPr="00F93709" w:rsidRDefault="00D312F0" w:rsidP="004C60E2">
      <w:pPr>
        <w:numPr>
          <w:ilvl w:val="0"/>
          <w:numId w:val="32"/>
        </w:numPr>
        <w:tabs>
          <w:tab w:val="left" w:pos="1069"/>
        </w:tabs>
        <w:suppressAutoHyphens/>
        <w:spacing w:line="360" w:lineRule="auto"/>
        <w:ind w:left="1069"/>
        <w:rPr>
          <w:color w:val="000000"/>
          <w:szCs w:val="28"/>
          <w:lang w:val="ru-RU"/>
        </w:rPr>
      </w:pPr>
      <w:r w:rsidRPr="00F93709">
        <w:rPr>
          <w:color w:val="000000"/>
          <w:szCs w:val="28"/>
          <w:lang w:val="ru-RU"/>
        </w:rPr>
        <w:t xml:space="preserve">Снабжение сырьем и материалами. </w:t>
      </w:r>
    </w:p>
    <w:p w14:paraId="6AB75D64" w14:textId="77777777" w:rsidR="00D312F0" w:rsidRPr="00F93709" w:rsidRDefault="00D312F0" w:rsidP="004C60E2">
      <w:pPr>
        <w:numPr>
          <w:ilvl w:val="0"/>
          <w:numId w:val="32"/>
        </w:numPr>
        <w:tabs>
          <w:tab w:val="left" w:pos="1069"/>
        </w:tabs>
        <w:suppressAutoHyphens/>
        <w:spacing w:line="360" w:lineRule="auto"/>
        <w:ind w:left="1069"/>
        <w:rPr>
          <w:color w:val="000000"/>
          <w:szCs w:val="28"/>
          <w:lang w:val="ru-RU"/>
        </w:rPr>
      </w:pPr>
      <w:r w:rsidRPr="00F93709">
        <w:rPr>
          <w:color w:val="000000"/>
          <w:szCs w:val="28"/>
          <w:lang w:val="ru-RU"/>
        </w:rPr>
        <w:t xml:space="preserve">Финансирование подразделений холдинга. </w:t>
      </w:r>
    </w:p>
    <w:p w14:paraId="1786BF3D" w14:textId="77777777" w:rsidR="00D312F0" w:rsidRPr="00F93709" w:rsidRDefault="00D312F0" w:rsidP="004C60E2">
      <w:pPr>
        <w:numPr>
          <w:ilvl w:val="0"/>
          <w:numId w:val="32"/>
        </w:numPr>
        <w:tabs>
          <w:tab w:val="left" w:pos="1069"/>
        </w:tabs>
        <w:suppressAutoHyphens/>
        <w:spacing w:line="360" w:lineRule="auto"/>
        <w:ind w:left="1069"/>
        <w:rPr>
          <w:color w:val="000000"/>
          <w:szCs w:val="28"/>
          <w:lang w:val="ru-RU"/>
        </w:rPr>
      </w:pPr>
      <w:r w:rsidRPr="00F93709">
        <w:rPr>
          <w:color w:val="000000"/>
          <w:szCs w:val="28"/>
          <w:lang w:val="ru-RU"/>
        </w:rPr>
        <w:t xml:space="preserve">Владение акциями (долями) других организаций холдинга. </w:t>
      </w:r>
    </w:p>
    <w:p w14:paraId="27634EF1" w14:textId="77777777" w:rsidR="00D312F0" w:rsidRPr="00F93709" w:rsidRDefault="00D312F0" w:rsidP="004C60E2">
      <w:pPr>
        <w:numPr>
          <w:ilvl w:val="0"/>
          <w:numId w:val="32"/>
        </w:numPr>
        <w:tabs>
          <w:tab w:val="left" w:pos="1069"/>
        </w:tabs>
        <w:suppressAutoHyphens/>
        <w:spacing w:line="360" w:lineRule="auto"/>
        <w:ind w:left="1069"/>
        <w:rPr>
          <w:color w:val="000000"/>
          <w:szCs w:val="28"/>
          <w:lang w:val="ru-RU"/>
        </w:rPr>
      </w:pPr>
      <w:r w:rsidRPr="00F93709">
        <w:rPr>
          <w:color w:val="000000"/>
          <w:szCs w:val="28"/>
          <w:lang w:val="ru-RU"/>
        </w:rPr>
        <w:t xml:space="preserve">Владение интеллектуальной собственностью (и аккумулирование роялти). </w:t>
      </w:r>
    </w:p>
    <w:p w14:paraId="27D84DD7" w14:textId="77777777" w:rsidR="00D312F0" w:rsidRPr="00F93709" w:rsidRDefault="00D312F0" w:rsidP="004C60E2">
      <w:pPr>
        <w:numPr>
          <w:ilvl w:val="0"/>
          <w:numId w:val="32"/>
        </w:numPr>
        <w:tabs>
          <w:tab w:val="left" w:pos="1069"/>
        </w:tabs>
        <w:suppressAutoHyphens/>
        <w:spacing w:line="360" w:lineRule="auto"/>
        <w:ind w:left="1069"/>
        <w:rPr>
          <w:color w:val="000000"/>
          <w:szCs w:val="28"/>
          <w:lang w:val="ru-RU"/>
        </w:rPr>
      </w:pPr>
      <w:r w:rsidRPr="00F93709">
        <w:rPr>
          <w:color w:val="000000"/>
          <w:szCs w:val="28"/>
          <w:lang w:val="ru-RU"/>
        </w:rPr>
        <w:t xml:space="preserve">Управление другими организациями холдинга. </w:t>
      </w:r>
    </w:p>
    <w:p w14:paraId="302F063A" w14:textId="77777777" w:rsidR="00D312F0" w:rsidRPr="00F93709" w:rsidRDefault="00D312F0" w:rsidP="004C60E2">
      <w:pPr>
        <w:numPr>
          <w:ilvl w:val="0"/>
          <w:numId w:val="32"/>
        </w:numPr>
        <w:tabs>
          <w:tab w:val="left" w:pos="1069"/>
        </w:tabs>
        <w:suppressAutoHyphens/>
        <w:spacing w:line="360" w:lineRule="auto"/>
        <w:ind w:left="1069"/>
        <w:rPr>
          <w:color w:val="000000"/>
          <w:szCs w:val="28"/>
          <w:lang w:val="ru-RU"/>
        </w:rPr>
      </w:pPr>
      <w:r w:rsidRPr="00F93709">
        <w:rPr>
          <w:color w:val="000000"/>
          <w:szCs w:val="28"/>
          <w:lang w:val="ru-RU"/>
        </w:rPr>
        <w:t>Оказание услуг другим организациям холдинга (юридических, бухгалтерских, предоставление персонала и т.д.).</w:t>
      </w:r>
    </w:p>
    <w:p w14:paraId="170E9FBC"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Естественно, различные функции могут в принципе совмещаться в одном элементе. Так, холдинг, владеющий акциями других подразделений корпорации, может также выполнять функции финансирующей и управляющей компании. Производственная компания вполне может осуществлять также и расчеты с поставщиками и покупателями. Однако во многих случаях желательно разделить эти функции, разнеся их по разным элементам корпорации. Желательность такого разнесения может быть обусловлена управленческими соображениями (распределение ответственности), а также процессными, логистическими, налоговыми и др. </w:t>
      </w:r>
    </w:p>
    <w:p w14:paraId="2712BFC6"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Структуру корпорации в корпоративном смысле (из каких юридических лиц он состоит) следует отличать от его организационной структуры в управленческом смысле. В этом последнем смысле элементарными ячейками корпорации являются не юридические лица, а так называемые центры ответственности. Под центром ответственности понимается организационная единица, возглавляемая менеджером (ответственным за ее деятельность). Часто эта организационная единица </w:t>
      </w:r>
      <w:r w:rsidRPr="00F93709">
        <w:rPr>
          <w:color w:val="000000"/>
          <w:szCs w:val="28"/>
          <w:lang w:val="ru-RU"/>
        </w:rPr>
        <w:lastRenderedPageBreak/>
        <w:t xml:space="preserve">совпадает с юридическим лицом (тогда менеджер – это руководитель такого юридического лица), но не всегда. Так, один менеджер может контролировать деятельность сразу нескольких юридических лиц, лишь формально являющихся независимыми; тогда они составляют один центр ответственности. И, наоборот, в рамках одного юридического лица может сосуществовать несколько центров ответственности (например, несколько филиалов или подразделений), возглавляемых разными менеджерами. </w:t>
      </w:r>
    </w:p>
    <w:p w14:paraId="1553C58E"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Центры ответственности принято классифицировать по тем критериям, которые применяются для оценки эффективности деятельности соответствующих подразделений. </w:t>
      </w:r>
    </w:p>
    <w:p w14:paraId="49CE9C05" w14:textId="77777777" w:rsidR="00D312F0" w:rsidRPr="00F93709" w:rsidRDefault="00D312F0" w:rsidP="004C60E2">
      <w:pPr>
        <w:numPr>
          <w:ilvl w:val="0"/>
          <w:numId w:val="31"/>
        </w:numPr>
        <w:tabs>
          <w:tab w:val="left" w:pos="1069"/>
        </w:tabs>
        <w:suppressAutoHyphens/>
        <w:spacing w:line="360" w:lineRule="auto"/>
        <w:ind w:left="1069"/>
        <w:rPr>
          <w:color w:val="000000"/>
          <w:szCs w:val="28"/>
          <w:lang w:val="ru-RU"/>
        </w:rPr>
      </w:pPr>
      <w:r w:rsidRPr="00F93709">
        <w:rPr>
          <w:color w:val="000000"/>
          <w:szCs w:val="28"/>
          <w:lang w:val="ru-RU"/>
        </w:rPr>
        <w:t xml:space="preserve">Центр доходов (подразделение, специализирующееся именно на извлечении дохода, например, отдел продаж; критерий эффективности - получаемый доход). </w:t>
      </w:r>
    </w:p>
    <w:p w14:paraId="164457F1" w14:textId="77777777" w:rsidR="00D312F0" w:rsidRPr="00F93709" w:rsidRDefault="00D312F0" w:rsidP="004C60E2">
      <w:pPr>
        <w:numPr>
          <w:ilvl w:val="0"/>
          <w:numId w:val="31"/>
        </w:numPr>
        <w:tabs>
          <w:tab w:val="left" w:pos="1069"/>
        </w:tabs>
        <w:suppressAutoHyphens/>
        <w:spacing w:line="360" w:lineRule="auto"/>
        <w:ind w:left="1069"/>
        <w:rPr>
          <w:color w:val="000000"/>
          <w:szCs w:val="28"/>
          <w:lang w:val="ru-RU"/>
        </w:rPr>
      </w:pPr>
      <w:r w:rsidRPr="00F93709">
        <w:rPr>
          <w:color w:val="000000"/>
          <w:szCs w:val="28"/>
          <w:lang w:val="ru-RU"/>
        </w:rPr>
        <w:t xml:space="preserve">Центр расходов (подразделение, деятельность которого не предусматривает самостоятельного извлечения дохода, например, производственный цех; критерий эффективности – объем и качество работ). </w:t>
      </w:r>
    </w:p>
    <w:p w14:paraId="56EE7026" w14:textId="77777777" w:rsidR="00D312F0" w:rsidRPr="00F93709" w:rsidRDefault="00D312F0" w:rsidP="004C60E2">
      <w:pPr>
        <w:numPr>
          <w:ilvl w:val="0"/>
          <w:numId w:val="31"/>
        </w:numPr>
        <w:tabs>
          <w:tab w:val="left" w:pos="1069"/>
        </w:tabs>
        <w:suppressAutoHyphens/>
        <w:spacing w:line="360" w:lineRule="auto"/>
        <w:ind w:left="1069"/>
        <w:rPr>
          <w:color w:val="000000"/>
          <w:szCs w:val="28"/>
          <w:lang w:val="ru-RU"/>
        </w:rPr>
      </w:pPr>
      <w:r w:rsidRPr="00F93709">
        <w:rPr>
          <w:color w:val="000000"/>
          <w:szCs w:val="28"/>
          <w:lang w:val="ru-RU"/>
        </w:rPr>
        <w:t xml:space="preserve">Центр прибыли (хозрасчетное подразделение, самостоятельно отвечающие как за свои доходы, так и за расходы; критерий эффективности – полученная прибыль). </w:t>
      </w:r>
    </w:p>
    <w:p w14:paraId="1451331B" w14:textId="77777777" w:rsidR="00D312F0" w:rsidRPr="00F93709" w:rsidRDefault="00D312F0" w:rsidP="004C60E2">
      <w:pPr>
        <w:numPr>
          <w:ilvl w:val="0"/>
          <w:numId w:val="31"/>
        </w:numPr>
        <w:tabs>
          <w:tab w:val="left" w:pos="1069"/>
        </w:tabs>
        <w:suppressAutoHyphens/>
        <w:spacing w:line="360" w:lineRule="auto"/>
        <w:ind w:left="1069"/>
        <w:rPr>
          <w:color w:val="000000"/>
          <w:szCs w:val="28"/>
          <w:lang w:val="ru-RU"/>
        </w:rPr>
      </w:pPr>
      <w:r w:rsidRPr="00F93709">
        <w:rPr>
          <w:color w:val="000000"/>
          <w:szCs w:val="28"/>
          <w:lang w:val="ru-RU"/>
        </w:rPr>
        <w:t xml:space="preserve">Центр инвестиций (иначе – венчур-центр, в частности, головная холдинговая компания является центром инвестиций; критерий эффективности – рентабельность инвестиций). </w:t>
      </w:r>
    </w:p>
    <w:p w14:paraId="0A22495C"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Следует осознавать некоторую условность данной классификации: ведь подразделение может выполнять сразу несколько функций; тогда деятельность его менеджера будет оцениваться не столь прямолинейно, а по тем или иным комплексным критериям. Более того, в современной теории управления бизнес-процесс нередко рассматривается как единое целое, без дробления предприятия на организационные единицы; тогда критерием </w:t>
      </w:r>
      <w:r w:rsidRPr="00F93709">
        <w:rPr>
          <w:color w:val="000000"/>
          <w:szCs w:val="28"/>
          <w:lang w:val="ru-RU"/>
        </w:rPr>
        <w:lastRenderedPageBreak/>
        <w:t xml:space="preserve">эффективности выступает некая норма отклонения бизнес-процесса от заранее рассчитанного оптимума. Мы, однако, для простоты изложения будем пользоваться приведенной, пусть и несколько старомодной, классификацией. </w:t>
      </w:r>
    </w:p>
    <w:p w14:paraId="60650AE3" w14:textId="77777777" w:rsidR="00D312F0" w:rsidRPr="00F93709" w:rsidRDefault="00D312F0" w:rsidP="00D312F0">
      <w:pPr>
        <w:spacing w:line="360" w:lineRule="auto"/>
        <w:rPr>
          <w:color w:val="000000"/>
          <w:szCs w:val="28"/>
          <w:lang w:val="ru-RU"/>
        </w:rPr>
      </w:pPr>
      <w:r w:rsidRPr="00F93709">
        <w:rPr>
          <w:color w:val="000000"/>
          <w:szCs w:val="28"/>
          <w:lang w:val="ru-RU"/>
        </w:rPr>
        <w:t>Несмотря на все сказанные выше слова о многообразии существующих целей и методов их достижения, корпоративная и организационная структура всех корпораций во многом подобна.  На основании этого можно смоделировать типовой прое</w:t>
      </w:r>
      <w:proofErr w:type="gramStart"/>
      <w:r w:rsidRPr="00F93709">
        <w:rPr>
          <w:color w:val="000000"/>
          <w:szCs w:val="28"/>
          <w:lang w:val="ru-RU"/>
        </w:rPr>
        <w:t>кт стр</w:t>
      </w:r>
      <w:proofErr w:type="gramEnd"/>
      <w:r w:rsidRPr="00F93709">
        <w:rPr>
          <w:color w:val="000000"/>
          <w:szCs w:val="28"/>
          <w:lang w:val="ru-RU"/>
        </w:rPr>
        <w:t>уктуры управления корпорации холдингового типа. Однако</w:t>
      </w:r>
      <w:proofErr w:type="gramStart"/>
      <w:r w:rsidRPr="00F93709">
        <w:rPr>
          <w:color w:val="000000"/>
          <w:szCs w:val="28"/>
          <w:lang w:val="ru-RU"/>
        </w:rPr>
        <w:t>,</w:t>
      </w:r>
      <w:proofErr w:type="gramEnd"/>
      <w:r w:rsidRPr="00F93709">
        <w:rPr>
          <w:color w:val="000000"/>
          <w:szCs w:val="28"/>
          <w:lang w:val="ru-RU"/>
        </w:rPr>
        <w:t xml:space="preserve"> это не означает, что данный проект подойдет абсолютно для всех, но он может стать отправной точкой, основой для «подгонки» под конкретную ситуацию. Разумеется, такой проект неизбежно носит «крупномасштабный» характер, то есть описывает структуру холдинга лишь в общих чертах. Детали же определяются спецификой именно данного бизнеса.</w:t>
      </w:r>
    </w:p>
    <w:p w14:paraId="1F5F96B6" w14:textId="77777777" w:rsidR="00D312F0" w:rsidRPr="00F93709" w:rsidRDefault="00D312F0" w:rsidP="00D312F0">
      <w:pPr>
        <w:spacing w:line="360" w:lineRule="auto"/>
        <w:rPr>
          <w:color w:val="000000"/>
          <w:szCs w:val="28"/>
          <w:lang w:val="ru-RU"/>
        </w:rPr>
      </w:pPr>
      <w:r w:rsidRPr="00F93709">
        <w:rPr>
          <w:color w:val="000000"/>
          <w:szCs w:val="28"/>
          <w:lang w:val="ru-RU"/>
        </w:rPr>
        <w:t>Представим типовую модель управления сервисной  корпорацией холдингового типа в виде схем.</w:t>
      </w:r>
    </w:p>
    <w:p w14:paraId="31257B57" w14:textId="77777777" w:rsidR="00D312F0" w:rsidRPr="00F93709" w:rsidRDefault="00D312F0" w:rsidP="00D312F0">
      <w:pPr>
        <w:spacing w:line="360" w:lineRule="auto"/>
        <w:rPr>
          <w:color w:val="000000"/>
          <w:szCs w:val="28"/>
          <w:lang w:val="ru-RU"/>
        </w:rPr>
      </w:pPr>
    </w:p>
    <w:p w14:paraId="05F98D6E" w14:textId="77777777" w:rsidR="00D312F0" w:rsidRPr="00F93709" w:rsidRDefault="00D312F0" w:rsidP="00D312F0">
      <w:pPr>
        <w:spacing w:line="360" w:lineRule="auto"/>
        <w:rPr>
          <w:color w:val="000000"/>
          <w:szCs w:val="28"/>
          <w:lang w:val="ru-RU"/>
        </w:rPr>
      </w:pPr>
    </w:p>
    <w:p w14:paraId="51B359C0" w14:textId="75273C57" w:rsidR="00D312F0" w:rsidRPr="00F93709" w:rsidRDefault="00D312F0" w:rsidP="00D312F0">
      <w:pPr>
        <w:spacing w:line="360" w:lineRule="auto"/>
        <w:rPr>
          <w:b/>
          <w:color w:val="000000"/>
          <w:szCs w:val="28"/>
          <w:lang w:val="ru-RU"/>
        </w:rPr>
      </w:pPr>
      <w:r w:rsidRPr="00F93709">
        <w:rPr>
          <w:noProof/>
          <w:color w:val="000000"/>
          <w:szCs w:val="28"/>
          <w:lang w:val="ru-RU" w:eastAsia="ru-RU"/>
        </w:rPr>
        <w:lastRenderedPageBreak/>
        <mc:AlternateContent>
          <mc:Choice Requires="wpg">
            <w:drawing>
              <wp:inline distT="0" distB="0" distL="0" distR="0" wp14:anchorId="70C4D0B4" wp14:editId="6E8B6825">
                <wp:extent cx="5374005" cy="3712210"/>
                <wp:effectExtent l="4445" t="0" r="19050" b="13970"/>
                <wp:docPr id="52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3712210"/>
                          <a:chOff x="0" y="0"/>
                          <a:chExt cx="8462" cy="5845"/>
                        </a:xfrm>
                      </wpg:grpSpPr>
                      <wps:wsp>
                        <wps:cNvPr id="523" name="Text Box 236"/>
                        <wps:cNvSpPr txBox="1">
                          <a:spLocks noChangeArrowheads="1"/>
                        </wps:cNvSpPr>
                        <wps:spPr bwMode="auto">
                          <a:xfrm>
                            <a:off x="2620" y="0"/>
                            <a:ext cx="3021" cy="1015"/>
                          </a:xfrm>
                          <a:prstGeom prst="rect">
                            <a:avLst/>
                          </a:prstGeom>
                          <a:solidFill>
                            <a:srgbClr val="FFFFFF"/>
                          </a:solidFill>
                          <a:ln w="9360">
                            <a:solidFill>
                              <a:srgbClr val="000000"/>
                            </a:solidFill>
                            <a:miter lim="800000"/>
                            <a:headEnd/>
                            <a:tailEnd/>
                          </a:ln>
                          <a:effectLst>
                            <a:outerShdw blurRad="63500" dist="107933" dir="2700000" algn="ctr" rotWithShape="0">
                              <a:srgbClr val="000000">
                                <a:alpha val="50027"/>
                              </a:srgbClr>
                            </a:outerShdw>
                          </a:effectLst>
                        </wps:spPr>
                        <wps:txbx>
                          <w:txbxContent>
                            <w:p w14:paraId="307D28D1" w14:textId="77777777" w:rsidR="00360F6D" w:rsidRDefault="00360F6D" w:rsidP="00D312F0">
                              <w:pPr>
                                <w:jc w:val="center"/>
                                <w:rPr>
                                  <w:b/>
                                </w:rPr>
                              </w:pPr>
                              <w:r>
                                <w:rPr>
                                  <w:b/>
                                </w:rPr>
                                <w:t>Холдинг (управляющая компания)</w:t>
                              </w:r>
                            </w:p>
                          </w:txbxContent>
                        </wps:txbx>
                        <wps:bodyPr rot="0" vert="horz" wrap="square" lIns="91440" tIns="45720" rIns="91440" bIns="45720" anchor="ctr" anchorCtr="0">
                          <a:noAutofit/>
                        </wps:bodyPr>
                      </wps:wsp>
                      <wps:wsp>
                        <wps:cNvPr id="524" name="Line 237"/>
                        <wps:cNvCnPr/>
                        <wps:spPr bwMode="auto">
                          <a:xfrm flipH="1">
                            <a:off x="806" y="1016"/>
                            <a:ext cx="2013" cy="177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25" name="Text Box 238"/>
                        <wps:cNvSpPr txBox="1">
                          <a:spLocks noChangeArrowheads="1"/>
                        </wps:cNvSpPr>
                        <wps:spPr bwMode="auto">
                          <a:xfrm>
                            <a:off x="0" y="2795"/>
                            <a:ext cx="1610" cy="1524"/>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7A98BCA" w14:textId="77777777" w:rsidR="00360F6D" w:rsidRDefault="00360F6D" w:rsidP="00D312F0">
                              <w:pPr>
                                <w:jc w:val="center"/>
                              </w:pPr>
                              <w:r>
                                <w:t>Сервисная компания 1</w:t>
                              </w:r>
                            </w:p>
                          </w:txbxContent>
                        </wps:txbx>
                        <wps:bodyPr rot="0" vert="horz" wrap="square" lIns="91440" tIns="45720" rIns="91440" bIns="45720" anchor="ctr" anchorCtr="0">
                          <a:noAutofit/>
                        </wps:bodyPr>
                      </wps:wsp>
                      <wps:wsp>
                        <wps:cNvPr id="526" name="Text Box 239"/>
                        <wps:cNvSpPr txBox="1">
                          <a:spLocks noChangeArrowheads="1"/>
                        </wps:cNvSpPr>
                        <wps:spPr bwMode="auto">
                          <a:xfrm>
                            <a:off x="1813" y="2795"/>
                            <a:ext cx="1610" cy="1524"/>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8249F34" w14:textId="77777777" w:rsidR="00360F6D" w:rsidRDefault="00360F6D" w:rsidP="00D312F0">
                              <w:pPr>
                                <w:jc w:val="center"/>
                              </w:pPr>
                              <w:r>
                                <w:t>Сервисная компания 2</w:t>
                              </w:r>
                            </w:p>
                          </w:txbxContent>
                        </wps:txbx>
                        <wps:bodyPr rot="0" vert="horz" wrap="square" lIns="91440" tIns="45720" rIns="91440" bIns="45720" anchor="ctr" anchorCtr="0">
                          <a:noAutofit/>
                        </wps:bodyPr>
                      </wps:wsp>
                      <wps:wsp>
                        <wps:cNvPr id="527" name="Text Box 240"/>
                        <wps:cNvSpPr txBox="1">
                          <a:spLocks noChangeArrowheads="1"/>
                        </wps:cNvSpPr>
                        <wps:spPr bwMode="auto">
                          <a:xfrm>
                            <a:off x="3626" y="2795"/>
                            <a:ext cx="1610" cy="1524"/>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FD111DE" w14:textId="77777777" w:rsidR="00360F6D" w:rsidRDefault="00360F6D" w:rsidP="00D312F0">
                              <w:pPr>
                                <w:jc w:val="center"/>
                              </w:pPr>
                              <w:r>
                                <w:t>Сервисная компания 3</w:t>
                              </w:r>
                            </w:p>
                          </w:txbxContent>
                        </wps:txbx>
                        <wps:bodyPr rot="0" vert="horz" wrap="square" lIns="91440" tIns="45720" rIns="91440" bIns="45720" anchor="ctr" anchorCtr="0">
                          <a:noAutofit/>
                        </wps:bodyPr>
                      </wps:wsp>
                      <wps:wsp>
                        <wps:cNvPr id="528" name="Text Box 241"/>
                        <wps:cNvSpPr txBox="1">
                          <a:spLocks noChangeArrowheads="1"/>
                        </wps:cNvSpPr>
                        <wps:spPr bwMode="auto">
                          <a:xfrm>
                            <a:off x="5441" y="2795"/>
                            <a:ext cx="1409" cy="1524"/>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5196253" w14:textId="77777777" w:rsidR="00360F6D" w:rsidRDefault="00360F6D" w:rsidP="00D312F0">
                              <w:pPr>
                                <w:jc w:val="center"/>
                              </w:pPr>
                              <w:r>
                                <w:t>Транспортная компания</w:t>
                              </w:r>
                            </w:p>
                          </w:txbxContent>
                        </wps:txbx>
                        <wps:bodyPr rot="0" vert="horz" wrap="square" lIns="91440" tIns="45720" rIns="91440" bIns="45720" anchor="ctr" anchorCtr="0">
                          <a:noAutofit/>
                        </wps:bodyPr>
                      </wps:wsp>
                      <wps:wsp>
                        <wps:cNvPr id="529" name="Text Box 242"/>
                        <wps:cNvSpPr txBox="1">
                          <a:spLocks noChangeArrowheads="1"/>
                        </wps:cNvSpPr>
                        <wps:spPr bwMode="auto">
                          <a:xfrm>
                            <a:off x="7053" y="2795"/>
                            <a:ext cx="1409" cy="1524"/>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32C7A2A" w14:textId="77777777" w:rsidR="00360F6D" w:rsidRDefault="00360F6D" w:rsidP="00D312F0">
                              <w:pPr>
                                <w:jc w:val="center"/>
                              </w:pPr>
                              <w:r>
                                <w:t>Закупочная компания</w:t>
                              </w:r>
                            </w:p>
                            <w:p w14:paraId="3C578748" w14:textId="77777777" w:rsidR="00360F6D" w:rsidRDefault="00360F6D" w:rsidP="00D312F0">
                              <w:pPr>
                                <w:jc w:val="center"/>
                              </w:pPr>
                            </w:p>
                          </w:txbxContent>
                        </wps:txbx>
                        <wps:bodyPr rot="0" vert="horz" wrap="square" lIns="91440" tIns="45720" rIns="91440" bIns="45720" anchor="ctr" anchorCtr="0">
                          <a:noAutofit/>
                        </wps:bodyPr>
                      </wps:wsp>
                      <wps:wsp>
                        <wps:cNvPr id="530" name="Line 243"/>
                        <wps:cNvCnPr/>
                        <wps:spPr bwMode="auto">
                          <a:xfrm flipH="1">
                            <a:off x="2620" y="1016"/>
                            <a:ext cx="603" cy="177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31" name="Line 244"/>
                        <wps:cNvCnPr/>
                        <wps:spPr bwMode="auto">
                          <a:xfrm>
                            <a:off x="4232" y="1016"/>
                            <a:ext cx="200" cy="177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32" name="Line 245"/>
                        <wps:cNvCnPr/>
                        <wps:spPr bwMode="auto">
                          <a:xfrm>
                            <a:off x="5038" y="1016"/>
                            <a:ext cx="1207" cy="177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33" name="Line 246"/>
                        <wps:cNvCnPr/>
                        <wps:spPr bwMode="auto">
                          <a:xfrm>
                            <a:off x="5642" y="1016"/>
                            <a:ext cx="2416" cy="177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534" name="Text Box 247"/>
                        <wps:cNvSpPr txBox="1">
                          <a:spLocks noChangeArrowheads="1"/>
                        </wps:cNvSpPr>
                        <wps:spPr bwMode="auto">
                          <a:xfrm>
                            <a:off x="3223" y="4830"/>
                            <a:ext cx="2618" cy="1015"/>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D7EDCE3" w14:textId="77777777" w:rsidR="00360F6D" w:rsidRDefault="00360F6D" w:rsidP="00D312F0">
                              <w:pPr>
                                <w:jc w:val="center"/>
                              </w:pPr>
                              <w:r>
                                <w:t>Производственные активы</w:t>
                              </w:r>
                            </w:p>
                          </w:txbxContent>
                        </wps:txbx>
                        <wps:bodyPr rot="0" vert="horz" wrap="square" lIns="91440" tIns="45720" rIns="91440" bIns="45720" anchor="ctr" anchorCtr="0">
                          <a:noAutofit/>
                        </wps:bodyPr>
                      </wps:wsp>
                      <wps:wsp>
                        <wps:cNvPr id="535" name="Line 248"/>
                        <wps:cNvCnPr/>
                        <wps:spPr bwMode="auto">
                          <a:xfrm>
                            <a:off x="4433" y="4322"/>
                            <a:ext cx="0" cy="50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inline>
            </w:drawing>
          </mc:Choice>
          <mc:Fallback>
            <w:pict>
              <v:group id="Group 235" o:spid="_x0000_s1306" style="width:423.15pt;height:292.3pt;mso-position-horizontal-relative:char;mso-position-vertical-relative:line" coordsize="846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">
                <v:shape id="Text Box 236" o:spid="_x0000_s1307" type="#_x0000_t202" style="position:absolute;left:2620;width:3021;height:1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agMIA&#10;AADcAAAADwAAAGRycy9kb3ducmV2LnhtbESPQWvCQBSE74L/YXmCN90YqZTUVUQQvEnV0utr9iUb&#10;mn0bsmvM/vtuodDjMDPfMNv9aFsxUO8bxwpWywwEcel0w7WC++20eAXhA7LG1jEpiORhv5tOtlho&#10;9+R3Gq6hFgnCvkAFJoSukNKXhiz6peuIk1e53mJIsq+l7vGZ4LaVeZZtpMWG04LBjo6Gyu/rwyo4&#10;8OPyUfn4dTHDPYbPPMpKR6Xms/HwBiLQGP7Df+2zVvCSr+H3TD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dqAwgAAANwAAAAPAAAAAAAAAAAAAAAAAJgCAABkcnMvZG93&#10;bnJldi54bWxQSwUGAAAAAAQABAD1AAAAhwMAAAAA&#10;" strokeweight=".26mm">
                  <v:shadow on="t" color="black" opacity="32785f" offset="2.12mm,2.12mm"/>
                  <v:textbox>
                    <w:txbxContent>
                      <w:p w14:paraId="307D28D1" w14:textId="77777777" w:rsidR="00360F6D" w:rsidRDefault="00360F6D" w:rsidP="00D312F0">
                        <w:pPr>
                          <w:jc w:val="center"/>
                          <w:rPr>
                            <w:b/>
                          </w:rPr>
                        </w:pPr>
                        <w:r>
                          <w:rPr>
                            <w:b/>
                          </w:rPr>
                          <w:t>Холдинг (управляющая компания)</w:t>
                        </w:r>
                      </w:p>
                    </w:txbxContent>
                  </v:textbox>
                </v:shape>
                <v:line id="Line 237" o:spid="_x0000_s1308" style="position:absolute;flip:x;visibility:visible;mso-wrap-style:square" from="806,1016" to="2819,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145MUAAADcAAAADwAAAGRycy9kb3ducmV2LnhtbESP0WrCQBRE3wv+w3KFvukmaZUSsxER&#10;xBRaRNsPuM1es8Hs3ZBdNf37bqHQx2FmzjDFerSduNHgW8cK0nkCgrh2uuVGwefHbvYCwgdkjZ1j&#10;UvBNHtbl5KHAXLs7H+l2Co2IEPY5KjAh9LmUvjZk0c9dTxy9sxsshiiHRuoB7xFuO5klyVJabDku&#10;GOxpa6i+nK5WwfX1PTvssn2oqjeT6qe0/nKNV+pxOm5WIAKN4T/81660gkX2DL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145MUAAADcAAAADwAAAAAAAAAA&#10;AAAAAAChAgAAZHJzL2Rvd25yZXYueG1sUEsFBgAAAAAEAAQA+QAAAJMDAAAAAA==&#10;" strokeweight=".26mm">
                  <v:stroke joinstyle="miter"/>
                  <v:shadow color="black" opacity="49150f" offset=".74833mm,.74833mm"/>
                </v:line>
                <v:shape id="Text Box 238" o:spid="_x0000_s1309" type="#_x0000_t202" style="position:absolute;top:2795;width:161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TSsQA&#10;AADcAAAADwAAAGRycy9kb3ducmV2LnhtbESPQWvCQBSE70L/w/IKvemmUkVS19BYhB5tovT62H1N&#10;0mbfhuyapP/eFQoeh5n5htlmk23FQL1vHCt4XiQgiLUzDVcKTuVhvgHhA7LB1jEp+CMP2e5htsXU&#10;uJE/aShCJSKEfYoK6hC6VEqva7LoF64jjt636y2GKPtKmh7HCLetXCbJWlpsOC7U2NG+Jv1bXKyC&#10;8fzSFsejzssvne837z+NHVyh1NPj9PYKItAU7uH/9odRsFqu4HYmHg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k0rEAAAA3AAAAA8AAAAAAAAAAAAAAAAAmAIAAGRycy9k&#10;b3ducmV2LnhtbFBLBQYAAAAABAAEAPUAAACJAwAAAAA=&#10;" strokeweight=".26mm">
                  <v:shadow color="black" opacity="49150f" offset=".74833mm,.74833mm"/>
                  <v:textbox>
                    <w:txbxContent>
                      <w:p w14:paraId="57A98BCA" w14:textId="77777777" w:rsidR="00360F6D" w:rsidRDefault="00360F6D" w:rsidP="00D312F0">
                        <w:pPr>
                          <w:jc w:val="center"/>
                        </w:pPr>
                        <w:r>
                          <w:t>Сервисная компания 1</w:t>
                        </w:r>
                      </w:p>
                    </w:txbxContent>
                  </v:textbox>
                </v:shape>
                <v:shape id="Text Box 239" o:spid="_x0000_s1310" type="#_x0000_t202" style="position:absolute;left:1813;top:2795;width:161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PcQA&#10;AADcAAAADwAAAGRycy9kb3ducmV2LnhtbESPQWvCQBSE70L/w/IKvemmUkVS19BYhB5tovT62H1N&#10;0mbfhuyapP/eLQgeh5n5htlmk23FQL1vHCt4XiQgiLUzDVcKTuVhvgHhA7LB1jEp+CMP2e5htsXU&#10;uJE/aShCJSKEfYoK6hC6VEqva7LoF64jjt636y2GKPtKmh7HCLetXCbJWlpsOC7U2NG+Jv1bXKyC&#10;8fzSFsejzssvne837z+NHVyh1NPj9PYKItAU7uFb+8MoWC3X8H8mHg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DT3EAAAA3AAAAA8AAAAAAAAAAAAAAAAAmAIAAGRycy9k&#10;b3ducmV2LnhtbFBLBQYAAAAABAAEAPUAAACJAwAAAAA=&#10;" strokeweight=".26mm">
                  <v:shadow color="black" opacity="49150f" offset=".74833mm,.74833mm"/>
                  <v:textbox>
                    <w:txbxContent>
                      <w:p w14:paraId="18249F34" w14:textId="77777777" w:rsidR="00360F6D" w:rsidRDefault="00360F6D" w:rsidP="00D312F0">
                        <w:pPr>
                          <w:jc w:val="center"/>
                        </w:pPr>
                        <w:r>
                          <w:t>Сервисная компания 2</w:t>
                        </w:r>
                      </w:p>
                    </w:txbxContent>
                  </v:textbox>
                </v:shape>
                <v:shape id="Text Box 240" o:spid="_x0000_s1311" type="#_x0000_t202" style="position:absolute;left:3626;top:2795;width:161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opsMA&#10;AADcAAAADwAAAGRycy9kb3ducmV2LnhtbESPQWvCQBSE7wX/w/KE3upGqa1EV1FLoUcbFa+P3WcS&#10;zb4N2TVJ/70rCD0OM/MNs1j1thItNb50rGA8SkAQa2dKzhUc9t9vMxA+IBusHJOCP/KwWg5eFpga&#10;1/EvtVnIRYSwT1FBEUKdSul1QRb9yNXE0Tu7xmKIssmlabCLcFvJSZJ8SIslx4UCa9oWpK/ZzSro&#10;ju9Vttvpzf6kN9vZ16W0rcuUeh326zmIQH34Dz/bP0bBdPIJ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WopsMAAADcAAAADwAAAAAAAAAAAAAAAACYAgAAZHJzL2Rv&#10;d25yZXYueG1sUEsFBgAAAAAEAAQA9QAAAIgDAAAAAA==&#10;" strokeweight=".26mm">
                  <v:shadow color="black" opacity="49150f" offset=".74833mm,.74833mm"/>
                  <v:textbox>
                    <w:txbxContent>
                      <w:p w14:paraId="1FD111DE" w14:textId="77777777" w:rsidR="00360F6D" w:rsidRDefault="00360F6D" w:rsidP="00D312F0">
                        <w:pPr>
                          <w:jc w:val="center"/>
                        </w:pPr>
                        <w:r>
                          <w:t>Сервисная компания 3</w:t>
                        </w:r>
                      </w:p>
                    </w:txbxContent>
                  </v:textbox>
                </v:shape>
                <v:shape id="Text Box 241" o:spid="_x0000_s1312" type="#_x0000_t202" style="position:absolute;left:5441;top:2795;width:140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81MAA&#10;AADcAAAADwAAAGRycy9kb3ducmV2LnhtbERPTYvCMBC9C/sfwix403RFRbpGWV0Ej1qVvQ7J2NZt&#10;JqWJbf335iB4fLzv5bq3lWip8aVjBV/jBASxdqbkXMH5tBstQPiAbLByTAoe5GG9+hgsMTWu4yO1&#10;WchFDGGfooIihDqV0uuCLPqxq4kjd3WNxRBhk0vTYBfDbSUnSTKXFkuODQXWtC1I/2d3q6C7TKvs&#10;cNCb05/ebBe/t9K2LlNq+Nn/fIMI1Ie3+OXeGwWzSVwbz8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o81MAAAADcAAAADwAAAAAAAAAAAAAAAACYAgAAZHJzL2Rvd25y&#10;ZXYueG1sUEsFBgAAAAAEAAQA9QAAAIUDAAAAAA==&#10;" strokeweight=".26mm">
                  <v:shadow color="black" opacity="49150f" offset=".74833mm,.74833mm"/>
                  <v:textbox>
                    <w:txbxContent>
                      <w:p w14:paraId="55196253" w14:textId="77777777" w:rsidR="00360F6D" w:rsidRDefault="00360F6D" w:rsidP="00D312F0">
                        <w:pPr>
                          <w:jc w:val="center"/>
                        </w:pPr>
                        <w:r>
                          <w:t>Транспортная компания</w:t>
                        </w:r>
                      </w:p>
                    </w:txbxContent>
                  </v:textbox>
                </v:shape>
                <v:shape id="Text Box 242" o:spid="_x0000_s1313" type="#_x0000_t202" style="position:absolute;left:7053;top:2795;width:140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ZT8MA&#10;AADcAAAADwAAAGRycy9kb3ducmV2LnhtbESPQWvCQBSE7wX/w/KE3upGqUWjq6il0KONFa+P3WcS&#10;zb4N2TVJ/70rCD0OM/MNs1z3thItNb50rGA8SkAQa2dKzhX8Hr7eZiB8QDZYOSYFf+RhvRq8LDE1&#10;ruMfarOQiwhhn6KCIoQ6ldLrgiz6kauJo3d2jcUQZZNL02AX4baSkyT5kBZLjgsF1rQrSF+zm1XQ&#10;Hd+rbL/X28NJb3ezz0tpW5cp9TrsNwsQgfrwH362v42C6WQO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aZT8MAAADcAAAADwAAAAAAAAAAAAAAAACYAgAAZHJzL2Rv&#10;d25yZXYueG1sUEsFBgAAAAAEAAQA9QAAAIgDAAAAAA==&#10;" strokeweight=".26mm">
                  <v:shadow color="black" opacity="49150f" offset=".74833mm,.74833mm"/>
                  <v:textbox>
                    <w:txbxContent>
                      <w:p w14:paraId="632C7A2A" w14:textId="77777777" w:rsidR="00360F6D" w:rsidRDefault="00360F6D" w:rsidP="00D312F0">
                        <w:pPr>
                          <w:jc w:val="center"/>
                        </w:pPr>
                        <w:r>
                          <w:t>Закупочная компания</w:t>
                        </w:r>
                      </w:p>
                      <w:p w14:paraId="3C578748" w14:textId="77777777" w:rsidR="00360F6D" w:rsidRDefault="00360F6D" w:rsidP="00D312F0">
                        <w:pPr>
                          <w:jc w:val="center"/>
                        </w:pPr>
                      </w:p>
                    </w:txbxContent>
                  </v:textbox>
                </v:shape>
                <v:line id="Line 243" o:spid="_x0000_s1314" style="position:absolute;flip:x;visibility:visible;mso-wrap-style:square" from="2620,1016" to="3223,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oOsAAAADcAAAADwAAAGRycy9kb3ducmV2LnhtbERPzYrCMBC+C/sOYRa8adqKslSjLAti&#10;FxRZ9QHGZmyKzaQ0Ubtvbw6Cx4/vf7HqbSPu1PnasYJ0nIAgLp2uuVJwOq5HXyB8QNbYOCYF/+Rh&#10;tfwYLDDX7sF/dD+ESsQQ9jkqMCG0uZS+NGTRj11LHLmL6yyGCLtK6g4fMdw2MkuSmbRYc2ww2NKP&#10;ofJ6uFkFt99dtl9nm1AUW5PqSVqeXeWVGn7233MQgfrwFr/chVYwncT58Uw8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P6DrAAAAA3AAAAA8AAAAAAAAAAAAAAAAA&#10;oQIAAGRycy9kb3ducmV2LnhtbFBLBQYAAAAABAAEAPkAAACOAwAAAAA=&#10;" strokeweight=".26mm">
                  <v:stroke joinstyle="miter"/>
                  <v:shadow color="black" opacity="49150f" offset=".74833mm,.74833mm"/>
                </v:line>
                <v:line id="Line 244" o:spid="_x0000_s1315" style="position:absolute;visibility:visible;mso-wrap-style:square" from="4232,1016" to="4432,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omfcUAAADcAAAADwAAAGRycy9kb3ducmV2LnhtbESP0WrCQBRE3wv+w3KFvjUbLS0SXUVT&#10;Ki1V0OgHXLLXJJi9G7PbJP37bqHg4zAzZ5jFajC16Kh1lWUFkygGQZxbXXGh4Hx6f5qBcB5ZY22Z&#10;FPyQg9Vy9LDARNuej9RlvhABwi5BBaX3TSKly0sy6CLbEAfvYluDPsi2kLrFPsBNLadx/CoNVhwW&#10;SmwoLSm/Zt9GQZe+7ffbr/X2YDZp1u/87fNWoFKP42E9B+Fp8Pfwf/tDK3h5nsD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omfcUAAADcAAAADwAAAAAAAAAA&#10;AAAAAAChAgAAZHJzL2Rvd25yZXYueG1sUEsFBgAAAAAEAAQA+QAAAJMDAAAAAA==&#10;" strokeweight=".26mm">
                  <v:stroke joinstyle="miter"/>
                  <v:shadow color="black" opacity="49150f" offset=".74833mm,.74833mm"/>
                </v:line>
                <v:line id="Line 245" o:spid="_x0000_s1316" style="position:absolute;visibility:visible;mso-wrap-style:square" from="5038,1016" to="6245,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i4CsUAAADcAAAADwAAAGRycy9kb3ducmV2LnhtbESP0WrCQBRE34X+w3ILvplNlZYSXcWm&#10;VJQq1OgHXLK3SWj2bsyuSfr3bqHg4zAzZ5jFajC16Kh1lWUFT1EMgji3uuJCwfn0MXkF4Tyyxtoy&#10;KfglB6vlw2iBibY9H6nLfCEChF2CCkrvm0RKl5dk0EW2IQ7et20N+iDbQuoW+wA3tZzG8Ys0WHFY&#10;KLGhtKT8J7saBV36fjhsPtebL/OWZv3eX3aXApUaPw7rOQhPg7+H/9tbreB5NoW/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i4CsUAAADcAAAADwAAAAAAAAAA&#10;AAAAAAChAgAAZHJzL2Rvd25yZXYueG1sUEsFBgAAAAAEAAQA+QAAAJMDAAAAAA==&#10;" strokeweight=".26mm">
                  <v:stroke joinstyle="miter"/>
                  <v:shadow color="black" opacity="49150f" offset=".74833mm,.74833mm"/>
                </v:line>
                <v:line id="Line 246" o:spid="_x0000_s1317" style="position:absolute;visibility:visible;mso-wrap-style:square" from="5642,1016" to="8058,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QdkcUAAADcAAAADwAAAGRycy9kb3ducmV2LnhtbESP0WrCQBRE34X+w3ILvplNKy0luopN&#10;UZQq1OgHXLK3SWj2bsyuSfr3bqHg4zAzZ5j5cjC16Kh1lWUFT1EMgji3uuJCwfm0nryBcB5ZY22Z&#10;FPySg+XiYTTHRNuej9RlvhABwi5BBaX3TSKly0sy6CLbEAfv27YGfZBtIXWLfYCbWj7H8as0WHFY&#10;KLGhtKT8J7saBV36cThsPlebL/OeZv3eX3aXApUaPw6rGQhPg7+H/9tbreBlOoW/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QdkcUAAADcAAAADwAAAAAAAAAA&#10;AAAAAAChAgAAZHJzL2Rvd25yZXYueG1sUEsFBgAAAAAEAAQA+QAAAJMDAAAAAA==&#10;" strokeweight=".26mm">
                  <v:stroke joinstyle="miter"/>
                  <v:shadow color="black" opacity="49150f" offset=".74833mm,.74833mm"/>
                </v:line>
                <v:shape id="Text Box 247" o:spid="_x0000_s1318" type="#_x0000_t202" style="position:absolute;left:3223;top:4830;width:2618;height:1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gDMMA&#10;AADcAAAADwAAAGRycy9kb3ducmV2LnhtbESPQWvCQBSE74L/YXlCb7rRqkjqKmopeNSo9PrYfU1S&#10;s29Ddpuk/94tFDwOM/MNs972thItNb50rGA6SUAQa2dKzhVcLx/jFQgfkA1WjknBL3nYboaDNabG&#10;dXymNgu5iBD2KSooQqhTKb0uyKKfuJo4el+usRiibHJpGuwi3FZyliRLabHkuFBgTYeC9D37sQq6&#10;27zKTie9v3zq/WH1/l3a1mVKvYz63RuIQH14hv/bR6Ng8TqHv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6gDMMAAADcAAAADwAAAAAAAAAAAAAAAACYAgAAZHJzL2Rv&#10;d25yZXYueG1sUEsFBgAAAAAEAAQA9QAAAIgDAAAAAA==&#10;" strokeweight=".26mm">
                  <v:shadow color="black" opacity="49150f" offset=".74833mm,.74833mm"/>
                  <v:textbox>
                    <w:txbxContent>
                      <w:p w14:paraId="2D7EDCE3" w14:textId="77777777" w:rsidR="00360F6D" w:rsidRDefault="00360F6D" w:rsidP="00D312F0">
                        <w:pPr>
                          <w:jc w:val="center"/>
                        </w:pPr>
                        <w:r>
                          <w:t>Производственные активы</w:t>
                        </w:r>
                      </w:p>
                    </w:txbxContent>
                  </v:textbox>
                </v:shape>
                <v:line id="Line 248" o:spid="_x0000_s1319" style="position:absolute;visibility:visible;mso-wrap-style:square" from="4433,4322" to="4433,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EgfsUAAADcAAAADwAAAGRycy9kb3ducmV2LnhtbESP0WrCQBRE3wv+w3ILvtVNK0qJrqIp&#10;iqUKNfoBl+xtEpq9G7NrEv++WxB8HGbmDDNf9qYSLTWutKzgdRSBIM6sLjlXcD5tXt5BOI+ssbJM&#10;Cm7kYLkYPM0x1rbjI7Wpz0WAsItRQeF9HUvpsoIMupGtiYP3YxuDPsgml7rBLsBNJd+iaCoNlhwW&#10;CqwpKSj7Ta9GQZt8HA7br9X226yTtNv7y+clR6WGz/1qBsJT7x/he3unFUzGE/g/E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EgfsUAAADcAAAADwAAAAAAAAAA&#10;AAAAAAChAgAAZHJzL2Rvd25yZXYueG1sUEsFBgAAAAAEAAQA+QAAAJMDAAAAAA==&#10;" strokeweight=".26mm">
                  <v:stroke joinstyle="miter"/>
                  <v:shadow color="black" opacity="49150f" offset=".74833mm,.74833mm"/>
                </v:line>
                <w10:anchorlock/>
              </v:group>
            </w:pict>
          </mc:Fallback>
        </mc:AlternateContent>
      </w:r>
    </w:p>
    <w:p w14:paraId="6886FBB4" w14:textId="77777777" w:rsidR="00D312F0" w:rsidRPr="00F93709" w:rsidRDefault="00D312F0" w:rsidP="00D312F0">
      <w:pPr>
        <w:spacing w:line="360" w:lineRule="auto"/>
        <w:rPr>
          <w:b/>
          <w:bCs/>
          <w:color w:val="000000"/>
          <w:szCs w:val="28"/>
          <w:lang w:val="ru-RU"/>
        </w:rPr>
      </w:pPr>
      <w:r w:rsidRPr="00F93709">
        <w:rPr>
          <w:b/>
          <w:color w:val="000000"/>
          <w:szCs w:val="28"/>
          <w:lang w:val="ru-RU"/>
        </w:rPr>
        <w:t xml:space="preserve">Рисунок 16. </w:t>
      </w:r>
      <w:r w:rsidRPr="00F93709">
        <w:rPr>
          <w:b/>
          <w:bCs/>
          <w:color w:val="000000"/>
          <w:szCs w:val="28"/>
          <w:lang w:val="ru-RU"/>
        </w:rPr>
        <w:t>Типовая сервисная корпорация холдингового типа: структура владения</w:t>
      </w:r>
    </w:p>
    <w:p w14:paraId="1D732A3E"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Сплошными линиями обозначены отношения владения: вышестоящий элемент владеет </w:t>
      </w:r>
      <w:proofErr w:type="gramStart"/>
      <w:r w:rsidRPr="00F93709">
        <w:rPr>
          <w:color w:val="000000"/>
          <w:szCs w:val="28"/>
          <w:lang w:val="ru-RU"/>
        </w:rPr>
        <w:t>нижестоящим</w:t>
      </w:r>
      <w:proofErr w:type="gramEnd"/>
      <w:r w:rsidRPr="00F93709">
        <w:rPr>
          <w:color w:val="000000"/>
          <w:szCs w:val="28"/>
          <w:lang w:val="ru-RU"/>
        </w:rPr>
        <w:t xml:space="preserve"> (его акциями, долями). </w:t>
      </w:r>
      <w:proofErr w:type="gramStart"/>
      <w:r w:rsidRPr="00F93709">
        <w:rPr>
          <w:color w:val="000000"/>
          <w:szCs w:val="28"/>
          <w:lang w:val="ru-RU"/>
        </w:rPr>
        <w:t>Характерными чертами нашей типовой корпорации являются следующие.</w:t>
      </w:r>
      <w:proofErr w:type="gramEnd"/>
      <w:r w:rsidRPr="00F93709">
        <w:rPr>
          <w:color w:val="000000"/>
          <w:szCs w:val="28"/>
          <w:lang w:val="ru-RU"/>
        </w:rPr>
        <w:t xml:space="preserve"> Во-первых, функциональная специализация элементов холдинга. Под каждую задачу (производство, торговля, владение и т.д.) создается отдельная компания. </w:t>
      </w:r>
      <w:proofErr w:type="gramStart"/>
      <w:r w:rsidRPr="00F93709">
        <w:rPr>
          <w:color w:val="000000"/>
          <w:szCs w:val="28"/>
          <w:lang w:val="ru-RU"/>
        </w:rPr>
        <w:t>Такой подход обуславливается как соображениями контроля (логично каждый крупный центр ответственности оформить как отдельное юридическое лицо, приведя тем самым в соответствие корпоративную и управленческую схемы холдинга), так и налоговыми (налоговая оптимизация нередко предполагает выбор организационно-правовой формы компании, системы ее налогообложения, а иногда даже страны ее инкорпорации, в зависимости именно от функционального назначения компании), а также требованиями защиты активов (при возможном</w:t>
      </w:r>
      <w:proofErr w:type="gramEnd"/>
      <w:r w:rsidRPr="00F93709">
        <w:rPr>
          <w:color w:val="000000"/>
          <w:szCs w:val="28"/>
          <w:lang w:val="ru-RU"/>
        </w:rPr>
        <w:t xml:space="preserve"> </w:t>
      </w:r>
      <w:proofErr w:type="gramStart"/>
      <w:r w:rsidRPr="00F93709">
        <w:rPr>
          <w:color w:val="000000"/>
          <w:szCs w:val="28"/>
          <w:lang w:val="ru-RU"/>
        </w:rPr>
        <w:t>банкротстве</w:t>
      </w:r>
      <w:proofErr w:type="gramEnd"/>
      <w:r w:rsidRPr="00F93709">
        <w:rPr>
          <w:color w:val="000000"/>
          <w:szCs w:val="28"/>
          <w:lang w:val="ru-RU"/>
        </w:rPr>
        <w:t xml:space="preserve"> одной из организаций холдинга остальные не пострадают). </w:t>
      </w:r>
    </w:p>
    <w:p w14:paraId="66285E0B" w14:textId="77777777" w:rsidR="00D312F0" w:rsidRPr="00F93709" w:rsidRDefault="00D312F0" w:rsidP="00D312F0">
      <w:pPr>
        <w:spacing w:line="360" w:lineRule="auto"/>
        <w:rPr>
          <w:color w:val="000000"/>
          <w:szCs w:val="28"/>
          <w:lang w:val="ru-RU"/>
        </w:rPr>
      </w:pPr>
      <w:r w:rsidRPr="00F93709">
        <w:rPr>
          <w:color w:val="000000"/>
          <w:szCs w:val="28"/>
          <w:lang w:val="ru-RU"/>
        </w:rPr>
        <w:lastRenderedPageBreak/>
        <w:t xml:space="preserve">Во-вторых, древовидная структура владения. </w:t>
      </w:r>
      <w:proofErr w:type="gramStart"/>
      <w:r w:rsidRPr="00F93709">
        <w:rPr>
          <w:color w:val="000000"/>
          <w:szCs w:val="28"/>
          <w:lang w:val="ru-RU"/>
        </w:rPr>
        <w:t>Это значит, что схема владения имеет форму «дерева» (перевернутого, если следовать нашему рисунку): из каждого узла схемы может исходить несколько «ветвей», оканчивающихся узлами, из которых, в свою очередь, могут исходить «ветви».</w:t>
      </w:r>
      <w:proofErr w:type="gramEnd"/>
      <w:r w:rsidRPr="00F93709">
        <w:rPr>
          <w:color w:val="000000"/>
          <w:szCs w:val="28"/>
          <w:lang w:val="ru-RU"/>
        </w:rPr>
        <w:t xml:space="preserve"> Древовидная структура означает отсутствие циклов владения (когда компании взаимно владеют акциями друг друга) и «отдельно висящих» ветвей. При этом все имущественные интересы владельцев холдинга сосредоточены на самом верхнем уровне, то есть в головной холдинговой компании, но не в отдельных подразделениях холдинга. Это так называемый принцип «единой акции». </w:t>
      </w:r>
    </w:p>
    <w:p w14:paraId="35ACBDD0"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Именно такая структура </w:t>
      </w:r>
      <w:proofErr w:type="gramStart"/>
      <w:r w:rsidRPr="00F93709">
        <w:rPr>
          <w:color w:val="000000"/>
          <w:szCs w:val="28"/>
          <w:lang w:val="ru-RU"/>
        </w:rPr>
        <w:t>представляется оптимальной с точки зрения обеспечения сквозного контроля владельцев над всеми структурами холдинга  Она же в наибольшей степени соответствует</w:t>
      </w:r>
      <w:proofErr w:type="gramEnd"/>
      <w:r w:rsidRPr="00F93709">
        <w:rPr>
          <w:color w:val="000000"/>
          <w:szCs w:val="28"/>
          <w:lang w:val="ru-RU"/>
        </w:rPr>
        <w:t xml:space="preserve"> принципам прозрачности владения (что необходимо для инвестиционной привлекательности) и обеспечивает естественное урегулирование интересов всех совладельцев холдинга (на уровне уставных документов головной холдинговой компании). </w:t>
      </w:r>
    </w:p>
    <w:p w14:paraId="3EFAAB08"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Следует отметить, что реально существующие холдинги почти никогда не имеют идеальной древовидной структуры. Напротив, дочерние подразделения реального холдинга нередко связаны сложнейшей сетью отношений взаимного владения, во многих из них имеются доли миноритарных акционеров, независимых от холдинга и т.д. Причинами этого обычно являются разного рода исторические события и тактические соображения, но иногда и корыстные интересы менеджеров, не заинтересованных в прозрачности холдинга или установлении эффективного контроля владельцев над своей деятельностью. Такая запутанная структура владения чревата потерей управляемости и конфликтами внутри холдинга. Корпорация  также становится более уязвимой к атакам извне через иски миноритарных акционеров. Ввиду этого древовидную структуру корпорации холдингового типа стоит считать идеальной и не отклоняться от нее без </w:t>
      </w:r>
      <w:r w:rsidRPr="00F93709">
        <w:rPr>
          <w:color w:val="000000"/>
          <w:szCs w:val="28"/>
          <w:lang w:val="ru-RU"/>
        </w:rPr>
        <w:lastRenderedPageBreak/>
        <w:t xml:space="preserve">достаточно серьезных на то причин. Правда, древовидность в абсолютном смысле обеспечить невозможно: по российскому Гражданскому кодексу, общество с единственным участником не может быть единственным участником другого общества. Таким образом, корпоративные цепочки со стопроцентным владением вообще неосуществимы (внутри РФ, по крайней мере). Эта проблема, конечно, легко решается путем введения в схему «технических» миноритариев, владеющих, например, одной акцией компании из тысячи. </w:t>
      </w:r>
      <w:proofErr w:type="gramStart"/>
      <w:r w:rsidRPr="00F93709">
        <w:rPr>
          <w:color w:val="000000"/>
          <w:szCs w:val="28"/>
          <w:lang w:val="ru-RU"/>
        </w:rPr>
        <w:t>Важно, однако, чтобы этот миноритарный акционер не был независимым от руководства холдинга, так как он, несмотря на мизерную долю в капитале, получает вполне осязаемые возможности на деструктивные по отношению к холдингу в целом действия (в частности, по российскому законодательству именно такому независимому миноритарию обычно принадлежит право одобрения так называемых сделок с заинтересованностью).</w:t>
      </w:r>
      <w:proofErr w:type="gramEnd"/>
    </w:p>
    <w:p w14:paraId="31801CE9"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Рассмотрим более подробно отдельные элементы приведенной схемы владения. Имущественную основу корпорации составляют его производственные активы, находящиеся в собственности отдельных производственных организаций. В случае многопрофильной корпорации (например, часть предприятий специализируется на строительстве, а часть – на машиностроении) целесообразно сгруппировать владение предприятиями каждого профиля в отдельном узле – субхолдинге, а не сосредотачивать акции всех организаций в собственности единой холдинговой компании. В особо сложных случаях может создаваться и более многоуровневая структура. </w:t>
      </w:r>
      <w:proofErr w:type="gramStart"/>
      <w:r w:rsidRPr="00F93709">
        <w:rPr>
          <w:color w:val="000000"/>
          <w:szCs w:val="28"/>
          <w:lang w:val="ru-RU"/>
        </w:rPr>
        <w:t xml:space="preserve">Такая «многоэтажность» диктуется, помимо вышеупомянутых соображений контроля и прозрачности, еще и тем, что таким образом структурированная корпорация допускает безболезненное отчуждение части бизнеса путем простой продажи акций субхолдинга, а также привлечение внешнего инвестора в определенный сектор деятельности путем </w:t>
      </w:r>
      <w:r w:rsidRPr="00F93709">
        <w:rPr>
          <w:color w:val="000000"/>
          <w:szCs w:val="28"/>
          <w:lang w:val="ru-RU"/>
        </w:rPr>
        <w:lastRenderedPageBreak/>
        <w:t>дополнительной эмиссии акций субхолдинга (хотя последнее и нежелательно, как обсуждалось выше, с точки зрения целостности контроля).</w:t>
      </w:r>
      <w:proofErr w:type="gramEnd"/>
    </w:p>
    <w:p w14:paraId="1AE1E9AB" w14:textId="77777777" w:rsidR="00D312F0" w:rsidRPr="00F93709" w:rsidRDefault="00D312F0" w:rsidP="00D312F0">
      <w:pPr>
        <w:spacing w:line="360" w:lineRule="auto"/>
        <w:rPr>
          <w:color w:val="000000"/>
          <w:szCs w:val="28"/>
          <w:lang w:val="ru-RU"/>
        </w:rPr>
      </w:pPr>
      <w:r w:rsidRPr="00F93709">
        <w:rPr>
          <w:color w:val="000000"/>
          <w:szCs w:val="28"/>
          <w:lang w:val="ru-RU"/>
        </w:rPr>
        <w:t>Типичным для производственных холдингов является создание отдельной торговой (сбытовой) организации. Осуществление сделок с внешним миром через специализированную организацию обусловлено не только соображениями распределения ответственности и контроля, но и потребностями управления финансовыми потоками. Применение метода трансфертного ценообразования в сделках между производственными предприятиями и торговой организацией является мощным средством перераспределения финансов в рамках корпорации.</w:t>
      </w:r>
    </w:p>
    <w:p w14:paraId="67CE027C" w14:textId="77777777" w:rsidR="00D312F0" w:rsidRPr="00F93709" w:rsidRDefault="00D312F0" w:rsidP="00D312F0">
      <w:pPr>
        <w:spacing w:line="360" w:lineRule="auto"/>
        <w:rPr>
          <w:color w:val="000000"/>
          <w:szCs w:val="28"/>
          <w:lang w:val="ru-RU"/>
        </w:rPr>
      </w:pPr>
      <w:r w:rsidRPr="00F93709">
        <w:rPr>
          <w:color w:val="000000"/>
          <w:szCs w:val="28"/>
          <w:lang w:val="ru-RU"/>
        </w:rPr>
        <w:t>Возможно, хотя и не обязательно, создание отдельной закупочной организации, специализирующейся на закупках сырья и материалов для предприятий корпорации. В отношениях между этой организацией и производственными предприятиями также могут применяться трансфертные цены. Могут также создаваться сервисные организации для оказания тех или иных услуг другим предприятиям корпорации. Так, одна бухгалтерская компания может вести бухучет всех предприятий корпорации. За счет этого не только обеспечивается единообразие учета и повышается управляемость холдинга в целом, но и может быть достигнута серьезная экономия в расходах на бухгалтерию.</w:t>
      </w:r>
    </w:p>
    <w:p w14:paraId="6542462E" w14:textId="3FB27108" w:rsidR="00D312F0" w:rsidRPr="00F93709" w:rsidRDefault="00D312F0" w:rsidP="00D312F0">
      <w:pPr>
        <w:spacing w:line="360" w:lineRule="auto"/>
        <w:rPr>
          <w:b/>
          <w:bCs/>
          <w:color w:val="000000"/>
          <w:szCs w:val="28"/>
          <w:lang w:val="ru-RU"/>
        </w:rPr>
      </w:pPr>
      <w:r w:rsidRPr="00F93709">
        <w:rPr>
          <w:noProof/>
          <w:color w:val="000000"/>
          <w:szCs w:val="28"/>
          <w:lang w:val="ru-RU" w:eastAsia="ru-RU"/>
        </w:rPr>
        <w:lastRenderedPageBreak/>
        <mc:AlternateContent>
          <mc:Choice Requires="wpg">
            <w:drawing>
              <wp:inline distT="0" distB="0" distL="0" distR="0" wp14:anchorId="49877E0E" wp14:editId="2C25C2E4">
                <wp:extent cx="5601970" cy="3791585"/>
                <wp:effectExtent l="4445" t="491490" r="0" b="9525"/>
                <wp:docPr id="483"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3791585"/>
                          <a:chOff x="0" y="0"/>
                          <a:chExt cx="8821" cy="5970"/>
                        </a:xfrm>
                      </wpg:grpSpPr>
                      <wps:wsp>
                        <wps:cNvPr id="484" name="Text Box 197"/>
                        <wps:cNvSpPr txBox="1">
                          <a:spLocks noChangeArrowheads="1"/>
                        </wps:cNvSpPr>
                        <wps:spPr bwMode="auto">
                          <a:xfrm>
                            <a:off x="2340" y="31"/>
                            <a:ext cx="2699" cy="719"/>
                          </a:xfrm>
                          <a:prstGeom prst="rect">
                            <a:avLst/>
                          </a:prstGeom>
                          <a:solidFill>
                            <a:srgbClr val="FFFFFF"/>
                          </a:solidFill>
                          <a:ln w="9360">
                            <a:solidFill>
                              <a:srgbClr val="000000"/>
                            </a:solidFill>
                            <a:miter lim="800000"/>
                            <a:headEnd/>
                            <a:tailEnd/>
                          </a:ln>
                          <a:effectLst>
                            <a:outerShdw blurRad="63500" dist="107933" dir="2700000" algn="ctr" rotWithShape="0">
                              <a:srgbClr val="000000">
                                <a:alpha val="50027"/>
                              </a:srgbClr>
                            </a:outerShdw>
                          </a:effectLst>
                        </wps:spPr>
                        <wps:txbx>
                          <w:txbxContent>
                            <w:p w14:paraId="73FD50CF" w14:textId="77777777" w:rsidR="00360F6D" w:rsidRDefault="00360F6D" w:rsidP="00D312F0">
                              <w:pPr>
                                <w:jc w:val="center"/>
                                <w:rPr>
                                  <w:b/>
                                </w:rPr>
                              </w:pPr>
                              <w:r>
                                <w:rPr>
                                  <w:b/>
                                </w:rPr>
                                <w:t>Холдинг (управляющая компания)</w:t>
                              </w:r>
                            </w:p>
                          </w:txbxContent>
                        </wps:txbx>
                        <wps:bodyPr rot="0" vert="horz" wrap="square" lIns="91440" tIns="45720" rIns="91440" bIns="45720" anchor="ctr" anchorCtr="0">
                          <a:noAutofit/>
                        </wps:bodyPr>
                      </wps:wsp>
                      <wps:wsp>
                        <wps:cNvPr id="485" name="Text Box 198"/>
                        <wps:cNvSpPr txBox="1">
                          <a:spLocks noChangeArrowheads="1"/>
                        </wps:cNvSpPr>
                        <wps:spPr bwMode="auto">
                          <a:xfrm>
                            <a:off x="0" y="2011"/>
                            <a:ext cx="1439" cy="107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6A3FAFF" w14:textId="77777777" w:rsidR="00360F6D" w:rsidRDefault="00360F6D" w:rsidP="00D312F0">
                              <w:pPr>
                                <w:jc w:val="center"/>
                              </w:pPr>
                              <w:r>
                                <w:t>Сервисная компания 1</w:t>
                              </w:r>
                            </w:p>
                          </w:txbxContent>
                        </wps:txbx>
                        <wps:bodyPr rot="0" vert="horz" wrap="square" lIns="91440" tIns="45720" rIns="91440" bIns="45720" anchor="ctr" anchorCtr="0">
                          <a:noAutofit/>
                        </wps:bodyPr>
                      </wps:wsp>
                      <wps:wsp>
                        <wps:cNvPr id="486" name="Text Box 199"/>
                        <wps:cNvSpPr txBox="1">
                          <a:spLocks noChangeArrowheads="1"/>
                        </wps:cNvSpPr>
                        <wps:spPr bwMode="auto">
                          <a:xfrm>
                            <a:off x="1620" y="2011"/>
                            <a:ext cx="1439" cy="107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C2F6193" w14:textId="77777777" w:rsidR="00360F6D" w:rsidRDefault="00360F6D" w:rsidP="00D312F0">
                              <w:pPr>
                                <w:jc w:val="center"/>
                              </w:pPr>
                              <w:r>
                                <w:t>Сервисная компания 2</w:t>
                              </w:r>
                            </w:p>
                          </w:txbxContent>
                        </wps:txbx>
                        <wps:bodyPr rot="0" vert="horz" wrap="square" lIns="91440" tIns="45720" rIns="91440" bIns="45720" anchor="ctr" anchorCtr="0">
                          <a:noAutofit/>
                        </wps:bodyPr>
                      </wps:wsp>
                      <wps:wsp>
                        <wps:cNvPr id="487" name="Text Box 200"/>
                        <wps:cNvSpPr txBox="1">
                          <a:spLocks noChangeArrowheads="1"/>
                        </wps:cNvSpPr>
                        <wps:spPr bwMode="auto">
                          <a:xfrm>
                            <a:off x="3240" y="3811"/>
                            <a:ext cx="1439" cy="107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AC212B2" w14:textId="77777777" w:rsidR="00360F6D" w:rsidRDefault="00360F6D" w:rsidP="00D312F0">
                              <w:pPr>
                                <w:jc w:val="center"/>
                              </w:pPr>
                              <w:r>
                                <w:t>Сервисная компания 3</w:t>
                              </w:r>
                            </w:p>
                          </w:txbxContent>
                        </wps:txbx>
                        <wps:bodyPr rot="0" vert="horz" wrap="square" lIns="91440" tIns="45720" rIns="91440" bIns="45720" anchor="ctr" anchorCtr="0">
                          <a:noAutofit/>
                        </wps:bodyPr>
                      </wps:wsp>
                      <wps:wsp>
                        <wps:cNvPr id="488" name="Text Box 201"/>
                        <wps:cNvSpPr txBox="1">
                          <a:spLocks noChangeArrowheads="1"/>
                        </wps:cNvSpPr>
                        <wps:spPr bwMode="auto">
                          <a:xfrm>
                            <a:off x="4860" y="2011"/>
                            <a:ext cx="1259" cy="107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9D9C6C7" w14:textId="77777777" w:rsidR="00360F6D" w:rsidRDefault="00360F6D" w:rsidP="00D312F0">
                              <w:pPr>
                                <w:jc w:val="center"/>
                              </w:pPr>
                              <w:r>
                                <w:t>Транспортная компания</w:t>
                              </w:r>
                            </w:p>
                          </w:txbxContent>
                        </wps:txbx>
                        <wps:bodyPr rot="0" vert="horz" wrap="square" lIns="91440" tIns="45720" rIns="91440" bIns="45720" anchor="ctr" anchorCtr="0">
                          <a:noAutofit/>
                        </wps:bodyPr>
                      </wps:wsp>
                      <wps:wsp>
                        <wps:cNvPr id="489" name="Text Box 202"/>
                        <wps:cNvSpPr txBox="1">
                          <a:spLocks noChangeArrowheads="1"/>
                        </wps:cNvSpPr>
                        <wps:spPr bwMode="auto">
                          <a:xfrm>
                            <a:off x="6300" y="2011"/>
                            <a:ext cx="1441" cy="107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6D87A7E" w14:textId="77777777" w:rsidR="00360F6D" w:rsidRDefault="00360F6D" w:rsidP="00D312F0">
                              <w:pPr>
                                <w:jc w:val="center"/>
                              </w:pPr>
                              <w:r>
                                <w:t>Закупочная компания</w:t>
                              </w:r>
                            </w:p>
                          </w:txbxContent>
                        </wps:txbx>
                        <wps:bodyPr rot="0" vert="horz" wrap="square" lIns="91440" tIns="45720" rIns="91440" bIns="45720" anchor="ctr" anchorCtr="0">
                          <a:noAutofit/>
                        </wps:bodyPr>
                      </wps:wsp>
                      <wps:wsp>
                        <wps:cNvPr id="490" name="Text Box 203"/>
                        <wps:cNvSpPr txBox="1">
                          <a:spLocks noChangeArrowheads="1"/>
                        </wps:cNvSpPr>
                        <wps:spPr bwMode="auto">
                          <a:xfrm>
                            <a:off x="3060" y="5251"/>
                            <a:ext cx="2339" cy="71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CFC9352" w14:textId="77777777" w:rsidR="00360F6D" w:rsidRDefault="00360F6D" w:rsidP="00D312F0">
                              <w:pPr>
                                <w:jc w:val="center"/>
                              </w:pPr>
                              <w:r>
                                <w:t>Производственные активы</w:t>
                              </w:r>
                            </w:p>
                          </w:txbxContent>
                        </wps:txbx>
                        <wps:bodyPr rot="0" vert="horz" wrap="square" lIns="91440" tIns="45720" rIns="91440" bIns="45720" anchor="ctr" anchorCtr="0">
                          <a:noAutofit/>
                        </wps:bodyPr>
                      </wps:wsp>
                      <wps:wsp>
                        <wps:cNvPr id="491" name="Line 204"/>
                        <wps:cNvCnPr/>
                        <wps:spPr bwMode="auto">
                          <a:xfrm>
                            <a:off x="3960" y="4891"/>
                            <a:ext cx="0"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492" name="Group 205"/>
                        <wpg:cNvGrpSpPr>
                          <a:grpSpLocks/>
                        </wpg:cNvGrpSpPr>
                        <wpg:grpSpPr bwMode="auto">
                          <a:xfrm>
                            <a:off x="3242" y="857"/>
                            <a:ext cx="359" cy="2954"/>
                            <a:chOff x="3242" y="857"/>
                            <a:chExt cx="359" cy="2954"/>
                          </a:xfrm>
                        </wpg:grpSpPr>
                        <wps:wsp>
                          <wps:cNvPr id="493" name="AutoShape 206"/>
                          <wps:cNvSpPr>
                            <a:spLocks noChangeArrowheads="1"/>
                          </wps:cNvSpPr>
                          <wps:spPr bwMode="auto">
                            <a:xfrm>
                              <a:off x="3242" y="857"/>
                              <a:ext cx="359" cy="2953"/>
                            </a:xfrm>
                            <a:prstGeom prst="upArrow">
                              <a:avLst>
                                <a:gd name="adj1" fmla="val 50000"/>
                                <a:gd name="adj2" fmla="val 205641"/>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94" name="Text Box 207"/>
                          <wps:cNvSpPr txBox="1">
                            <a:spLocks noChangeArrowheads="1"/>
                          </wps:cNvSpPr>
                          <wps:spPr bwMode="auto">
                            <a:xfrm>
                              <a:off x="3332" y="1226"/>
                              <a:ext cx="179" cy="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83D7DEA" w14:textId="77777777" w:rsidR="00360F6D" w:rsidRDefault="00360F6D" w:rsidP="00D312F0">
                                <w:pPr>
                                  <w:jc w:val="center"/>
                                </w:pPr>
                              </w:p>
                              <w:p w14:paraId="4A14677A" w14:textId="77777777" w:rsidR="00360F6D" w:rsidRDefault="00360F6D" w:rsidP="00D312F0">
                                <w:pPr>
                                  <w:jc w:val="center"/>
                                </w:pPr>
                              </w:p>
                              <w:p w14:paraId="0BD29BA0" w14:textId="77777777" w:rsidR="00360F6D" w:rsidRDefault="00360F6D" w:rsidP="00D312F0">
                                <w:pPr>
                                  <w:jc w:val="center"/>
                                  <w:rPr>
                                    <w:b/>
                                  </w:rPr>
                                </w:pPr>
                                <w:r>
                                  <w:rPr>
                                    <w:b/>
                                  </w:rPr>
                                  <w:t>Р</w:t>
                                </w:r>
                              </w:p>
                            </w:txbxContent>
                          </wps:txbx>
                          <wps:bodyPr rot="0" vert="horz" wrap="square" lIns="0" tIns="0" rIns="0" bIns="0" anchor="ctr" anchorCtr="0">
                            <a:noAutofit/>
                          </wps:bodyPr>
                        </wps:wsp>
                      </wpg:grpSp>
                      <wpg:grpSp>
                        <wpg:cNvPr id="495" name="Group 208"/>
                        <wpg:cNvGrpSpPr>
                          <a:grpSpLocks/>
                        </wpg:cNvGrpSpPr>
                        <wpg:grpSpPr bwMode="auto">
                          <a:xfrm>
                            <a:off x="3602" y="857"/>
                            <a:ext cx="719" cy="2954"/>
                            <a:chOff x="3602" y="857"/>
                            <a:chExt cx="719" cy="2954"/>
                          </a:xfrm>
                        </wpg:grpSpPr>
                        <wps:wsp>
                          <wps:cNvPr id="496" name="AutoShape 209"/>
                          <wps:cNvSpPr>
                            <a:spLocks noChangeArrowheads="1"/>
                          </wps:cNvSpPr>
                          <wps:spPr bwMode="auto">
                            <a:xfrm>
                              <a:off x="3602" y="857"/>
                              <a:ext cx="719" cy="2953"/>
                            </a:xfrm>
                            <a:prstGeom prst="upArrow">
                              <a:avLst>
                                <a:gd name="adj1" fmla="val 50000"/>
                                <a:gd name="adj2" fmla="val 10267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497" name="Text Box 210"/>
                          <wps:cNvSpPr txBox="1">
                            <a:spLocks noChangeArrowheads="1"/>
                          </wps:cNvSpPr>
                          <wps:spPr bwMode="auto">
                            <a:xfrm>
                              <a:off x="3782" y="1226"/>
                              <a:ext cx="359" cy="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2097BF6" w14:textId="77777777" w:rsidR="00360F6D" w:rsidRDefault="00360F6D" w:rsidP="00D312F0">
                                <w:pPr>
                                  <w:jc w:val="center"/>
                                </w:pPr>
                              </w:p>
                              <w:p w14:paraId="50E57C89" w14:textId="77777777" w:rsidR="00360F6D" w:rsidRDefault="00360F6D" w:rsidP="00D312F0">
                                <w:pPr>
                                  <w:jc w:val="center"/>
                                </w:pPr>
                              </w:p>
                              <w:p w14:paraId="0EE76A64" w14:textId="77777777" w:rsidR="00360F6D" w:rsidRDefault="00360F6D" w:rsidP="00D312F0">
                                <w:pPr>
                                  <w:jc w:val="center"/>
                                  <w:rPr>
                                    <w:b/>
                                  </w:rPr>
                                </w:pPr>
                                <w:r>
                                  <w:rPr>
                                    <w:b/>
                                  </w:rPr>
                                  <w:t>РП</w:t>
                                </w:r>
                              </w:p>
                            </w:txbxContent>
                          </wps:txbx>
                          <wps:bodyPr rot="0" vert="horz" wrap="square" lIns="0" tIns="0" rIns="0" bIns="0" anchor="ctr" anchorCtr="0">
                            <a:noAutofit/>
                          </wps:bodyPr>
                        </wps:wsp>
                      </wpg:grpSp>
                      <wpg:grpSp>
                        <wpg:cNvPr id="498" name="Group 211"/>
                        <wpg:cNvGrpSpPr>
                          <a:grpSpLocks/>
                        </wpg:cNvGrpSpPr>
                        <wpg:grpSpPr bwMode="auto">
                          <a:xfrm>
                            <a:off x="4322" y="857"/>
                            <a:ext cx="359" cy="2954"/>
                            <a:chOff x="4322" y="857"/>
                            <a:chExt cx="359" cy="2954"/>
                          </a:xfrm>
                        </wpg:grpSpPr>
                        <wps:wsp>
                          <wps:cNvPr id="499" name="AutoShape 212"/>
                          <wps:cNvSpPr>
                            <a:spLocks noChangeArrowheads="1"/>
                          </wps:cNvSpPr>
                          <wps:spPr bwMode="auto">
                            <a:xfrm>
                              <a:off x="4322" y="857"/>
                              <a:ext cx="359" cy="2953"/>
                            </a:xfrm>
                            <a:prstGeom prst="upArrow">
                              <a:avLst>
                                <a:gd name="adj1" fmla="val 50000"/>
                                <a:gd name="adj2" fmla="val 205641"/>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500" name="Text Box 213"/>
                          <wps:cNvSpPr txBox="1">
                            <a:spLocks noChangeArrowheads="1"/>
                          </wps:cNvSpPr>
                          <wps:spPr bwMode="auto">
                            <a:xfrm>
                              <a:off x="4412" y="1226"/>
                              <a:ext cx="179" cy="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305FF10" w14:textId="77777777" w:rsidR="00360F6D" w:rsidRDefault="00360F6D" w:rsidP="00D312F0">
                                <w:pPr>
                                  <w:jc w:val="center"/>
                                </w:pPr>
                              </w:p>
                              <w:p w14:paraId="0816C6EF" w14:textId="77777777" w:rsidR="00360F6D" w:rsidRDefault="00360F6D" w:rsidP="00D312F0">
                                <w:pPr>
                                  <w:jc w:val="center"/>
                                </w:pPr>
                              </w:p>
                              <w:p w14:paraId="6CDA6230" w14:textId="77777777" w:rsidR="00360F6D" w:rsidRDefault="00360F6D" w:rsidP="00D312F0">
                                <w:pPr>
                                  <w:jc w:val="center"/>
                                  <w:rPr>
                                    <w:b/>
                                  </w:rPr>
                                </w:pPr>
                                <w:r>
                                  <w:rPr>
                                    <w:b/>
                                  </w:rPr>
                                  <w:t>Ф</w:t>
                                </w:r>
                              </w:p>
                            </w:txbxContent>
                          </wps:txbx>
                          <wps:bodyPr rot="0" vert="horz" wrap="square" lIns="0" tIns="0" rIns="0" bIns="0" anchor="ctr" anchorCtr="0">
                            <a:noAutofit/>
                          </wps:bodyPr>
                        </wps:wsp>
                      </wpg:grpSp>
                      <wpg:grpSp>
                        <wpg:cNvPr id="501" name="Group 214"/>
                        <wpg:cNvGrpSpPr>
                          <a:grpSpLocks/>
                        </wpg:cNvGrpSpPr>
                        <wpg:grpSpPr bwMode="auto">
                          <a:xfrm>
                            <a:off x="1699" y="590"/>
                            <a:ext cx="1287" cy="1601"/>
                            <a:chOff x="1699" y="590"/>
                            <a:chExt cx="1287" cy="1601"/>
                          </a:xfrm>
                        </wpg:grpSpPr>
                        <wps:wsp>
                          <wps:cNvPr id="502" name="AutoShape 215"/>
                          <wps:cNvSpPr>
                            <a:spLocks noChangeArrowheads="1"/>
                          </wps:cNvSpPr>
                          <wps:spPr bwMode="auto">
                            <a:xfrm rot="1620000">
                              <a:off x="1338" y="675"/>
                              <a:ext cx="719" cy="1430"/>
                            </a:xfrm>
                            <a:prstGeom prst="upArrow">
                              <a:avLst>
                                <a:gd name="adj1" fmla="val 50000"/>
                                <a:gd name="adj2" fmla="val 49722"/>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503" name="Text Box 216"/>
                          <wps:cNvSpPr txBox="1">
                            <a:spLocks noChangeArrowheads="1"/>
                          </wps:cNvSpPr>
                          <wps:spPr bwMode="auto">
                            <a:xfrm rot="1620000">
                              <a:off x="1557" y="844"/>
                              <a:ext cx="359" cy="12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F0B35EA" w14:textId="77777777" w:rsidR="00360F6D" w:rsidRDefault="00360F6D" w:rsidP="00D312F0">
                                <w:pPr>
                                  <w:jc w:val="center"/>
                                </w:pPr>
                              </w:p>
                              <w:p w14:paraId="2C202362" w14:textId="77777777" w:rsidR="00360F6D" w:rsidRDefault="00360F6D" w:rsidP="00D312F0">
                                <w:pPr>
                                  <w:jc w:val="center"/>
                                </w:pPr>
                              </w:p>
                              <w:p w14:paraId="67FA241E" w14:textId="77777777" w:rsidR="00360F6D" w:rsidRDefault="00360F6D" w:rsidP="00D312F0">
                                <w:pPr>
                                  <w:jc w:val="center"/>
                                  <w:rPr>
                                    <w:b/>
                                  </w:rPr>
                                </w:pPr>
                                <w:r>
                                  <w:rPr>
                                    <w:b/>
                                  </w:rPr>
                                  <w:t>РП</w:t>
                                </w:r>
                              </w:p>
                            </w:txbxContent>
                          </wps:txbx>
                          <wps:bodyPr rot="0" vert="horz" wrap="square" lIns="0" tIns="0" rIns="0" bIns="0" anchor="ctr" anchorCtr="0">
                            <a:noAutofit/>
                          </wps:bodyPr>
                        </wps:wsp>
                      </wpg:grpSp>
                      <wpg:grpSp>
                        <wpg:cNvPr id="504" name="Group 217"/>
                        <wpg:cNvGrpSpPr>
                          <a:grpSpLocks/>
                        </wpg:cNvGrpSpPr>
                        <wpg:grpSpPr bwMode="auto">
                          <a:xfrm>
                            <a:off x="4894" y="0"/>
                            <a:ext cx="2454" cy="2074"/>
                            <a:chOff x="4894" y="0"/>
                            <a:chExt cx="2454" cy="2074"/>
                          </a:xfrm>
                        </wpg:grpSpPr>
                        <wps:wsp>
                          <wps:cNvPr id="505" name="AutoShape 218"/>
                          <wps:cNvSpPr>
                            <a:spLocks noChangeArrowheads="1"/>
                          </wps:cNvSpPr>
                          <wps:spPr bwMode="auto">
                            <a:xfrm rot="18360000">
                              <a:off x="4861" y="99"/>
                              <a:ext cx="2519" cy="719"/>
                            </a:xfrm>
                            <a:prstGeom prst="up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506" name="Text Box 219"/>
                          <wps:cNvSpPr txBox="1">
                            <a:spLocks noChangeArrowheads="1"/>
                          </wps:cNvSpPr>
                          <wps:spPr bwMode="auto">
                            <a:xfrm rot="18360000">
                              <a:off x="5146" y="662"/>
                              <a:ext cx="2205"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03B37ED" w14:textId="77777777" w:rsidR="00360F6D" w:rsidRDefault="00360F6D" w:rsidP="00D312F0">
                                <w:pPr>
                                  <w:rPr>
                                    <w:b/>
                                  </w:rPr>
                                </w:pPr>
                                <w:r>
                                  <w:t xml:space="preserve">              </w:t>
                                </w:r>
                                <w:r>
                                  <w:rPr>
                                    <w:b/>
                                  </w:rPr>
                                  <w:t>РП</w:t>
                                </w:r>
                              </w:p>
                            </w:txbxContent>
                          </wps:txbx>
                          <wps:bodyPr rot="0" vert="horz" wrap="square" lIns="0" tIns="0" rIns="0" bIns="0" anchor="ctr" anchorCtr="0">
                            <a:noAutofit/>
                          </wps:bodyPr>
                        </wps:wsp>
                      </wpg:grpSp>
                      <wpg:grpSp>
                        <wpg:cNvPr id="507" name="Group 220"/>
                        <wpg:cNvGrpSpPr>
                          <a:grpSpLocks/>
                        </wpg:cNvGrpSpPr>
                        <wpg:grpSpPr bwMode="auto">
                          <a:xfrm>
                            <a:off x="1802" y="3017"/>
                            <a:ext cx="719" cy="1080"/>
                            <a:chOff x="1802" y="3017"/>
                            <a:chExt cx="719" cy="1080"/>
                          </a:xfrm>
                        </wpg:grpSpPr>
                        <wps:wsp>
                          <wps:cNvPr id="508" name="AutoShape 221"/>
                          <wps:cNvSpPr>
                            <a:spLocks noChangeArrowheads="1"/>
                          </wps:cNvSpPr>
                          <wps:spPr bwMode="auto">
                            <a:xfrm>
                              <a:off x="1802" y="3017"/>
                              <a:ext cx="719" cy="1079"/>
                            </a:xfrm>
                            <a:prstGeom prst="upArrow">
                              <a:avLst>
                                <a:gd name="adj1" fmla="val 50000"/>
                                <a:gd name="adj2" fmla="val 3751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509" name="Text Box 222"/>
                          <wps:cNvSpPr txBox="1">
                            <a:spLocks noChangeArrowheads="1"/>
                          </wps:cNvSpPr>
                          <wps:spPr bwMode="auto">
                            <a:xfrm>
                              <a:off x="1982" y="3152"/>
                              <a:ext cx="359" cy="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8B27779" w14:textId="77777777" w:rsidR="00360F6D" w:rsidRDefault="00360F6D" w:rsidP="00D312F0">
                                <w:pPr>
                                  <w:jc w:val="center"/>
                                </w:pPr>
                              </w:p>
                              <w:p w14:paraId="019E4749" w14:textId="77777777" w:rsidR="00360F6D" w:rsidRDefault="00360F6D" w:rsidP="00D312F0">
                                <w:pPr>
                                  <w:jc w:val="center"/>
                                  <w:rPr>
                                    <w:b/>
                                  </w:rPr>
                                </w:pPr>
                                <w:r>
                                  <w:rPr>
                                    <w:b/>
                                  </w:rPr>
                                  <w:t>П</w:t>
                                </w:r>
                              </w:p>
                            </w:txbxContent>
                          </wps:txbx>
                          <wps:bodyPr rot="0" vert="horz" wrap="square" lIns="0" tIns="0" rIns="0" bIns="0" anchor="ctr" anchorCtr="0">
                            <a:noAutofit/>
                          </wps:bodyPr>
                        </wps:wsp>
                      </wpg:grpSp>
                      <wpg:grpSp>
                        <wpg:cNvPr id="510" name="Group 223"/>
                        <wpg:cNvGrpSpPr>
                          <a:grpSpLocks/>
                        </wpg:cNvGrpSpPr>
                        <wpg:grpSpPr bwMode="auto">
                          <a:xfrm>
                            <a:off x="7741" y="2117"/>
                            <a:ext cx="1080" cy="719"/>
                            <a:chOff x="7741" y="2117"/>
                            <a:chExt cx="1080" cy="719"/>
                          </a:xfrm>
                        </wpg:grpSpPr>
                        <wps:wsp>
                          <wps:cNvPr id="511" name="AutoShape 224"/>
                          <wps:cNvSpPr>
                            <a:spLocks noChangeArrowheads="1"/>
                          </wps:cNvSpPr>
                          <wps:spPr bwMode="auto">
                            <a:xfrm rot="5400000">
                              <a:off x="6663" y="2118"/>
                              <a:ext cx="1079" cy="719"/>
                            </a:xfrm>
                            <a:prstGeom prst="up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512" name="Text Box 225"/>
                          <wps:cNvSpPr txBox="1">
                            <a:spLocks noChangeArrowheads="1"/>
                          </wps:cNvSpPr>
                          <wps:spPr bwMode="auto">
                            <a:xfrm rot="5400000">
                              <a:off x="6796" y="2298"/>
                              <a:ext cx="945"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C392EFF" w14:textId="77777777" w:rsidR="00360F6D" w:rsidRDefault="00360F6D" w:rsidP="00D312F0">
                                <w:pPr>
                                  <w:jc w:val="center"/>
                                  <w:rPr>
                                    <w:b/>
                                  </w:rPr>
                                </w:pPr>
                                <w:r>
                                  <w:rPr>
                                    <w:b/>
                                  </w:rPr>
                                  <w:t>З</w:t>
                                </w:r>
                              </w:p>
                            </w:txbxContent>
                          </wps:txbx>
                          <wps:bodyPr rot="0" vert="horz" wrap="square" lIns="0" tIns="0" rIns="0" bIns="0" anchor="ctr" anchorCtr="0">
                            <a:noAutofit/>
                          </wps:bodyPr>
                        </wps:wsp>
                      </wpg:grpSp>
                      <wpg:grpSp>
                        <wpg:cNvPr id="513" name="Group 226"/>
                        <wpg:cNvGrpSpPr>
                          <a:grpSpLocks/>
                        </wpg:cNvGrpSpPr>
                        <wpg:grpSpPr bwMode="auto">
                          <a:xfrm>
                            <a:off x="360" y="3091"/>
                            <a:ext cx="719" cy="1080"/>
                            <a:chOff x="360" y="3091"/>
                            <a:chExt cx="719" cy="1080"/>
                          </a:xfrm>
                        </wpg:grpSpPr>
                        <wps:wsp>
                          <wps:cNvPr id="514" name="AutoShape 227"/>
                          <wps:cNvSpPr>
                            <a:spLocks noChangeArrowheads="1"/>
                          </wps:cNvSpPr>
                          <wps:spPr bwMode="auto">
                            <a:xfrm>
                              <a:off x="360" y="3091"/>
                              <a:ext cx="719" cy="1079"/>
                            </a:xfrm>
                            <a:prstGeom prst="upArrow">
                              <a:avLst>
                                <a:gd name="adj1" fmla="val 50000"/>
                                <a:gd name="adj2" fmla="val 3751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515" name="Text Box 228"/>
                          <wps:cNvSpPr txBox="1">
                            <a:spLocks noChangeArrowheads="1"/>
                          </wps:cNvSpPr>
                          <wps:spPr bwMode="auto">
                            <a:xfrm>
                              <a:off x="540" y="3226"/>
                              <a:ext cx="359" cy="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DFD7093" w14:textId="77777777" w:rsidR="00360F6D" w:rsidRDefault="00360F6D" w:rsidP="00D312F0">
                                <w:pPr>
                                  <w:jc w:val="center"/>
                                </w:pPr>
                              </w:p>
                              <w:p w14:paraId="6ED47D7F" w14:textId="77777777" w:rsidR="00360F6D" w:rsidRDefault="00360F6D" w:rsidP="00D312F0">
                                <w:pPr>
                                  <w:jc w:val="center"/>
                                  <w:rPr>
                                    <w:b/>
                                  </w:rPr>
                                </w:pPr>
                                <w:r>
                                  <w:rPr>
                                    <w:b/>
                                  </w:rPr>
                                  <w:t>ОУ</w:t>
                                </w:r>
                              </w:p>
                            </w:txbxContent>
                          </wps:txbx>
                          <wps:bodyPr rot="0" vert="horz" wrap="square" lIns="0" tIns="0" rIns="0" bIns="0" anchor="ctr" anchorCtr="0">
                            <a:noAutofit/>
                          </wps:bodyPr>
                        </wps:wsp>
                      </wpg:grpSp>
                      <wpg:grpSp>
                        <wpg:cNvPr id="516" name="Group 229"/>
                        <wpg:cNvGrpSpPr>
                          <a:grpSpLocks/>
                        </wpg:cNvGrpSpPr>
                        <wpg:grpSpPr bwMode="auto">
                          <a:xfrm>
                            <a:off x="4497" y="2744"/>
                            <a:ext cx="2860" cy="2043"/>
                            <a:chOff x="4497" y="2744"/>
                            <a:chExt cx="2860" cy="2043"/>
                          </a:xfrm>
                        </wpg:grpSpPr>
                        <wps:wsp>
                          <wps:cNvPr id="517" name="AutoShape 230"/>
                          <wps:cNvSpPr>
                            <a:spLocks noChangeArrowheads="1"/>
                          </wps:cNvSpPr>
                          <wps:spPr bwMode="auto">
                            <a:xfrm rot="3600000">
                              <a:off x="1981" y="3407"/>
                              <a:ext cx="2879" cy="719"/>
                            </a:xfrm>
                            <a:prstGeom prst="upArrow">
                              <a:avLst>
                                <a:gd name="adj1" fmla="val 50000"/>
                                <a:gd name="adj2" fmla="val 25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518" name="Text Box 231"/>
                          <wps:cNvSpPr txBox="1">
                            <a:spLocks noChangeArrowheads="1"/>
                          </wps:cNvSpPr>
                          <wps:spPr bwMode="auto">
                            <a:xfrm rot="3600000">
                              <a:off x="2317" y="3675"/>
                              <a:ext cx="2520"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BBD5E7A" w14:textId="77777777" w:rsidR="00360F6D" w:rsidRDefault="00360F6D" w:rsidP="00D312F0">
                                <w:pPr>
                                  <w:jc w:val="center"/>
                                  <w:rPr>
                                    <w:b/>
                                  </w:rPr>
                                </w:pPr>
                                <w:r>
                                  <w:rPr>
                                    <w:b/>
                                  </w:rPr>
                                  <w:t>РВП</w:t>
                                </w:r>
                              </w:p>
                            </w:txbxContent>
                          </wps:txbx>
                          <wps:bodyPr rot="0" vert="horz" wrap="square" lIns="0" tIns="0" rIns="0" bIns="0" anchor="ctr" anchorCtr="0">
                            <a:noAutofit/>
                          </wps:bodyPr>
                        </wps:wsp>
                      </wpg:grpSp>
                      <wpg:grpSp>
                        <wpg:cNvPr id="519" name="Group 232"/>
                        <wpg:cNvGrpSpPr>
                          <a:grpSpLocks/>
                        </wpg:cNvGrpSpPr>
                        <wpg:grpSpPr bwMode="auto">
                          <a:xfrm>
                            <a:off x="2191" y="3009"/>
                            <a:ext cx="1376" cy="1593"/>
                            <a:chOff x="2191" y="3009"/>
                            <a:chExt cx="1376" cy="1593"/>
                          </a:xfrm>
                        </wpg:grpSpPr>
                        <wps:wsp>
                          <wps:cNvPr id="520" name="AutoShape 233"/>
                          <wps:cNvSpPr>
                            <a:spLocks noChangeArrowheads="1"/>
                          </wps:cNvSpPr>
                          <wps:spPr bwMode="auto">
                            <a:xfrm rot="8820000">
                              <a:off x="1143" y="1885"/>
                              <a:ext cx="719" cy="1430"/>
                            </a:xfrm>
                            <a:prstGeom prst="upArrow">
                              <a:avLst>
                                <a:gd name="adj1" fmla="val 50000"/>
                                <a:gd name="adj2" fmla="val 49722"/>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521" name="Text Box 234"/>
                          <wps:cNvSpPr txBox="1">
                            <a:spLocks noChangeArrowheads="1"/>
                          </wps:cNvSpPr>
                          <wps:spPr bwMode="auto">
                            <a:xfrm rot="8820000">
                              <a:off x="1674" y="2049"/>
                              <a:ext cx="359" cy="12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BEAC56D" w14:textId="77777777" w:rsidR="00360F6D" w:rsidRDefault="00360F6D" w:rsidP="00D312F0">
                                <w:pPr>
                                  <w:jc w:val="center"/>
                                </w:pPr>
                              </w:p>
                              <w:p w14:paraId="48A48DDC" w14:textId="77777777" w:rsidR="00360F6D" w:rsidRDefault="00360F6D" w:rsidP="00D312F0"/>
                              <w:p w14:paraId="6BE311A7" w14:textId="77777777" w:rsidR="00360F6D" w:rsidRDefault="00360F6D" w:rsidP="00D312F0">
                                <w:pPr>
                                  <w:rPr>
                                    <w:b/>
                                  </w:rPr>
                                </w:pPr>
                                <w:r>
                                  <w:rPr>
                                    <w:b/>
                                  </w:rPr>
                                  <w:t>РВП</w:t>
                                </w:r>
                              </w:p>
                            </w:txbxContent>
                          </wps:txbx>
                          <wps:bodyPr rot="0" vert="horz" wrap="square" lIns="0" tIns="0" rIns="0" bIns="0" anchor="ctr" anchorCtr="0">
                            <a:noAutofit/>
                          </wps:bodyPr>
                        </wps:wsp>
                      </wpg:grpSp>
                    </wpg:wgp>
                  </a:graphicData>
                </a:graphic>
              </wp:inline>
            </w:drawing>
          </mc:Choice>
          <mc:Fallback>
            <w:pict>
              <v:group id="Group 196" o:spid="_x0000_s1320" style="width:441.1pt;height:298.55pt;mso-position-horizontal-relative:char;mso-position-vertical-relative:line" coordsize="8821,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">
                <v:shape id="Text Box 197" o:spid="_x0000_s1321" type="#_x0000_t202" style="position:absolute;left:2340;top:31;width:2699;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SU8EA&#10;AADcAAAADwAAAGRycy9kb3ducmV2LnhtbESPQYvCMBSE78L+h/AEb5oqskjXKCIseBNdxevb5rUp&#10;Ni+libX592ZhweMwM98w6+1gG9FT52vHCuazDARx4XTNlYLLz/d0BcIHZI2NY1IQycN28zFaY67d&#10;k0/Un0MlEoR9jgpMCG0upS8MWfQz1xInr3SdxZBkV0nd4TPBbSMXWfYpLdacFgy2tDdU3M8Pq2DH&#10;j+O19PH3aPpLDLdFlKWOSk3Gw+4LRKAhvMP/7YNWsFwt4e9MOg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DElPBAAAA3AAAAA8AAAAAAAAAAAAAAAAAmAIAAGRycy9kb3du&#10;cmV2LnhtbFBLBQYAAAAABAAEAPUAAACGAwAAAAA=&#10;" strokeweight=".26mm">
                  <v:shadow on="t" color="black" opacity="32785f" offset="2.12mm,2.12mm"/>
                  <v:textbox>
                    <w:txbxContent>
                      <w:p w14:paraId="73FD50CF" w14:textId="77777777" w:rsidR="00360F6D" w:rsidRDefault="00360F6D" w:rsidP="00D312F0">
                        <w:pPr>
                          <w:jc w:val="center"/>
                          <w:rPr>
                            <w:b/>
                          </w:rPr>
                        </w:pPr>
                        <w:r>
                          <w:rPr>
                            <w:b/>
                          </w:rPr>
                          <w:t>Холдинг (управляющая компания)</w:t>
                        </w:r>
                      </w:p>
                    </w:txbxContent>
                  </v:textbox>
                </v:shape>
                <v:shape id="Text Box 198" o:spid="_x0000_s1322" type="#_x0000_t202" style="position:absolute;top:2011;width:143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D7cMA&#10;AADcAAAADwAAAGRycy9kb3ducmV2LnhtbESPQWvCQBSE7wX/w/IEb3VjsSVEV1GL4NFGxetj95lE&#10;s29Ddk3Sf98tFHocZuYbZrkebC06an3lWMFsmoAg1s5UXCg4n/avKQgfkA3WjknBN3lYr0YvS8yM&#10;6/mLujwUIkLYZ6igDKHJpPS6JIt+6hri6N1cazFE2RbStNhHuK3lW5J8SIsVx4USG9qVpB/50yro&#10;L/M6Px719nTV2136ea9s53KlJuNhswARaAj/4b/2wSiYp+/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zD7cMAAADcAAAADwAAAAAAAAAAAAAAAACYAgAAZHJzL2Rv&#10;d25yZXYueG1sUEsFBgAAAAAEAAQA9QAAAIgDAAAAAA==&#10;" strokeweight=".26mm">
                  <v:shadow color="black" opacity="49150f" offset=".74833mm,.74833mm"/>
                  <v:textbox>
                    <w:txbxContent>
                      <w:p w14:paraId="46A3FAFF" w14:textId="77777777" w:rsidR="00360F6D" w:rsidRDefault="00360F6D" w:rsidP="00D312F0">
                        <w:pPr>
                          <w:jc w:val="center"/>
                        </w:pPr>
                        <w:r>
                          <w:t>Сервисная компания 1</w:t>
                        </w:r>
                      </w:p>
                    </w:txbxContent>
                  </v:textbox>
                </v:shape>
                <v:shape id="Text Box 199" o:spid="_x0000_s1323" type="#_x0000_t202" style="position:absolute;left:1620;top:2011;width:143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dmsMA&#10;AADcAAAADwAAAGRycy9kb3ducmV2LnhtbESPT4vCMBTE7wt+h/CEva2pIlKqUfzDwh7dqnh9JM+2&#10;2ryUJtt2v/1mQfA4zMxvmNVmsLXoqPWVYwXTSQKCWDtTcaHgfPr8SEH4gGywdkwKfsnDZj16W2Fm&#10;XM/f1OWhEBHCPkMFZQhNJqXXJVn0E9cQR+/mWoshyraQpsU+wm0tZ0mykBYrjgslNrQvST/yH6ug&#10;v8zr/HjUu9NV7/bp4V7ZzuVKvY+H7RJEoCG8ws/2l1EwTxf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5dmsMAAADcAAAADwAAAAAAAAAAAAAAAACYAgAAZHJzL2Rv&#10;d25yZXYueG1sUEsFBgAAAAAEAAQA9QAAAIgDAAAAAA==&#10;" strokeweight=".26mm">
                  <v:shadow color="black" opacity="49150f" offset=".74833mm,.74833mm"/>
                  <v:textbox>
                    <w:txbxContent>
                      <w:p w14:paraId="1C2F6193" w14:textId="77777777" w:rsidR="00360F6D" w:rsidRDefault="00360F6D" w:rsidP="00D312F0">
                        <w:pPr>
                          <w:jc w:val="center"/>
                        </w:pPr>
                        <w:r>
                          <w:t>Сервисная компания 2</w:t>
                        </w:r>
                      </w:p>
                    </w:txbxContent>
                  </v:textbox>
                </v:shape>
                <v:shape id="Text Box 200" o:spid="_x0000_s1324" type="#_x0000_t202" style="position:absolute;left:3240;top:3811;width:143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4AcMA&#10;AADcAAAADwAAAGRycy9kb3ducmV2LnhtbESPQWvCQBSE7wX/w/IEb3VjkTZEV1GL4NFGxetj95lE&#10;s29Ddk3Sf98tFHocZuYbZrkebC06an3lWMFsmoAg1s5UXCg4n/avKQgfkA3WjknBN3lYr0YvS8yM&#10;6/mLujwUIkLYZ6igDKHJpPS6JIt+6hri6N1cazFE2RbStNhHuK3lW5K8S4sVx4USG9qVpB/50yro&#10;L/M6Px719nTV2136ea9s53KlJuNhswARaAj/4b/2wSiYpx/weyYe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L4AcMAAADcAAAADwAAAAAAAAAAAAAAAACYAgAAZHJzL2Rv&#10;d25yZXYueG1sUEsFBgAAAAAEAAQA9QAAAIgDAAAAAA==&#10;" strokeweight=".26mm">
                  <v:shadow color="black" opacity="49150f" offset=".74833mm,.74833mm"/>
                  <v:textbox>
                    <w:txbxContent>
                      <w:p w14:paraId="1AC212B2" w14:textId="77777777" w:rsidR="00360F6D" w:rsidRDefault="00360F6D" w:rsidP="00D312F0">
                        <w:pPr>
                          <w:jc w:val="center"/>
                        </w:pPr>
                        <w:r>
                          <w:t>Сервисная компания 3</w:t>
                        </w:r>
                      </w:p>
                    </w:txbxContent>
                  </v:textbox>
                </v:shape>
                <v:shape id="Text Box 201" o:spid="_x0000_s1325" type="#_x0000_t202" style="position:absolute;left:4860;top:2011;width:125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sc78A&#10;AADcAAAADwAAAGRycy9kb3ducmV2LnhtbERPTYvCMBC9C/6HMMLeNHURKdUo6iLsUavLXodkbKvN&#10;pDSx7f77zUHw+Hjf6+1ga9FR6yvHCuazBASxdqbiQsH1cpymIHxANlg7JgV/5GG7GY/WmBnX85m6&#10;PBQihrDPUEEZQpNJ6XVJFv3MNcSRu7nWYoiwLaRpsY/htpafSbKUFiuODSU2dChJP/KnVdD/LOr8&#10;dNL7y6/eH9Kve2U7lyv1MRl2KxCBhvAWv9zfRsEijWvjmXg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jWxzvwAAANwAAAAPAAAAAAAAAAAAAAAAAJgCAABkcnMvZG93bnJl&#10;di54bWxQSwUGAAAAAAQABAD1AAAAhAMAAAAA&#10;" strokeweight=".26mm">
                  <v:shadow color="black" opacity="49150f" offset=".74833mm,.74833mm"/>
                  <v:textbox>
                    <w:txbxContent>
                      <w:p w14:paraId="09D9C6C7" w14:textId="77777777" w:rsidR="00360F6D" w:rsidRDefault="00360F6D" w:rsidP="00D312F0">
                        <w:pPr>
                          <w:jc w:val="center"/>
                        </w:pPr>
                        <w:r>
                          <w:t>Транспортная компания</w:t>
                        </w:r>
                      </w:p>
                    </w:txbxContent>
                  </v:textbox>
                </v:shape>
                <v:shape id="Text Box 202" o:spid="_x0000_s1326" type="#_x0000_t202" style="position:absolute;left:6300;top:2011;width:1441;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J6MMA&#10;AADcAAAADwAAAGRycy9kb3ducmV2LnhtbESPQWvCQBSE7wX/w/IEb3WjSInRVdQi9Gij4vWx+0yi&#10;2bchu03Sf98tFHocZuYbZr0dbC06an3lWMFsmoAg1s5UXCi4nI+vKQgfkA3WjknBN3nYbkYva8yM&#10;6/mTujwUIkLYZ6igDKHJpPS6JIt+6hri6N1dazFE2RbStNhHuK3lPEnepMWK40KJDR1K0s/8yyro&#10;r4s6P530/nzT+0P6/qhs53KlJuNhtwIRaAj/4b/2h1GwSJ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HJ6MMAAADcAAAADwAAAAAAAAAAAAAAAACYAgAAZHJzL2Rv&#10;d25yZXYueG1sUEsFBgAAAAAEAAQA9QAAAIgDAAAAAA==&#10;" strokeweight=".26mm">
                  <v:shadow color="black" opacity="49150f" offset=".74833mm,.74833mm"/>
                  <v:textbox>
                    <w:txbxContent>
                      <w:p w14:paraId="06D87A7E" w14:textId="77777777" w:rsidR="00360F6D" w:rsidRDefault="00360F6D" w:rsidP="00D312F0">
                        <w:pPr>
                          <w:jc w:val="center"/>
                        </w:pPr>
                        <w:r>
                          <w:t>Закупочная компания</w:t>
                        </w:r>
                      </w:p>
                    </w:txbxContent>
                  </v:textbox>
                </v:shape>
                <v:shape id="Text Box 203" o:spid="_x0000_s1327" type="#_x0000_t202" style="position:absolute;left:3060;top:5251;width:2339;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qMEA&#10;AADcAAAADwAAAGRycy9kb3ducmV2LnhtbERPz2vCMBS+D/wfwhN2W1OHjK4aRR2DHbt24vWRPNtq&#10;81KarO3+++Uw2PHj+73dz7YTIw2+daxglaQgiLUzLdcKvqr3pwyED8gGO8ek4Ic87HeLhy3mxk38&#10;SWMZahFD2OeooAmhz6X0uiGLPnE9ceSubrAYIhxqaQacYrjt5HOavkiLLceGBns6NaTv5bdVMJ3X&#10;XVkU+lhd9PGUvd1aO7pSqcflfNiACDSHf/Gf+8MoWL/G+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i9qjBAAAA3AAAAA8AAAAAAAAAAAAAAAAAmAIAAGRycy9kb3du&#10;cmV2LnhtbFBLBQYAAAAABAAEAPUAAACGAwAAAAA=&#10;" strokeweight=".26mm">
                  <v:shadow color="black" opacity="49150f" offset=".74833mm,.74833mm"/>
                  <v:textbox>
                    <w:txbxContent>
                      <w:p w14:paraId="5CFC9352" w14:textId="77777777" w:rsidR="00360F6D" w:rsidRDefault="00360F6D" w:rsidP="00D312F0">
                        <w:pPr>
                          <w:jc w:val="center"/>
                        </w:pPr>
                        <w:r>
                          <w:t>Производственные активы</w:t>
                        </w:r>
                      </w:p>
                    </w:txbxContent>
                  </v:textbox>
                </v:shape>
                <v:line id="Line 204" o:spid="_x0000_s1328" style="position:absolute;visibility:visible;mso-wrap-style:square" from="3960,4891" to="3960,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122sUAAADcAAAADwAAAGRycy9kb3ducmV2LnhtbESP0WrCQBRE3wv+w3KFvjUbpZQaXUVT&#10;Ki1V0OgHXLLXJJi9G7PbJP37bqHg4zAzZ5jFajC16Kh1lWUFkygGQZxbXXGh4Hx6f3oF4Tyyxtoy&#10;KfghB6vl6GGBibY9H6nLfCEChF2CCkrvm0RKl5dk0EW2IQ7exbYGfZBtIXWLfYCbWk7j+EUarDgs&#10;lNhQWlJ+zb6Ngi592++3X+vtwWzSrN/52+etQKUex8N6DsLT4O/h//aHVvA8m8D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122sUAAADcAAAADwAAAAAAAAAA&#10;AAAAAAChAgAAZHJzL2Rvd25yZXYueG1sUEsFBgAAAAAEAAQA+QAAAJMDAAAAAA==&#10;" strokeweight=".26mm">
                  <v:stroke joinstyle="miter"/>
                  <v:shadow color="black" opacity="49150f" offset=".74833mm,.74833mm"/>
                </v:line>
                <v:group id="Group 205" o:spid="_x0000_s1329" style="position:absolute;left:3242;top:857;width:359;height:2954" coordorigin="3242,857" coordsize="359,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06" o:spid="_x0000_s1330" type="#_x0000_t68" style="position:absolute;left:3242;top:857;width:359;height:29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neMcA&#10;AADcAAAADwAAAGRycy9kb3ducmV2LnhtbESPS2sCQRCE7wH/w9BCbnHWB8GsjpKIwRxEiZrgsd3p&#10;feBOz7Izrpt/7wgBj0VVfUVN560pRUO1Kywr6PciEMSJ1QVnCg77z5cxCOeRNZaWScEfOZjPOk9T&#10;jLW98jc1O5+JAGEXo4Lc+yqW0iU5GXQ9WxEHL7W1QR9knUld4zXATSkHUfQqDRYcFnKsaJFTct5d&#10;jIJ2dPlY/abp+vgzWGySU3Xeymap1HO3fZ+A8NT6R/i//aUVjN6GcD8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PJ3jHAAAA3AAAAA8AAAAAAAAAAAAAAAAAmAIAAGRy&#10;cy9kb3ducmV2LnhtbFBLBQYAAAAABAAEAPUAAACMAwAAAAA=&#10;" strokeweight=".26mm">
                    <v:shadow color="black" opacity="49150f" offset=".74833mm,.74833mm"/>
                  </v:shape>
                  <v:shape id="Text Box 207" o:spid="_x0000_s1331" type="#_x0000_t202" style="position:absolute;left:3332;top:1226;width:179;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nt8MA&#10;AADcAAAADwAAAGRycy9kb3ducmV2LnhtbESPzarCMBSE9xd8h3AEN6KpIqLVKP6g3o2Lqg9waI5t&#10;sTkpTdTq0xvhwl0OM/MNM182phQPql1hWcGgH4EgTq0uOFNwOe96ExDOI2ssLZOCFzlYLlo/c4y1&#10;fXJCj5PPRICwi1FB7n0VS+nSnAy6vq2Ig3e1tUEfZJ1JXeMzwE0ph1E0lgYLDgs5VrTJKb2d7kYB&#10;rRL7Pt7c3iTr7WZ/LZi68qBUp92sZiA8Nf4//Nf+1QpG0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Jnt8MAAADcAAAADwAAAAAAAAAAAAAAAACYAgAAZHJzL2Rv&#10;d25yZXYueG1sUEsFBgAAAAAEAAQA9QAAAIgDAAAAAA==&#10;" filled="f" stroked="f">
                    <v:stroke joinstyle="round"/>
                    <v:textbox inset="0,0,0,0">
                      <w:txbxContent>
                        <w:p w14:paraId="583D7DEA" w14:textId="77777777" w:rsidR="00360F6D" w:rsidRDefault="00360F6D" w:rsidP="00D312F0">
                          <w:pPr>
                            <w:jc w:val="center"/>
                          </w:pPr>
                        </w:p>
                        <w:p w14:paraId="4A14677A" w14:textId="77777777" w:rsidR="00360F6D" w:rsidRDefault="00360F6D" w:rsidP="00D312F0">
                          <w:pPr>
                            <w:jc w:val="center"/>
                          </w:pPr>
                        </w:p>
                        <w:p w14:paraId="0BD29BA0" w14:textId="77777777" w:rsidR="00360F6D" w:rsidRDefault="00360F6D" w:rsidP="00D312F0">
                          <w:pPr>
                            <w:jc w:val="center"/>
                            <w:rPr>
                              <w:b/>
                            </w:rPr>
                          </w:pPr>
                          <w:r>
                            <w:rPr>
                              <w:b/>
                            </w:rPr>
                            <w:t>Р</w:t>
                          </w:r>
                        </w:p>
                      </w:txbxContent>
                    </v:textbox>
                  </v:shape>
                </v:group>
                <v:group id="Group 208" o:spid="_x0000_s1332" style="position:absolute;left:3602;top:857;width:719;height:2954" coordorigin="3602,857" coordsize="719,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AutoShape 209" o:spid="_x0000_s1333" type="#_x0000_t68" style="position:absolute;left:3602;top:857;width:719;height:29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E4McA&#10;AADcAAAADwAAAGRycy9kb3ducmV2LnhtbESPT2vCQBTE70K/w/IKvelGEWmja7DSogdpqVXp8TX7&#10;8odk34bsGuO37xYEj8PM/IZZJL2pRUetKy0rGI8iEMSp1SXnCg7f78NnEM4ja6wtk4IrOUiWD4MF&#10;xtpe+Iu6vc9FgLCLUUHhfRNL6dKCDLqRbYiDl9nWoA+yzaVu8RLgppaTKJpJgyWHhQIbWheUVvuz&#10;UdBPz6+bU5btfo6T9Uf621SfsntT6umxX81BeOr9PXxrb7WC6csM/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4hODHAAAA3AAAAA8AAAAAAAAAAAAAAAAAmAIAAGRy&#10;cy9kb3ducmV2LnhtbFBLBQYAAAAABAAEAPUAAACMAwAAAAA=&#10;" strokeweight=".26mm">
                    <v:shadow color="black" opacity="49150f" offset=".74833mm,.74833mm"/>
                  </v:shape>
                  <v:shape id="Text Box 210" o:spid="_x0000_s1334" type="#_x0000_t202" style="position:absolute;left:3782;top:1226;width:359;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5wMUA&#10;AADcAAAADwAAAGRycy9kb3ducmV2LnhtbESPQWvCQBSE70L/w/IKvUjdWIq2qZuglqoXD4n+gEf2&#10;mQSzb0N2m6T99d2C4HGYmW+YVTqaRvTUudqygvksAkFcWF1zqeB8+np+A+E8ssbGMin4IQdp8jBZ&#10;YaztwBn1uS9FgLCLUUHlfRtL6YqKDLqZbYmDd7GdQR9kV0rd4RDgppEvUbSQBmsOCxW2tK2ouObf&#10;RgGtM/t7vLqdyTaf292lZprKvVJPj+P6A4Sn0d/Dt/ZBK3h9X8L/mXAE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PnAxQAAANwAAAAPAAAAAAAAAAAAAAAAAJgCAABkcnMv&#10;ZG93bnJldi54bWxQSwUGAAAAAAQABAD1AAAAigMAAAAA&#10;" filled="f" stroked="f">
                    <v:stroke joinstyle="round"/>
                    <v:textbox inset="0,0,0,0">
                      <w:txbxContent>
                        <w:p w14:paraId="52097BF6" w14:textId="77777777" w:rsidR="00360F6D" w:rsidRDefault="00360F6D" w:rsidP="00D312F0">
                          <w:pPr>
                            <w:jc w:val="center"/>
                          </w:pPr>
                        </w:p>
                        <w:p w14:paraId="50E57C89" w14:textId="77777777" w:rsidR="00360F6D" w:rsidRDefault="00360F6D" w:rsidP="00D312F0">
                          <w:pPr>
                            <w:jc w:val="center"/>
                          </w:pPr>
                        </w:p>
                        <w:p w14:paraId="0EE76A64" w14:textId="77777777" w:rsidR="00360F6D" w:rsidRDefault="00360F6D" w:rsidP="00D312F0">
                          <w:pPr>
                            <w:jc w:val="center"/>
                            <w:rPr>
                              <w:b/>
                            </w:rPr>
                          </w:pPr>
                          <w:r>
                            <w:rPr>
                              <w:b/>
                            </w:rPr>
                            <w:t>РП</w:t>
                          </w:r>
                        </w:p>
                      </w:txbxContent>
                    </v:textbox>
                  </v:shape>
                </v:group>
                <v:group id="Group 211" o:spid="_x0000_s1335" style="position:absolute;left:4322;top:857;width:359;height:2954" coordorigin="4322,857" coordsize="359,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AutoShape 212" o:spid="_x0000_s1336" type="#_x0000_t68" style="position:absolute;left:4322;top:857;width:359;height:29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QkscA&#10;AADcAAAADwAAAGRycy9kb3ducmV2LnhtbESPT2vCQBTE70K/w/IKvelGkaLRNVhp0UOx1Kr0+Jp9&#10;+UOyb0N2jem37wpCj8PM/IZZJr2pRUetKy0rGI8iEMSp1SXnCo5fb8MZCOeRNdaWScEvOUhWD4Ml&#10;xtpe+ZO6g89FgLCLUUHhfRNL6dKCDLqRbYiDl9nWoA+yzaVu8RrgppaTKHqWBksOCwU2tCkorQ4X&#10;o6CfXl625yx7/z5NNvv0p6k+ZPeq1NNjv16A8NT7//C9vdMKpvM53M6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nEJLHAAAA3AAAAA8AAAAAAAAAAAAAAAAAmAIAAGRy&#10;cy9kb3ducmV2LnhtbFBLBQYAAAAABAAEAPUAAACMAwAAAAA=&#10;" strokeweight=".26mm">
                    <v:shadow color="black" opacity="49150f" offset=".74833mm,.74833mm"/>
                  </v:shape>
                  <v:shape id="Text Box 213" o:spid="_x0000_s1337" type="#_x0000_t202" style="position:absolute;left:4412;top:1226;width:179;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7rr4A&#10;AADcAAAADwAAAGRycy9kb3ducmV2LnhtbERPSwrCMBDdC94hjOBGNFVQpBrFD342LqoeYGjGtthM&#10;ShO1enqzEFw+3n++bEwpnlS7wrKC4SACQZxaXXCm4HrZ9acgnEfWWFomBW9ysFy0W3OMtX1xQs+z&#10;z0QIYRejgtz7KpbSpTkZdANbEQfuZmuDPsA6k7rGVwg3pRxF0UQaLDg05FjRJqf0fn4YBbRK7Od0&#10;d3uTrLeb/a1g6smDUt1Os5qB8NT4v/jnPmoF4yjMD2fC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C+66+AAAA3AAAAA8AAAAAAAAAAAAAAAAAmAIAAGRycy9kb3ducmV2&#10;LnhtbFBLBQYAAAAABAAEAPUAAACDAwAAAAA=&#10;" filled="f" stroked="f">
                    <v:stroke joinstyle="round"/>
                    <v:textbox inset="0,0,0,0">
                      <w:txbxContent>
                        <w:p w14:paraId="3305FF10" w14:textId="77777777" w:rsidR="00360F6D" w:rsidRDefault="00360F6D" w:rsidP="00D312F0">
                          <w:pPr>
                            <w:jc w:val="center"/>
                          </w:pPr>
                        </w:p>
                        <w:p w14:paraId="0816C6EF" w14:textId="77777777" w:rsidR="00360F6D" w:rsidRDefault="00360F6D" w:rsidP="00D312F0">
                          <w:pPr>
                            <w:jc w:val="center"/>
                          </w:pPr>
                        </w:p>
                        <w:p w14:paraId="6CDA6230" w14:textId="77777777" w:rsidR="00360F6D" w:rsidRDefault="00360F6D" w:rsidP="00D312F0">
                          <w:pPr>
                            <w:jc w:val="center"/>
                            <w:rPr>
                              <w:b/>
                            </w:rPr>
                          </w:pPr>
                          <w:r>
                            <w:rPr>
                              <w:b/>
                            </w:rPr>
                            <w:t>Ф</w:t>
                          </w:r>
                        </w:p>
                      </w:txbxContent>
                    </v:textbox>
                  </v:shape>
                </v:group>
                <v:group id="Group 214" o:spid="_x0000_s1338" style="position:absolute;left:1699;top:590;width:1287;height:1601" coordorigin="1699,590" coordsize="1287,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AutoShape 215" o:spid="_x0000_s1339" type="#_x0000_t68" style="position:absolute;left:1338;top:675;width:719;height:1430;rotation: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f7sIA&#10;AADcAAAADwAAAGRycy9kb3ducmV2LnhtbESPQYvCMBSE7wv+h/AEb2uq4iLVKCIIelG3Cl4fzbMt&#10;Ni+libb6640geBxm5htmtmhNKe5Uu8KygkE/AkGcWl1wpuB0XP9OQDiPrLG0TAoe5GAx7/zMMNa2&#10;4X+6Jz4TAcIuRgW591UspUtzMuj6tiIO3sXWBn2QdSZ1jU2Am1IOo+hPGiw4LORY0Sqn9JrcjIJS&#10;y81+h+fB87waTW47POB23yjV67bLKQhPrf+GP+2NVjCOhv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d/uwgAAANwAAAAPAAAAAAAAAAAAAAAAAJgCAABkcnMvZG93&#10;bnJldi54bWxQSwUGAAAAAAQABAD1AAAAhwMAAAAA&#10;" strokeweight=".26mm">
                    <v:shadow color="black" opacity="49150f" offset=".74833mm,.74833mm"/>
                  </v:shape>
                  <v:shape id="Text Box 216" o:spid="_x0000_s1340" type="#_x0000_t202" style="position:absolute;left:1557;top:844;width:359;height:1252;rotation: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JTscA&#10;AADcAAAADwAAAGRycy9kb3ducmV2LnhtbESP3UoDMRSE7wu+QziCd23SikXWpqUUSv9QsBXEu8Pm&#10;uBvcnGyTtF379EYQvBxm5htmMutcI84UovWsYThQIIhLbyxXGt4Oy/4jiJiQDTaeScM3RZhNb3oT&#10;LIy/8Cud96kSGcKxQA11Sm0hZSxrchgHviXO3qcPDlOWoZIm4CXDXSNHSo2lQ8t5ocaWFjWVX/uT&#10;03B9bspDGH+o9fvLZnTc7ux21Vqt7267+ROIRF36D/+110bDg7qH3zP5CM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LSU7HAAAA3AAAAA8AAAAAAAAAAAAAAAAAmAIAAGRy&#10;cy9kb3ducmV2LnhtbFBLBQYAAAAABAAEAPUAAACMAwAAAAA=&#10;" filled="f" stroked="f">
                    <v:stroke joinstyle="round"/>
                    <v:textbox inset="0,0,0,0">
                      <w:txbxContent>
                        <w:p w14:paraId="3F0B35EA" w14:textId="77777777" w:rsidR="00360F6D" w:rsidRDefault="00360F6D" w:rsidP="00D312F0">
                          <w:pPr>
                            <w:jc w:val="center"/>
                          </w:pPr>
                        </w:p>
                        <w:p w14:paraId="2C202362" w14:textId="77777777" w:rsidR="00360F6D" w:rsidRDefault="00360F6D" w:rsidP="00D312F0">
                          <w:pPr>
                            <w:jc w:val="center"/>
                          </w:pPr>
                        </w:p>
                        <w:p w14:paraId="67FA241E" w14:textId="77777777" w:rsidR="00360F6D" w:rsidRDefault="00360F6D" w:rsidP="00D312F0">
                          <w:pPr>
                            <w:jc w:val="center"/>
                            <w:rPr>
                              <w:b/>
                            </w:rPr>
                          </w:pPr>
                          <w:r>
                            <w:rPr>
                              <w:b/>
                            </w:rPr>
                            <w:t>РП</w:t>
                          </w:r>
                        </w:p>
                      </w:txbxContent>
                    </v:textbox>
                  </v:shape>
                </v:group>
                <v:group id="Group 217" o:spid="_x0000_s1341" style="position:absolute;left:4894;width:2454;height:2074" coordorigin="4894" coordsize="2454,2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AutoShape 218" o:spid="_x0000_s1342" type="#_x0000_t68" style="position:absolute;left:4861;top:99;width:2519;height:719;rotation:-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LdsUA&#10;AADcAAAADwAAAGRycy9kb3ducmV2LnhtbESP3WrCQBSE7wt9h+UUvKu7rVgkuooVLSkFxZ8HOGSP&#10;STB7Ns2eavr23UKhl8PMfMPMFr1v1JW6WAe28DQ0oIiL4GouLZyOm8cJqCjIDpvAZOGbIizm93cz&#10;zFy48Z6uBylVgnDM0EIl0mZax6Iij3EYWuLknUPnUZLsSu06vCW4b/SzMS/aY81pocKWVhUVl8OX&#10;t2BG24/VRtb0lr9/yk78JX9t1tYOHvrlFJRQL//hv3buLIzNGH7PpCO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It2xQAAANwAAAAPAAAAAAAAAAAAAAAAAJgCAABkcnMv&#10;ZG93bnJldi54bWxQSwUGAAAAAAQABAD1AAAAigMAAAAA&#10;" strokeweight=".26mm">
                    <v:shadow color="black" opacity="49150f" offset=".74833mm,.74833mm"/>
                  </v:shape>
                  <v:shape id="Text Box 219" o:spid="_x0000_s1343" type="#_x0000_t202" style="position:absolute;left:5146;top:662;width:2205;height:359;rotation:-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dv8MEA&#10;AADcAAAADwAAAGRycy9kb3ducmV2LnhtbESPQYvCMBSE7wv+h/AEb2vqQkW6pkUFwYMI1vX+aJ5t&#10;sXmpTbbWf28EweMwM98wy2wwjeipc7VlBbNpBIK4sLrmUsHfafu9AOE8ssbGMil4kIMsHX0tMdH2&#10;zkfqc1+KAGGXoILK+zaR0hUVGXRT2xIH72I7gz7IrpS6w3uAm0b+RNFcGqw5LFTY0qai4pr/GwVn&#10;Puz2ZX4eiviwaW/btYyJeqUm42H1C8LT4D/hd3unFcTRHF5nwh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Hb/DBAAAA3AAAAA8AAAAAAAAAAAAAAAAAmAIAAGRycy9kb3du&#10;cmV2LnhtbFBLBQYAAAAABAAEAPUAAACGAwAAAAA=&#10;" filled="f" stroked="f">
                    <v:stroke joinstyle="round"/>
                    <v:textbox inset="0,0,0,0">
                      <w:txbxContent>
                        <w:p w14:paraId="303B37ED" w14:textId="77777777" w:rsidR="00360F6D" w:rsidRDefault="00360F6D" w:rsidP="00D312F0">
                          <w:pPr>
                            <w:rPr>
                              <w:b/>
                            </w:rPr>
                          </w:pPr>
                          <w:r>
                            <w:t xml:space="preserve">              </w:t>
                          </w:r>
                          <w:r>
                            <w:rPr>
                              <w:b/>
                            </w:rPr>
                            <w:t>РП</w:t>
                          </w:r>
                        </w:p>
                      </w:txbxContent>
                    </v:textbox>
                  </v:shape>
                </v:group>
                <v:group id="Group 220" o:spid="_x0000_s1344" style="position:absolute;left:1802;top:3017;width:719;height:1080" coordorigin="1802,3017" coordsize="7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AutoShape 221" o:spid="_x0000_s1345" type="#_x0000_t68" style="position:absolute;left:1802;top:3017;width:719;height:10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AvE8MA&#10;AADcAAAADwAAAGRycy9kb3ducmV2LnhtbERPy2rCQBTdF/yH4Ra6q5NKWyQ6CSotuigVn7i8Zm4e&#10;mLkTMmOMf+8sCl0eznua9qYWHbWusqzgbRiBIM6srrhQsN99v45BOI+ssbZMCu7kIE0GT1OMtb3x&#10;hrqtL0QIYRejgtL7JpbSZSUZdEPbEAcut61BH2BbSN3iLYSbWo6i6FMarDg0lNjQoqTssr0aBf37&#10;db485vnP6TBa/Gbn5rKW3ZdSL8/9bALCU+//xX/ulVbwEYW14Uw4Aj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AvE8MAAADcAAAADwAAAAAAAAAAAAAAAACYAgAAZHJzL2Rv&#10;d25yZXYueG1sUEsFBgAAAAAEAAQA9QAAAIgDAAAAAA==&#10;" strokeweight=".26mm">
                    <v:shadow color="black" opacity="49150f" offset=".74833mm,.74833mm"/>
                  </v:shape>
                  <v:shape id="Text Box 222" o:spid="_x0000_s1346" type="#_x0000_t202" style="position:absolute;left:1982;top:3152;width:359;height: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SM8QA&#10;AADcAAAADwAAAGRycy9kb3ducmV2LnhtbESPzYrCQBCE78K+w9CCF9GJC4obM4rr4s/FQ1wfoMl0&#10;fjDTEzKjZvfpHUHwWFTVV1Sy6kwtbtS6yrKCyTgCQZxZXXGh4Py7Hc1BOI+ssbZMCv7IwWr50Usw&#10;1vbOKd1OvhABwi5GBaX3TSyly0oy6Ma2IQ5ebluDPsi2kLrFe4CbWn5G0UwarDgslNjQpqTscroa&#10;BbRO7f/x4nYm/f7Z7PKKaSj3Sg363XoBwlPn3+FX+6AVTKMv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4UjPEAAAA3AAAAA8AAAAAAAAAAAAAAAAAmAIAAGRycy9k&#10;b3ducmV2LnhtbFBLBQYAAAAABAAEAPUAAACJAwAAAAA=&#10;" filled="f" stroked="f">
                    <v:stroke joinstyle="round"/>
                    <v:textbox inset="0,0,0,0">
                      <w:txbxContent>
                        <w:p w14:paraId="48B27779" w14:textId="77777777" w:rsidR="00360F6D" w:rsidRDefault="00360F6D" w:rsidP="00D312F0">
                          <w:pPr>
                            <w:jc w:val="center"/>
                          </w:pPr>
                        </w:p>
                        <w:p w14:paraId="019E4749" w14:textId="77777777" w:rsidR="00360F6D" w:rsidRDefault="00360F6D" w:rsidP="00D312F0">
                          <w:pPr>
                            <w:jc w:val="center"/>
                            <w:rPr>
                              <w:b/>
                            </w:rPr>
                          </w:pPr>
                          <w:r>
                            <w:rPr>
                              <w:b/>
                            </w:rPr>
                            <w:t>П</w:t>
                          </w:r>
                        </w:p>
                      </w:txbxContent>
                    </v:textbox>
                  </v:shape>
                </v:group>
                <v:group id="Group 223" o:spid="_x0000_s1347" style="position:absolute;left:7741;top:2117;width:1080;height:719" coordorigin="7741,2117" coordsize="1080,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AutoShape 224" o:spid="_x0000_s1348" type="#_x0000_t68" style="position:absolute;left:6663;top:2118;width:1079;height:719;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mOsQA&#10;AADcAAAADwAAAGRycy9kb3ducmV2LnhtbESPQYvCMBSE78L+h/AW9mbTCopUo4is4J7UKnp9Ns+2&#10;2Lx0m6j135uFBY/DzHzDTOedqcWdWldZVpBEMQji3OqKCwWH/ao/BuE8ssbaMil4koP57KM3xVTb&#10;B+/onvlCBAi7FBWU3jeplC4vyaCLbEMcvIttDfog20LqFh8Bbmo5iOORNFhxWCixoWVJ+TW7GQW/&#10;+93P5kbD0XrbYXYeH7/j0+mq1Ndnt5iA8NT5d/i/vdYKhkkCf2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1JjrEAAAA3AAAAA8AAAAAAAAAAAAAAAAAmAIAAGRycy9k&#10;b3ducmV2LnhtbFBLBQYAAAAABAAEAPUAAACJAwAAAAA=&#10;" strokeweight=".26mm">
                    <v:shadow color="black" opacity="49150f" offset=".74833mm,.74833mm"/>
                  </v:shape>
                  <v:shape id="Text Box 225" o:spid="_x0000_s1349" type="#_x0000_t202" style="position:absolute;left:6796;top:2298;width:945;height:3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odMYA&#10;AADcAAAADwAAAGRycy9kb3ducmV2LnhtbESPQUvDQBSE70L/w/IEb3aTgFLTbkspFRXtwWgPvT2y&#10;r9lg9m3YXZvk37uC4HGYmW+Y1Wa0nbiQD61jBfk8A0FcO91yo+Dz4/F2ASJEZI2dY1IwUYDNena1&#10;wlK7gd/pUsVGJAiHEhWYGPtSylAbshjmridO3tl5izFJ30jtcUhw28kiy+6lxZbTgsGedobqr+rb&#10;KnjY1YWZtvvh+LI4vOWnp8m/ZpVSN9fjdgki0hj/w3/tZ63gLi/g90w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ModMYAAADcAAAADwAAAAAAAAAAAAAAAACYAgAAZHJz&#10;L2Rvd25yZXYueG1sUEsFBgAAAAAEAAQA9QAAAIsDAAAAAA==&#10;" filled="f" stroked="f">
                    <v:stroke joinstyle="round"/>
                    <v:textbox inset="0,0,0,0">
                      <w:txbxContent>
                        <w:p w14:paraId="0C392EFF" w14:textId="77777777" w:rsidR="00360F6D" w:rsidRDefault="00360F6D" w:rsidP="00D312F0">
                          <w:pPr>
                            <w:jc w:val="center"/>
                            <w:rPr>
                              <w:b/>
                            </w:rPr>
                          </w:pPr>
                          <w:r>
                            <w:rPr>
                              <w:b/>
                            </w:rPr>
                            <w:t>З</w:t>
                          </w:r>
                        </w:p>
                      </w:txbxContent>
                    </v:textbox>
                  </v:shape>
                </v:group>
                <v:group id="Group 226" o:spid="_x0000_s1350" style="position:absolute;left:360;top:3091;width:719;height:1080" coordorigin="360,3091" coordsize="719,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AutoShape 227" o:spid="_x0000_s1351" type="#_x0000_t68" style="position:absolute;left:360;top:3091;width:719;height:10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Szy8cA&#10;AADcAAAADwAAAGRycy9kb3ducmV2LnhtbESPS2sCQRCE7wH/w9CB3HRWMSKro0RJSA7BEE3EY7vT&#10;+8CdnmVn9pF/7whCjkVVfUUt170pRUu1KywrGI8iEMSJ1QVnCn4Ob8M5COeRNZaWScEfOVivBg9L&#10;jLXt+Jvavc9EgLCLUUHufRVL6ZKcDLqRrYiDl9raoA+yzqSusQtwU8pJFM2kwYLDQo4VbXNKLvvG&#10;KOinzeb9mKafp9/Jdpecq8uXbF+VenrsXxYgPPX+P3xvf2gFz+Mp3M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s8vHAAAA3AAAAA8AAAAAAAAAAAAAAAAAmAIAAGRy&#10;cy9kb3ducmV2LnhtbFBLBQYAAAAABAAEAPUAAACMAwAAAAA=&#10;" strokeweight=".26mm">
                    <v:shadow color="black" opacity="49150f" offset=".74833mm,.74833mm"/>
                  </v:shape>
                  <v:shape id="Text Box 228" o:spid="_x0000_s1352" type="#_x0000_t202" style="position:absolute;left:540;top:3226;width:359;height: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O68UA&#10;AADcAAAADwAAAGRycy9kb3ducmV2LnhtbESPzWrDMBCE74G+g9hCL6GWU0gJruWQptTNpQc7eYDF&#10;Wv8Qa2UsNXby9FWg0OMwM98w6XY2vbjQ6DrLClZRDIK4srrjRsHp+Pm8AeE8ssbeMim4koNt9rBI&#10;MdF24oIupW9EgLBLUEHr/ZBI6aqWDLrIDsTBq+1o0Ac5NlKPOAW46eVLHL9Kgx2HhRYH2rdUncsf&#10;o4B2hb19n11uivePfV53TEv5pdTT47x7A+Fp9v/hv/ZBK1iv1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M7rxQAAANwAAAAPAAAAAAAAAAAAAAAAAJgCAABkcnMv&#10;ZG93bnJldi54bWxQSwUGAAAAAAQABAD1AAAAigMAAAAA&#10;" filled="f" stroked="f">
                    <v:stroke joinstyle="round"/>
                    <v:textbox inset="0,0,0,0">
                      <w:txbxContent>
                        <w:p w14:paraId="2DFD7093" w14:textId="77777777" w:rsidR="00360F6D" w:rsidRDefault="00360F6D" w:rsidP="00D312F0">
                          <w:pPr>
                            <w:jc w:val="center"/>
                          </w:pPr>
                        </w:p>
                        <w:p w14:paraId="6ED47D7F" w14:textId="77777777" w:rsidR="00360F6D" w:rsidRDefault="00360F6D" w:rsidP="00D312F0">
                          <w:pPr>
                            <w:jc w:val="center"/>
                            <w:rPr>
                              <w:b/>
                            </w:rPr>
                          </w:pPr>
                          <w:r>
                            <w:rPr>
                              <w:b/>
                            </w:rPr>
                            <w:t>ОУ</w:t>
                          </w:r>
                        </w:p>
                      </w:txbxContent>
                    </v:textbox>
                  </v:shape>
                </v:group>
                <v:group id="Group 229" o:spid="_x0000_s1353" style="position:absolute;left:4497;top:2744;width:2860;height:2043" coordorigin="4497,2744" coordsize="2860,2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AutoShape 230" o:spid="_x0000_s1354" type="#_x0000_t68" style="position:absolute;left:1981;top:3407;width:2879;height:719;rotation: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QhsUA&#10;AADcAAAADwAAAGRycy9kb3ducmV2LnhtbESPQWvCQBSE7wX/w/IEb80mBdsQXYMWFCn0UM3F2yP7&#10;zAazb2N21fTfdwuFHoeZ+YZZlqPtxJ0G3zpWkCUpCOLa6ZYbBdVx+5yD8AFZY+eYFHyTh3I1eVpi&#10;od2Dv+h+CI2IEPYFKjAh9IWUvjZk0SeuJ47e2Q0WQ5RDI/WAjwi3nXxJ01dpseW4YLCnd0P15XCz&#10;CnZ2Y/Mt70x183nzcenn109/Umo2HdcLEIHG8B/+a++1gnn2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1CGxQAAANwAAAAPAAAAAAAAAAAAAAAAAJgCAABkcnMv&#10;ZG93bnJldi54bWxQSwUGAAAAAAQABAD1AAAAigMAAAAA&#10;" strokeweight=".26mm">
                    <v:shadow color="black" opacity="49150f" offset=".74833mm,.74833mm"/>
                  </v:shape>
                  <v:shape id="Text Box 231" o:spid="_x0000_s1355" type="#_x0000_t202" style="position:absolute;left:2317;top:3675;width:2520;height:35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BMQA&#10;AADcAAAADwAAAGRycy9kb3ducmV2LnhtbESPwWoCMRCG74W+QxjBS6lZBUvZGkUWCr3WKrS3YTPd&#10;XU0mS5LV1afvHIQeh3/+b75ZbUbv1Jli6gIbmM8KUMR1sB03BvZf78+voFJGtugCk4ErJdisHx9W&#10;WNpw4U8673KjBMKpRANtzn2pdapb8phmoSeW7DdEj1nG2Ggb8SJw7/SiKF60x47lQos9VS3Vp93g&#10;ReN6Gw79Ig/x58l9u2OqbF1Vxkwn4/YNVKYx/y/f2x/WwHIutvKMEE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gTEAAAA3AAAAA8AAAAAAAAAAAAAAAAAmAIAAGRycy9k&#10;b3ducmV2LnhtbFBLBQYAAAAABAAEAPUAAACJAwAAAAA=&#10;" filled="f" stroked="f">
                    <v:stroke joinstyle="round"/>
                    <v:textbox inset="0,0,0,0">
                      <w:txbxContent>
                        <w:p w14:paraId="5BBD5E7A" w14:textId="77777777" w:rsidR="00360F6D" w:rsidRDefault="00360F6D" w:rsidP="00D312F0">
                          <w:pPr>
                            <w:jc w:val="center"/>
                            <w:rPr>
                              <w:b/>
                            </w:rPr>
                          </w:pPr>
                          <w:r>
                            <w:rPr>
                              <w:b/>
                            </w:rPr>
                            <w:t>РВП</w:t>
                          </w:r>
                        </w:p>
                      </w:txbxContent>
                    </v:textbox>
                  </v:shape>
                </v:group>
                <v:group id="Group 232" o:spid="_x0000_s1356" style="position:absolute;left:2191;top:3009;width:1376;height:1593" coordorigin="2191,3009" coordsize="1376,1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AutoShape 233" o:spid="_x0000_s1357" type="#_x0000_t68" style="position:absolute;left:1143;top:1885;width:719;height:1430;rotation:14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o08QA&#10;AADcAAAADwAAAGRycy9kb3ducmV2LnhtbERPTWvCQBC9C/0PyxR6EbNRqGiaTWgLQgv1YMyh3obs&#10;NEmbnQ3ZNcZ/7x4KHh/vO80n04mRBtdaVrCMYhDEldUt1wrK426xAeE8ssbOMim4koM8e5ilmGh7&#10;4QONha9FCGGXoILG+z6R0lUNGXSR7YkD92MHgz7AoZZ6wEsIN51cxfFaGmw5NDTY03tD1V9xNgp+&#10;z/vP9fa73C5P5Xx3erNfshqdUk+P0+sLCE+Tv4v/3R9awfMq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2qNPEAAAA3AAAAA8AAAAAAAAAAAAAAAAAmAIAAGRycy9k&#10;b3ducmV2LnhtbFBLBQYAAAAABAAEAPUAAACJAwAAAAA=&#10;" strokeweight=".26mm">
                    <v:shadow color="black" opacity="49150f" offset=".74833mm,.74833mm"/>
                  </v:shape>
                  <v:shape id="Text Box 234" o:spid="_x0000_s1358" type="#_x0000_t202" style="position:absolute;left:1674;top:2049;width:359;height:1252;rotation: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7J8YA&#10;AADcAAAADwAAAGRycy9kb3ducmV2LnhtbESPUUvDQBCE34X+h2MLvkh7SUGxaa+hVCzRKtLqD1hy&#10;2yQ0txdzaxv/vScIPg4z8w2zzAfXqjP1ofFsIJ0moIhLbxuuDHy8P07uQQVBtth6JgPfFCBfja6W&#10;mFl/4T2dD1KpCOGQoYFapMu0DmVNDsPUd8TRO/reoUTZV9r2eIlw1+pZktxphw3HhRo72tRUng5f&#10;zsBOtq/b50BvL0/FzabZV1I8fM6NuR4P6wUooUH+w3/twhq4naXweyYe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57J8YAAADcAAAADwAAAAAAAAAAAAAAAACYAgAAZHJz&#10;L2Rvd25yZXYueG1sUEsFBgAAAAAEAAQA9QAAAIsDAAAAAA==&#10;" filled="f" stroked="f">
                    <v:stroke joinstyle="round"/>
                    <v:textbox inset="0,0,0,0">
                      <w:txbxContent>
                        <w:p w14:paraId="0BEAC56D" w14:textId="77777777" w:rsidR="00360F6D" w:rsidRDefault="00360F6D" w:rsidP="00D312F0">
                          <w:pPr>
                            <w:jc w:val="center"/>
                          </w:pPr>
                        </w:p>
                        <w:p w14:paraId="48A48DDC" w14:textId="77777777" w:rsidR="00360F6D" w:rsidRDefault="00360F6D" w:rsidP="00D312F0"/>
                        <w:p w14:paraId="6BE311A7" w14:textId="77777777" w:rsidR="00360F6D" w:rsidRDefault="00360F6D" w:rsidP="00D312F0">
                          <w:pPr>
                            <w:rPr>
                              <w:b/>
                            </w:rPr>
                          </w:pPr>
                          <w:r>
                            <w:rPr>
                              <w:b/>
                            </w:rPr>
                            <w:t>РВП</w:t>
                          </w:r>
                        </w:p>
                      </w:txbxContent>
                    </v:textbox>
                  </v:shape>
                </v:group>
                <w10:anchorlock/>
              </v:group>
            </w:pict>
          </mc:Fallback>
        </mc:AlternateContent>
      </w:r>
    </w:p>
    <w:p w14:paraId="3A8B4B92" w14:textId="77777777" w:rsidR="00D312F0" w:rsidRPr="00F93709" w:rsidRDefault="00D312F0" w:rsidP="00D312F0">
      <w:pPr>
        <w:spacing w:line="360" w:lineRule="auto"/>
        <w:rPr>
          <w:b/>
          <w:bCs/>
          <w:color w:val="000000"/>
          <w:szCs w:val="28"/>
          <w:lang w:val="ru-RU"/>
        </w:rPr>
      </w:pPr>
      <w:r w:rsidRPr="00F93709">
        <w:rPr>
          <w:b/>
          <w:bCs/>
          <w:color w:val="000000"/>
          <w:szCs w:val="28"/>
          <w:lang w:val="ru-RU"/>
        </w:rPr>
        <w:t>Рисунок 17. Типовая корпорация холдингового типа: структура финансовых потоков</w:t>
      </w:r>
    </w:p>
    <w:p w14:paraId="0CDEF95B" w14:textId="77777777" w:rsidR="00D312F0" w:rsidRPr="00F93709" w:rsidRDefault="00D312F0" w:rsidP="00D312F0">
      <w:pPr>
        <w:spacing w:line="360" w:lineRule="auto"/>
        <w:rPr>
          <w:color w:val="000000"/>
          <w:szCs w:val="28"/>
          <w:lang w:val="ru-RU"/>
        </w:rPr>
      </w:pPr>
      <w:r w:rsidRPr="00F93709">
        <w:rPr>
          <w:color w:val="000000"/>
          <w:szCs w:val="28"/>
          <w:lang w:val="ru-RU"/>
        </w:rPr>
        <w:t>Стрелками обозначены основные финансовые потоки холдинга.</w:t>
      </w:r>
    </w:p>
    <w:p w14:paraId="6110DF50" w14:textId="77777777" w:rsidR="00D312F0" w:rsidRPr="00F93709" w:rsidRDefault="00D312F0" w:rsidP="00D312F0">
      <w:pPr>
        <w:spacing w:line="360" w:lineRule="auto"/>
        <w:rPr>
          <w:color w:val="000000"/>
          <w:szCs w:val="28"/>
          <w:lang w:val="ru-RU"/>
        </w:rPr>
      </w:pPr>
      <w:proofErr w:type="gramStart"/>
      <w:r w:rsidRPr="00F93709">
        <w:rPr>
          <w:color w:val="000000"/>
          <w:szCs w:val="28"/>
          <w:lang w:val="ru-RU"/>
        </w:rPr>
        <w:t>З</w:t>
      </w:r>
      <w:proofErr w:type="gramEnd"/>
      <w:r w:rsidRPr="00F93709">
        <w:rPr>
          <w:color w:val="000000"/>
          <w:szCs w:val="28"/>
          <w:lang w:val="ru-RU"/>
        </w:rPr>
        <w:t xml:space="preserve"> – закупки у внешних поставщиков</w:t>
      </w:r>
    </w:p>
    <w:p w14:paraId="5F53F64C" w14:textId="77777777" w:rsidR="00D312F0" w:rsidRPr="00F93709" w:rsidRDefault="00D312F0" w:rsidP="00D312F0">
      <w:pPr>
        <w:spacing w:line="360" w:lineRule="auto"/>
        <w:rPr>
          <w:color w:val="000000"/>
          <w:szCs w:val="28"/>
          <w:lang w:val="ru-RU"/>
        </w:rPr>
      </w:pPr>
      <w:r w:rsidRPr="00F93709">
        <w:rPr>
          <w:color w:val="000000"/>
          <w:szCs w:val="28"/>
          <w:lang w:val="ru-RU"/>
        </w:rPr>
        <w:t>ОУ – оплата услуг (управления и др.)</w:t>
      </w:r>
    </w:p>
    <w:p w14:paraId="331CB394" w14:textId="77777777" w:rsidR="00D312F0" w:rsidRPr="00F93709" w:rsidRDefault="00D312F0" w:rsidP="00D312F0">
      <w:pPr>
        <w:spacing w:line="360" w:lineRule="auto"/>
        <w:rPr>
          <w:color w:val="000000"/>
          <w:szCs w:val="28"/>
          <w:lang w:val="ru-RU"/>
        </w:rPr>
      </w:pPr>
      <w:proofErr w:type="gramStart"/>
      <w:r w:rsidRPr="00F93709">
        <w:rPr>
          <w:color w:val="000000"/>
          <w:szCs w:val="28"/>
          <w:lang w:val="ru-RU"/>
        </w:rPr>
        <w:t>П</w:t>
      </w:r>
      <w:proofErr w:type="gramEnd"/>
      <w:r w:rsidRPr="00F93709">
        <w:rPr>
          <w:color w:val="000000"/>
          <w:szCs w:val="28"/>
          <w:lang w:val="ru-RU"/>
        </w:rPr>
        <w:t xml:space="preserve"> – продажа продукции внешним потребителям</w:t>
      </w:r>
    </w:p>
    <w:p w14:paraId="6F21F2CE" w14:textId="77777777" w:rsidR="00D312F0" w:rsidRPr="00F93709" w:rsidRDefault="00D312F0" w:rsidP="00D312F0">
      <w:pPr>
        <w:spacing w:line="360" w:lineRule="auto"/>
        <w:rPr>
          <w:color w:val="000000"/>
          <w:szCs w:val="28"/>
          <w:lang w:val="ru-RU"/>
        </w:rPr>
      </w:pPr>
      <w:proofErr w:type="gramStart"/>
      <w:r w:rsidRPr="00F93709">
        <w:rPr>
          <w:color w:val="000000"/>
          <w:szCs w:val="28"/>
          <w:lang w:val="ru-RU"/>
        </w:rPr>
        <w:t>Р</w:t>
      </w:r>
      <w:proofErr w:type="gramEnd"/>
      <w:r w:rsidRPr="00F93709">
        <w:rPr>
          <w:color w:val="000000"/>
          <w:szCs w:val="28"/>
          <w:lang w:val="ru-RU"/>
        </w:rPr>
        <w:t xml:space="preserve"> – роялти за использование интеллектуальной собственности</w:t>
      </w:r>
    </w:p>
    <w:p w14:paraId="046CB1F7" w14:textId="77777777" w:rsidR="00D312F0" w:rsidRPr="00F93709" w:rsidRDefault="00D312F0" w:rsidP="00D312F0">
      <w:pPr>
        <w:spacing w:line="360" w:lineRule="auto"/>
        <w:rPr>
          <w:color w:val="000000"/>
          <w:szCs w:val="28"/>
          <w:lang w:val="ru-RU"/>
        </w:rPr>
      </w:pPr>
      <w:r w:rsidRPr="00F93709">
        <w:rPr>
          <w:color w:val="000000"/>
          <w:szCs w:val="28"/>
          <w:lang w:val="ru-RU"/>
        </w:rPr>
        <w:t>РВП – расчеты по внутренним поставкам (в рамках холдинга)</w:t>
      </w:r>
    </w:p>
    <w:p w14:paraId="58F3FE36" w14:textId="77777777" w:rsidR="00D312F0" w:rsidRPr="00F93709" w:rsidRDefault="00D312F0" w:rsidP="00D312F0">
      <w:pPr>
        <w:spacing w:line="360" w:lineRule="auto"/>
        <w:rPr>
          <w:color w:val="000000"/>
          <w:szCs w:val="28"/>
          <w:lang w:val="ru-RU"/>
        </w:rPr>
      </w:pPr>
      <w:r w:rsidRPr="00F93709">
        <w:rPr>
          <w:color w:val="000000"/>
          <w:szCs w:val="28"/>
          <w:lang w:val="ru-RU"/>
        </w:rPr>
        <w:t>РП – распределение прибыли</w:t>
      </w:r>
    </w:p>
    <w:p w14:paraId="236C4146"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Ф – финансирование </w:t>
      </w:r>
    </w:p>
    <w:p w14:paraId="0B10E43D"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На схеме представлены как текущие финансовые операции (закупка сырья и материалов, продажа продукции и др.), так и движения капитала (предоставление займов и вклады в уставный капитал). </w:t>
      </w:r>
    </w:p>
    <w:p w14:paraId="2210A86B"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Основой финансового благосостояния корпорации являются средства, получаемые от покупателей его продукции. Средства поступают на счета </w:t>
      </w:r>
      <w:r w:rsidRPr="00F93709">
        <w:rPr>
          <w:color w:val="000000"/>
          <w:szCs w:val="28"/>
          <w:lang w:val="ru-RU"/>
        </w:rPr>
        <w:lastRenderedPageBreak/>
        <w:t xml:space="preserve">торговой организации (или торговых организаций) корпорации. Торговая организация приобретает реализуемую продукцию у производственных организаций холдинга; при этом расчеты по таким внутренним поставкам могут осуществляться по трансфертным ценам, за счет чего прибыль холдинга аккумулируется в торговой организации, откуда перечисляется в головную холдинговую компанию для дальнейшего использования. </w:t>
      </w:r>
    </w:p>
    <w:p w14:paraId="7419C372"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Аналогичным образом, закупка сырья и материалов осуществляется в нашей схеме через отдельные закупочные компании, также распределяющие свою прибыль в пользу головной холдинговой компании. Ей же распределяют свою прибыль сервисные и управляющие компании. </w:t>
      </w:r>
      <w:proofErr w:type="gramStart"/>
      <w:r w:rsidRPr="00F93709">
        <w:rPr>
          <w:color w:val="000000"/>
          <w:szCs w:val="28"/>
          <w:lang w:val="ru-RU"/>
        </w:rPr>
        <w:t xml:space="preserve">Производственные организации распределяют свою прибыль в пользу своих участников (профильные субхолдинги. </w:t>
      </w:r>
      <w:proofErr w:type="gramEnd"/>
    </w:p>
    <w:p w14:paraId="1B6BDD8F" w14:textId="5BEF435A" w:rsidR="00D312F0" w:rsidRPr="00F93709" w:rsidRDefault="00D312F0" w:rsidP="00D312F0">
      <w:pPr>
        <w:spacing w:line="360" w:lineRule="auto"/>
        <w:rPr>
          <w:b/>
          <w:bCs/>
          <w:color w:val="000000"/>
          <w:szCs w:val="28"/>
          <w:lang w:val="ru-RU"/>
        </w:rPr>
      </w:pPr>
      <w:r w:rsidRPr="00F93709">
        <w:rPr>
          <w:noProof/>
          <w:lang w:val="ru-RU" w:eastAsia="ru-RU"/>
        </w:rPr>
        <mc:AlternateContent>
          <mc:Choice Requires="wps">
            <w:drawing>
              <wp:anchor distT="0" distB="0" distL="114300" distR="114300" simplePos="0" relativeHeight="251759616" behindDoc="0" locked="0" layoutInCell="1" allowOverlap="1" wp14:anchorId="6DFBB1E1" wp14:editId="7AC468A4">
                <wp:simplePos x="0" y="0"/>
                <wp:positionH relativeFrom="column">
                  <wp:posOffset>990600</wp:posOffset>
                </wp:positionH>
                <wp:positionV relativeFrom="paragraph">
                  <wp:posOffset>1962150</wp:posOffset>
                </wp:positionV>
                <wp:extent cx="1295400" cy="457200"/>
                <wp:effectExtent l="49530" t="48895" r="64770" b="65405"/>
                <wp:wrapNone/>
                <wp:docPr id="482"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45720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13E053" id="Line 24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4.5pt" to="180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" strokeweight=".26mm">
                <v:stroke joinstyle="miter"/>
              </v:line>
            </w:pict>
          </mc:Fallback>
        </mc:AlternateContent>
      </w:r>
      <w:r w:rsidRPr="00F93709">
        <w:rPr>
          <w:noProof/>
          <w:lang w:val="ru-RU" w:eastAsia="ru-RU"/>
        </w:rPr>
        <mc:AlternateContent>
          <mc:Choice Requires="wps">
            <w:drawing>
              <wp:anchor distT="0" distB="0" distL="114300" distR="114300" simplePos="0" relativeHeight="251760640" behindDoc="0" locked="0" layoutInCell="1" allowOverlap="1" wp14:anchorId="6BE3F9EC" wp14:editId="01D3122E">
                <wp:simplePos x="0" y="0"/>
                <wp:positionH relativeFrom="column">
                  <wp:posOffset>2057400</wp:posOffset>
                </wp:positionH>
                <wp:positionV relativeFrom="paragraph">
                  <wp:posOffset>1962150</wp:posOffset>
                </wp:positionV>
                <wp:extent cx="304800" cy="228600"/>
                <wp:effectExtent l="49530" t="48895" r="64770" b="65405"/>
                <wp:wrapNone/>
                <wp:docPr id="48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22860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21A376" id="Line 250"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4.5pt" to="18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" strokeweight=".26mm">
                <v:stroke joinstyle="miter"/>
              </v:line>
            </w:pict>
          </mc:Fallback>
        </mc:AlternateContent>
      </w:r>
      <w:r w:rsidRPr="00F93709">
        <w:rPr>
          <w:b/>
          <w:bCs/>
          <w:noProof/>
          <w:color w:val="000000"/>
          <w:szCs w:val="28"/>
          <w:lang w:val="ru-RU" w:eastAsia="ru-RU"/>
        </w:rPr>
        <mc:AlternateContent>
          <mc:Choice Requires="wpg">
            <w:drawing>
              <wp:inline distT="0" distB="0" distL="0" distR="0" wp14:anchorId="23F7D63C" wp14:editId="0536078A">
                <wp:extent cx="4800600" cy="2628900"/>
                <wp:effectExtent l="4445" t="4445" r="8255" b="8255"/>
                <wp:docPr id="46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628900"/>
                          <a:chOff x="0" y="0"/>
                          <a:chExt cx="7559" cy="4139"/>
                        </a:xfrm>
                      </wpg:grpSpPr>
                      <wps:wsp>
                        <wps:cNvPr id="468" name="Text Box 183"/>
                        <wps:cNvSpPr txBox="1">
                          <a:spLocks noChangeArrowheads="1"/>
                        </wps:cNvSpPr>
                        <wps:spPr bwMode="auto">
                          <a:xfrm>
                            <a:off x="2340" y="0"/>
                            <a:ext cx="2699" cy="797"/>
                          </a:xfrm>
                          <a:prstGeom prst="rect">
                            <a:avLst/>
                          </a:prstGeom>
                          <a:solidFill>
                            <a:srgbClr val="FFFFFF"/>
                          </a:solidFill>
                          <a:ln w="9360">
                            <a:solidFill>
                              <a:srgbClr val="000000"/>
                            </a:solidFill>
                            <a:miter lim="800000"/>
                            <a:headEnd/>
                            <a:tailEnd/>
                          </a:ln>
                          <a:effectLst>
                            <a:outerShdw blurRad="63500" dist="107933" dir="2700000" algn="ctr" rotWithShape="0">
                              <a:srgbClr val="000000">
                                <a:alpha val="50027"/>
                              </a:srgbClr>
                            </a:outerShdw>
                          </a:effectLst>
                        </wps:spPr>
                        <wps:txbx>
                          <w:txbxContent>
                            <w:p w14:paraId="21D50513" w14:textId="77777777" w:rsidR="00360F6D" w:rsidRDefault="00360F6D" w:rsidP="00D312F0">
                              <w:pPr>
                                <w:jc w:val="center"/>
                                <w:rPr>
                                  <w:b/>
                                </w:rPr>
                              </w:pPr>
                              <w:r>
                                <w:rPr>
                                  <w:b/>
                                </w:rPr>
                                <w:t>Холдинг (управляющая компания)</w:t>
                              </w:r>
                            </w:p>
                            <w:p w14:paraId="04305BCF" w14:textId="77777777" w:rsidR="00360F6D" w:rsidRDefault="00360F6D" w:rsidP="00D312F0">
                              <w:pPr>
                                <w:jc w:val="center"/>
                                <w:rPr>
                                  <w:b/>
                                </w:rPr>
                              </w:pPr>
                              <w:r>
                                <w:rPr>
                                  <w:b/>
                                </w:rPr>
                                <w:t>ЦИ</w:t>
                              </w:r>
                            </w:p>
                          </w:txbxContent>
                        </wps:txbx>
                        <wps:bodyPr rot="0" vert="horz" wrap="square" lIns="91440" tIns="45720" rIns="91440" bIns="45720" anchor="ctr" anchorCtr="0">
                          <a:noAutofit/>
                        </wps:bodyPr>
                      </wps:wsp>
                      <wps:wsp>
                        <wps:cNvPr id="469" name="Line 184"/>
                        <wps:cNvCnPr/>
                        <wps:spPr bwMode="auto">
                          <a:xfrm flipH="1">
                            <a:off x="720" y="720"/>
                            <a:ext cx="1799" cy="125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70" name="Text Box 185"/>
                        <wps:cNvSpPr txBox="1">
                          <a:spLocks noChangeArrowheads="1"/>
                        </wps:cNvSpPr>
                        <wps:spPr bwMode="auto">
                          <a:xfrm>
                            <a:off x="0" y="1980"/>
                            <a:ext cx="1439" cy="107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B10077A" w14:textId="77777777" w:rsidR="00360F6D" w:rsidRDefault="00360F6D" w:rsidP="00D312F0">
                              <w:pPr>
                                <w:jc w:val="center"/>
                              </w:pPr>
                              <w:r>
                                <w:t>Сервисная компания1</w:t>
                              </w:r>
                            </w:p>
                            <w:p w14:paraId="10FBC06B" w14:textId="77777777" w:rsidR="00360F6D" w:rsidRDefault="00360F6D" w:rsidP="00D312F0">
                              <w:pPr>
                                <w:jc w:val="center"/>
                                <w:rPr>
                                  <w:b/>
                                </w:rPr>
                              </w:pPr>
                              <w:r>
                                <w:rPr>
                                  <w:b/>
                                </w:rPr>
                                <w:t>ЦД</w:t>
                              </w:r>
                            </w:p>
                          </w:txbxContent>
                        </wps:txbx>
                        <wps:bodyPr rot="0" vert="horz" wrap="square" lIns="91440" tIns="45720" rIns="91440" bIns="45720" anchor="ctr" anchorCtr="0">
                          <a:noAutofit/>
                        </wps:bodyPr>
                      </wps:wsp>
                      <wps:wsp>
                        <wps:cNvPr id="471" name="Text Box 186"/>
                        <wps:cNvSpPr txBox="1">
                          <a:spLocks noChangeArrowheads="1"/>
                        </wps:cNvSpPr>
                        <wps:spPr bwMode="auto">
                          <a:xfrm>
                            <a:off x="1620" y="1980"/>
                            <a:ext cx="1439" cy="107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D8E14F8" w14:textId="77777777" w:rsidR="00360F6D" w:rsidRDefault="00360F6D" w:rsidP="00D312F0">
                              <w:pPr>
                                <w:jc w:val="center"/>
                              </w:pPr>
                              <w:r>
                                <w:t>Сервисная компания2</w:t>
                              </w:r>
                            </w:p>
                            <w:p w14:paraId="3EC72983" w14:textId="77777777" w:rsidR="00360F6D" w:rsidRDefault="00360F6D" w:rsidP="00D312F0">
                              <w:pPr>
                                <w:jc w:val="center"/>
                                <w:rPr>
                                  <w:b/>
                                </w:rPr>
                              </w:pPr>
                              <w:r>
                                <w:rPr>
                                  <w:b/>
                                </w:rPr>
                                <w:t>ЦД</w:t>
                              </w:r>
                            </w:p>
                          </w:txbxContent>
                        </wps:txbx>
                        <wps:bodyPr rot="0" vert="horz" wrap="square" lIns="91440" tIns="45720" rIns="91440" bIns="45720" anchor="ctr" anchorCtr="0">
                          <a:noAutofit/>
                        </wps:bodyPr>
                      </wps:wsp>
                      <wps:wsp>
                        <wps:cNvPr id="472" name="Text Box 187"/>
                        <wps:cNvSpPr txBox="1">
                          <a:spLocks noChangeArrowheads="1"/>
                        </wps:cNvSpPr>
                        <wps:spPr bwMode="auto">
                          <a:xfrm>
                            <a:off x="3240" y="1980"/>
                            <a:ext cx="1439" cy="107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30C8AEB" w14:textId="77777777" w:rsidR="00360F6D" w:rsidRDefault="00360F6D" w:rsidP="00D312F0">
                              <w:pPr>
                                <w:jc w:val="center"/>
                              </w:pPr>
                              <w:r>
                                <w:t>Сервисная компания3</w:t>
                              </w:r>
                            </w:p>
                            <w:p w14:paraId="033A2906" w14:textId="77777777" w:rsidR="00360F6D" w:rsidRDefault="00360F6D" w:rsidP="00D312F0">
                              <w:pPr>
                                <w:jc w:val="center"/>
                                <w:rPr>
                                  <w:b/>
                                </w:rPr>
                              </w:pPr>
                              <w:r>
                                <w:rPr>
                                  <w:b/>
                                </w:rPr>
                                <w:t>ЦД</w:t>
                              </w:r>
                            </w:p>
                            <w:p w14:paraId="694481E0" w14:textId="77777777" w:rsidR="00360F6D" w:rsidRDefault="00360F6D" w:rsidP="00D312F0"/>
                          </w:txbxContent>
                        </wps:txbx>
                        <wps:bodyPr rot="0" vert="horz" wrap="square" lIns="91440" tIns="45720" rIns="91440" bIns="45720" anchor="ctr" anchorCtr="0">
                          <a:noAutofit/>
                        </wps:bodyPr>
                      </wps:wsp>
                      <wps:wsp>
                        <wps:cNvPr id="473" name="Text Box 188"/>
                        <wps:cNvSpPr txBox="1">
                          <a:spLocks noChangeArrowheads="1"/>
                        </wps:cNvSpPr>
                        <wps:spPr bwMode="auto">
                          <a:xfrm>
                            <a:off x="4860" y="1980"/>
                            <a:ext cx="1259" cy="107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B49E715" w14:textId="77777777" w:rsidR="00360F6D" w:rsidRDefault="00360F6D" w:rsidP="00D312F0">
                              <w:pPr>
                                <w:jc w:val="center"/>
                              </w:pPr>
                              <w:r>
                                <w:t>Транспортная компания</w:t>
                              </w:r>
                            </w:p>
                            <w:p w14:paraId="3D32E5E6" w14:textId="77777777" w:rsidR="00360F6D" w:rsidRDefault="00360F6D" w:rsidP="00D312F0">
                              <w:pPr>
                                <w:jc w:val="center"/>
                                <w:rPr>
                                  <w:b/>
                                </w:rPr>
                              </w:pPr>
                              <w:r>
                                <w:rPr>
                                  <w:b/>
                                </w:rPr>
                                <w:t>ЦР</w:t>
                              </w:r>
                            </w:p>
                          </w:txbxContent>
                        </wps:txbx>
                        <wps:bodyPr rot="0" vert="horz" wrap="square" lIns="91440" tIns="45720" rIns="91440" bIns="45720" anchor="ctr" anchorCtr="0">
                          <a:noAutofit/>
                        </wps:bodyPr>
                      </wps:wsp>
                      <wps:wsp>
                        <wps:cNvPr id="474" name="Text Box 189"/>
                        <wps:cNvSpPr txBox="1">
                          <a:spLocks noChangeArrowheads="1"/>
                        </wps:cNvSpPr>
                        <wps:spPr bwMode="auto">
                          <a:xfrm>
                            <a:off x="6300" y="1980"/>
                            <a:ext cx="1259" cy="107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AAA01C2" w14:textId="77777777" w:rsidR="00360F6D" w:rsidRDefault="00360F6D" w:rsidP="00D312F0">
                              <w:pPr>
                                <w:jc w:val="center"/>
                                <w:rPr>
                                  <w:b/>
                                  <w:sz w:val="20"/>
                                  <w:szCs w:val="20"/>
                                </w:rPr>
                              </w:pPr>
                              <w:r>
                                <w:rPr>
                                  <w:sz w:val="20"/>
                                  <w:szCs w:val="20"/>
                                </w:rPr>
                                <w:t xml:space="preserve">Закупочная компания </w:t>
                              </w:r>
                              <w:r>
                                <w:rPr>
                                  <w:b/>
                                  <w:sz w:val="20"/>
                                  <w:szCs w:val="20"/>
                                </w:rPr>
                                <w:t>ЦР</w:t>
                              </w:r>
                            </w:p>
                          </w:txbxContent>
                        </wps:txbx>
                        <wps:bodyPr rot="0" vert="horz" wrap="square" lIns="91440" tIns="45720" rIns="91440" bIns="45720" anchor="ctr" anchorCtr="0">
                          <a:noAutofit/>
                        </wps:bodyPr>
                      </wps:wsp>
                      <wps:wsp>
                        <wps:cNvPr id="475" name="Line 190"/>
                        <wps:cNvCnPr/>
                        <wps:spPr bwMode="auto">
                          <a:xfrm flipH="1">
                            <a:off x="2340" y="720"/>
                            <a:ext cx="539" cy="125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76" name="Line 191"/>
                        <wps:cNvCnPr/>
                        <wps:spPr bwMode="auto">
                          <a:xfrm>
                            <a:off x="3780" y="720"/>
                            <a:ext cx="179" cy="125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77" name="Line 192"/>
                        <wps:cNvCnPr/>
                        <wps:spPr bwMode="auto">
                          <a:xfrm>
                            <a:off x="4500" y="720"/>
                            <a:ext cx="1079" cy="125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78" name="Line 193"/>
                        <wps:cNvCnPr/>
                        <wps:spPr bwMode="auto">
                          <a:xfrm>
                            <a:off x="5043" y="720"/>
                            <a:ext cx="2159" cy="1259"/>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79" name="Text Box 194"/>
                        <wps:cNvSpPr txBox="1">
                          <a:spLocks noChangeArrowheads="1"/>
                        </wps:cNvSpPr>
                        <wps:spPr bwMode="auto">
                          <a:xfrm>
                            <a:off x="2880" y="3420"/>
                            <a:ext cx="2339" cy="71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9E8B13C" w14:textId="77777777" w:rsidR="00360F6D" w:rsidRDefault="00360F6D" w:rsidP="00D312F0">
                              <w:pPr>
                                <w:jc w:val="center"/>
                              </w:pPr>
                              <w:r>
                                <w:t>Производственные активы</w:t>
                              </w:r>
                            </w:p>
                          </w:txbxContent>
                        </wps:txbx>
                        <wps:bodyPr rot="0" vert="horz" wrap="square" lIns="91440" tIns="45720" rIns="91440" bIns="45720" anchor="ctr" anchorCtr="0">
                          <a:noAutofit/>
                        </wps:bodyPr>
                      </wps:wsp>
                      <wps:wsp>
                        <wps:cNvPr id="480" name="Line 195"/>
                        <wps:cNvCnPr/>
                        <wps:spPr bwMode="auto">
                          <a:xfrm>
                            <a:off x="3960" y="3060"/>
                            <a:ext cx="0" cy="35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inline>
            </w:drawing>
          </mc:Choice>
          <mc:Fallback>
            <w:pict>
              <v:group id="Group 182" o:spid="_x0000_s1359" style="width:378pt;height:207pt;mso-position-horizontal-relative:char;mso-position-vertical-relative:line" coordsize="7559,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">
                <v:shape id="Text Box 183" o:spid="_x0000_s1360" type="#_x0000_t202" style="position:absolute;left:2340;width:2699;height: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rL8A&#10;AADcAAAADwAAAGRycy9kb3ducmV2LnhtbERPy4rCMBTdC/5DuII7myoiQ8coMiC4Ex+D2zvNbVOm&#10;uSlNrM3fTxYDLg/nvd2PthUD9b5xrGCZ5SCIS6cbrhXcb8fFBwgfkDW2jklBJA/73XSyxUK7F19o&#10;uIZapBD2BSowIXSFlL40ZNFnriNOXOV6iyHBvpa6x1cKt61c5flGWmw4NRjs6MtQ+Xt9WgUHfp6/&#10;Kx9/zma4x/BYRVnpqNR8Nh4+QQQaw1v87z5pBetN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Qv6svwAAANwAAAAPAAAAAAAAAAAAAAAAAJgCAABkcnMvZG93bnJl&#10;di54bWxQSwUGAAAAAAQABAD1AAAAhAMAAAAA&#10;" strokeweight=".26mm">
                  <v:shadow on="t" color="black" opacity="32785f" offset="2.12mm,2.12mm"/>
                  <v:textbox>
                    <w:txbxContent>
                      <w:p w14:paraId="21D50513" w14:textId="77777777" w:rsidR="00360F6D" w:rsidRDefault="00360F6D" w:rsidP="00D312F0">
                        <w:pPr>
                          <w:jc w:val="center"/>
                          <w:rPr>
                            <w:b/>
                          </w:rPr>
                        </w:pPr>
                        <w:r>
                          <w:rPr>
                            <w:b/>
                          </w:rPr>
                          <w:t>Холдинг (управляющая компания)</w:t>
                        </w:r>
                      </w:p>
                      <w:p w14:paraId="04305BCF" w14:textId="77777777" w:rsidR="00360F6D" w:rsidRDefault="00360F6D" w:rsidP="00D312F0">
                        <w:pPr>
                          <w:jc w:val="center"/>
                          <w:rPr>
                            <w:b/>
                          </w:rPr>
                        </w:pPr>
                        <w:r>
                          <w:rPr>
                            <w:b/>
                          </w:rPr>
                          <w:t>ЦИ</w:t>
                        </w:r>
                      </w:p>
                    </w:txbxContent>
                  </v:textbox>
                </v:shape>
                <v:line id="Line 184" o:spid="_x0000_s1361" style="position:absolute;flip:x;visibility:visible;mso-wrap-style:square" from="720,720" to="2519,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Av/8YAAADcAAAADwAAAGRycy9kb3ducmV2LnhtbESPT2vCQBTE74LfYXlCb7qxDdKmboJY&#10;+udgDk0Fr4/saxLMvo3ZbYzf3i0IHoeZ+Q2zzkbTioF611hWsFxEIIhLqxuuFOx/3ufPIJxH1tha&#10;JgUXcpCl08kaE23P/E1D4SsRIOwSVFB73yVSurImg25hO+Lg/dreoA+yr6Tu8RzgppWPUbSSBhsO&#10;CzV2tK2pPBZ/RkFU5WP+9HHYbuxw2uV6iD9Pb7FSD7Nx8wrC0+jv4Vv7SyuIVy/wfyYcAZl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QL//GAAAA3AAAAA8AAAAAAAAA&#10;AAAAAAAAoQIAAGRycy9kb3ducmV2LnhtbFBLBQYAAAAABAAEAPkAAACUAwAAAAA=&#10;" strokeweight=".26mm">
                  <v:stroke endarrow="block" joinstyle="miter"/>
                  <v:shadow color="black" opacity="49150f" offset=".74833mm,.74833mm"/>
                </v:line>
                <v:shape id="Text Box 185" o:spid="_x0000_s1362" type="#_x0000_t202" style="position:absolute;top:1980;width:143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QUsAA&#10;AADcAAAADwAAAGRycy9kb3ducmV2LnhtbERPTYvCMBC9C/sfwix403QXUekaZVUEj1qVvQ7J2NZt&#10;JqWJbf335iB4fLzvxaq3lWip8aVjBV/jBASxdqbkXMH5tBvNQfiAbLByTAoe5GG1/BgsMDWu4yO1&#10;WchFDGGfooIihDqV0uuCLPqxq4kjd3WNxRBhk0vTYBfDbSW/k2QqLZYcGwqsaVOQ/s/uVkF3mVTZ&#10;4aDXpz+93sy3t9K2LlNq+Nn//oAI1Ie3+OXeGwWTWZwf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4QUsAAAADcAAAADwAAAAAAAAAAAAAAAACYAgAAZHJzL2Rvd25y&#10;ZXYueG1sUEsFBgAAAAAEAAQA9QAAAIUDAAAAAA==&#10;" strokeweight=".26mm">
                  <v:shadow color="black" opacity="49150f" offset=".74833mm,.74833mm"/>
                  <v:textbox>
                    <w:txbxContent>
                      <w:p w14:paraId="5B10077A" w14:textId="77777777" w:rsidR="00360F6D" w:rsidRDefault="00360F6D" w:rsidP="00D312F0">
                        <w:pPr>
                          <w:jc w:val="center"/>
                        </w:pPr>
                        <w:r>
                          <w:t>Сервисная компания1</w:t>
                        </w:r>
                      </w:p>
                      <w:p w14:paraId="10FBC06B" w14:textId="77777777" w:rsidR="00360F6D" w:rsidRDefault="00360F6D" w:rsidP="00D312F0">
                        <w:pPr>
                          <w:jc w:val="center"/>
                          <w:rPr>
                            <w:b/>
                          </w:rPr>
                        </w:pPr>
                        <w:r>
                          <w:rPr>
                            <w:b/>
                          </w:rPr>
                          <w:t>ЦД</w:t>
                        </w:r>
                      </w:p>
                    </w:txbxContent>
                  </v:textbox>
                </v:shape>
                <v:shape id="Text Box 186" o:spid="_x0000_s1363" type="#_x0000_t202" style="position:absolute;left:1620;top:1980;width:143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1ycMA&#10;AADcAAAADwAAAGRycy9kb3ducmV2LnhtbESPT4vCMBTE7wt+h/AEb2uqiCtdo/gHwaNblb0+krdt&#10;1+alNLGt394IC3scZuY3zHLd20q01PjSsYLJOAFBrJ0pOVdwOR/eFyB8QDZYOSYFD/KwXg3elpga&#10;1/EXtVnIRYSwT1FBEUKdSul1QRb92NXE0ftxjcUQZZNL02AX4baS0ySZS4slx4UCa9oVpG/Z3Sro&#10;rrMqO5309vytt7vF/re0rcuUGg37zSeIQH34D/+1j0bB7GMC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K1ycMAAADcAAAADwAAAAAAAAAAAAAAAACYAgAAZHJzL2Rv&#10;d25yZXYueG1sUEsFBgAAAAAEAAQA9QAAAIgDAAAAAA==&#10;" strokeweight=".26mm">
                  <v:shadow color="black" opacity="49150f" offset=".74833mm,.74833mm"/>
                  <v:textbox>
                    <w:txbxContent>
                      <w:p w14:paraId="2D8E14F8" w14:textId="77777777" w:rsidR="00360F6D" w:rsidRDefault="00360F6D" w:rsidP="00D312F0">
                        <w:pPr>
                          <w:jc w:val="center"/>
                        </w:pPr>
                        <w:r>
                          <w:t>Сервисная компания2</w:t>
                        </w:r>
                      </w:p>
                      <w:p w14:paraId="3EC72983" w14:textId="77777777" w:rsidR="00360F6D" w:rsidRDefault="00360F6D" w:rsidP="00D312F0">
                        <w:pPr>
                          <w:jc w:val="center"/>
                          <w:rPr>
                            <w:b/>
                          </w:rPr>
                        </w:pPr>
                        <w:r>
                          <w:rPr>
                            <w:b/>
                          </w:rPr>
                          <w:t>ЦД</w:t>
                        </w:r>
                      </w:p>
                    </w:txbxContent>
                  </v:textbox>
                </v:shape>
                <v:shape id="Text Box 187" o:spid="_x0000_s1364" type="#_x0000_t202" style="position:absolute;left:3240;top:1980;width:143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rvsMA&#10;AADcAAAADwAAAGRycy9kb3ducmV2LnhtbESPQWvCQBSE70L/w/IKvemmIirRVapF6FGTFq+P3WcS&#10;m30bsmuS/vuuIHgcZuYbZr0dbC06an3lWMH7JAFBrJ2puFDwnR/GSxA+IBusHZOCP/Kw3byM1pga&#10;1/OJuiwUIkLYp6igDKFJpfS6JIt+4hri6F1cazFE2RbStNhHuK3lNEnm0mLFcaHEhvYl6d/sZhX0&#10;P7M6Ox71Lj/r3X75ea1s5zKl3l6HjxWIQEN4hh/tL6NgtpjC/U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ArvsMAAADcAAAADwAAAAAAAAAAAAAAAACYAgAAZHJzL2Rv&#10;d25yZXYueG1sUEsFBgAAAAAEAAQA9QAAAIgDAAAAAA==&#10;" strokeweight=".26mm">
                  <v:shadow color="black" opacity="49150f" offset=".74833mm,.74833mm"/>
                  <v:textbox>
                    <w:txbxContent>
                      <w:p w14:paraId="330C8AEB" w14:textId="77777777" w:rsidR="00360F6D" w:rsidRDefault="00360F6D" w:rsidP="00D312F0">
                        <w:pPr>
                          <w:jc w:val="center"/>
                        </w:pPr>
                        <w:r>
                          <w:t>Сервисная компания3</w:t>
                        </w:r>
                      </w:p>
                      <w:p w14:paraId="033A2906" w14:textId="77777777" w:rsidR="00360F6D" w:rsidRDefault="00360F6D" w:rsidP="00D312F0">
                        <w:pPr>
                          <w:jc w:val="center"/>
                          <w:rPr>
                            <w:b/>
                          </w:rPr>
                        </w:pPr>
                        <w:r>
                          <w:rPr>
                            <w:b/>
                          </w:rPr>
                          <w:t>ЦД</w:t>
                        </w:r>
                      </w:p>
                      <w:p w14:paraId="694481E0" w14:textId="77777777" w:rsidR="00360F6D" w:rsidRDefault="00360F6D" w:rsidP="00D312F0"/>
                    </w:txbxContent>
                  </v:textbox>
                </v:shape>
                <v:shape id="Text Box 188" o:spid="_x0000_s1365" type="#_x0000_t202" style="position:absolute;left:4860;top:1980;width:125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JcMA&#10;AADcAAAADwAAAGRycy9kb3ducmV2LnhtbESPQWvCQBSE74L/YXlCb7rRikrqKmopeNSo9PrYfU1S&#10;s29Ddpuk/94tFDwOM/MNs972thItNb50rGA6SUAQa2dKzhVcLx/jFQgfkA1WjknBL3nYboaDNabG&#10;dXymNgu5iBD2KSooQqhTKb0uyKKfuJo4el+usRiibHJpGuwi3FZyliQLabHkuFBgTYeC9D37sQq6&#10;27zKTie9v3zq/WH1/l3a1mVKvYz63RuIQH14hv/bR6NgvnyFv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JcMAAADcAAAADwAAAAAAAAAAAAAAAACYAgAAZHJzL2Rv&#10;d25yZXYueG1sUEsFBgAAAAAEAAQA9QAAAIgDAAAAAA==&#10;" strokeweight=".26mm">
                  <v:shadow color="black" opacity="49150f" offset=".74833mm,.74833mm"/>
                  <v:textbox>
                    <w:txbxContent>
                      <w:p w14:paraId="5B49E715" w14:textId="77777777" w:rsidR="00360F6D" w:rsidRDefault="00360F6D" w:rsidP="00D312F0">
                        <w:pPr>
                          <w:jc w:val="center"/>
                        </w:pPr>
                        <w:r>
                          <w:t>Транспортная компания</w:t>
                        </w:r>
                      </w:p>
                      <w:p w14:paraId="3D32E5E6" w14:textId="77777777" w:rsidR="00360F6D" w:rsidRDefault="00360F6D" w:rsidP="00D312F0">
                        <w:pPr>
                          <w:jc w:val="center"/>
                          <w:rPr>
                            <w:b/>
                          </w:rPr>
                        </w:pPr>
                        <w:r>
                          <w:rPr>
                            <w:b/>
                          </w:rPr>
                          <w:t>ЦР</w:t>
                        </w:r>
                      </w:p>
                    </w:txbxContent>
                  </v:textbox>
                </v:shape>
                <v:shape id="Text Box 189" o:spid="_x0000_s1366" type="#_x0000_t202" style="position:absolute;left:6300;top:1980;width:125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WUcQA&#10;AADcAAAADwAAAGRycy9kb3ducmV2LnhtbESPT2vCQBTE7wW/w/KE3upGCa1EV/EPQo82Kl4fu88k&#10;mn0bsmuSfvtuodDjMDO/YZbrwdaio9ZXjhVMJwkIYu1MxYWC8+nwNgfhA7LB2jEp+CYP69XoZYmZ&#10;cT1/UZeHQkQI+wwVlCE0mZRel2TRT1xDHL2bay2GKNtCmhb7CLe1nCXJu7RYcVwosaFdSfqRP62C&#10;/pLW+fGot6er3u7m+3tlO5cr9ToeNgsQgYbwH/5rfxoF6UcK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VFlHEAAAA3AAAAA8AAAAAAAAAAAAAAAAAmAIAAGRycy9k&#10;b3ducmV2LnhtbFBLBQYAAAAABAAEAPUAAACJAwAAAAA=&#10;" strokeweight=".26mm">
                  <v:shadow color="black" opacity="49150f" offset=".74833mm,.74833mm"/>
                  <v:textbox>
                    <w:txbxContent>
                      <w:p w14:paraId="7AAA01C2" w14:textId="77777777" w:rsidR="00360F6D" w:rsidRDefault="00360F6D" w:rsidP="00D312F0">
                        <w:pPr>
                          <w:jc w:val="center"/>
                          <w:rPr>
                            <w:b/>
                            <w:sz w:val="20"/>
                            <w:szCs w:val="20"/>
                          </w:rPr>
                        </w:pPr>
                        <w:r>
                          <w:rPr>
                            <w:sz w:val="20"/>
                            <w:szCs w:val="20"/>
                          </w:rPr>
                          <w:t xml:space="preserve">Закупочная компания </w:t>
                        </w:r>
                        <w:r>
                          <w:rPr>
                            <w:b/>
                            <w:sz w:val="20"/>
                            <w:szCs w:val="20"/>
                          </w:rPr>
                          <w:t>ЦР</w:t>
                        </w:r>
                      </w:p>
                    </w:txbxContent>
                  </v:textbox>
                </v:shape>
                <v:line id="Line 190" o:spid="_x0000_s1367" style="position:absolute;flip:x;visibility:visible;mso-wrap-style:square" from="2340,720" to="2879,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SzJ8YAAADcAAAADwAAAGRycy9kb3ducmV2LnhtbESPT2vCQBTE70K/w/IK3nSjprWkriKK&#10;2oM5+Ad6fWRfk2D2bcyuMX57t1DocZiZ3zCzRWcq0VLjSssKRsMIBHFmdcm5gvNpM/gA4Tyyxsoy&#10;KXiQg8X8pTfDRNs7H6g9+lwECLsEFRTe14mULivIoBvamjh4P7Yx6INscqkbvAe4qeQ4it6lwZLD&#10;QoE1rQrKLsebURDlaZdOtt+rpW2v+1S38e66jpXqv3bLTxCeOv8f/mt/aQXx9A1+z4Qj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EsyfGAAAA3AAAAA8AAAAAAAAA&#10;AAAAAAAAoQIAAGRycy9kb3ducmV2LnhtbFBLBQYAAAAABAAEAPkAAACUAwAAAAA=&#10;" strokeweight=".26mm">
                  <v:stroke endarrow="block" joinstyle="miter"/>
                  <v:shadow color="black" opacity="49150f" offset=".74833mm,.74833mm"/>
                </v:line>
                <v:line id="Line 191" o:spid="_x0000_s1368" style="position:absolute;visibility:visible;mso-wrap-style:square" from="3780,720" to="3959,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J3mcUAAADcAAAADwAAAGRycy9kb3ducmV2LnhtbESPQWvCQBSE74L/YXlCL1I3KUVDzEba&#10;0kJBEI1FPD6yr0na7NuQ3Wr6711B8DjMzDdMthpMK07Uu8aygngWgSAurW64UvC1/3hMQDiPrLG1&#10;TAr+ycEqH48yTLU9845Oha9EgLBLUUHtfZdK6cqaDLqZ7YiD9217gz7IvpK6x3OAm1Y+RdFcGmw4&#10;LNTY0VtN5W/xZxSst3Hxekze0R7MlH8qS8eYNko9TIaXJQhPg7+Hb+1PreB5MYfrmXAE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J3mcUAAADcAAAADwAAAAAAAAAA&#10;AAAAAAChAgAAZHJzL2Rvd25yZXYueG1sUEsFBgAAAAAEAAQA+QAAAJMDAAAAAA==&#10;" strokeweight=".26mm">
                  <v:stroke endarrow="block" joinstyle="miter"/>
                  <v:shadow color="black" opacity="49150f" offset=".74833mm,.74833mm"/>
                </v:line>
                <v:line id="Line 192" o:spid="_x0000_s1369" style="position:absolute;visibility:visible;mso-wrap-style:square" from="4500,720" to="5579,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7SAsUAAADcAAAADwAAAGRycy9kb3ducmV2LnhtbESPQWvCQBSE74L/YXlCL1I3KUVDzEba&#10;0kJBEI1FPD6yr0na7NuQ3Wr6711B8DjMzDdMthpMK07Uu8aygngWgSAurW64UvC1/3hMQDiPrLG1&#10;TAr+ycEqH48yTLU9845Oha9EgLBLUUHtfZdK6cqaDLqZ7YiD9217gz7IvpK6x3OAm1Y+RdFcGmw4&#10;LNTY0VtN5W/xZxSst3Hxekze0R7MlH8qS8eYNko9TIaXJQhPg7+Hb+1PreB5sYDrmXAE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7SAsUAAADcAAAADwAAAAAAAAAA&#10;AAAAAAChAgAAZHJzL2Rvd25yZXYueG1sUEsFBgAAAAAEAAQA+QAAAJMDAAAAAA==&#10;" strokeweight=".26mm">
                  <v:stroke endarrow="block" joinstyle="miter"/>
                  <v:shadow color="black" opacity="49150f" offset=".74833mm,.74833mm"/>
                </v:line>
                <v:line id="Line 193" o:spid="_x0000_s1370" style="position:absolute;visibility:visible;mso-wrap-style:square" from="5043,720" to="7202,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GcMEAAADcAAAADwAAAGRycy9kb3ducmV2LnhtbERPTYvCMBC9C/sfwix4EU0r4ko1yioK&#10;giDaFfE4NLNtd5tJaaLWf28OgsfH+54tWlOJGzWutKwgHkQgiDOrS84VnH42/QkI55E1VpZJwYMc&#10;LOYfnRkm2t75SLfU5yKEsEtQQeF9nUjpsoIMuoGtiQP3axuDPsAml7rBewg3lRxG0VgaLDk0FFjT&#10;qqDsP70aBbtDnC4vkzXas+nxX27pEtNeqe5n+z0F4an1b/HLvdUKRl9hbTgTjoC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wUZwwQAAANwAAAAPAAAAAAAAAAAAAAAA&#10;AKECAABkcnMvZG93bnJldi54bWxQSwUGAAAAAAQABAD5AAAAjwMAAAAA&#10;" strokeweight=".26mm">
                  <v:stroke endarrow="block" joinstyle="miter"/>
                  <v:shadow color="black" opacity="49150f" offset=".74833mm,.74833mm"/>
                </v:line>
                <v:shape id="Text Box 194" o:spid="_x0000_s1371" type="#_x0000_t202" style="position:absolute;left:2880;top:3420;width:2339;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5z8MA&#10;AADcAAAADwAAAGRycy9kb3ducmV2LnhtbESPQWvCQBSE7wX/w/KE3upGEavRVdRS6NHGitfH7jOJ&#10;Zt+G7DZJ/70rCD0OM/MNs9r0thItNb50rGA8SkAQa2dKzhX8HD/f5iB8QDZYOSYFf+Rhsx68rDA1&#10;ruNvarOQiwhhn6KCIoQ6ldLrgiz6kauJo3dxjcUQZZNL02AX4baSkySZSYslx4UCa9oXpG/Zr1XQ&#10;naZVdjjo3fGsd/v5x7W0rcuUeh322yWIQH34Dz/bX0bB9H0BjzPx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S5z8MAAADcAAAADwAAAAAAAAAAAAAAAACYAgAAZHJzL2Rv&#10;d25yZXYueG1sUEsFBgAAAAAEAAQA9QAAAIgDAAAAAA==&#10;" strokeweight=".26mm">
                  <v:shadow color="black" opacity="49150f" offset=".74833mm,.74833mm"/>
                  <v:textbox>
                    <w:txbxContent>
                      <w:p w14:paraId="49E8B13C" w14:textId="77777777" w:rsidR="00360F6D" w:rsidRDefault="00360F6D" w:rsidP="00D312F0">
                        <w:pPr>
                          <w:jc w:val="center"/>
                        </w:pPr>
                        <w:r>
                          <w:t>Производственные активы</w:t>
                        </w:r>
                      </w:p>
                    </w:txbxContent>
                  </v:textbox>
                </v:shape>
                <v:line id="Line 195" o:spid="_x0000_s1372" style="position:absolute;visibility:visible;mso-wrap-style:square" from="3960,3060" to="3960,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FnMIAAADcAAAADwAAAGRycy9kb3ducmV2LnhtbERP3WrCMBS+H/gO4Qi7W1NliFSjaGWy&#10;4QStPsChOWvLmpPaZG19e3Mx8PLj+1+uB1OLjlpXWVYwiWIQxLnVFRcKrpePtzkI55E11pZJwZ0c&#10;rFejlyUm2vZ8pi7zhQgh7BJUUHrfJFK6vCSDLrINceB+bGvQB9gWUrfYh3BTy2kcz6TBikNDiQ2l&#10;JeW/2Z9R0KW743F/2OxPZptm/be/fd0KVOp1PGwWIDwN/in+d39qBe/zMD+cC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hFnMIAAADcAAAADwAAAAAAAAAAAAAA&#10;AAChAgAAZHJzL2Rvd25yZXYueG1sUEsFBgAAAAAEAAQA+QAAAJADAAAAAA==&#10;" strokeweight=".26mm">
                  <v:stroke joinstyle="miter"/>
                  <v:shadow color="black" opacity="49150f" offset=".74833mm,.74833mm"/>
                </v:line>
                <w10:anchorlock/>
              </v:group>
            </w:pict>
          </mc:Fallback>
        </mc:AlternateContent>
      </w:r>
    </w:p>
    <w:p w14:paraId="141F7538" w14:textId="77777777" w:rsidR="00D312F0" w:rsidRPr="00F93709" w:rsidRDefault="00D312F0" w:rsidP="00D312F0">
      <w:pPr>
        <w:spacing w:line="360" w:lineRule="auto"/>
        <w:rPr>
          <w:b/>
          <w:bCs/>
          <w:color w:val="000000"/>
          <w:szCs w:val="28"/>
          <w:lang w:val="ru-RU"/>
        </w:rPr>
      </w:pPr>
    </w:p>
    <w:p w14:paraId="15E096A6" w14:textId="77777777" w:rsidR="00D312F0" w:rsidRPr="00F93709" w:rsidRDefault="00D312F0" w:rsidP="00D312F0">
      <w:pPr>
        <w:spacing w:line="360" w:lineRule="auto"/>
        <w:rPr>
          <w:b/>
          <w:bCs/>
          <w:color w:val="000000"/>
          <w:szCs w:val="28"/>
          <w:lang w:val="ru-RU"/>
        </w:rPr>
      </w:pPr>
    </w:p>
    <w:p w14:paraId="640025B6" w14:textId="77777777" w:rsidR="00D312F0" w:rsidRPr="00F93709" w:rsidRDefault="00D312F0" w:rsidP="00D312F0">
      <w:pPr>
        <w:spacing w:line="360" w:lineRule="auto"/>
        <w:rPr>
          <w:b/>
          <w:bCs/>
          <w:color w:val="000000"/>
          <w:szCs w:val="28"/>
          <w:lang w:val="ru-RU"/>
        </w:rPr>
      </w:pPr>
      <w:r w:rsidRPr="00F93709">
        <w:rPr>
          <w:b/>
          <w:bCs/>
          <w:color w:val="000000"/>
          <w:szCs w:val="28"/>
          <w:lang w:val="ru-RU"/>
        </w:rPr>
        <w:t>Рисунок 18. Типовая корпорация холдингового типа: организационная (управленческая) структура.</w:t>
      </w:r>
    </w:p>
    <w:p w14:paraId="74B394ED" w14:textId="77777777" w:rsidR="00D312F0" w:rsidRPr="00F93709" w:rsidRDefault="00D312F0" w:rsidP="00D312F0">
      <w:pPr>
        <w:spacing w:line="360" w:lineRule="auto"/>
        <w:rPr>
          <w:color w:val="000000"/>
          <w:szCs w:val="28"/>
          <w:lang w:val="ru-RU"/>
        </w:rPr>
      </w:pPr>
      <w:r w:rsidRPr="00F93709">
        <w:rPr>
          <w:color w:val="000000"/>
          <w:szCs w:val="28"/>
          <w:lang w:val="ru-RU"/>
        </w:rPr>
        <w:t>Стрелками обозначены отношения контроля. В кружочках указан вид центра ответственности.</w:t>
      </w:r>
    </w:p>
    <w:p w14:paraId="286531D3" w14:textId="77777777" w:rsidR="00D312F0" w:rsidRPr="00F93709" w:rsidRDefault="00D312F0" w:rsidP="00D312F0">
      <w:pPr>
        <w:spacing w:line="360" w:lineRule="auto"/>
        <w:rPr>
          <w:color w:val="000000"/>
          <w:szCs w:val="28"/>
          <w:lang w:val="ru-RU"/>
        </w:rPr>
      </w:pPr>
      <w:r w:rsidRPr="00F93709">
        <w:rPr>
          <w:color w:val="000000"/>
          <w:szCs w:val="28"/>
          <w:lang w:val="ru-RU"/>
        </w:rPr>
        <w:t>ЦД – центр доходов.</w:t>
      </w:r>
    </w:p>
    <w:p w14:paraId="4D352A84" w14:textId="77777777" w:rsidR="00D312F0" w:rsidRPr="00F93709" w:rsidRDefault="00D312F0" w:rsidP="00D312F0">
      <w:pPr>
        <w:spacing w:line="360" w:lineRule="auto"/>
        <w:rPr>
          <w:color w:val="000000"/>
          <w:szCs w:val="28"/>
          <w:lang w:val="ru-RU"/>
        </w:rPr>
      </w:pPr>
      <w:r w:rsidRPr="00F93709">
        <w:rPr>
          <w:color w:val="000000"/>
          <w:szCs w:val="28"/>
          <w:lang w:val="ru-RU"/>
        </w:rPr>
        <w:t>ЦР – центр расходов.</w:t>
      </w:r>
    </w:p>
    <w:p w14:paraId="0BACF302" w14:textId="77777777" w:rsidR="00D312F0" w:rsidRPr="00F93709" w:rsidRDefault="00D312F0" w:rsidP="00D312F0">
      <w:pPr>
        <w:spacing w:line="360" w:lineRule="auto"/>
        <w:rPr>
          <w:color w:val="000000"/>
          <w:szCs w:val="28"/>
          <w:lang w:val="ru-RU"/>
        </w:rPr>
      </w:pPr>
      <w:r w:rsidRPr="00F93709">
        <w:rPr>
          <w:color w:val="000000"/>
          <w:szCs w:val="28"/>
          <w:lang w:val="ru-RU"/>
        </w:rPr>
        <w:lastRenderedPageBreak/>
        <w:t>Ц</w:t>
      </w:r>
      <w:proofErr w:type="gramStart"/>
      <w:r w:rsidRPr="00F93709">
        <w:rPr>
          <w:color w:val="000000"/>
          <w:szCs w:val="28"/>
          <w:lang w:val="ru-RU"/>
        </w:rPr>
        <w:t>П-</w:t>
      </w:r>
      <w:proofErr w:type="gramEnd"/>
      <w:r w:rsidRPr="00F93709">
        <w:rPr>
          <w:color w:val="000000"/>
          <w:szCs w:val="28"/>
          <w:lang w:val="ru-RU"/>
        </w:rPr>
        <w:t xml:space="preserve"> центр прибыли.</w:t>
      </w:r>
    </w:p>
    <w:p w14:paraId="04F33A2B" w14:textId="77777777" w:rsidR="00D312F0" w:rsidRPr="00F93709" w:rsidRDefault="00D312F0" w:rsidP="00D312F0">
      <w:pPr>
        <w:spacing w:line="360" w:lineRule="auto"/>
        <w:rPr>
          <w:color w:val="000000"/>
          <w:szCs w:val="28"/>
          <w:lang w:val="ru-RU"/>
        </w:rPr>
      </w:pPr>
      <w:r w:rsidRPr="00F93709">
        <w:rPr>
          <w:color w:val="000000"/>
          <w:szCs w:val="28"/>
          <w:lang w:val="ru-RU"/>
        </w:rPr>
        <w:t>ЦИ – центр инвестиций.</w:t>
      </w:r>
    </w:p>
    <w:p w14:paraId="020B3E12"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Как видим, структура контроля во многом повторяет структуру владения, хотя и не полностью. В принципе, идеология построения корпоративной структуры как раз и состояла в том, чтобы она в максимальной степени соответствовала управленческой структуре. Это позволяет естественным образом регулировать отношения между менеджментом различных уровней на основе корпоративного законодательства. </w:t>
      </w:r>
    </w:p>
    <w:p w14:paraId="0458DFBB" w14:textId="77777777" w:rsidR="00D312F0" w:rsidRPr="00F93709" w:rsidRDefault="00D312F0" w:rsidP="00D312F0">
      <w:pPr>
        <w:spacing w:line="360" w:lineRule="auto"/>
        <w:rPr>
          <w:color w:val="000000"/>
          <w:szCs w:val="28"/>
          <w:lang w:val="ru-RU"/>
        </w:rPr>
      </w:pPr>
      <w:proofErr w:type="gramStart"/>
      <w:r w:rsidRPr="00F93709">
        <w:rPr>
          <w:color w:val="000000"/>
          <w:szCs w:val="28"/>
          <w:lang w:val="ru-RU"/>
        </w:rPr>
        <w:t>Однако при создании в рамках холдинга управляющей компании соответствие между корпоративной и управленческой структурами несколько нарушается.</w:t>
      </w:r>
      <w:proofErr w:type="gramEnd"/>
      <w:r w:rsidRPr="00F93709">
        <w:rPr>
          <w:color w:val="000000"/>
          <w:szCs w:val="28"/>
          <w:lang w:val="ru-RU"/>
        </w:rPr>
        <w:t xml:space="preserve"> Управляющей компании передается контроль над всеми или частью подразделений холдинга, что может быть желательно по соображениям целостности и оперативности контроля. При этом она не является (точнее, не обязательно является) акционером или участником управляемых ею подразделений холдинга. </w:t>
      </w:r>
    </w:p>
    <w:p w14:paraId="608BBC56" w14:textId="77777777" w:rsidR="00D312F0" w:rsidRPr="00F93709" w:rsidRDefault="00D312F0" w:rsidP="00D312F0">
      <w:pPr>
        <w:spacing w:line="360" w:lineRule="auto"/>
        <w:rPr>
          <w:color w:val="000000"/>
          <w:szCs w:val="28"/>
          <w:lang w:val="ru-RU"/>
        </w:rPr>
      </w:pPr>
      <w:r w:rsidRPr="00F93709">
        <w:rPr>
          <w:color w:val="000000"/>
          <w:szCs w:val="28"/>
          <w:lang w:val="ru-RU"/>
        </w:rPr>
        <w:t>Рассмотренный типовой проект корпорации холдингового типа нуждается в дальнейшей доработке в зависимости от поставленных в конкретном случае задач. Собственно, именно в такой доводке и состоит задача консультантов по реструктурированию.</w:t>
      </w:r>
    </w:p>
    <w:p w14:paraId="6BC510F0"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Прежде всего, следует определиться с корпоративной структурой холдинга, то есть выкинуть лишние в данном случае элементы (например, не нужна финансирующая компания) или добавить недостающие (например, нужен еще один «этаж» субходдинговых компаний). Нужно также выбрать оптимальные организационно-правовые формы создаваемых юридических лиц. </w:t>
      </w:r>
    </w:p>
    <w:p w14:paraId="0227B2B7"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Далее необходимо спланировать абсолютную величину финансовых потоков, исходя из специфики бизнеса, а также налоговых соображений. Здесь существует довольно значительная свобода маневра: так, прибыль </w:t>
      </w:r>
      <w:r w:rsidRPr="00F93709">
        <w:rPr>
          <w:color w:val="000000"/>
          <w:szCs w:val="28"/>
          <w:lang w:val="ru-RU"/>
        </w:rPr>
        <w:lastRenderedPageBreak/>
        <w:t xml:space="preserve">холдинга может перераспределяться и через дивиденды, и через механизм трансфертного ценообразования. В общем виде данная проблема представляет собой сложнейшую задачу оптимизации, но в конкретных ситуациях она нередко имеет более или менее очевидные решения. </w:t>
      </w:r>
    </w:p>
    <w:p w14:paraId="47FFBCC5"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Наконец, важнейшую часть доработки проекта корпорации составляет создание его организационной (управленческой) схемы. Если крупномасштабная структура, изображенная на нашем рисунке, более или менее универсальна, то выработка «микроструктуры» управления – сугубо индивидуальная задача, решаемая в каждом случае отдельно, исходя из специфических условий и требований. </w:t>
      </w:r>
    </w:p>
    <w:p w14:paraId="38F9A471" w14:textId="77777777" w:rsidR="00D312F0" w:rsidRPr="00F93709" w:rsidRDefault="00D312F0" w:rsidP="00D312F0">
      <w:pPr>
        <w:spacing w:line="360" w:lineRule="auto"/>
        <w:rPr>
          <w:color w:val="000000"/>
          <w:szCs w:val="28"/>
          <w:lang w:val="ru-RU"/>
        </w:rPr>
      </w:pPr>
      <w:r w:rsidRPr="00F93709">
        <w:rPr>
          <w:color w:val="000000"/>
          <w:szCs w:val="28"/>
          <w:lang w:val="ru-RU"/>
        </w:rPr>
        <w:t xml:space="preserve">Таким образом, рассмотренный «типовой проект» холдинга не является полностью идеальным, а совмещает в себе различные «типы идеальности». То есть в нем присутствуют инструменты, предназначенные для решения различных задач. Если в данном случае та или иная задача не стоит, присутствие инструмента ее решения может оказаться бесполезным или даже вредным для решения других задач. Тем не предлагаемый проект во многом универсален и представляет собой основу для реорганизации существующих корпораций холдингового типа. </w:t>
      </w:r>
    </w:p>
    <w:p w14:paraId="3B7AFBC3" w14:textId="77777777" w:rsidR="005A110F" w:rsidRPr="00F93709" w:rsidRDefault="005A110F" w:rsidP="00017B37">
      <w:pPr>
        <w:spacing w:line="360" w:lineRule="auto"/>
        <w:ind w:firstLine="0"/>
        <w:rPr>
          <w:b/>
          <w:bCs/>
          <w:sz w:val="24"/>
          <w:lang w:val="ru-RU" w:eastAsia="ru-RU"/>
        </w:rPr>
      </w:pPr>
    </w:p>
    <w:p w14:paraId="78193D68" w14:textId="7C685162" w:rsidR="00D022D2" w:rsidRDefault="00F4606D" w:rsidP="00F4606D">
      <w:pPr>
        <w:pStyle w:val="10"/>
        <w:rPr>
          <w:lang w:val="ru-RU" w:eastAsia="ru-RU"/>
        </w:rPr>
      </w:pPr>
      <w:bookmarkStart w:id="36" w:name="_Toc272523948"/>
      <w:r w:rsidRPr="00F93709">
        <w:rPr>
          <w:lang w:val="ru-RU" w:eastAsia="ru-RU"/>
        </w:rPr>
        <w:t>5</w:t>
      </w:r>
      <w:r w:rsidR="00D022D2" w:rsidRPr="00F93709">
        <w:rPr>
          <w:lang w:val="ru-RU" w:eastAsia="ru-RU"/>
        </w:rPr>
        <w:t xml:space="preserve">. </w:t>
      </w:r>
      <w:proofErr w:type="gramStart"/>
      <w:r w:rsidR="00D022D2" w:rsidRPr="00F93709">
        <w:rPr>
          <w:lang w:val="ru-RU" w:eastAsia="ru-RU"/>
        </w:rPr>
        <w:t>МЕТОДИЧЕСКИЕ ПОДХОДЫ</w:t>
      </w:r>
      <w:proofErr w:type="gramEnd"/>
      <w:r w:rsidR="00D022D2" w:rsidRPr="00F93709">
        <w:rPr>
          <w:lang w:val="ru-RU" w:eastAsia="ru-RU"/>
        </w:rPr>
        <w:t xml:space="preserve"> И ПРАКТИЧЕСКИЕ РЕКОМЕНДАЦИИ ПО   АНАЛИЗУ И КОРРЕКТИРОВКЕ</w:t>
      </w:r>
      <w:r w:rsidR="00E3051F" w:rsidRPr="00F93709">
        <w:rPr>
          <w:lang w:val="ru-RU" w:eastAsia="ru-RU"/>
        </w:rPr>
        <w:t xml:space="preserve"> </w:t>
      </w:r>
      <w:r w:rsidR="00D022D2" w:rsidRPr="00F93709">
        <w:rPr>
          <w:lang w:val="ru-RU" w:eastAsia="ru-RU"/>
        </w:rPr>
        <w:t>ИНТЕГРАЦИОННЫХ СТРАТЕГИЙ КОРПОРАЦИЙ</w:t>
      </w:r>
      <w:bookmarkEnd w:id="36"/>
    </w:p>
    <w:p w14:paraId="331506CD" w14:textId="77777777" w:rsidR="00324359" w:rsidRPr="00CB20D8" w:rsidRDefault="00324359" w:rsidP="00324359">
      <w:pPr>
        <w:rPr>
          <w:lang w:val="ru-RU"/>
        </w:rPr>
      </w:pPr>
    </w:p>
    <w:p w14:paraId="7B55A940" w14:textId="31927507" w:rsidR="00D022D2" w:rsidRPr="00F93709" w:rsidRDefault="00F4606D" w:rsidP="00F4606D">
      <w:pPr>
        <w:pStyle w:val="2"/>
        <w:rPr>
          <w:lang w:val="ru-RU" w:eastAsia="ru-RU"/>
        </w:rPr>
      </w:pPr>
      <w:bookmarkStart w:id="37" w:name="_Toc272523949"/>
      <w:r w:rsidRPr="00F93709">
        <w:rPr>
          <w:lang w:val="ru-RU" w:eastAsia="ru-RU"/>
        </w:rPr>
        <w:t>5</w:t>
      </w:r>
      <w:r w:rsidR="00D022D2" w:rsidRPr="00F93709">
        <w:rPr>
          <w:lang w:val="ru-RU" w:eastAsia="ru-RU"/>
        </w:rPr>
        <w:t>.1. Методика</w:t>
      </w:r>
      <w:r w:rsidR="00D40410" w:rsidRPr="00F93709">
        <w:rPr>
          <w:lang w:val="ru-RU" w:eastAsia="ru-RU"/>
        </w:rPr>
        <w:t xml:space="preserve"> </w:t>
      </w:r>
      <w:r w:rsidR="00D022D2" w:rsidRPr="00F93709">
        <w:rPr>
          <w:lang w:val="ru-RU" w:eastAsia="ru-RU"/>
        </w:rPr>
        <w:t>анализа, оценки эффективности и корректировки комплекса интеграционных стратегий</w:t>
      </w:r>
      <w:r w:rsidR="00D40410" w:rsidRPr="00F93709">
        <w:rPr>
          <w:lang w:val="ru-RU" w:eastAsia="ru-RU"/>
        </w:rPr>
        <w:t xml:space="preserve"> </w:t>
      </w:r>
      <w:r w:rsidR="00D022D2" w:rsidRPr="00F93709">
        <w:rPr>
          <w:lang w:val="ru-RU" w:eastAsia="ru-RU"/>
        </w:rPr>
        <w:t>корпорации</w:t>
      </w:r>
      <w:bookmarkEnd w:id="37"/>
    </w:p>
    <w:p w14:paraId="204B00CD" w14:textId="77777777" w:rsidR="00D022D2" w:rsidRPr="00F93709" w:rsidRDefault="00D022D2" w:rsidP="00D93AB2">
      <w:pPr>
        <w:spacing w:line="360" w:lineRule="auto"/>
        <w:rPr>
          <w:b/>
          <w:bCs/>
          <w:lang w:val="ru-RU" w:eastAsia="ru-RU"/>
        </w:rPr>
      </w:pPr>
    </w:p>
    <w:p w14:paraId="786A7862" w14:textId="77777777" w:rsidR="00D022D2" w:rsidRPr="00F93709" w:rsidRDefault="00D022D2" w:rsidP="00D93AB2">
      <w:pPr>
        <w:spacing w:line="360" w:lineRule="auto"/>
        <w:rPr>
          <w:lang w:val="ru-RU" w:eastAsia="ru-RU"/>
        </w:rPr>
      </w:pPr>
      <w:r w:rsidRPr="00F93709">
        <w:rPr>
          <w:lang w:val="ru-RU" w:eastAsia="ru-RU"/>
        </w:rPr>
        <w:t xml:space="preserve">Проведенные исследования подтвердили  целесообразность выработки  </w:t>
      </w:r>
      <w:proofErr w:type="gramStart"/>
      <w:r w:rsidRPr="00F93709">
        <w:rPr>
          <w:lang w:val="ru-RU" w:eastAsia="ru-RU"/>
        </w:rPr>
        <w:t>методических подходов</w:t>
      </w:r>
      <w:proofErr w:type="gramEnd"/>
      <w:r w:rsidRPr="00F93709">
        <w:rPr>
          <w:lang w:val="ru-RU" w:eastAsia="ru-RU"/>
        </w:rPr>
        <w:t xml:space="preserve"> к анализу и корректировке интеграционных </w:t>
      </w:r>
      <w:r w:rsidRPr="00F93709">
        <w:rPr>
          <w:lang w:val="ru-RU" w:eastAsia="ru-RU"/>
        </w:rPr>
        <w:lastRenderedPageBreak/>
        <w:t>стратегий корпораций, определению механизмов согласования интеграционных стратеги</w:t>
      </w:r>
      <w:r w:rsidR="00E3051F" w:rsidRPr="00F93709">
        <w:rPr>
          <w:lang w:val="ru-RU" w:eastAsia="ru-RU"/>
        </w:rPr>
        <w:t>й</w:t>
      </w:r>
      <w:r w:rsidRPr="00F93709">
        <w:rPr>
          <w:lang w:val="ru-RU" w:eastAsia="ru-RU"/>
        </w:rPr>
        <w:t xml:space="preserve"> разных групп.</w:t>
      </w:r>
    </w:p>
    <w:p w14:paraId="2799457C" w14:textId="77777777" w:rsidR="00D022D2" w:rsidRPr="00F93709" w:rsidRDefault="00D022D2" w:rsidP="00D93AB2">
      <w:pPr>
        <w:spacing w:line="360" w:lineRule="auto"/>
        <w:rPr>
          <w:lang w:val="ru-RU" w:eastAsia="ru-RU"/>
        </w:rPr>
      </w:pPr>
      <w:r w:rsidRPr="00F93709">
        <w:rPr>
          <w:lang w:val="ru-RU" w:eastAsia="ru-RU"/>
        </w:rPr>
        <w:t>Разработанная методика базируется на алгоритме, отражающем поэтапное прохождение действий, связанных со сбором информации, характеризующей комплекс интеграционных стратегий корпорации, ее анализом, разработкой практических рекомендаций.  Алгоритм отражает также используемые  инструменты</w:t>
      </w:r>
      <w:r w:rsidR="00BE6B1A" w:rsidRPr="00F93709">
        <w:rPr>
          <w:lang w:val="ru-RU" w:eastAsia="ru-RU"/>
        </w:rPr>
        <w:t xml:space="preserve"> </w:t>
      </w:r>
      <w:r w:rsidRPr="00F93709">
        <w:rPr>
          <w:lang w:val="ru-RU" w:eastAsia="ru-RU"/>
        </w:rPr>
        <w:t>(методы получения и обработки полученной и</w:t>
      </w:r>
      <w:r w:rsidR="00426E98" w:rsidRPr="00F93709">
        <w:rPr>
          <w:lang w:val="ru-RU" w:eastAsia="ru-RU"/>
        </w:rPr>
        <w:t xml:space="preserve">нформации) и </w:t>
      </w:r>
      <w:r w:rsidRPr="00F93709">
        <w:rPr>
          <w:lang w:val="ru-RU" w:eastAsia="ru-RU"/>
        </w:rPr>
        <w:t>рекомендации по их применению (рис. 3.1.).</w:t>
      </w:r>
    </w:p>
    <w:p w14:paraId="3E0B5F84" w14:textId="77777777" w:rsidR="00D022D2" w:rsidRPr="00F93709" w:rsidRDefault="00D022D2" w:rsidP="00D93AB2">
      <w:pPr>
        <w:spacing w:line="360" w:lineRule="auto"/>
        <w:rPr>
          <w:lang w:val="ru-RU" w:eastAsia="ru-RU"/>
        </w:rPr>
      </w:pPr>
      <w:r w:rsidRPr="00F93709">
        <w:rPr>
          <w:lang w:val="ru-RU" w:eastAsia="ru-RU"/>
        </w:rPr>
        <w:t>Методика более подробно описывает действия на кажд</w:t>
      </w:r>
      <w:r w:rsidR="00426E98" w:rsidRPr="00F93709">
        <w:rPr>
          <w:lang w:val="ru-RU" w:eastAsia="ru-RU"/>
        </w:rPr>
        <w:t xml:space="preserve">ом этапе реализации алгоритма. </w:t>
      </w:r>
      <w:r w:rsidRPr="00F93709">
        <w:rPr>
          <w:lang w:val="ru-RU" w:eastAsia="ru-RU"/>
        </w:rPr>
        <w:t>Остановимся на кратком описании каждого из этапов.</w:t>
      </w:r>
    </w:p>
    <w:p w14:paraId="555C3101" w14:textId="77777777" w:rsidR="00D022D2" w:rsidRPr="00F93709" w:rsidRDefault="00D022D2" w:rsidP="00D93AB2">
      <w:pPr>
        <w:spacing w:line="360" w:lineRule="auto"/>
        <w:rPr>
          <w:lang w:val="ru-RU" w:eastAsia="ru-RU"/>
        </w:rPr>
      </w:pPr>
      <w:r w:rsidRPr="00F93709">
        <w:rPr>
          <w:lang w:val="ru-RU" w:eastAsia="ru-RU"/>
        </w:rPr>
        <w:t xml:space="preserve">На </w:t>
      </w:r>
      <w:r w:rsidRPr="00F93709">
        <w:rPr>
          <w:b/>
          <w:lang w:val="ru-RU" w:eastAsia="ru-RU"/>
        </w:rPr>
        <w:t>первом этапе</w:t>
      </w:r>
      <w:r w:rsidRPr="00F93709">
        <w:rPr>
          <w:lang w:val="ru-RU" w:eastAsia="ru-RU"/>
        </w:rPr>
        <w:t xml:space="preserve"> проводится сбор и анализ информации, необходимой  </w:t>
      </w:r>
      <w:r w:rsidR="00BE6B1A" w:rsidRPr="00F93709">
        <w:rPr>
          <w:lang w:val="ru-RU" w:eastAsia="ru-RU"/>
        </w:rPr>
        <w:t xml:space="preserve">для </w:t>
      </w:r>
      <w:r w:rsidRPr="00F93709">
        <w:rPr>
          <w:lang w:val="ru-RU" w:eastAsia="ru-RU"/>
        </w:rPr>
        <w:t xml:space="preserve">оценки как внешней, так и внутренней среды корпорации. Проводятся кабинетные и полевые  исследования. Применяются фактографические  и экспертные методы. </w:t>
      </w:r>
    </w:p>
    <w:p w14:paraId="4CD0DC56" w14:textId="77777777" w:rsidR="00D022D2" w:rsidRPr="00F93709" w:rsidRDefault="00D022D2" w:rsidP="00D93AB2">
      <w:pPr>
        <w:spacing w:line="360" w:lineRule="auto"/>
        <w:rPr>
          <w:lang w:val="ru-RU" w:eastAsia="ru-RU"/>
        </w:rPr>
      </w:pPr>
      <w:r w:rsidRPr="00F93709">
        <w:rPr>
          <w:i/>
          <w:lang w:val="ru-RU" w:eastAsia="ru-RU"/>
        </w:rPr>
        <w:t>Фактографические методы</w:t>
      </w:r>
      <w:r w:rsidRPr="00F93709">
        <w:rPr>
          <w:lang w:val="ru-RU" w:eastAsia="ru-RU"/>
        </w:rPr>
        <w:t xml:space="preserve"> основаны на фактически имеющейся информации об объекте анализа и его прошлом развитии. Фактографические методы часто называют формализованными. В группу формализованных методов входят две подгруппы: логические и математические методы. </w:t>
      </w:r>
    </w:p>
    <w:p w14:paraId="03A1BB71" w14:textId="77777777" w:rsidR="00517242" w:rsidRPr="00F93709" w:rsidRDefault="00517242" w:rsidP="00517242">
      <w:pPr>
        <w:spacing w:line="360" w:lineRule="auto"/>
        <w:rPr>
          <w:lang w:val="ru-RU" w:eastAsia="ru-RU"/>
        </w:rPr>
      </w:pPr>
      <w:r w:rsidRPr="00F93709">
        <w:rPr>
          <w:lang w:val="ru-RU" w:eastAsia="ru-RU"/>
        </w:rPr>
        <w:t>К логическим методам чаще всего причисляют комплексный метод, основанный на сценарном подходе, и метод исторических аналогий.</w:t>
      </w:r>
    </w:p>
    <w:p w14:paraId="6EA09C9D" w14:textId="77777777" w:rsidR="00D022D2" w:rsidRPr="00F93709" w:rsidRDefault="00D022D2" w:rsidP="00D93AB2">
      <w:pPr>
        <w:spacing w:line="360" w:lineRule="auto"/>
        <w:rPr>
          <w:bCs/>
          <w:szCs w:val="28"/>
          <w:lang w:val="ru-RU" w:eastAsia="ru-RU"/>
        </w:rPr>
      </w:pPr>
    </w:p>
    <w:p w14:paraId="22A52694" w14:textId="77777777" w:rsidR="00517242" w:rsidRPr="00F93709" w:rsidRDefault="00517242" w:rsidP="00D93AB2">
      <w:pPr>
        <w:spacing w:line="360" w:lineRule="auto"/>
        <w:rPr>
          <w:bCs/>
          <w:szCs w:val="28"/>
          <w:lang w:val="ru-RU" w:eastAsia="ru-RU"/>
        </w:rPr>
      </w:pPr>
    </w:p>
    <w:p w14:paraId="34C5B2D7" w14:textId="77777777" w:rsidR="00426E98" w:rsidRPr="00F93709" w:rsidRDefault="00426E98" w:rsidP="00426E98">
      <w:pPr>
        <w:spacing w:line="360" w:lineRule="auto"/>
        <w:ind w:firstLine="0"/>
        <w:rPr>
          <w:bCs/>
          <w:szCs w:val="28"/>
          <w:lang w:val="ru-RU" w:eastAsia="ru-RU"/>
        </w:rPr>
      </w:pPr>
    </w:p>
    <w:p w14:paraId="1F6AA8FD" w14:textId="77777777" w:rsidR="00D022D2" w:rsidRPr="00F93709" w:rsidRDefault="0024202A" w:rsidP="00D93AB2">
      <w:pPr>
        <w:spacing w:line="360" w:lineRule="auto"/>
        <w:rPr>
          <w:bCs/>
          <w:szCs w:val="28"/>
          <w:lang w:val="ru-RU" w:eastAsia="ru-RU"/>
        </w:rPr>
      </w:pPr>
      <w:r w:rsidRPr="00F93709">
        <w:rPr>
          <w:bCs/>
          <w:noProof/>
          <w:szCs w:val="28"/>
          <w:lang w:val="ru-RU" w:eastAsia="ru-RU"/>
        </w:rPr>
        <mc:AlternateContent>
          <mc:Choice Requires="wps">
            <w:drawing>
              <wp:anchor distT="0" distB="0" distL="114300" distR="114300" simplePos="0" relativeHeight="251592704" behindDoc="0" locked="0" layoutInCell="1" allowOverlap="1" wp14:anchorId="04D40304" wp14:editId="54846A5F">
                <wp:simplePos x="0" y="0"/>
                <wp:positionH relativeFrom="column">
                  <wp:posOffset>4225925</wp:posOffset>
                </wp:positionH>
                <wp:positionV relativeFrom="paragraph">
                  <wp:posOffset>-167005</wp:posOffset>
                </wp:positionV>
                <wp:extent cx="1609725" cy="638175"/>
                <wp:effectExtent l="0" t="0" r="28575" b="2857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638175"/>
                        </a:xfrm>
                        <a:prstGeom prst="rect">
                          <a:avLst/>
                        </a:prstGeom>
                        <a:solidFill>
                          <a:srgbClr val="FFFFFF"/>
                        </a:solidFill>
                        <a:ln w="9525">
                          <a:solidFill>
                            <a:srgbClr val="000000"/>
                          </a:solidFill>
                          <a:miter lim="800000"/>
                          <a:headEnd/>
                          <a:tailEnd/>
                        </a:ln>
                      </wps:spPr>
                      <wps:txbx>
                        <w:txbxContent>
                          <w:p w14:paraId="4B1B7577" w14:textId="77777777" w:rsidR="00360F6D" w:rsidRPr="00426E98" w:rsidRDefault="00360F6D" w:rsidP="00426E98">
                            <w:pPr>
                              <w:ind w:firstLine="0"/>
                              <w:rPr>
                                <w:b/>
                                <w:sz w:val="24"/>
                              </w:rPr>
                            </w:pPr>
                            <w:r w:rsidRPr="00426E98">
                              <w:rPr>
                                <w:b/>
                                <w:sz w:val="24"/>
                              </w:rPr>
                              <w:t xml:space="preserve">Применяемые инструменты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 o:spid="_x0000_s1373" style="position:absolute;left:0;text-align:left;margin-left:332.75pt;margin-top:-13.15pt;width:126.75pt;height:50.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">
                <v:textbox>
                  <w:txbxContent>
                    <w:p w14:paraId="4B1B7577" w14:textId="77777777" w:rsidR="00360F6D" w:rsidRPr="00426E98" w:rsidRDefault="00360F6D" w:rsidP="00426E98">
                      <w:pPr>
                        <w:ind w:firstLine="0"/>
                        <w:rPr>
                          <w:b/>
                          <w:sz w:val="24"/>
                        </w:rPr>
                      </w:pPr>
                      <w:r w:rsidRPr="00426E98">
                        <w:rPr>
                          <w:b/>
                          <w:sz w:val="24"/>
                        </w:rPr>
                        <w:t xml:space="preserve">Применяемые инструменты </w:t>
                      </w:r>
                    </w:p>
                  </w:txbxContent>
                </v:textbox>
              </v:rect>
            </w:pict>
          </mc:Fallback>
        </mc:AlternateContent>
      </w:r>
      <w:r w:rsidRPr="00F93709">
        <w:rPr>
          <w:bCs/>
          <w:noProof/>
          <w:szCs w:val="28"/>
          <w:lang w:val="ru-RU" w:eastAsia="ru-RU"/>
        </w:rPr>
        <mc:AlternateContent>
          <mc:Choice Requires="wps">
            <w:drawing>
              <wp:anchor distT="0" distB="0" distL="114300" distR="114300" simplePos="0" relativeHeight="251590656" behindDoc="0" locked="0" layoutInCell="1" allowOverlap="1" wp14:anchorId="76F1A802" wp14:editId="2FC74B57">
                <wp:simplePos x="0" y="0"/>
                <wp:positionH relativeFrom="column">
                  <wp:posOffset>1367790</wp:posOffset>
                </wp:positionH>
                <wp:positionV relativeFrom="paragraph">
                  <wp:posOffset>-167640</wp:posOffset>
                </wp:positionV>
                <wp:extent cx="2743200" cy="638175"/>
                <wp:effectExtent l="0" t="0" r="19050" b="28575"/>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38175"/>
                        </a:xfrm>
                        <a:prstGeom prst="rect">
                          <a:avLst/>
                        </a:prstGeom>
                        <a:solidFill>
                          <a:srgbClr val="FFFFFF"/>
                        </a:solidFill>
                        <a:ln w="9525">
                          <a:solidFill>
                            <a:srgbClr val="000000"/>
                          </a:solidFill>
                          <a:miter lim="800000"/>
                          <a:headEnd/>
                          <a:tailEnd/>
                        </a:ln>
                      </wps:spPr>
                      <wps:txbx>
                        <w:txbxContent>
                          <w:p w14:paraId="0C023582" w14:textId="77777777" w:rsidR="00360F6D" w:rsidRPr="003B4D2D" w:rsidRDefault="00360F6D" w:rsidP="00426E98">
                            <w:pPr>
                              <w:ind w:firstLine="0"/>
                              <w:rPr>
                                <w:b/>
                                <w:lang w:val="ru-RU"/>
                              </w:rPr>
                            </w:pPr>
                            <w:r w:rsidRPr="00426E98">
                              <w:rPr>
                                <w:b/>
                                <w:sz w:val="24"/>
                                <w:lang w:val="ru-RU"/>
                              </w:rPr>
                              <w:t>Объекты</w:t>
                            </w:r>
                            <w:r>
                              <w:rPr>
                                <w:b/>
                                <w:sz w:val="24"/>
                                <w:lang w:val="ru-RU"/>
                              </w:rPr>
                              <w:t xml:space="preserve"> </w:t>
                            </w:r>
                            <w:r w:rsidRPr="00426E98">
                              <w:rPr>
                                <w:b/>
                                <w:sz w:val="24"/>
                                <w:lang w:val="ru-RU"/>
                              </w:rPr>
                              <w:t>и цель анализа, источники информации, характеризующие</w:t>
                            </w:r>
                            <w:r>
                              <w:rPr>
                                <w:b/>
                                <w:sz w:val="24"/>
                                <w:lang w:val="ru-RU"/>
                              </w:rPr>
                              <w:t xml:space="preserve"> </w:t>
                            </w:r>
                            <w:r w:rsidRPr="00426E98">
                              <w:rPr>
                                <w:b/>
                                <w:sz w:val="24"/>
                                <w:lang w:val="ru-RU"/>
                              </w:rPr>
                              <w:t>интеграционные стратегии</w:t>
                            </w:r>
                            <w:r w:rsidRPr="003B4D2D">
                              <w:rPr>
                                <w:b/>
                                <w:lang w:val="ru-RU"/>
                              </w:rPr>
                              <w:t xml:space="preserve"> корпорации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 o:spid="_x0000_s1374" style="position:absolute;left:0;text-align:left;margin-left:107.7pt;margin-top:-13.2pt;width:3in;height:50.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">
                <v:textbox>
                  <w:txbxContent>
                    <w:p w14:paraId="0C023582" w14:textId="77777777" w:rsidR="00360F6D" w:rsidRPr="003B4D2D" w:rsidRDefault="00360F6D" w:rsidP="00426E98">
                      <w:pPr>
                        <w:ind w:firstLine="0"/>
                        <w:rPr>
                          <w:b/>
                          <w:lang w:val="ru-RU"/>
                        </w:rPr>
                      </w:pPr>
                      <w:r w:rsidRPr="00426E98">
                        <w:rPr>
                          <w:b/>
                          <w:sz w:val="24"/>
                          <w:lang w:val="ru-RU"/>
                        </w:rPr>
                        <w:t>Объекты</w:t>
                      </w:r>
                      <w:r>
                        <w:rPr>
                          <w:b/>
                          <w:sz w:val="24"/>
                          <w:lang w:val="ru-RU"/>
                        </w:rPr>
                        <w:t xml:space="preserve"> </w:t>
                      </w:r>
                      <w:r w:rsidRPr="00426E98">
                        <w:rPr>
                          <w:b/>
                          <w:sz w:val="24"/>
                          <w:lang w:val="ru-RU"/>
                        </w:rPr>
                        <w:t>и цель анализа, источники информации, характеризующие</w:t>
                      </w:r>
                      <w:r>
                        <w:rPr>
                          <w:b/>
                          <w:sz w:val="24"/>
                          <w:lang w:val="ru-RU"/>
                        </w:rPr>
                        <w:t xml:space="preserve"> </w:t>
                      </w:r>
                      <w:r w:rsidRPr="00426E98">
                        <w:rPr>
                          <w:b/>
                          <w:sz w:val="24"/>
                          <w:lang w:val="ru-RU"/>
                        </w:rPr>
                        <w:t>интеграционные стратегии</w:t>
                      </w:r>
                      <w:r w:rsidRPr="003B4D2D">
                        <w:rPr>
                          <w:b/>
                          <w:lang w:val="ru-RU"/>
                        </w:rPr>
                        <w:t xml:space="preserve"> корпорации</w:t>
                      </w:r>
                    </w:p>
                  </w:txbxContent>
                </v:textbox>
              </v:rect>
            </w:pict>
          </mc:Fallback>
        </mc:AlternateContent>
      </w:r>
      <w:r w:rsidRPr="00F93709">
        <w:rPr>
          <w:bCs/>
          <w:noProof/>
          <w:szCs w:val="28"/>
          <w:lang w:val="ru-RU" w:eastAsia="ru-RU"/>
        </w:rPr>
        <mc:AlternateContent>
          <mc:Choice Requires="wps">
            <w:drawing>
              <wp:anchor distT="0" distB="0" distL="114300" distR="114300" simplePos="0" relativeHeight="251591680" behindDoc="0" locked="0" layoutInCell="1" allowOverlap="1" wp14:anchorId="0BA210C4" wp14:editId="6369DF9B">
                <wp:simplePos x="0" y="0"/>
                <wp:positionH relativeFrom="column">
                  <wp:posOffset>-232410</wp:posOffset>
                </wp:positionH>
                <wp:positionV relativeFrom="paragraph">
                  <wp:posOffset>-167640</wp:posOffset>
                </wp:positionV>
                <wp:extent cx="1485900" cy="638175"/>
                <wp:effectExtent l="0" t="0" r="19050" b="28575"/>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38175"/>
                        </a:xfrm>
                        <a:prstGeom prst="rect">
                          <a:avLst/>
                        </a:prstGeom>
                        <a:solidFill>
                          <a:srgbClr val="FFFFFF"/>
                        </a:solidFill>
                        <a:ln w="9525">
                          <a:solidFill>
                            <a:srgbClr val="000000"/>
                          </a:solidFill>
                          <a:miter lim="800000"/>
                          <a:headEnd/>
                          <a:tailEnd/>
                        </a:ln>
                      </wps:spPr>
                      <wps:txbx>
                        <w:txbxContent>
                          <w:p w14:paraId="56E519EC" w14:textId="77777777" w:rsidR="00360F6D" w:rsidRPr="00426E98" w:rsidRDefault="00360F6D" w:rsidP="00426E98">
                            <w:pPr>
                              <w:ind w:firstLine="0"/>
                              <w:rPr>
                                <w:b/>
                                <w:sz w:val="24"/>
                              </w:rPr>
                            </w:pPr>
                            <w:r w:rsidRPr="00426E98">
                              <w:rPr>
                                <w:b/>
                                <w:sz w:val="24"/>
                              </w:rPr>
                              <w:t>Этапы анализа интеграционных стратегий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375" style="position:absolute;left:0;text-align:left;margin-left:-18.3pt;margin-top:-13.2pt;width:117pt;height:50.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">
                <v:textbox>
                  <w:txbxContent>
                    <w:p w14:paraId="56E519EC" w14:textId="77777777" w:rsidR="00360F6D" w:rsidRPr="00426E98" w:rsidRDefault="00360F6D" w:rsidP="00426E98">
                      <w:pPr>
                        <w:ind w:firstLine="0"/>
                        <w:rPr>
                          <w:b/>
                          <w:sz w:val="24"/>
                        </w:rPr>
                      </w:pPr>
                      <w:r w:rsidRPr="00426E98">
                        <w:rPr>
                          <w:b/>
                          <w:sz w:val="24"/>
                        </w:rPr>
                        <w:t>Этапы анализа интеграционных стратегий</w:t>
                      </w:r>
                    </w:p>
                  </w:txbxContent>
                </v:textbox>
              </v:rect>
            </w:pict>
          </mc:Fallback>
        </mc:AlternateContent>
      </w:r>
    </w:p>
    <w:p w14:paraId="59E1C54E" w14:textId="77777777" w:rsidR="00426E98" w:rsidRPr="00F93709" w:rsidRDefault="0024202A" w:rsidP="00426E98">
      <w:pPr>
        <w:spacing w:line="360" w:lineRule="auto"/>
        <w:rPr>
          <w:bCs/>
          <w:szCs w:val="28"/>
          <w:lang w:val="ru-RU" w:eastAsia="ru-RU"/>
        </w:rPr>
      </w:pPr>
      <w:r w:rsidRPr="00F93709">
        <w:rPr>
          <w:bCs/>
          <w:noProof/>
          <w:szCs w:val="28"/>
          <w:lang w:val="ru-RU" w:eastAsia="ru-RU"/>
        </w:rPr>
        <mc:AlternateContent>
          <mc:Choice Requires="wps">
            <w:drawing>
              <wp:anchor distT="0" distB="0" distL="114300" distR="114300" simplePos="0" relativeHeight="251653120" behindDoc="0" locked="0" layoutInCell="1" allowOverlap="1" wp14:anchorId="6FB4242F" wp14:editId="6CDD07F9">
                <wp:simplePos x="0" y="0"/>
                <wp:positionH relativeFrom="column">
                  <wp:posOffset>2200275</wp:posOffset>
                </wp:positionH>
                <wp:positionV relativeFrom="paragraph">
                  <wp:posOffset>4865370</wp:posOffset>
                </wp:positionV>
                <wp:extent cx="542925" cy="476250"/>
                <wp:effectExtent l="0" t="0" r="28575" b="19050"/>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76250"/>
                        </a:xfrm>
                        <a:prstGeom prst="rect">
                          <a:avLst/>
                        </a:prstGeom>
                        <a:solidFill>
                          <a:srgbClr val="FFFFFF"/>
                        </a:solidFill>
                        <a:ln w="9525">
                          <a:solidFill>
                            <a:srgbClr val="000000"/>
                          </a:solidFill>
                          <a:miter lim="800000"/>
                          <a:headEnd/>
                          <a:tailEnd/>
                        </a:ln>
                      </wps:spPr>
                      <wps:txbx>
                        <w:txbxContent>
                          <w:p w14:paraId="2B51109B" w14:textId="77777777" w:rsidR="00360F6D" w:rsidRDefault="00360F6D" w:rsidP="00D022D2">
                            <w:pPr>
                              <w:pStyle w:val="24"/>
                            </w:pPr>
                            <w:r>
                              <w:rPr>
                                <w:b/>
                                <w:bCs/>
                              </w:rPr>
                              <w:t>СИК</w:t>
                            </w:r>
                          </w:p>
                          <w:p w14:paraId="5FF6D875" w14:textId="77777777" w:rsidR="00360F6D" w:rsidRDefault="00360F6D" w:rsidP="00D022D2">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7" o:spid="_x0000_s1376" style="position:absolute;left:0;text-align:left;margin-left:173.25pt;margin-top:383.1pt;width:42.75pt;height: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">
                <v:textbox>
                  <w:txbxContent>
                    <w:p w14:paraId="2B51109B" w14:textId="77777777" w:rsidR="00360F6D" w:rsidRDefault="00360F6D" w:rsidP="00D022D2">
                      <w:pPr>
                        <w:pStyle w:val="24"/>
                      </w:pPr>
                      <w:r>
                        <w:rPr>
                          <w:b/>
                          <w:bCs/>
                        </w:rPr>
                        <w:t>СИК</w:t>
                      </w:r>
                    </w:p>
                    <w:p w14:paraId="5FF6D875" w14:textId="77777777" w:rsidR="00360F6D" w:rsidRDefault="00360F6D" w:rsidP="00D022D2">
                      <w:pPr>
                        <w:rPr>
                          <w:b/>
                          <w:bCs/>
                        </w:rPr>
                      </w:pPr>
                    </w:p>
                  </w:txbxContent>
                </v:textbox>
              </v:rect>
            </w:pict>
          </mc:Fallback>
        </mc:AlternateContent>
      </w:r>
      <w:r w:rsidRPr="00F93709">
        <w:rPr>
          <w:bCs/>
          <w:noProof/>
          <w:szCs w:val="28"/>
          <w:lang w:val="ru-RU" w:eastAsia="ru-RU"/>
        </w:rPr>
        <mc:AlternateContent>
          <mc:Choice Requires="wps">
            <w:drawing>
              <wp:anchor distT="0" distB="0" distL="114300" distR="114300" simplePos="0" relativeHeight="251637760" behindDoc="0" locked="0" layoutInCell="1" allowOverlap="1" wp14:anchorId="7687C0AF" wp14:editId="50F7E2B3">
                <wp:simplePos x="0" y="0"/>
                <wp:positionH relativeFrom="column">
                  <wp:posOffset>4225925</wp:posOffset>
                </wp:positionH>
                <wp:positionV relativeFrom="paragraph">
                  <wp:posOffset>8270240</wp:posOffset>
                </wp:positionV>
                <wp:extent cx="1704975" cy="457200"/>
                <wp:effectExtent l="0" t="0" r="28575" b="1905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57200"/>
                        </a:xfrm>
                        <a:prstGeom prst="rect">
                          <a:avLst/>
                        </a:prstGeom>
                        <a:solidFill>
                          <a:srgbClr val="FFFFFF"/>
                        </a:solidFill>
                        <a:ln w="9525">
                          <a:solidFill>
                            <a:srgbClr val="000000"/>
                          </a:solidFill>
                          <a:miter lim="800000"/>
                          <a:headEnd/>
                          <a:tailEnd/>
                        </a:ln>
                      </wps:spPr>
                      <wps:txbx>
                        <w:txbxContent>
                          <w:p w14:paraId="388F35C4" w14:textId="77777777" w:rsidR="00360F6D" w:rsidRPr="00426E98" w:rsidRDefault="00360F6D" w:rsidP="00426E98">
                            <w:pPr>
                              <w:ind w:firstLine="0"/>
                              <w:rPr>
                                <w:sz w:val="24"/>
                              </w:rPr>
                            </w:pPr>
                            <w:r w:rsidRPr="00426E98">
                              <w:rPr>
                                <w:sz w:val="24"/>
                              </w:rPr>
                              <w:t xml:space="preserve">8. </w:t>
                            </w:r>
                            <w:r w:rsidRPr="000908E4">
                              <w:rPr>
                                <w:sz w:val="22"/>
                                <w:szCs w:val="22"/>
                              </w:rPr>
                              <w:t>Факторологические</w:t>
                            </w:r>
                            <w:r w:rsidRPr="000908E4">
                              <w:rPr>
                                <w:sz w:val="22"/>
                                <w:szCs w:val="22"/>
                                <w:lang w:val="ru-RU"/>
                              </w:rPr>
                              <w:t xml:space="preserve"> </w:t>
                            </w:r>
                            <w:r w:rsidRPr="000908E4">
                              <w:rPr>
                                <w:sz w:val="22"/>
                                <w:szCs w:val="22"/>
                              </w:rPr>
                              <w:t>и экспертные</w:t>
                            </w:r>
                            <w:r>
                              <w:rPr>
                                <w:sz w:val="22"/>
                                <w:szCs w:val="22"/>
                                <w:lang w:val="ru-RU"/>
                              </w:rPr>
                              <w:t xml:space="preserve"> </w:t>
                            </w:r>
                            <w:r w:rsidRPr="000908E4">
                              <w:rPr>
                                <w:sz w:val="22"/>
                                <w:szCs w:val="22"/>
                              </w:rPr>
                              <w:t>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377" style="position:absolute;left:0;text-align:left;margin-left:332.75pt;margin-top:651.2pt;width:134.25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">
                <v:textbox>
                  <w:txbxContent>
                    <w:p w14:paraId="388F35C4" w14:textId="77777777" w:rsidR="00360F6D" w:rsidRPr="00426E98" w:rsidRDefault="00360F6D" w:rsidP="00426E98">
                      <w:pPr>
                        <w:ind w:firstLine="0"/>
                        <w:rPr>
                          <w:sz w:val="24"/>
                        </w:rPr>
                      </w:pPr>
                      <w:r w:rsidRPr="00426E98">
                        <w:rPr>
                          <w:sz w:val="24"/>
                        </w:rPr>
                        <w:t xml:space="preserve">8. </w:t>
                      </w:r>
                      <w:r w:rsidRPr="000908E4">
                        <w:rPr>
                          <w:sz w:val="22"/>
                          <w:szCs w:val="22"/>
                        </w:rPr>
                        <w:t>Факторологические</w:t>
                      </w:r>
                      <w:r w:rsidRPr="000908E4">
                        <w:rPr>
                          <w:sz w:val="22"/>
                          <w:szCs w:val="22"/>
                          <w:lang w:val="ru-RU"/>
                        </w:rPr>
                        <w:t xml:space="preserve"> </w:t>
                      </w:r>
                      <w:r w:rsidRPr="000908E4">
                        <w:rPr>
                          <w:sz w:val="22"/>
                          <w:szCs w:val="22"/>
                        </w:rPr>
                        <w:t>и экспертные</w:t>
                      </w:r>
                      <w:r>
                        <w:rPr>
                          <w:sz w:val="22"/>
                          <w:szCs w:val="22"/>
                          <w:lang w:val="ru-RU"/>
                        </w:rPr>
                        <w:t xml:space="preserve"> </w:t>
                      </w:r>
                      <w:r w:rsidRPr="000908E4">
                        <w:rPr>
                          <w:sz w:val="22"/>
                          <w:szCs w:val="22"/>
                        </w:rPr>
                        <w:t>методы</w:t>
                      </w:r>
                    </w:p>
                  </w:txbxContent>
                </v:textbox>
              </v:rect>
            </w:pict>
          </mc:Fallback>
        </mc:AlternateContent>
      </w:r>
      <w:r w:rsidRPr="00F93709">
        <w:rPr>
          <w:bCs/>
          <w:noProof/>
          <w:szCs w:val="28"/>
          <w:lang w:val="ru-RU" w:eastAsia="ru-RU"/>
        </w:rPr>
        <mc:AlternateContent>
          <mc:Choice Requires="wps">
            <w:drawing>
              <wp:anchor distT="0" distB="0" distL="114300" distR="114300" simplePos="0" relativeHeight="251614208" behindDoc="0" locked="0" layoutInCell="1" allowOverlap="1" wp14:anchorId="50C0C0DF" wp14:editId="0DB40EAB">
                <wp:simplePos x="0" y="0"/>
                <wp:positionH relativeFrom="column">
                  <wp:posOffset>4225925</wp:posOffset>
                </wp:positionH>
                <wp:positionV relativeFrom="paragraph">
                  <wp:posOffset>7555865</wp:posOffset>
                </wp:positionV>
                <wp:extent cx="1704975" cy="371475"/>
                <wp:effectExtent l="0" t="0" r="28575" b="2857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71475"/>
                        </a:xfrm>
                        <a:prstGeom prst="rect">
                          <a:avLst/>
                        </a:prstGeom>
                        <a:solidFill>
                          <a:srgbClr val="FFFFFF"/>
                        </a:solidFill>
                        <a:ln w="9525">
                          <a:solidFill>
                            <a:srgbClr val="000000"/>
                          </a:solidFill>
                          <a:miter lim="800000"/>
                          <a:headEnd/>
                          <a:tailEnd/>
                        </a:ln>
                      </wps:spPr>
                      <wps:txbx>
                        <w:txbxContent>
                          <w:p w14:paraId="6C6C9E28" w14:textId="77777777" w:rsidR="00360F6D" w:rsidRPr="00426E98" w:rsidRDefault="00360F6D" w:rsidP="00426E98">
                            <w:pPr>
                              <w:tabs>
                                <w:tab w:val="left" w:pos="142"/>
                                <w:tab w:val="left" w:pos="284"/>
                              </w:tabs>
                              <w:ind w:firstLine="0"/>
                              <w:rPr>
                                <w:sz w:val="24"/>
                              </w:rPr>
                            </w:pPr>
                            <w:r w:rsidRPr="00426E98">
                              <w:rPr>
                                <w:sz w:val="24"/>
                              </w:rPr>
                              <w:t>7. Мозговой штурм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378" style="position:absolute;left:0;text-align:left;margin-left:332.75pt;margin-top:594.95pt;width:134.25pt;height:29.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">
                <v:textbox>
                  <w:txbxContent>
                    <w:p w14:paraId="6C6C9E28" w14:textId="77777777" w:rsidR="00360F6D" w:rsidRPr="00426E98" w:rsidRDefault="00360F6D" w:rsidP="00426E98">
                      <w:pPr>
                        <w:tabs>
                          <w:tab w:val="left" w:pos="142"/>
                          <w:tab w:val="left" w:pos="284"/>
                        </w:tabs>
                        <w:ind w:firstLine="0"/>
                        <w:rPr>
                          <w:sz w:val="24"/>
                        </w:rPr>
                      </w:pPr>
                      <w:r w:rsidRPr="00426E98">
                        <w:rPr>
                          <w:sz w:val="24"/>
                        </w:rPr>
                        <w:t>7. Мозговой штурм</w:t>
                      </w:r>
                    </w:p>
                  </w:txbxContent>
                </v:textbox>
              </v:rect>
            </w:pict>
          </mc:Fallback>
        </mc:AlternateContent>
      </w:r>
      <w:r w:rsidRPr="00F93709">
        <w:rPr>
          <w:bCs/>
          <w:noProof/>
          <w:szCs w:val="28"/>
          <w:lang w:val="ru-RU" w:eastAsia="ru-RU"/>
        </w:rPr>
        <mc:AlternateContent>
          <mc:Choice Requires="wps">
            <w:drawing>
              <wp:anchor distT="0" distB="0" distL="114300" distR="114300" simplePos="0" relativeHeight="251607040" behindDoc="0" locked="0" layoutInCell="1" allowOverlap="1" wp14:anchorId="4FA37FED" wp14:editId="4E6F7DB7">
                <wp:simplePos x="0" y="0"/>
                <wp:positionH relativeFrom="column">
                  <wp:posOffset>4264025</wp:posOffset>
                </wp:positionH>
                <wp:positionV relativeFrom="paragraph">
                  <wp:posOffset>6755765</wp:posOffset>
                </wp:positionV>
                <wp:extent cx="1666875" cy="483870"/>
                <wp:effectExtent l="0" t="0" r="28575" b="1143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83870"/>
                        </a:xfrm>
                        <a:prstGeom prst="rect">
                          <a:avLst/>
                        </a:prstGeom>
                        <a:solidFill>
                          <a:srgbClr val="FFFFFF"/>
                        </a:solidFill>
                        <a:ln w="9525">
                          <a:solidFill>
                            <a:srgbClr val="000000"/>
                          </a:solidFill>
                          <a:miter lim="800000"/>
                          <a:headEnd/>
                          <a:tailEnd/>
                        </a:ln>
                      </wps:spPr>
                      <wps:txbx>
                        <w:txbxContent>
                          <w:p w14:paraId="73671802" w14:textId="77777777" w:rsidR="00360F6D" w:rsidRPr="00426E98" w:rsidRDefault="00360F6D" w:rsidP="00426E98">
                            <w:pPr>
                              <w:ind w:firstLine="0"/>
                              <w:rPr>
                                <w:sz w:val="24"/>
                              </w:rPr>
                            </w:pPr>
                            <w:r w:rsidRPr="00426E98">
                              <w:rPr>
                                <w:sz w:val="24"/>
                              </w:rPr>
                              <w:t>6. SWOT-анализ</w:t>
                            </w:r>
                          </w:p>
                          <w:p w14:paraId="5510FE42" w14:textId="77777777" w:rsidR="00360F6D" w:rsidRDefault="00360F6D" w:rsidP="00D02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8" o:spid="_x0000_s1379" style="position:absolute;left:0;text-align:left;margin-left:335.75pt;margin-top:531.95pt;width:131.25pt;height:38.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">
                <v:textbox>
                  <w:txbxContent>
                    <w:p w14:paraId="73671802" w14:textId="77777777" w:rsidR="00360F6D" w:rsidRPr="00426E98" w:rsidRDefault="00360F6D" w:rsidP="00426E98">
                      <w:pPr>
                        <w:ind w:firstLine="0"/>
                        <w:rPr>
                          <w:sz w:val="24"/>
                        </w:rPr>
                      </w:pPr>
                      <w:r w:rsidRPr="00426E98">
                        <w:rPr>
                          <w:sz w:val="24"/>
                        </w:rPr>
                        <w:t>6. SWOT-анализ</w:t>
                      </w:r>
                    </w:p>
                    <w:p w14:paraId="5510FE42" w14:textId="77777777" w:rsidR="00360F6D" w:rsidRDefault="00360F6D" w:rsidP="00D022D2"/>
                  </w:txbxContent>
                </v:textbox>
              </v:rect>
            </w:pict>
          </mc:Fallback>
        </mc:AlternateContent>
      </w:r>
      <w:r w:rsidRPr="00F93709">
        <w:rPr>
          <w:bCs/>
          <w:noProof/>
          <w:szCs w:val="28"/>
          <w:lang w:val="ru-RU" w:eastAsia="ru-RU"/>
        </w:rPr>
        <mc:AlternateContent>
          <mc:Choice Requires="wps">
            <w:drawing>
              <wp:anchor distT="0" distB="0" distL="114300" distR="114300" simplePos="0" relativeHeight="251602944" behindDoc="0" locked="0" layoutInCell="1" allowOverlap="1" wp14:anchorId="2636AE6C" wp14:editId="1ACE3004">
                <wp:simplePos x="0" y="0"/>
                <wp:positionH relativeFrom="column">
                  <wp:posOffset>4264025</wp:posOffset>
                </wp:positionH>
                <wp:positionV relativeFrom="paragraph">
                  <wp:posOffset>5393690</wp:posOffset>
                </wp:positionV>
                <wp:extent cx="1666875" cy="1114425"/>
                <wp:effectExtent l="0" t="0" r="28575" b="28575"/>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114425"/>
                        </a:xfrm>
                        <a:prstGeom prst="rect">
                          <a:avLst/>
                        </a:prstGeom>
                        <a:solidFill>
                          <a:srgbClr val="FFFFFF"/>
                        </a:solidFill>
                        <a:ln w="9525">
                          <a:solidFill>
                            <a:srgbClr val="000000"/>
                          </a:solidFill>
                          <a:miter lim="800000"/>
                          <a:headEnd/>
                          <a:tailEnd/>
                        </a:ln>
                      </wps:spPr>
                      <wps:txbx>
                        <w:txbxContent>
                          <w:p w14:paraId="2DF21137" w14:textId="77777777" w:rsidR="00360F6D" w:rsidRPr="000908E4" w:rsidRDefault="00360F6D" w:rsidP="00426E98">
                            <w:pPr>
                              <w:ind w:firstLine="0"/>
                              <w:rPr>
                                <w:sz w:val="22"/>
                                <w:szCs w:val="22"/>
                                <w:lang w:val="ru-RU"/>
                              </w:rPr>
                            </w:pPr>
                            <w:r w:rsidRPr="000908E4">
                              <w:rPr>
                                <w:sz w:val="22"/>
                                <w:szCs w:val="22"/>
                                <w:lang w:val="ru-RU"/>
                              </w:rPr>
                              <w:t>4. Нетнография</w:t>
                            </w:r>
                          </w:p>
                          <w:p w14:paraId="3A8B35FC" w14:textId="77777777" w:rsidR="00360F6D" w:rsidRPr="000908E4" w:rsidRDefault="00360F6D" w:rsidP="00426E98">
                            <w:pPr>
                              <w:ind w:firstLine="0"/>
                              <w:rPr>
                                <w:sz w:val="22"/>
                                <w:szCs w:val="22"/>
                                <w:lang w:val="ru-RU"/>
                              </w:rPr>
                            </w:pPr>
                            <w:r w:rsidRPr="000908E4">
                              <w:rPr>
                                <w:sz w:val="22"/>
                                <w:szCs w:val="22"/>
                                <w:lang w:val="ru-RU"/>
                              </w:rPr>
                              <w:t>5. Экспертная</w:t>
                            </w:r>
                            <w:r>
                              <w:rPr>
                                <w:sz w:val="22"/>
                                <w:szCs w:val="22"/>
                                <w:lang w:val="ru-RU"/>
                              </w:rPr>
                              <w:t xml:space="preserve"> </w:t>
                            </w:r>
                            <w:r w:rsidRPr="000908E4">
                              <w:rPr>
                                <w:sz w:val="22"/>
                                <w:szCs w:val="22"/>
                                <w:lang w:val="ru-RU"/>
                              </w:rPr>
                              <w:t>оценка</w:t>
                            </w:r>
                            <w:r>
                              <w:rPr>
                                <w:sz w:val="22"/>
                                <w:szCs w:val="22"/>
                                <w:lang w:val="ru-RU"/>
                              </w:rPr>
                              <w:t xml:space="preserve"> </w:t>
                            </w:r>
                            <w:r w:rsidRPr="000908E4">
                              <w:rPr>
                                <w:sz w:val="22"/>
                                <w:szCs w:val="22"/>
                                <w:lang w:val="ru-RU"/>
                              </w:rPr>
                              <w:t>на основе методов графов и попарных</w:t>
                            </w:r>
                            <w:r>
                              <w:rPr>
                                <w:sz w:val="22"/>
                                <w:szCs w:val="22"/>
                                <w:lang w:val="ru-RU"/>
                              </w:rPr>
                              <w:t xml:space="preserve"> </w:t>
                            </w:r>
                            <w:r w:rsidRPr="000908E4">
                              <w:rPr>
                                <w:sz w:val="22"/>
                                <w:szCs w:val="22"/>
                                <w:lang w:val="ru-RU"/>
                              </w:rPr>
                              <w:t>сравнений</w:t>
                            </w:r>
                          </w:p>
                          <w:p w14:paraId="09A2D792" w14:textId="77777777" w:rsidR="00360F6D" w:rsidRPr="000908E4" w:rsidRDefault="00360F6D" w:rsidP="000908E4">
                            <w:pPr>
                              <w:tabs>
                                <w:tab w:val="left" w:pos="142"/>
                                <w:tab w:val="left" w:pos="284"/>
                              </w:tabs>
                              <w:ind w:firstLine="0"/>
                              <w:rPr>
                                <w:sz w:val="22"/>
                                <w:szCs w:val="22"/>
                              </w:rPr>
                            </w:pPr>
                            <w:r>
                              <w:rPr>
                                <w:sz w:val="22"/>
                                <w:szCs w:val="22"/>
                              </w:rPr>
                              <w:t>6.</w:t>
                            </w:r>
                            <w:r w:rsidRPr="000908E4">
                              <w:rPr>
                                <w:sz w:val="22"/>
                                <w:szCs w:val="22"/>
                              </w:rPr>
                              <w:t>Взвешенная</w:t>
                            </w:r>
                            <w:r>
                              <w:t xml:space="preserve"> </w:t>
                            </w:r>
                            <w:r w:rsidRPr="000908E4">
                              <w:rPr>
                                <w:sz w:val="22"/>
                                <w:szCs w:val="22"/>
                              </w:rPr>
                              <w:t>экспертная оценка</w:t>
                            </w:r>
                          </w:p>
                          <w:p w14:paraId="4734B968" w14:textId="77777777" w:rsidR="00360F6D" w:rsidRPr="000908E4" w:rsidRDefault="00360F6D" w:rsidP="00D022D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 o:spid="_x0000_s1380" style="position:absolute;left:0;text-align:left;margin-left:335.75pt;margin-top:424.7pt;width:131.25pt;height:87.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">
                <v:textbox>
                  <w:txbxContent>
                    <w:p w14:paraId="2DF21137" w14:textId="77777777" w:rsidR="00360F6D" w:rsidRPr="000908E4" w:rsidRDefault="00360F6D" w:rsidP="00426E98">
                      <w:pPr>
                        <w:ind w:firstLine="0"/>
                        <w:rPr>
                          <w:sz w:val="22"/>
                          <w:szCs w:val="22"/>
                          <w:lang w:val="ru-RU"/>
                        </w:rPr>
                      </w:pPr>
                      <w:r w:rsidRPr="000908E4">
                        <w:rPr>
                          <w:sz w:val="22"/>
                          <w:szCs w:val="22"/>
                          <w:lang w:val="ru-RU"/>
                        </w:rPr>
                        <w:t>4. Нетнография</w:t>
                      </w:r>
                    </w:p>
                    <w:p w14:paraId="3A8B35FC" w14:textId="77777777" w:rsidR="00360F6D" w:rsidRPr="000908E4" w:rsidRDefault="00360F6D" w:rsidP="00426E98">
                      <w:pPr>
                        <w:ind w:firstLine="0"/>
                        <w:rPr>
                          <w:sz w:val="22"/>
                          <w:szCs w:val="22"/>
                          <w:lang w:val="ru-RU"/>
                        </w:rPr>
                      </w:pPr>
                      <w:r w:rsidRPr="000908E4">
                        <w:rPr>
                          <w:sz w:val="22"/>
                          <w:szCs w:val="22"/>
                          <w:lang w:val="ru-RU"/>
                        </w:rPr>
                        <w:t>5. Экспертная</w:t>
                      </w:r>
                      <w:r>
                        <w:rPr>
                          <w:sz w:val="22"/>
                          <w:szCs w:val="22"/>
                          <w:lang w:val="ru-RU"/>
                        </w:rPr>
                        <w:t xml:space="preserve"> </w:t>
                      </w:r>
                      <w:r w:rsidRPr="000908E4">
                        <w:rPr>
                          <w:sz w:val="22"/>
                          <w:szCs w:val="22"/>
                          <w:lang w:val="ru-RU"/>
                        </w:rPr>
                        <w:t>оценка</w:t>
                      </w:r>
                      <w:r>
                        <w:rPr>
                          <w:sz w:val="22"/>
                          <w:szCs w:val="22"/>
                          <w:lang w:val="ru-RU"/>
                        </w:rPr>
                        <w:t xml:space="preserve"> </w:t>
                      </w:r>
                      <w:r w:rsidRPr="000908E4">
                        <w:rPr>
                          <w:sz w:val="22"/>
                          <w:szCs w:val="22"/>
                          <w:lang w:val="ru-RU"/>
                        </w:rPr>
                        <w:t>на основе методов графов и попарных</w:t>
                      </w:r>
                      <w:r>
                        <w:rPr>
                          <w:sz w:val="22"/>
                          <w:szCs w:val="22"/>
                          <w:lang w:val="ru-RU"/>
                        </w:rPr>
                        <w:t xml:space="preserve"> </w:t>
                      </w:r>
                      <w:r w:rsidRPr="000908E4">
                        <w:rPr>
                          <w:sz w:val="22"/>
                          <w:szCs w:val="22"/>
                          <w:lang w:val="ru-RU"/>
                        </w:rPr>
                        <w:t>сравнений</w:t>
                      </w:r>
                    </w:p>
                    <w:p w14:paraId="09A2D792" w14:textId="77777777" w:rsidR="00360F6D" w:rsidRPr="000908E4" w:rsidRDefault="00360F6D" w:rsidP="000908E4">
                      <w:pPr>
                        <w:tabs>
                          <w:tab w:val="left" w:pos="142"/>
                          <w:tab w:val="left" w:pos="284"/>
                        </w:tabs>
                        <w:ind w:firstLine="0"/>
                        <w:rPr>
                          <w:sz w:val="22"/>
                          <w:szCs w:val="22"/>
                        </w:rPr>
                      </w:pPr>
                      <w:r>
                        <w:rPr>
                          <w:sz w:val="22"/>
                          <w:szCs w:val="22"/>
                        </w:rPr>
                        <w:t>6.</w:t>
                      </w:r>
                      <w:r w:rsidRPr="000908E4">
                        <w:rPr>
                          <w:sz w:val="22"/>
                          <w:szCs w:val="22"/>
                        </w:rPr>
                        <w:t>Взвешенная</w:t>
                      </w:r>
                      <w:r>
                        <w:t xml:space="preserve"> </w:t>
                      </w:r>
                      <w:r w:rsidRPr="000908E4">
                        <w:rPr>
                          <w:sz w:val="22"/>
                          <w:szCs w:val="22"/>
                        </w:rPr>
                        <w:t>экспертная оценка</w:t>
                      </w:r>
                    </w:p>
                    <w:p w14:paraId="4734B968" w14:textId="77777777" w:rsidR="00360F6D" w:rsidRPr="000908E4" w:rsidRDefault="00360F6D" w:rsidP="00D022D2">
                      <w:pPr>
                        <w:rPr>
                          <w:sz w:val="22"/>
                          <w:szCs w:val="22"/>
                        </w:rPr>
                      </w:pPr>
                    </w:p>
                  </w:txbxContent>
                </v:textbox>
              </v:rect>
            </w:pict>
          </mc:Fallback>
        </mc:AlternateContent>
      </w:r>
      <w:r w:rsidRPr="00F93709">
        <w:rPr>
          <w:bCs/>
          <w:noProof/>
          <w:szCs w:val="28"/>
          <w:lang w:val="ru-RU" w:eastAsia="ru-RU"/>
        </w:rPr>
        <mc:AlternateContent>
          <mc:Choice Requires="wps">
            <w:drawing>
              <wp:anchor distT="0" distB="0" distL="114300" distR="114300" simplePos="0" relativeHeight="251597824" behindDoc="0" locked="0" layoutInCell="1" allowOverlap="1" wp14:anchorId="7314C791" wp14:editId="7F38F5C4">
                <wp:simplePos x="0" y="0"/>
                <wp:positionH relativeFrom="column">
                  <wp:posOffset>4235450</wp:posOffset>
                </wp:positionH>
                <wp:positionV relativeFrom="paragraph">
                  <wp:posOffset>3764915</wp:posOffset>
                </wp:positionV>
                <wp:extent cx="1695450" cy="571500"/>
                <wp:effectExtent l="0" t="0" r="19050" b="1905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71500"/>
                        </a:xfrm>
                        <a:prstGeom prst="rect">
                          <a:avLst/>
                        </a:prstGeom>
                        <a:solidFill>
                          <a:srgbClr val="FFFFFF"/>
                        </a:solidFill>
                        <a:ln w="9525">
                          <a:solidFill>
                            <a:srgbClr val="000000"/>
                          </a:solidFill>
                          <a:miter lim="800000"/>
                          <a:headEnd/>
                          <a:tailEnd/>
                        </a:ln>
                      </wps:spPr>
                      <wps:txbx>
                        <w:txbxContent>
                          <w:p w14:paraId="07916916" w14:textId="77777777" w:rsidR="00360F6D" w:rsidRPr="00426E98" w:rsidRDefault="00360F6D" w:rsidP="00426E98">
                            <w:pPr>
                              <w:ind w:firstLine="0"/>
                              <w:rPr>
                                <w:sz w:val="24"/>
                              </w:rPr>
                            </w:pPr>
                            <w:r w:rsidRPr="00426E98">
                              <w:rPr>
                                <w:sz w:val="24"/>
                              </w:rPr>
                              <w:t>3. Мозговой штурм</w:t>
                            </w:r>
                          </w:p>
                          <w:p w14:paraId="707923F1" w14:textId="77777777" w:rsidR="00360F6D" w:rsidRDefault="00360F6D" w:rsidP="00D02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381" style="position:absolute;left:0;text-align:left;margin-left:333.5pt;margin-top:296.45pt;width:133.5pt;height: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">
                <v:textbox>
                  <w:txbxContent>
                    <w:p w14:paraId="07916916" w14:textId="77777777" w:rsidR="00360F6D" w:rsidRPr="00426E98" w:rsidRDefault="00360F6D" w:rsidP="00426E98">
                      <w:pPr>
                        <w:ind w:firstLine="0"/>
                        <w:rPr>
                          <w:sz w:val="24"/>
                        </w:rPr>
                      </w:pPr>
                      <w:r w:rsidRPr="00426E98">
                        <w:rPr>
                          <w:sz w:val="24"/>
                        </w:rPr>
                        <w:t>3. Мозговой штурм</w:t>
                      </w:r>
                    </w:p>
                    <w:p w14:paraId="707923F1" w14:textId="77777777" w:rsidR="00360F6D" w:rsidRDefault="00360F6D" w:rsidP="00D022D2"/>
                  </w:txbxContent>
                </v:textbox>
              </v:rect>
            </w:pict>
          </mc:Fallback>
        </mc:AlternateContent>
      </w:r>
      <w:r w:rsidRPr="00F93709">
        <w:rPr>
          <w:bCs/>
          <w:noProof/>
          <w:szCs w:val="28"/>
          <w:lang w:val="ru-RU" w:eastAsia="ru-RU"/>
        </w:rPr>
        <mc:AlternateContent>
          <mc:Choice Requires="wps">
            <w:drawing>
              <wp:anchor distT="0" distB="0" distL="114300" distR="114300" simplePos="0" relativeHeight="251642880" behindDoc="0" locked="0" layoutInCell="1" allowOverlap="1" wp14:anchorId="47395637" wp14:editId="7DAD591D">
                <wp:simplePos x="0" y="0"/>
                <wp:positionH relativeFrom="column">
                  <wp:posOffset>5140325</wp:posOffset>
                </wp:positionH>
                <wp:positionV relativeFrom="paragraph">
                  <wp:posOffset>2364740</wp:posOffset>
                </wp:positionV>
                <wp:extent cx="19050" cy="1400175"/>
                <wp:effectExtent l="57150" t="0" r="57150" b="4762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400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7E1FAD" id="Прямая соединительная линия 11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75pt,186.2pt" to="406.25pt,2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">
                <v:stroke endarrow="block"/>
              </v:line>
            </w:pict>
          </mc:Fallback>
        </mc:AlternateContent>
      </w:r>
      <w:r w:rsidRPr="00F93709">
        <w:rPr>
          <w:bCs/>
          <w:noProof/>
          <w:szCs w:val="28"/>
          <w:lang w:val="ru-RU" w:eastAsia="ru-RU"/>
        </w:rPr>
        <mc:AlternateContent>
          <mc:Choice Requires="wps">
            <w:drawing>
              <wp:anchor distT="0" distB="0" distL="114300" distR="114300" simplePos="0" relativeHeight="251595776" behindDoc="0" locked="0" layoutInCell="1" allowOverlap="1" wp14:anchorId="7E40A544" wp14:editId="11112C19">
                <wp:simplePos x="0" y="0"/>
                <wp:positionH relativeFrom="column">
                  <wp:posOffset>4225925</wp:posOffset>
                </wp:positionH>
                <wp:positionV relativeFrom="paragraph">
                  <wp:posOffset>278765</wp:posOffset>
                </wp:positionV>
                <wp:extent cx="1657350" cy="2085975"/>
                <wp:effectExtent l="0" t="0" r="19050" b="28575"/>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085975"/>
                        </a:xfrm>
                        <a:prstGeom prst="rect">
                          <a:avLst/>
                        </a:prstGeom>
                        <a:solidFill>
                          <a:srgbClr val="FFFFFF"/>
                        </a:solidFill>
                        <a:ln w="9525">
                          <a:solidFill>
                            <a:srgbClr val="000000"/>
                          </a:solidFill>
                          <a:miter lim="800000"/>
                          <a:headEnd/>
                          <a:tailEnd/>
                        </a:ln>
                      </wps:spPr>
                      <wps:txbx>
                        <w:txbxContent>
                          <w:p w14:paraId="1E79E1EF" w14:textId="77777777" w:rsidR="00360F6D" w:rsidRPr="00426E98" w:rsidRDefault="00360F6D" w:rsidP="000908E4">
                            <w:pPr>
                              <w:ind w:firstLine="0"/>
                              <w:jc w:val="left"/>
                              <w:rPr>
                                <w:sz w:val="24"/>
                                <w:lang w:val="ru-RU"/>
                              </w:rPr>
                            </w:pPr>
                            <w:r w:rsidRPr="00426E98">
                              <w:rPr>
                                <w:sz w:val="24"/>
                                <w:lang w:val="ru-RU"/>
                              </w:rPr>
                              <w:t>1. Кабинетные исследования (контент-анализ, метод протоколов)</w:t>
                            </w:r>
                          </w:p>
                          <w:p w14:paraId="44DD6078" w14:textId="77777777" w:rsidR="00360F6D" w:rsidRPr="00426E98" w:rsidRDefault="00360F6D" w:rsidP="000908E4">
                            <w:pPr>
                              <w:ind w:firstLine="0"/>
                              <w:jc w:val="left"/>
                              <w:rPr>
                                <w:sz w:val="24"/>
                                <w:lang w:val="ru-RU"/>
                              </w:rPr>
                            </w:pPr>
                            <w:r w:rsidRPr="00426E98">
                              <w:rPr>
                                <w:sz w:val="24"/>
                                <w:lang w:val="ru-RU"/>
                              </w:rPr>
                              <w:t xml:space="preserve">2. Полевые исследования (опросы  и </w:t>
                            </w:r>
                            <w:proofErr w:type="gramStart"/>
                            <w:r w:rsidRPr="00426E98">
                              <w:rPr>
                                <w:sz w:val="24"/>
                                <w:lang w:val="ru-RU"/>
                              </w:rPr>
                              <w:t>фокус-группы</w:t>
                            </w:r>
                            <w:proofErr w:type="gramEnd"/>
                            <w:r>
                              <w:rPr>
                                <w:sz w:val="24"/>
                                <w:lang w:val="ru-RU"/>
                              </w:rPr>
                              <w:t xml:space="preserve"> </w:t>
                            </w:r>
                            <w:r w:rsidRPr="00426E98">
                              <w:rPr>
                                <w:sz w:val="24"/>
                                <w:lang w:val="ru-RU"/>
                              </w:rPr>
                              <w:t>персонала, потребителей, экспертов)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 o:spid="_x0000_s1382" style="position:absolute;left:0;text-align:left;margin-left:332.75pt;margin-top:21.95pt;width:130.5pt;height:164.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">
                <v:textbox>
                  <w:txbxContent>
                    <w:p w14:paraId="1E79E1EF" w14:textId="77777777" w:rsidR="00360F6D" w:rsidRPr="00426E98" w:rsidRDefault="00360F6D" w:rsidP="000908E4">
                      <w:pPr>
                        <w:ind w:firstLine="0"/>
                        <w:jc w:val="left"/>
                        <w:rPr>
                          <w:sz w:val="24"/>
                          <w:lang w:val="ru-RU"/>
                        </w:rPr>
                      </w:pPr>
                      <w:r w:rsidRPr="00426E98">
                        <w:rPr>
                          <w:sz w:val="24"/>
                          <w:lang w:val="ru-RU"/>
                        </w:rPr>
                        <w:t>1. Кабинетные исследования (контент-анализ, метод протоколов)</w:t>
                      </w:r>
                    </w:p>
                    <w:p w14:paraId="44DD6078" w14:textId="77777777" w:rsidR="00360F6D" w:rsidRPr="00426E98" w:rsidRDefault="00360F6D" w:rsidP="000908E4">
                      <w:pPr>
                        <w:ind w:firstLine="0"/>
                        <w:jc w:val="left"/>
                        <w:rPr>
                          <w:sz w:val="24"/>
                          <w:lang w:val="ru-RU"/>
                        </w:rPr>
                      </w:pPr>
                      <w:r w:rsidRPr="00426E98">
                        <w:rPr>
                          <w:sz w:val="24"/>
                          <w:lang w:val="ru-RU"/>
                        </w:rPr>
                        <w:t xml:space="preserve">2. Полевые исследования (опросы  и </w:t>
                      </w:r>
                      <w:proofErr w:type="gramStart"/>
                      <w:r w:rsidRPr="00426E98">
                        <w:rPr>
                          <w:sz w:val="24"/>
                          <w:lang w:val="ru-RU"/>
                        </w:rPr>
                        <w:t>фокус-группы</w:t>
                      </w:r>
                      <w:proofErr w:type="gramEnd"/>
                      <w:r>
                        <w:rPr>
                          <w:sz w:val="24"/>
                          <w:lang w:val="ru-RU"/>
                        </w:rPr>
                        <w:t xml:space="preserve"> </w:t>
                      </w:r>
                      <w:r w:rsidRPr="00426E98">
                        <w:rPr>
                          <w:sz w:val="24"/>
                          <w:lang w:val="ru-RU"/>
                        </w:rPr>
                        <w:t>персонала, потребителей, экспертов)</w:t>
                      </w:r>
                    </w:p>
                  </w:txbxContent>
                </v:textbox>
              </v:rect>
            </w:pict>
          </mc:Fallback>
        </mc:AlternateContent>
      </w:r>
      <w:r w:rsidRPr="00F93709">
        <w:rPr>
          <w:bCs/>
          <w:noProof/>
          <w:szCs w:val="28"/>
          <w:lang w:val="ru-RU" w:eastAsia="ru-RU"/>
        </w:rPr>
        <mc:AlternateContent>
          <mc:Choice Requires="wps">
            <w:drawing>
              <wp:anchor distT="4294967292" distB="4294967292" distL="114300" distR="114300" simplePos="0" relativeHeight="251616256" behindDoc="0" locked="0" layoutInCell="1" allowOverlap="1" wp14:anchorId="5AD58170" wp14:editId="4BD39508">
                <wp:simplePos x="0" y="0"/>
                <wp:positionH relativeFrom="column">
                  <wp:posOffset>4152900</wp:posOffset>
                </wp:positionH>
                <wp:positionV relativeFrom="paragraph">
                  <wp:posOffset>6969759</wp:posOffset>
                </wp:positionV>
                <wp:extent cx="114300" cy="0"/>
                <wp:effectExtent l="38100" t="76200" r="19050" b="9525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D4D493" id="Прямая соединительная линия 105" o:spid="_x0000_s1026" style="position:absolute;z-index:251616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27pt,548.8pt" to="336pt,5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">
                <v:stroke startarrow="block"/>
              </v:line>
            </w:pict>
          </mc:Fallback>
        </mc:AlternateContent>
      </w:r>
      <w:r w:rsidRPr="00F93709">
        <w:rPr>
          <w:bCs/>
          <w:noProof/>
          <w:szCs w:val="28"/>
          <w:lang w:val="ru-RU" w:eastAsia="ru-RU"/>
        </w:rPr>
        <mc:AlternateContent>
          <mc:Choice Requires="wps">
            <w:drawing>
              <wp:anchor distT="0" distB="0" distL="114299" distR="114299" simplePos="0" relativeHeight="251635712" behindDoc="0" locked="0" layoutInCell="1" allowOverlap="1" wp14:anchorId="0F092A9A" wp14:editId="6DB40F7D">
                <wp:simplePos x="0" y="0"/>
                <wp:positionH relativeFrom="column">
                  <wp:posOffset>5159375</wp:posOffset>
                </wp:positionH>
                <wp:positionV relativeFrom="paragraph">
                  <wp:posOffset>6508115</wp:posOffset>
                </wp:positionV>
                <wp:extent cx="19050" cy="247650"/>
                <wp:effectExtent l="76200" t="0" r="57150" b="5715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81B525" id="Прямая соединительная линия 101" o:spid="_x0000_s1026" style="position:absolute;flip:x;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6.25pt,512.45pt" to="407.75pt,5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">
                <v:stroke endarrow="block"/>
              </v:line>
            </w:pict>
          </mc:Fallback>
        </mc:AlternateContent>
      </w:r>
      <w:r w:rsidRPr="00F93709">
        <w:rPr>
          <w:bCs/>
          <w:noProof/>
          <w:szCs w:val="28"/>
          <w:lang w:val="ru-RU" w:eastAsia="ru-RU"/>
        </w:rPr>
        <mc:AlternateContent>
          <mc:Choice Requires="wps">
            <w:drawing>
              <wp:anchor distT="0" distB="0" distL="114296" distR="114296" simplePos="0" relativeHeight="251636736" behindDoc="0" locked="0" layoutInCell="1" allowOverlap="1" wp14:anchorId="2FC31B6F" wp14:editId="6B002FE3">
                <wp:simplePos x="0" y="0"/>
                <wp:positionH relativeFrom="column">
                  <wp:posOffset>5178424</wp:posOffset>
                </wp:positionH>
                <wp:positionV relativeFrom="paragraph">
                  <wp:posOffset>7241540</wp:posOffset>
                </wp:positionV>
                <wp:extent cx="0" cy="316230"/>
                <wp:effectExtent l="76200" t="0" r="76200" b="6477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5D3CFA" id="Прямая соединительная линия 80" o:spid="_x0000_s1026" style="position:absolute;z-index:2516367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07.75pt,570.2pt" to="407.75pt,5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">
                <v:stroke endarrow="block"/>
              </v:line>
            </w:pict>
          </mc:Fallback>
        </mc:AlternateContent>
      </w:r>
      <w:r w:rsidRPr="00F93709">
        <w:rPr>
          <w:bCs/>
          <w:noProof/>
          <w:szCs w:val="28"/>
          <w:lang w:val="ru-RU" w:eastAsia="ru-RU"/>
        </w:rPr>
        <mc:AlternateContent>
          <mc:Choice Requires="wps">
            <w:drawing>
              <wp:anchor distT="0" distB="0" distL="114296" distR="114296" simplePos="0" relativeHeight="251634688" behindDoc="0" locked="0" layoutInCell="1" allowOverlap="1" wp14:anchorId="013A0B02" wp14:editId="2AC502CD">
                <wp:simplePos x="0" y="0"/>
                <wp:positionH relativeFrom="column">
                  <wp:posOffset>5139689</wp:posOffset>
                </wp:positionH>
                <wp:positionV relativeFrom="paragraph">
                  <wp:posOffset>4354830</wp:posOffset>
                </wp:positionV>
                <wp:extent cx="0" cy="1038225"/>
                <wp:effectExtent l="76200" t="0" r="76200" b="4762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D2054C" id="Прямая соединительная линия 95" o:spid="_x0000_s1026" style="position:absolute;z-index:251634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04.7pt,342.9pt" to="404.7pt,4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">
                <v:stroke endarrow="block"/>
              </v:line>
            </w:pict>
          </mc:Fallback>
        </mc:AlternateContent>
      </w:r>
      <w:r w:rsidRPr="00F93709">
        <w:rPr>
          <w:bCs/>
          <w:noProof/>
          <w:szCs w:val="28"/>
          <w:lang w:val="ru-RU" w:eastAsia="ru-RU"/>
        </w:rPr>
        <mc:AlternateContent>
          <mc:Choice Requires="wps">
            <w:drawing>
              <wp:anchor distT="4294967292" distB="4294967292" distL="114300" distR="114300" simplePos="0" relativeHeight="251604992" behindDoc="0" locked="0" layoutInCell="1" allowOverlap="1" wp14:anchorId="6309395B" wp14:editId="73EA36F4">
                <wp:simplePos x="0" y="0"/>
                <wp:positionH relativeFrom="column">
                  <wp:posOffset>4095750</wp:posOffset>
                </wp:positionH>
                <wp:positionV relativeFrom="paragraph">
                  <wp:posOffset>4084319</wp:posOffset>
                </wp:positionV>
                <wp:extent cx="114300" cy="0"/>
                <wp:effectExtent l="38100" t="76200" r="19050" b="9525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2C3DE7" id="Прямая соединительная линия 94" o:spid="_x0000_s1026" style="position:absolute;z-index:251604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22.5pt,321.6pt" to="331.5pt,3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">
                <v:stroke startarrow="block"/>
              </v:line>
            </w:pict>
          </mc:Fallback>
        </mc:AlternateContent>
      </w:r>
      <w:r w:rsidRPr="00F93709">
        <w:rPr>
          <w:bCs/>
          <w:noProof/>
          <w:szCs w:val="28"/>
          <w:lang w:val="ru-RU" w:eastAsia="ru-RU"/>
        </w:rPr>
        <mc:AlternateContent>
          <mc:Choice Requires="wps">
            <w:drawing>
              <wp:anchor distT="0" distB="0" distL="114300" distR="114300" simplePos="0" relativeHeight="251623424" behindDoc="0" locked="0" layoutInCell="1" allowOverlap="1" wp14:anchorId="7B4B1D88" wp14:editId="0BB8E405">
                <wp:simplePos x="0" y="0"/>
                <wp:positionH relativeFrom="column">
                  <wp:posOffset>491490</wp:posOffset>
                </wp:positionH>
                <wp:positionV relativeFrom="paragraph">
                  <wp:posOffset>4335780</wp:posOffset>
                </wp:positionV>
                <wp:extent cx="9525" cy="1162050"/>
                <wp:effectExtent l="38100" t="0" r="66675" b="5715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62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D4E898" id="Прямая соединительная линия 91"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341.4pt" to="39.45pt,4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">
                <v:stroke endarrow="block"/>
              </v:line>
            </w:pict>
          </mc:Fallback>
        </mc:AlternateContent>
      </w:r>
      <w:r w:rsidRPr="00F93709">
        <w:rPr>
          <w:bCs/>
          <w:noProof/>
          <w:szCs w:val="28"/>
          <w:lang w:val="ru-RU" w:eastAsia="ru-RU"/>
        </w:rPr>
        <mc:AlternateContent>
          <mc:Choice Requires="wps">
            <w:drawing>
              <wp:anchor distT="0" distB="0" distL="114300" distR="114300" simplePos="0" relativeHeight="251622400" behindDoc="0" locked="0" layoutInCell="1" allowOverlap="1" wp14:anchorId="4F103FCC" wp14:editId="3D6C66DA">
                <wp:simplePos x="0" y="0"/>
                <wp:positionH relativeFrom="column">
                  <wp:posOffset>491490</wp:posOffset>
                </wp:positionH>
                <wp:positionV relativeFrom="paragraph">
                  <wp:posOffset>1887855</wp:posOffset>
                </wp:positionV>
                <wp:extent cx="18415" cy="2000250"/>
                <wp:effectExtent l="76200" t="0" r="57785" b="5715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2000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4FD7B5" id="Прямая соединительная линия 88" o:spid="_x0000_s1026" style="position:absolute;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48.65pt" to="40.15pt,3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">
                <v:stroke endarrow="block"/>
              </v:line>
            </w:pict>
          </mc:Fallback>
        </mc:AlternateContent>
      </w:r>
      <w:r w:rsidRPr="00F93709">
        <w:rPr>
          <w:bCs/>
          <w:noProof/>
          <w:szCs w:val="28"/>
          <w:lang w:val="ru-RU" w:eastAsia="ru-RU"/>
        </w:rPr>
        <mc:AlternateContent>
          <mc:Choice Requires="wps">
            <w:drawing>
              <wp:anchor distT="4294967292" distB="4294967292" distL="114300" distR="114300" simplePos="0" relativeHeight="251603968" behindDoc="0" locked="0" layoutInCell="1" allowOverlap="1" wp14:anchorId="02B288B3" wp14:editId="1632E3CB">
                <wp:simplePos x="0" y="0"/>
                <wp:positionH relativeFrom="column">
                  <wp:posOffset>1238250</wp:posOffset>
                </wp:positionH>
                <wp:positionV relativeFrom="paragraph">
                  <wp:posOffset>4084319</wp:posOffset>
                </wp:positionV>
                <wp:extent cx="114300" cy="0"/>
                <wp:effectExtent l="0" t="76200" r="19050" b="9525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23B371" id="Прямая соединительная линия 93" o:spid="_x0000_s1026" style="position:absolute;z-index:251603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7.5pt,321.6pt" to="106.5pt,3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">
                <v:stroke endarrow="block"/>
              </v:line>
            </w:pict>
          </mc:Fallback>
        </mc:AlternateContent>
      </w:r>
      <w:r w:rsidRPr="00F93709">
        <w:rPr>
          <w:bCs/>
          <w:noProof/>
          <w:szCs w:val="28"/>
          <w:lang w:val="ru-RU" w:eastAsia="ru-RU"/>
        </w:rPr>
        <mc:AlternateContent>
          <mc:Choice Requires="wps">
            <w:drawing>
              <wp:anchor distT="4294967292" distB="4294967292" distL="114300" distR="114300" simplePos="0" relativeHeight="251609088" behindDoc="0" locked="0" layoutInCell="1" allowOverlap="1" wp14:anchorId="39598F08" wp14:editId="3BD0FDCC">
                <wp:simplePos x="0" y="0"/>
                <wp:positionH relativeFrom="column">
                  <wp:posOffset>4152900</wp:posOffset>
                </wp:positionH>
                <wp:positionV relativeFrom="paragraph">
                  <wp:posOffset>5836919</wp:posOffset>
                </wp:positionV>
                <wp:extent cx="114300" cy="0"/>
                <wp:effectExtent l="38100" t="76200" r="19050" b="9525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4274A9" id="Прямая соединительная линия 78" o:spid="_x0000_s1026" style="position:absolute;z-index:251609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27pt,459.6pt" to="336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">
                <v:stroke startarrow="block"/>
              </v:line>
            </w:pict>
          </mc:Fallback>
        </mc:AlternateContent>
      </w:r>
      <w:r w:rsidRPr="00F93709">
        <w:rPr>
          <w:bCs/>
          <w:noProof/>
          <w:szCs w:val="28"/>
          <w:lang w:val="ru-RU" w:eastAsia="ru-RU"/>
        </w:rPr>
        <mc:AlternateContent>
          <mc:Choice Requires="wps">
            <w:drawing>
              <wp:anchor distT="0" distB="0" distL="114300" distR="114300" simplePos="0" relativeHeight="251600896" behindDoc="0" locked="0" layoutInCell="1" allowOverlap="1" wp14:anchorId="5BA5576B" wp14:editId="71179BAE">
                <wp:simplePos x="0" y="0"/>
                <wp:positionH relativeFrom="column">
                  <wp:posOffset>-232410</wp:posOffset>
                </wp:positionH>
                <wp:positionV relativeFrom="paragraph">
                  <wp:posOffset>5495925</wp:posOffset>
                </wp:positionV>
                <wp:extent cx="1485900" cy="666750"/>
                <wp:effectExtent l="0" t="0" r="19050" b="1905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66750"/>
                        </a:xfrm>
                        <a:prstGeom prst="rect">
                          <a:avLst/>
                        </a:prstGeom>
                        <a:solidFill>
                          <a:srgbClr val="FFFFFF"/>
                        </a:solidFill>
                        <a:ln w="9525">
                          <a:solidFill>
                            <a:srgbClr val="000000"/>
                          </a:solidFill>
                          <a:miter lim="800000"/>
                          <a:headEnd/>
                          <a:tailEnd/>
                        </a:ln>
                      </wps:spPr>
                      <wps:txbx>
                        <w:txbxContent>
                          <w:p w14:paraId="2CA1BDD9" w14:textId="77777777" w:rsidR="00360F6D" w:rsidRPr="000908E4" w:rsidRDefault="00360F6D" w:rsidP="00426E98">
                            <w:pPr>
                              <w:ind w:firstLine="0"/>
                              <w:rPr>
                                <w:sz w:val="22"/>
                                <w:szCs w:val="22"/>
                                <w:lang w:val="ru-RU"/>
                              </w:rPr>
                            </w:pPr>
                            <w:r w:rsidRPr="000908E4">
                              <w:rPr>
                                <w:sz w:val="22"/>
                                <w:szCs w:val="22"/>
                                <w:lang w:val="ru-RU"/>
                              </w:rPr>
                              <w:t>3 этап – оценочная аналитика по каждой из стратегий</w:t>
                            </w:r>
                          </w:p>
                          <w:p w14:paraId="53FCFE87" w14:textId="77777777" w:rsidR="00360F6D" w:rsidRPr="003B4D2D" w:rsidRDefault="00360F6D" w:rsidP="00D022D2">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9" o:spid="_x0000_s1383" style="position:absolute;left:0;text-align:left;margin-left:-18.3pt;margin-top:432.75pt;width:117pt;height:5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">
                <v:textbox>
                  <w:txbxContent>
                    <w:p w14:paraId="2CA1BDD9" w14:textId="77777777" w:rsidR="00360F6D" w:rsidRPr="000908E4" w:rsidRDefault="00360F6D" w:rsidP="00426E98">
                      <w:pPr>
                        <w:ind w:firstLine="0"/>
                        <w:rPr>
                          <w:sz w:val="22"/>
                          <w:szCs w:val="22"/>
                          <w:lang w:val="ru-RU"/>
                        </w:rPr>
                      </w:pPr>
                      <w:r w:rsidRPr="000908E4">
                        <w:rPr>
                          <w:sz w:val="22"/>
                          <w:szCs w:val="22"/>
                          <w:lang w:val="ru-RU"/>
                        </w:rPr>
                        <w:t>3 этап – оценочная аналитика по каждой из стратегий</w:t>
                      </w:r>
                    </w:p>
                    <w:p w14:paraId="53FCFE87" w14:textId="77777777" w:rsidR="00360F6D" w:rsidRPr="003B4D2D" w:rsidRDefault="00360F6D" w:rsidP="00D022D2">
                      <w:pPr>
                        <w:rPr>
                          <w:lang w:val="ru-RU"/>
                        </w:rPr>
                      </w:pPr>
                    </w:p>
                  </w:txbxContent>
                </v:textbox>
              </v:rect>
            </w:pict>
          </mc:Fallback>
        </mc:AlternateContent>
      </w:r>
      <w:r w:rsidRPr="00F93709">
        <w:rPr>
          <w:bCs/>
          <w:noProof/>
          <w:szCs w:val="28"/>
          <w:lang w:val="ru-RU" w:eastAsia="ru-RU"/>
        </w:rPr>
        <mc:AlternateContent>
          <mc:Choice Requires="wps">
            <w:drawing>
              <wp:anchor distT="0" distB="0" distL="114300" distR="114300" simplePos="0" relativeHeight="251610112" behindDoc="0" locked="0" layoutInCell="1" allowOverlap="1" wp14:anchorId="31BC4D0F" wp14:editId="1FE51331">
                <wp:simplePos x="0" y="0"/>
                <wp:positionH relativeFrom="column">
                  <wp:posOffset>-270510</wp:posOffset>
                </wp:positionH>
                <wp:positionV relativeFrom="paragraph">
                  <wp:posOffset>6334125</wp:posOffset>
                </wp:positionV>
                <wp:extent cx="1543050" cy="904875"/>
                <wp:effectExtent l="0" t="0" r="19050" b="28575"/>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904875"/>
                        </a:xfrm>
                        <a:prstGeom prst="rect">
                          <a:avLst/>
                        </a:prstGeom>
                        <a:solidFill>
                          <a:srgbClr val="FFFFFF"/>
                        </a:solidFill>
                        <a:ln w="9525">
                          <a:solidFill>
                            <a:srgbClr val="000000"/>
                          </a:solidFill>
                          <a:miter lim="800000"/>
                          <a:headEnd/>
                          <a:tailEnd/>
                        </a:ln>
                      </wps:spPr>
                      <wps:txbx>
                        <w:txbxContent>
                          <w:p w14:paraId="1DEF1843" w14:textId="77777777" w:rsidR="00360F6D" w:rsidRPr="000908E4" w:rsidRDefault="00360F6D" w:rsidP="00426E98">
                            <w:pPr>
                              <w:ind w:firstLine="0"/>
                              <w:rPr>
                                <w:sz w:val="22"/>
                                <w:szCs w:val="22"/>
                                <w:lang w:val="ru-RU"/>
                              </w:rPr>
                            </w:pPr>
                            <w:r w:rsidRPr="000908E4">
                              <w:rPr>
                                <w:sz w:val="22"/>
                                <w:szCs w:val="22"/>
                                <w:lang w:val="ru-RU"/>
                              </w:rPr>
                              <w:t>4 этап – системная и оценочная аналитика по комплексу стратегий</w:t>
                            </w:r>
                          </w:p>
                          <w:p w14:paraId="78828938" w14:textId="77777777" w:rsidR="00360F6D" w:rsidRPr="003B4D2D" w:rsidRDefault="00360F6D" w:rsidP="00D022D2">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2" o:spid="_x0000_s1384" style="position:absolute;left:0;text-align:left;margin-left:-21.3pt;margin-top:498.75pt;width:121.5pt;height:71.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">
                <v:textbox>
                  <w:txbxContent>
                    <w:p w14:paraId="1DEF1843" w14:textId="77777777" w:rsidR="00360F6D" w:rsidRPr="000908E4" w:rsidRDefault="00360F6D" w:rsidP="00426E98">
                      <w:pPr>
                        <w:ind w:firstLine="0"/>
                        <w:rPr>
                          <w:sz w:val="22"/>
                          <w:szCs w:val="22"/>
                          <w:lang w:val="ru-RU"/>
                        </w:rPr>
                      </w:pPr>
                      <w:r w:rsidRPr="000908E4">
                        <w:rPr>
                          <w:sz w:val="22"/>
                          <w:szCs w:val="22"/>
                          <w:lang w:val="ru-RU"/>
                        </w:rPr>
                        <w:t>4 этап – системная и оценочная аналитика по комплексу стратегий</w:t>
                      </w:r>
                    </w:p>
                    <w:p w14:paraId="78828938" w14:textId="77777777" w:rsidR="00360F6D" w:rsidRPr="003B4D2D" w:rsidRDefault="00360F6D" w:rsidP="00D022D2">
                      <w:pPr>
                        <w:rPr>
                          <w:lang w:val="ru-RU"/>
                        </w:rPr>
                      </w:pPr>
                    </w:p>
                  </w:txbxContent>
                </v:textbox>
              </v:rect>
            </w:pict>
          </mc:Fallback>
        </mc:AlternateContent>
      </w:r>
      <w:r w:rsidRPr="00F93709">
        <w:rPr>
          <w:bCs/>
          <w:noProof/>
          <w:szCs w:val="28"/>
          <w:lang w:val="ru-RU" w:eastAsia="ru-RU"/>
        </w:rPr>
        <mc:AlternateContent>
          <mc:Choice Requires="wps">
            <w:drawing>
              <wp:anchor distT="0" distB="0" distL="114296" distR="114296" simplePos="0" relativeHeight="251624448" behindDoc="0" locked="0" layoutInCell="1" allowOverlap="1" wp14:anchorId="321DF101" wp14:editId="41B381AA">
                <wp:simplePos x="0" y="0"/>
                <wp:positionH relativeFrom="column">
                  <wp:posOffset>510539</wp:posOffset>
                </wp:positionH>
                <wp:positionV relativeFrom="paragraph">
                  <wp:posOffset>6162675</wp:posOffset>
                </wp:positionV>
                <wp:extent cx="0" cy="171450"/>
                <wp:effectExtent l="76200" t="0" r="57150" b="5715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157BCF" id="Прямая соединительная линия 97" o:spid="_x0000_s1026" style="position:absolute;z-index:2516244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0.2pt,485.25pt" to="40.2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">
                <v:stroke endarrow="block"/>
              </v:line>
            </w:pict>
          </mc:Fallback>
        </mc:AlternateContent>
      </w:r>
      <w:r w:rsidRPr="00F93709">
        <w:rPr>
          <w:bCs/>
          <w:noProof/>
          <w:szCs w:val="28"/>
          <w:lang w:val="ru-RU" w:eastAsia="ru-RU"/>
        </w:rPr>
        <mc:AlternateContent>
          <mc:Choice Requires="wps">
            <w:drawing>
              <wp:anchor distT="4294967292" distB="4294967292" distL="114300" distR="114300" simplePos="0" relativeHeight="251608064" behindDoc="0" locked="0" layoutInCell="1" allowOverlap="1" wp14:anchorId="1E82297B" wp14:editId="027E1B8B">
                <wp:simplePos x="0" y="0"/>
                <wp:positionH relativeFrom="column">
                  <wp:posOffset>1276350</wp:posOffset>
                </wp:positionH>
                <wp:positionV relativeFrom="paragraph">
                  <wp:posOffset>5903594</wp:posOffset>
                </wp:positionV>
                <wp:extent cx="114300" cy="0"/>
                <wp:effectExtent l="0" t="76200" r="19050" b="9525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113827" id="Прямая соединительная линия 100" o:spid="_x0000_s1026" style="position:absolute;z-index:251608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0.5pt,464.85pt" to="109.5pt,4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">
                <v:stroke endarrow="block"/>
              </v:line>
            </w:pict>
          </mc:Fallback>
        </mc:AlternateContent>
      </w:r>
      <w:r w:rsidRPr="00F93709">
        <w:rPr>
          <w:bCs/>
          <w:noProof/>
          <w:szCs w:val="28"/>
          <w:lang w:val="ru-RU" w:eastAsia="ru-RU"/>
        </w:rPr>
        <mc:AlternateContent>
          <mc:Choice Requires="wps">
            <w:drawing>
              <wp:anchor distT="0" distB="0" distL="114300" distR="114300" simplePos="0" relativeHeight="251601920" behindDoc="0" locked="0" layoutInCell="1" allowOverlap="1" wp14:anchorId="3AF35E64" wp14:editId="2578F354">
                <wp:simplePos x="0" y="0"/>
                <wp:positionH relativeFrom="column">
                  <wp:posOffset>1339215</wp:posOffset>
                </wp:positionH>
                <wp:positionV relativeFrom="paragraph">
                  <wp:posOffset>3000375</wp:posOffset>
                </wp:positionV>
                <wp:extent cx="2743200" cy="2438400"/>
                <wp:effectExtent l="0" t="0" r="19050" b="1905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438400"/>
                        </a:xfrm>
                        <a:prstGeom prst="rect">
                          <a:avLst/>
                        </a:prstGeom>
                        <a:solidFill>
                          <a:srgbClr val="FFFFFF"/>
                        </a:solidFill>
                        <a:ln w="9525">
                          <a:solidFill>
                            <a:srgbClr val="000000"/>
                          </a:solidFill>
                          <a:miter lim="800000"/>
                          <a:headEnd/>
                          <a:tailEnd/>
                        </a:ln>
                      </wps:spPr>
                      <wps:txbx>
                        <w:txbxContent>
                          <w:p w14:paraId="526A7CBA" w14:textId="77777777" w:rsidR="00360F6D" w:rsidRPr="000908E4" w:rsidRDefault="00360F6D" w:rsidP="00426E98">
                            <w:pPr>
                              <w:ind w:firstLine="0"/>
                              <w:rPr>
                                <w:bCs/>
                                <w:sz w:val="22"/>
                                <w:szCs w:val="22"/>
                                <w:lang w:val="ru-RU"/>
                              </w:rPr>
                            </w:pPr>
                            <w:r w:rsidRPr="00426E98">
                              <w:rPr>
                                <w:b/>
                                <w:bCs/>
                                <w:sz w:val="24"/>
                                <w:lang w:val="ru-RU"/>
                              </w:rPr>
                              <w:t xml:space="preserve">2.1. </w:t>
                            </w:r>
                            <w:r w:rsidRPr="000908E4">
                              <w:rPr>
                                <w:bCs/>
                                <w:sz w:val="22"/>
                                <w:szCs w:val="22"/>
                                <w:lang w:val="ru-RU"/>
                              </w:rPr>
                              <w:t xml:space="preserve">Выявление и систематизация применяемых </w:t>
                            </w:r>
                            <w:r w:rsidRPr="000908E4">
                              <w:rPr>
                                <w:b/>
                                <w:bCs/>
                                <w:sz w:val="22"/>
                                <w:szCs w:val="22"/>
                                <w:lang w:val="ru-RU"/>
                              </w:rPr>
                              <w:t>интеграционных стратегий</w:t>
                            </w:r>
                            <w:r w:rsidRPr="000908E4">
                              <w:rPr>
                                <w:bCs/>
                                <w:sz w:val="22"/>
                                <w:szCs w:val="22"/>
                                <w:lang w:val="ru-RU"/>
                              </w:rPr>
                              <w:t xml:space="preserve"> экспертами на основе </w:t>
                            </w:r>
                            <w:r w:rsidRPr="000908E4">
                              <w:rPr>
                                <w:sz w:val="22"/>
                                <w:szCs w:val="22"/>
                                <w:lang w:val="ru-RU"/>
                              </w:rPr>
                              <w:t xml:space="preserve"> разработанной </w:t>
                            </w:r>
                            <w:r w:rsidRPr="000908E4">
                              <w:rPr>
                                <w:bCs/>
                                <w:sz w:val="22"/>
                                <w:szCs w:val="22"/>
                                <w:lang w:val="ru-RU"/>
                              </w:rPr>
                              <w:t>классификации</w:t>
                            </w:r>
                          </w:p>
                          <w:p w14:paraId="5A3FD511" w14:textId="77777777" w:rsidR="00360F6D" w:rsidRPr="000908E4" w:rsidRDefault="00360F6D" w:rsidP="00426E98">
                            <w:pPr>
                              <w:ind w:firstLine="0"/>
                              <w:rPr>
                                <w:b/>
                                <w:sz w:val="22"/>
                                <w:szCs w:val="22"/>
                                <w:lang w:val="ru-RU"/>
                              </w:rPr>
                            </w:pPr>
                            <w:r w:rsidRPr="000908E4">
                              <w:rPr>
                                <w:bCs/>
                                <w:sz w:val="22"/>
                                <w:szCs w:val="22"/>
                                <w:lang w:val="ru-RU"/>
                              </w:rPr>
                              <w:t xml:space="preserve">2.2. Выявление </w:t>
                            </w:r>
                            <w:r w:rsidRPr="000908E4">
                              <w:rPr>
                                <w:b/>
                                <w:bCs/>
                                <w:sz w:val="22"/>
                                <w:szCs w:val="22"/>
                                <w:lang w:val="ru-RU"/>
                              </w:rPr>
                              <w:t>ключевых компетенци</w:t>
                            </w:r>
                            <w:r>
                              <w:rPr>
                                <w:b/>
                                <w:bCs/>
                                <w:sz w:val="22"/>
                                <w:szCs w:val="22"/>
                                <w:lang w:val="ru-RU"/>
                              </w:rPr>
                              <w:t xml:space="preserve">й </w:t>
                            </w:r>
                            <w:r w:rsidRPr="000908E4">
                              <w:rPr>
                                <w:bCs/>
                                <w:sz w:val="22"/>
                                <w:szCs w:val="22"/>
                                <w:lang w:val="ru-RU"/>
                              </w:rPr>
                              <w:t>корпорации, реализуемых в  рамках комплекса интеграционных стратегий</w:t>
                            </w:r>
                          </w:p>
                          <w:p w14:paraId="5DDDE3C9" w14:textId="77777777" w:rsidR="00360F6D" w:rsidRPr="003B4D2D" w:rsidRDefault="00360F6D" w:rsidP="00D022D2">
                            <w:pPr>
                              <w:rPr>
                                <w:lang w:val="ru-RU"/>
                              </w:rPr>
                            </w:pPr>
                          </w:p>
                          <w:p w14:paraId="24788477" w14:textId="77777777" w:rsidR="00360F6D" w:rsidRPr="003B4D2D" w:rsidRDefault="00360F6D" w:rsidP="00D022D2">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385" style="position:absolute;left:0;text-align:left;margin-left:105.45pt;margin-top:236.25pt;width:3in;height:19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">
                <v:textbox>
                  <w:txbxContent>
                    <w:p w14:paraId="526A7CBA" w14:textId="77777777" w:rsidR="00360F6D" w:rsidRPr="000908E4" w:rsidRDefault="00360F6D" w:rsidP="00426E98">
                      <w:pPr>
                        <w:ind w:firstLine="0"/>
                        <w:rPr>
                          <w:bCs/>
                          <w:sz w:val="22"/>
                          <w:szCs w:val="22"/>
                          <w:lang w:val="ru-RU"/>
                        </w:rPr>
                      </w:pPr>
                      <w:r w:rsidRPr="00426E98">
                        <w:rPr>
                          <w:b/>
                          <w:bCs/>
                          <w:sz w:val="24"/>
                          <w:lang w:val="ru-RU"/>
                        </w:rPr>
                        <w:t xml:space="preserve">2.1. </w:t>
                      </w:r>
                      <w:r w:rsidRPr="000908E4">
                        <w:rPr>
                          <w:bCs/>
                          <w:sz w:val="22"/>
                          <w:szCs w:val="22"/>
                          <w:lang w:val="ru-RU"/>
                        </w:rPr>
                        <w:t xml:space="preserve">Выявление и систематизация применяемых </w:t>
                      </w:r>
                      <w:r w:rsidRPr="000908E4">
                        <w:rPr>
                          <w:b/>
                          <w:bCs/>
                          <w:sz w:val="22"/>
                          <w:szCs w:val="22"/>
                          <w:lang w:val="ru-RU"/>
                        </w:rPr>
                        <w:t>интеграционных стратегий</w:t>
                      </w:r>
                      <w:r w:rsidRPr="000908E4">
                        <w:rPr>
                          <w:bCs/>
                          <w:sz w:val="22"/>
                          <w:szCs w:val="22"/>
                          <w:lang w:val="ru-RU"/>
                        </w:rPr>
                        <w:t xml:space="preserve"> экспертами на основе </w:t>
                      </w:r>
                      <w:r w:rsidRPr="000908E4">
                        <w:rPr>
                          <w:sz w:val="22"/>
                          <w:szCs w:val="22"/>
                          <w:lang w:val="ru-RU"/>
                        </w:rPr>
                        <w:t xml:space="preserve"> разработанной </w:t>
                      </w:r>
                      <w:r w:rsidRPr="000908E4">
                        <w:rPr>
                          <w:bCs/>
                          <w:sz w:val="22"/>
                          <w:szCs w:val="22"/>
                          <w:lang w:val="ru-RU"/>
                        </w:rPr>
                        <w:t>классификации</w:t>
                      </w:r>
                    </w:p>
                    <w:p w14:paraId="5A3FD511" w14:textId="77777777" w:rsidR="00360F6D" w:rsidRPr="000908E4" w:rsidRDefault="00360F6D" w:rsidP="00426E98">
                      <w:pPr>
                        <w:ind w:firstLine="0"/>
                        <w:rPr>
                          <w:b/>
                          <w:sz w:val="22"/>
                          <w:szCs w:val="22"/>
                          <w:lang w:val="ru-RU"/>
                        </w:rPr>
                      </w:pPr>
                      <w:r w:rsidRPr="000908E4">
                        <w:rPr>
                          <w:bCs/>
                          <w:sz w:val="22"/>
                          <w:szCs w:val="22"/>
                          <w:lang w:val="ru-RU"/>
                        </w:rPr>
                        <w:t xml:space="preserve">2.2. Выявление </w:t>
                      </w:r>
                      <w:r w:rsidRPr="000908E4">
                        <w:rPr>
                          <w:b/>
                          <w:bCs/>
                          <w:sz w:val="22"/>
                          <w:szCs w:val="22"/>
                          <w:lang w:val="ru-RU"/>
                        </w:rPr>
                        <w:t>ключевых компетенци</w:t>
                      </w:r>
                      <w:r>
                        <w:rPr>
                          <w:b/>
                          <w:bCs/>
                          <w:sz w:val="22"/>
                          <w:szCs w:val="22"/>
                          <w:lang w:val="ru-RU"/>
                        </w:rPr>
                        <w:t xml:space="preserve">й </w:t>
                      </w:r>
                      <w:r w:rsidRPr="000908E4">
                        <w:rPr>
                          <w:bCs/>
                          <w:sz w:val="22"/>
                          <w:szCs w:val="22"/>
                          <w:lang w:val="ru-RU"/>
                        </w:rPr>
                        <w:t>корпорации, реализуемых в  рамках комплекса интеграционных стратегий</w:t>
                      </w:r>
                    </w:p>
                    <w:p w14:paraId="5DDDE3C9" w14:textId="77777777" w:rsidR="00360F6D" w:rsidRPr="003B4D2D" w:rsidRDefault="00360F6D" w:rsidP="00D022D2">
                      <w:pPr>
                        <w:rPr>
                          <w:lang w:val="ru-RU"/>
                        </w:rPr>
                      </w:pPr>
                    </w:p>
                    <w:p w14:paraId="24788477" w14:textId="77777777" w:rsidR="00360F6D" w:rsidRPr="003B4D2D" w:rsidRDefault="00360F6D" w:rsidP="00D022D2">
                      <w:pPr>
                        <w:rPr>
                          <w:lang w:val="ru-RU"/>
                        </w:rPr>
                      </w:pPr>
                    </w:p>
                  </w:txbxContent>
                </v:textbox>
              </v:rect>
            </w:pict>
          </mc:Fallback>
        </mc:AlternateContent>
      </w:r>
      <w:r w:rsidRPr="00F93709">
        <w:rPr>
          <w:bCs/>
          <w:noProof/>
          <w:szCs w:val="28"/>
          <w:lang w:val="ru-RU" w:eastAsia="ru-RU"/>
        </w:rPr>
        <mc:AlternateContent>
          <mc:Choice Requires="wps">
            <w:drawing>
              <wp:anchor distT="0" distB="0" distL="114296" distR="114296" simplePos="0" relativeHeight="251630592" behindDoc="0" locked="0" layoutInCell="1" allowOverlap="1" wp14:anchorId="2C1BB58F" wp14:editId="3E10F2D6">
                <wp:simplePos x="0" y="0"/>
                <wp:positionH relativeFrom="column">
                  <wp:posOffset>2710814</wp:posOffset>
                </wp:positionH>
                <wp:positionV relativeFrom="paragraph">
                  <wp:posOffset>5440680</wp:posOffset>
                </wp:positionV>
                <wp:extent cx="0" cy="152400"/>
                <wp:effectExtent l="76200" t="0" r="57150" b="571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EB67CC" id="Прямая соединительная линия 69" o:spid="_x0000_s1026" style="position:absolute;z-index:2516305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3.45pt,428.4pt" to="213.45pt,4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">
                <v:stroke endarrow="block"/>
              </v:line>
            </w:pict>
          </mc:Fallback>
        </mc:AlternateContent>
      </w:r>
      <w:r w:rsidRPr="00F93709">
        <w:rPr>
          <w:bCs/>
          <w:noProof/>
          <w:szCs w:val="28"/>
          <w:lang w:val="ru-RU" w:eastAsia="ru-RU"/>
        </w:rPr>
        <mc:AlternateContent>
          <mc:Choice Requires="wps">
            <w:drawing>
              <wp:anchor distT="0" distB="0" distL="114300" distR="114300" simplePos="0" relativeHeight="251611136" behindDoc="0" locked="0" layoutInCell="1" allowOverlap="1" wp14:anchorId="2B40C4F3" wp14:editId="6ED06382">
                <wp:simplePos x="0" y="0"/>
                <wp:positionH relativeFrom="column">
                  <wp:posOffset>1386840</wp:posOffset>
                </wp:positionH>
                <wp:positionV relativeFrom="paragraph">
                  <wp:posOffset>5591175</wp:posOffset>
                </wp:positionV>
                <wp:extent cx="2743200" cy="571500"/>
                <wp:effectExtent l="0" t="0" r="19050" b="1905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71500"/>
                        </a:xfrm>
                        <a:prstGeom prst="rect">
                          <a:avLst/>
                        </a:prstGeom>
                        <a:solidFill>
                          <a:srgbClr val="FFFFFF"/>
                        </a:solidFill>
                        <a:ln w="9525">
                          <a:solidFill>
                            <a:srgbClr val="000000"/>
                          </a:solidFill>
                          <a:miter lim="800000"/>
                          <a:headEnd/>
                          <a:tailEnd/>
                        </a:ln>
                      </wps:spPr>
                      <wps:txbx>
                        <w:txbxContent>
                          <w:p w14:paraId="19C18C8B" w14:textId="77777777" w:rsidR="00360F6D" w:rsidRPr="000908E4" w:rsidRDefault="00360F6D" w:rsidP="00426E98">
                            <w:pPr>
                              <w:ind w:firstLine="0"/>
                              <w:rPr>
                                <w:bCs/>
                                <w:sz w:val="22"/>
                                <w:szCs w:val="22"/>
                                <w:lang w:val="ru-RU"/>
                              </w:rPr>
                            </w:pPr>
                            <w:r w:rsidRPr="00426E98">
                              <w:rPr>
                                <w:b/>
                                <w:bCs/>
                                <w:sz w:val="24"/>
                                <w:lang w:val="ru-RU"/>
                              </w:rPr>
                              <w:t>3</w:t>
                            </w:r>
                            <w:r w:rsidRPr="000908E4">
                              <w:rPr>
                                <w:b/>
                                <w:bCs/>
                                <w:sz w:val="22"/>
                                <w:szCs w:val="22"/>
                                <w:lang w:val="ru-RU"/>
                              </w:rPr>
                              <w:t>.</w:t>
                            </w:r>
                            <w:r w:rsidRPr="000908E4">
                              <w:rPr>
                                <w:bCs/>
                                <w:sz w:val="22"/>
                                <w:szCs w:val="22"/>
                                <w:lang w:val="ru-RU"/>
                              </w:rPr>
                              <w:t>Оценка значимости  и эффективности интеграционных стратегий комплекса клиентами корпорации и экспертами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386" style="position:absolute;left:0;text-align:left;margin-left:109.2pt;margin-top:440.25pt;width:3in;height: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">
                <v:textbox>
                  <w:txbxContent>
                    <w:p w14:paraId="19C18C8B" w14:textId="77777777" w:rsidR="00360F6D" w:rsidRPr="000908E4" w:rsidRDefault="00360F6D" w:rsidP="00426E98">
                      <w:pPr>
                        <w:ind w:firstLine="0"/>
                        <w:rPr>
                          <w:bCs/>
                          <w:sz w:val="22"/>
                          <w:szCs w:val="22"/>
                          <w:lang w:val="ru-RU"/>
                        </w:rPr>
                      </w:pPr>
                      <w:r w:rsidRPr="00426E98">
                        <w:rPr>
                          <w:b/>
                          <w:bCs/>
                          <w:sz w:val="24"/>
                          <w:lang w:val="ru-RU"/>
                        </w:rPr>
                        <w:t>3</w:t>
                      </w:r>
                      <w:r w:rsidRPr="000908E4">
                        <w:rPr>
                          <w:b/>
                          <w:bCs/>
                          <w:sz w:val="22"/>
                          <w:szCs w:val="22"/>
                          <w:lang w:val="ru-RU"/>
                        </w:rPr>
                        <w:t>.</w:t>
                      </w:r>
                      <w:r w:rsidRPr="000908E4">
                        <w:rPr>
                          <w:bCs/>
                          <w:sz w:val="22"/>
                          <w:szCs w:val="22"/>
                          <w:lang w:val="ru-RU"/>
                        </w:rPr>
                        <w:t>Оценка значимости  и эффективности интеграционных стратегий комплекса клиентами корпорации и экспертами</w:t>
                      </w:r>
                    </w:p>
                  </w:txbxContent>
                </v:textbox>
              </v:rect>
            </w:pict>
          </mc:Fallback>
        </mc:AlternateContent>
      </w:r>
      <w:r w:rsidRPr="00F93709">
        <w:rPr>
          <w:bCs/>
          <w:noProof/>
          <w:szCs w:val="28"/>
          <w:lang w:val="ru-RU" w:eastAsia="ru-RU"/>
        </w:rPr>
        <mc:AlternateContent>
          <mc:Choice Requires="wps">
            <w:drawing>
              <wp:anchor distT="0" distB="0" distL="114296" distR="114296" simplePos="0" relativeHeight="251626496" behindDoc="0" locked="0" layoutInCell="1" allowOverlap="1" wp14:anchorId="4B866C22" wp14:editId="7EEF4291">
                <wp:simplePos x="0" y="0"/>
                <wp:positionH relativeFrom="column">
                  <wp:posOffset>510539</wp:posOffset>
                </wp:positionH>
                <wp:positionV relativeFrom="paragraph">
                  <wp:posOffset>7239000</wp:posOffset>
                </wp:positionV>
                <wp:extent cx="0" cy="228600"/>
                <wp:effectExtent l="76200" t="0" r="57150" b="5715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67359E" id="Прямая соединительная линия 109" o:spid="_x0000_s1026" style="position:absolute;z-index:2516264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0.2pt,570pt" to="40.2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">
                <v:stroke endarrow="block"/>
              </v:line>
            </w:pict>
          </mc:Fallback>
        </mc:AlternateContent>
      </w:r>
      <w:r w:rsidRPr="00F93709">
        <w:rPr>
          <w:bCs/>
          <w:noProof/>
          <w:szCs w:val="28"/>
          <w:lang w:val="ru-RU" w:eastAsia="ru-RU"/>
        </w:rPr>
        <mc:AlternateContent>
          <mc:Choice Requires="wps">
            <w:drawing>
              <wp:anchor distT="0" distB="0" distL="114296" distR="114296" simplePos="0" relativeHeight="251627520" behindDoc="0" locked="0" layoutInCell="1" allowOverlap="1" wp14:anchorId="3BD9BC4C" wp14:editId="2B1980C2">
                <wp:simplePos x="0" y="0"/>
                <wp:positionH relativeFrom="column">
                  <wp:posOffset>510539</wp:posOffset>
                </wp:positionH>
                <wp:positionV relativeFrom="paragraph">
                  <wp:posOffset>8079105</wp:posOffset>
                </wp:positionV>
                <wp:extent cx="0" cy="190500"/>
                <wp:effectExtent l="76200" t="0" r="57150" b="5715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1ED0F1" id="Прямая соединительная линия 110" o:spid="_x0000_s1026" style="position:absolute;z-index:251627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0.2pt,636.15pt" to="40.2pt,6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">
                <v:stroke endarrow="block"/>
              </v:line>
            </w:pict>
          </mc:Fallback>
        </mc:AlternateContent>
      </w:r>
      <w:r w:rsidRPr="00F93709">
        <w:rPr>
          <w:bCs/>
          <w:noProof/>
          <w:szCs w:val="28"/>
          <w:lang w:val="ru-RU" w:eastAsia="ru-RU"/>
        </w:rPr>
        <mc:AlternateContent>
          <mc:Choice Requires="wps">
            <w:drawing>
              <wp:anchor distT="0" distB="0" distL="114300" distR="114300" simplePos="0" relativeHeight="251612160" behindDoc="0" locked="0" layoutInCell="1" allowOverlap="1" wp14:anchorId="0C6D6174" wp14:editId="5B4063D9">
                <wp:simplePos x="0" y="0"/>
                <wp:positionH relativeFrom="column">
                  <wp:posOffset>-232410</wp:posOffset>
                </wp:positionH>
                <wp:positionV relativeFrom="paragraph">
                  <wp:posOffset>7469505</wp:posOffset>
                </wp:positionV>
                <wp:extent cx="1485900" cy="609600"/>
                <wp:effectExtent l="0" t="0" r="19050" b="1905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9600"/>
                        </a:xfrm>
                        <a:prstGeom prst="rect">
                          <a:avLst/>
                        </a:prstGeom>
                        <a:solidFill>
                          <a:srgbClr val="FFFFFF"/>
                        </a:solidFill>
                        <a:ln w="9525">
                          <a:solidFill>
                            <a:srgbClr val="000000"/>
                          </a:solidFill>
                          <a:miter lim="800000"/>
                          <a:headEnd/>
                          <a:tailEnd/>
                        </a:ln>
                      </wps:spPr>
                      <wps:txbx>
                        <w:txbxContent>
                          <w:p w14:paraId="03F07FC9" w14:textId="77777777" w:rsidR="00360F6D" w:rsidRPr="000908E4" w:rsidRDefault="00360F6D" w:rsidP="00426E98">
                            <w:pPr>
                              <w:ind w:firstLine="0"/>
                              <w:rPr>
                                <w:sz w:val="22"/>
                                <w:szCs w:val="22"/>
                              </w:rPr>
                            </w:pPr>
                            <w:r w:rsidRPr="000908E4">
                              <w:rPr>
                                <w:sz w:val="22"/>
                                <w:szCs w:val="22"/>
                              </w:rPr>
                              <w:t>5 этап – разработка управленческих</w:t>
                            </w:r>
                            <w:r>
                              <w:rPr>
                                <w:sz w:val="22"/>
                                <w:szCs w:val="22"/>
                                <w:lang w:val="ru-RU"/>
                              </w:rPr>
                              <w:t xml:space="preserve"> </w:t>
                            </w:r>
                            <w:r w:rsidRPr="000908E4">
                              <w:rPr>
                                <w:sz w:val="22"/>
                                <w:szCs w:val="22"/>
                              </w:rPr>
                              <w:t>решений</w:t>
                            </w:r>
                          </w:p>
                          <w:p w14:paraId="3C62F2F3" w14:textId="77777777" w:rsidR="00360F6D" w:rsidRDefault="00360F6D" w:rsidP="00D02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387" style="position:absolute;left:0;text-align:left;margin-left:-18.3pt;margin-top:588.15pt;width:117pt;height:4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">
                <v:textbox>
                  <w:txbxContent>
                    <w:p w14:paraId="03F07FC9" w14:textId="77777777" w:rsidR="00360F6D" w:rsidRPr="000908E4" w:rsidRDefault="00360F6D" w:rsidP="00426E98">
                      <w:pPr>
                        <w:ind w:firstLine="0"/>
                        <w:rPr>
                          <w:sz w:val="22"/>
                          <w:szCs w:val="22"/>
                        </w:rPr>
                      </w:pPr>
                      <w:r w:rsidRPr="000908E4">
                        <w:rPr>
                          <w:sz w:val="22"/>
                          <w:szCs w:val="22"/>
                        </w:rPr>
                        <w:t>5 этап – разработка управленческих</w:t>
                      </w:r>
                      <w:r>
                        <w:rPr>
                          <w:sz w:val="22"/>
                          <w:szCs w:val="22"/>
                          <w:lang w:val="ru-RU"/>
                        </w:rPr>
                        <w:t xml:space="preserve"> </w:t>
                      </w:r>
                      <w:r w:rsidRPr="000908E4">
                        <w:rPr>
                          <w:sz w:val="22"/>
                          <w:szCs w:val="22"/>
                        </w:rPr>
                        <w:t>решений</w:t>
                      </w:r>
                    </w:p>
                    <w:p w14:paraId="3C62F2F3" w14:textId="77777777" w:rsidR="00360F6D" w:rsidRDefault="00360F6D" w:rsidP="00D022D2"/>
                  </w:txbxContent>
                </v:textbox>
              </v:rect>
            </w:pict>
          </mc:Fallback>
        </mc:AlternateContent>
      </w:r>
      <w:r w:rsidRPr="00F93709">
        <w:rPr>
          <w:bCs/>
          <w:noProof/>
          <w:szCs w:val="28"/>
          <w:lang w:val="ru-RU" w:eastAsia="ru-RU"/>
        </w:rPr>
        <mc:AlternateContent>
          <mc:Choice Requires="wps">
            <w:drawing>
              <wp:anchor distT="0" distB="0" distL="114300" distR="114300" simplePos="0" relativeHeight="251655168" behindDoc="0" locked="0" layoutInCell="1" allowOverlap="1" wp14:anchorId="50436B53" wp14:editId="457933C8">
                <wp:simplePos x="0" y="0"/>
                <wp:positionH relativeFrom="column">
                  <wp:posOffset>-356235</wp:posOffset>
                </wp:positionH>
                <wp:positionV relativeFrom="paragraph">
                  <wp:posOffset>1697355</wp:posOffset>
                </wp:positionV>
                <wp:extent cx="9525" cy="7029450"/>
                <wp:effectExtent l="38100" t="38100" r="66675" b="19050"/>
                <wp:wrapNone/>
                <wp:docPr id="23"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70294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1A2C51" id="Прямая соединительная линия 141"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33.65pt" to="-27.3pt,6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">
                <v:stroke startarrow="block"/>
              </v:line>
            </w:pict>
          </mc:Fallback>
        </mc:AlternateContent>
      </w:r>
      <w:r w:rsidRPr="00F93709">
        <w:rPr>
          <w:bCs/>
          <w:noProof/>
          <w:szCs w:val="28"/>
          <w:lang w:val="ru-RU" w:eastAsia="ru-RU"/>
        </w:rPr>
        <mc:AlternateContent>
          <mc:Choice Requires="wps">
            <w:drawing>
              <wp:anchor distT="4294967292" distB="4294967292" distL="114300" distR="114300" simplePos="0" relativeHeight="251654144" behindDoc="0" locked="0" layoutInCell="1" allowOverlap="1" wp14:anchorId="55C45752" wp14:editId="6856D28F">
                <wp:simplePos x="0" y="0"/>
                <wp:positionH relativeFrom="column">
                  <wp:posOffset>-365760</wp:posOffset>
                </wp:positionH>
                <wp:positionV relativeFrom="paragraph">
                  <wp:posOffset>8726804</wp:posOffset>
                </wp:positionV>
                <wp:extent cx="1733550" cy="0"/>
                <wp:effectExtent l="38100" t="76200" r="0" b="95250"/>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F80BC3" id="Прямая соединительная линия 140" o:spid="_x0000_s1026" style="position:absolute;z-index:251654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8pt,687.15pt" to="107.7pt,6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">
                <v:stroke startarrow="block"/>
              </v:line>
            </w:pict>
          </mc:Fallback>
        </mc:AlternateContent>
      </w:r>
      <w:r w:rsidRPr="00F93709">
        <w:rPr>
          <w:bCs/>
          <w:noProof/>
          <w:szCs w:val="28"/>
          <w:lang w:val="ru-RU" w:eastAsia="ru-RU"/>
        </w:rPr>
        <mc:AlternateContent>
          <mc:Choice Requires="wps">
            <w:drawing>
              <wp:anchor distT="4294967292" distB="4294967292" distL="114300" distR="114300" simplePos="0" relativeHeight="251606016" behindDoc="0" locked="0" layoutInCell="1" allowOverlap="1" wp14:anchorId="65D895C2" wp14:editId="40F61D33">
                <wp:simplePos x="0" y="0"/>
                <wp:positionH relativeFrom="column">
                  <wp:posOffset>-342900</wp:posOffset>
                </wp:positionH>
                <wp:positionV relativeFrom="paragraph">
                  <wp:posOffset>1693544</wp:posOffset>
                </wp:positionV>
                <wp:extent cx="114300" cy="0"/>
                <wp:effectExtent l="0" t="76200" r="19050" b="9525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B819F5" id="Прямая соединительная линия 92" o:spid="_x0000_s1026" style="position:absolute;z-index:251606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7pt,133.35pt" to="-18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">
                <v:stroke endarrow="block"/>
              </v:line>
            </w:pict>
          </mc:Fallback>
        </mc:AlternateContent>
      </w:r>
      <w:r w:rsidRPr="00F93709">
        <w:rPr>
          <w:bCs/>
          <w:noProof/>
          <w:szCs w:val="28"/>
          <w:lang w:val="ru-RU" w:eastAsia="ru-RU"/>
        </w:rPr>
        <mc:AlternateContent>
          <mc:Choice Requires="wps">
            <w:drawing>
              <wp:anchor distT="4294967292" distB="4294967292" distL="114300" distR="114300" simplePos="0" relativeHeight="251639808" behindDoc="0" locked="0" layoutInCell="1" allowOverlap="1" wp14:anchorId="3CCB12AE" wp14:editId="55987F4B">
                <wp:simplePos x="0" y="0"/>
                <wp:positionH relativeFrom="column">
                  <wp:posOffset>1276350</wp:posOffset>
                </wp:positionH>
                <wp:positionV relativeFrom="paragraph">
                  <wp:posOffset>8408669</wp:posOffset>
                </wp:positionV>
                <wp:extent cx="114300" cy="0"/>
                <wp:effectExtent l="0" t="76200" r="19050" b="952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306FE5" id="Прямая соединительная линия 63" o:spid="_x0000_s1026" style="position:absolute;z-index:251639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0.5pt,662.1pt" to="109.5pt,6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">
                <v:stroke endarrow="block"/>
              </v:line>
            </w:pict>
          </mc:Fallback>
        </mc:AlternateContent>
      </w:r>
      <w:r w:rsidRPr="00F93709">
        <w:rPr>
          <w:bCs/>
          <w:noProof/>
          <w:szCs w:val="28"/>
          <w:lang w:val="ru-RU" w:eastAsia="ru-RU"/>
        </w:rPr>
        <mc:AlternateContent>
          <mc:Choice Requires="wps">
            <w:drawing>
              <wp:anchor distT="0" distB="0" distL="114296" distR="114296" simplePos="0" relativeHeight="251625472" behindDoc="0" locked="0" layoutInCell="1" allowOverlap="1" wp14:anchorId="5658312B" wp14:editId="10631F0F">
                <wp:simplePos x="0" y="0"/>
                <wp:positionH relativeFrom="column">
                  <wp:posOffset>2739389</wp:posOffset>
                </wp:positionH>
                <wp:positionV relativeFrom="paragraph">
                  <wp:posOffset>7240905</wp:posOffset>
                </wp:positionV>
                <wp:extent cx="0" cy="114300"/>
                <wp:effectExtent l="76200" t="0" r="57150" b="5715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3AD11F" id="Прямая соединительная линия 103" o:spid="_x0000_s1026" style="position:absolute;z-index:2516254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5.7pt,570.15pt" to="215.7pt,5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">
                <v:stroke endarrow="block"/>
              </v:line>
            </w:pict>
          </mc:Fallback>
        </mc:AlternateContent>
      </w:r>
      <w:r w:rsidRPr="00F93709">
        <w:rPr>
          <w:bCs/>
          <w:noProof/>
          <w:szCs w:val="28"/>
          <w:lang w:val="ru-RU" w:eastAsia="ru-RU"/>
        </w:rPr>
        <mc:AlternateContent>
          <mc:Choice Requires="wps">
            <w:drawing>
              <wp:anchor distT="4294967292" distB="4294967292" distL="114300" distR="114300" simplePos="0" relativeHeight="251617280" behindDoc="0" locked="0" layoutInCell="1" allowOverlap="1" wp14:anchorId="45AB2D29" wp14:editId="52F045E6">
                <wp:simplePos x="0" y="0"/>
                <wp:positionH relativeFrom="column">
                  <wp:posOffset>1228725</wp:posOffset>
                </wp:positionH>
                <wp:positionV relativeFrom="paragraph">
                  <wp:posOffset>7616189</wp:posOffset>
                </wp:positionV>
                <wp:extent cx="114300" cy="0"/>
                <wp:effectExtent l="0" t="76200" r="19050" b="9525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F05F1C" id="Прямая соединительная линия 107" o:spid="_x0000_s1026" style="position:absolute;z-index:251617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6.75pt,599.7pt" to="105.75pt,5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">
                <v:stroke endarrow="block"/>
              </v:line>
            </w:pict>
          </mc:Fallback>
        </mc:AlternateContent>
      </w:r>
      <w:r w:rsidRPr="00F93709">
        <w:rPr>
          <w:bCs/>
          <w:noProof/>
          <w:szCs w:val="28"/>
          <w:lang w:val="ru-RU" w:eastAsia="ru-RU"/>
        </w:rPr>
        <mc:AlternateContent>
          <mc:Choice Requires="wps">
            <w:drawing>
              <wp:anchor distT="0" distB="0" distL="114300" distR="114300" simplePos="0" relativeHeight="251650048" behindDoc="0" locked="0" layoutInCell="1" allowOverlap="1" wp14:anchorId="66B677BF" wp14:editId="011CC982">
                <wp:simplePos x="0" y="0"/>
                <wp:positionH relativeFrom="column">
                  <wp:posOffset>1396365</wp:posOffset>
                </wp:positionH>
                <wp:positionV relativeFrom="paragraph">
                  <wp:posOffset>6278880</wp:posOffset>
                </wp:positionV>
                <wp:extent cx="2743200" cy="962025"/>
                <wp:effectExtent l="0" t="0" r="19050" b="28575"/>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62025"/>
                        </a:xfrm>
                        <a:prstGeom prst="rect">
                          <a:avLst/>
                        </a:prstGeom>
                        <a:solidFill>
                          <a:srgbClr val="FFFFFF"/>
                        </a:solidFill>
                        <a:ln w="9525">
                          <a:solidFill>
                            <a:srgbClr val="000000"/>
                          </a:solidFill>
                          <a:miter lim="800000"/>
                          <a:headEnd/>
                          <a:tailEnd/>
                        </a:ln>
                      </wps:spPr>
                      <wps:txbx>
                        <w:txbxContent>
                          <w:p w14:paraId="4E2D004E" w14:textId="77777777" w:rsidR="00360F6D" w:rsidRPr="00C556C8" w:rsidRDefault="00360F6D" w:rsidP="00426E98">
                            <w:pPr>
                              <w:pStyle w:val="24"/>
                              <w:spacing w:line="240" w:lineRule="auto"/>
                            </w:pPr>
                            <w:r w:rsidRPr="00C556C8">
                              <w:rPr>
                                <w:bCs/>
                              </w:rPr>
                              <w:t>4.Выявление и систематизация информации  о силах, слабостях, возможностях и угрозах, связанных с реализацией интеграционных стратегий</w:t>
                            </w:r>
                          </w:p>
                          <w:p w14:paraId="2F719830" w14:textId="77777777" w:rsidR="00360F6D" w:rsidRPr="003B4D2D" w:rsidRDefault="00360F6D" w:rsidP="00D022D2">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 o:spid="_x0000_s1388" style="position:absolute;left:0;text-align:left;margin-left:109.95pt;margin-top:494.4pt;width:3in;height:7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">
                <v:textbox>
                  <w:txbxContent>
                    <w:p w14:paraId="4E2D004E" w14:textId="77777777" w:rsidR="00360F6D" w:rsidRPr="00C556C8" w:rsidRDefault="00360F6D" w:rsidP="00426E98">
                      <w:pPr>
                        <w:pStyle w:val="24"/>
                        <w:spacing w:line="240" w:lineRule="auto"/>
                      </w:pPr>
                      <w:r w:rsidRPr="00C556C8">
                        <w:rPr>
                          <w:bCs/>
                        </w:rPr>
                        <w:t>4.Выявление и систематизация информации  о силах, слабостях, возможностях и угрозах, связанных с реализацией интеграционных стратегий</w:t>
                      </w:r>
                    </w:p>
                    <w:p w14:paraId="2F719830" w14:textId="77777777" w:rsidR="00360F6D" w:rsidRPr="003B4D2D" w:rsidRDefault="00360F6D" w:rsidP="00D022D2">
                      <w:pPr>
                        <w:rPr>
                          <w:lang w:val="ru-RU"/>
                        </w:rPr>
                      </w:pPr>
                    </w:p>
                  </w:txbxContent>
                </v:textbox>
              </v:rect>
            </w:pict>
          </mc:Fallback>
        </mc:AlternateContent>
      </w:r>
      <w:r w:rsidRPr="00F93709">
        <w:rPr>
          <w:bCs/>
          <w:noProof/>
          <w:szCs w:val="28"/>
          <w:lang w:val="ru-RU" w:eastAsia="ru-RU"/>
        </w:rPr>
        <mc:AlternateContent>
          <mc:Choice Requires="wps">
            <w:drawing>
              <wp:anchor distT="4294967292" distB="4294967292" distL="114300" distR="114300" simplePos="0" relativeHeight="251615232" behindDoc="0" locked="0" layoutInCell="1" allowOverlap="1" wp14:anchorId="486B4203" wp14:editId="55D0595D">
                <wp:simplePos x="0" y="0"/>
                <wp:positionH relativeFrom="column">
                  <wp:posOffset>1285875</wp:posOffset>
                </wp:positionH>
                <wp:positionV relativeFrom="paragraph">
                  <wp:posOffset>6732269</wp:posOffset>
                </wp:positionV>
                <wp:extent cx="114300" cy="0"/>
                <wp:effectExtent l="0" t="76200" r="19050" b="9525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C03F32" id="Прямая соединительная линия 104" o:spid="_x0000_s1026" style="position:absolute;z-index:251615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1.25pt,530.1pt" to="110.25pt,5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">
                <v:stroke endarrow="block"/>
              </v:line>
            </w:pict>
          </mc:Fallback>
        </mc:AlternateContent>
      </w:r>
      <w:r w:rsidRPr="00F93709">
        <w:rPr>
          <w:bCs/>
          <w:noProof/>
          <w:szCs w:val="28"/>
          <w:lang w:val="ru-RU" w:eastAsia="ru-RU"/>
        </w:rPr>
        <mc:AlternateContent>
          <mc:Choice Requires="wps">
            <w:drawing>
              <wp:anchor distT="4294967292" distB="4294967292" distL="114300" distR="114300" simplePos="0" relativeHeight="251618304" behindDoc="0" locked="0" layoutInCell="1" allowOverlap="1" wp14:anchorId="350115C9" wp14:editId="05AD8110">
                <wp:simplePos x="0" y="0"/>
                <wp:positionH relativeFrom="column">
                  <wp:posOffset>4114800</wp:posOffset>
                </wp:positionH>
                <wp:positionV relativeFrom="paragraph">
                  <wp:posOffset>7741919</wp:posOffset>
                </wp:positionV>
                <wp:extent cx="114300" cy="0"/>
                <wp:effectExtent l="38100" t="76200" r="19050" b="9525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D75216" id="Прямая соединительная линия 108" o:spid="_x0000_s1026" style="position:absolute;z-index:251618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24pt,609.6pt" to="333pt,6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">
                <v:stroke startarrow="block"/>
              </v:line>
            </w:pict>
          </mc:Fallback>
        </mc:AlternateContent>
      </w:r>
      <w:r w:rsidRPr="00F93709">
        <w:rPr>
          <w:bCs/>
          <w:noProof/>
          <w:szCs w:val="28"/>
          <w:lang w:val="ru-RU" w:eastAsia="ru-RU"/>
        </w:rPr>
        <mc:AlternateContent>
          <mc:Choice Requires="wps">
            <w:drawing>
              <wp:anchor distT="0" distB="0" distL="114300" distR="114300" simplePos="0" relativeHeight="251613184" behindDoc="0" locked="0" layoutInCell="1" allowOverlap="1" wp14:anchorId="6C3CE966" wp14:editId="77D2DCCC">
                <wp:simplePos x="0" y="0"/>
                <wp:positionH relativeFrom="column">
                  <wp:posOffset>1367790</wp:posOffset>
                </wp:positionH>
                <wp:positionV relativeFrom="paragraph">
                  <wp:posOffset>7355205</wp:posOffset>
                </wp:positionV>
                <wp:extent cx="2743200" cy="836295"/>
                <wp:effectExtent l="0" t="0" r="19050" b="2095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36295"/>
                        </a:xfrm>
                        <a:prstGeom prst="rect">
                          <a:avLst/>
                        </a:prstGeom>
                        <a:solidFill>
                          <a:srgbClr val="FFFFFF"/>
                        </a:solidFill>
                        <a:ln w="9525">
                          <a:solidFill>
                            <a:srgbClr val="000000"/>
                          </a:solidFill>
                          <a:miter lim="800000"/>
                          <a:headEnd/>
                          <a:tailEnd/>
                        </a:ln>
                      </wps:spPr>
                      <wps:txbx>
                        <w:txbxContent>
                          <w:p w14:paraId="6EFF9CC2" w14:textId="77777777" w:rsidR="00360F6D" w:rsidRPr="00FA37B6" w:rsidRDefault="00360F6D" w:rsidP="00426E98">
                            <w:pPr>
                              <w:pStyle w:val="24"/>
                              <w:spacing w:line="240" w:lineRule="auto"/>
                              <w:rPr>
                                <w:bCs/>
                              </w:rPr>
                            </w:pPr>
                            <w:r w:rsidRPr="00FA37B6">
                              <w:rPr>
                                <w:bCs/>
                              </w:rPr>
                              <w:t>5. Разработка решений по корректировке отдельных интеграционных стратегий и всего комплекса</w:t>
                            </w:r>
                            <w:r>
                              <w:rPr>
                                <w:bCs/>
                              </w:rPr>
                              <w:t xml:space="preserve"> интеграционных стратегий</w:t>
                            </w:r>
                          </w:p>
                          <w:p w14:paraId="5F2DAC65" w14:textId="77777777" w:rsidR="00360F6D" w:rsidRPr="003B4D2D" w:rsidRDefault="00360F6D" w:rsidP="00D022D2">
                            <w:pPr>
                              <w:jc w:val="center"/>
                              <w:rPr>
                                <w:lang w:val="ru-RU"/>
                              </w:rPr>
                            </w:pPr>
                          </w:p>
                          <w:p w14:paraId="763B8A83" w14:textId="77777777" w:rsidR="00360F6D" w:rsidRPr="003B4D2D" w:rsidRDefault="00360F6D" w:rsidP="00D022D2">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389" style="position:absolute;left:0;text-align:left;margin-left:107.7pt;margin-top:579.15pt;width:3in;height:65.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">
                <v:textbox>
                  <w:txbxContent>
                    <w:p w14:paraId="6EFF9CC2" w14:textId="77777777" w:rsidR="00360F6D" w:rsidRPr="00FA37B6" w:rsidRDefault="00360F6D" w:rsidP="00426E98">
                      <w:pPr>
                        <w:pStyle w:val="24"/>
                        <w:spacing w:line="240" w:lineRule="auto"/>
                        <w:rPr>
                          <w:bCs/>
                        </w:rPr>
                      </w:pPr>
                      <w:r w:rsidRPr="00FA37B6">
                        <w:rPr>
                          <w:bCs/>
                        </w:rPr>
                        <w:t>5. Разработка решений по корректировке отдельных интеграционных стратегий и всего комплекса</w:t>
                      </w:r>
                      <w:r>
                        <w:rPr>
                          <w:bCs/>
                        </w:rPr>
                        <w:t xml:space="preserve"> интеграционных стратегий</w:t>
                      </w:r>
                    </w:p>
                    <w:p w14:paraId="5F2DAC65" w14:textId="77777777" w:rsidR="00360F6D" w:rsidRPr="003B4D2D" w:rsidRDefault="00360F6D" w:rsidP="00D022D2">
                      <w:pPr>
                        <w:jc w:val="center"/>
                        <w:rPr>
                          <w:lang w:val="ru-RU"/>
                        </w:rPr>
                      </w:pPr>
                    </w:p>
                    <w:p w14:paraId="763B8A83" w14:textId="77777777" w:rsidR="00360F6D" w:rsidRPr="003B4D2D" w:rsidRDefault="00360F6D" w:rsidP="00D022D2">
                      <w:pPr>
                        <w:rPr>
                          <w:lang w:val="ru-RU"/>
                        </w:rPr>
                      </w:pPr>
                    </w:p>
                  </w:txbxContent>
                </v:textbox>
              </v:rect>
            </w:pict>
          </mc:Fallback>
        </mc:AlternateContent>
      </w:r>
      <w:r w:rsidRPr="00F93709">
        <w:rPr>
          <w:bCs/>
          <w:noProof/>
          <w:szCs w:val="28"/>
          <w:lang w:val="ru-RU" w:eastAsia="ru-RU"/>
        </w:rPr>
        <mc:AlternateContent>
          <mc:Choice Requires="wps">
            <w:drawing>
              <wp:anchor distT="0" distB="0" distL="114296" distR="114296" simplePos="0" relativeHeight="251631616" behindDoc="0" locked="0" layoutInCell="1" allowOverlap="1" wp14:anchorId="6F6D69EE" wp14:editId="5385B7FC">
                <wp:simplePos x="0" y="0"/>
                <wp:positionH relativeFrom="column">
                  <wp:posOffset>2743199</wp:posOffset>
                </wp:positionH>
                <wp:positionV relativeFrom="paragraph">
                  <wp:posOffset>6160770</wp:posOffset>
                </wp:positionV>
                <wp:extent cx="0" cy="114300"/>
                <wp:effectExtent l="76200" t="0" r="57150" b="571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6CEA86" id="Прямая соединительная линия 67" o:spid="_x0000_s1026" style="position:absolute;z-index:2516316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in,485.1pt" to="3in,4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">
                <v:stroke endarrow="block"/>
              </v:line>
            </w:pict>
          </mc:Fallback>
        </mc:AlternateContent>
      </w:r>
      <w:r w:rsidRPr="00F93709">
        <w:rPr>
          <w:bCs/>
          <w:noProof/>
          <w:szCs w:val="28"/>
          <w:lang w:val="ru-RU" w:eastAsia="ru-RU"/>
        </w:rPr>
        <mc:AlternateContent>
          <mc:Choice Requires="wps">
            <w:drawing>
              <wp:anchor distT="0" distB="0" distL="114296" distR="114296" simplePos="0" relativeHeight="251629568" behindDoc="0" locked="0" layoutInCell="1" allowOverlap="1" wp14:anchorId="4BF0275F" wp14:editId="572345C5">
                <wp:simplePos x="0" y="0"/>
                <wp:positionH relativeFrom="column">
                  <wp:posOffset>2710814</wp:posOffset>
                </wp:positionH>
                <wp:positionV relativeFrom="paragraph">
                  <wp:posOffset>2882265</wp:posOffset>
                </wp:positionV>
                <wp:extent cx="0" cy="114300"/>
                <wp:effectExtent l="76200" t="0" r="57150" b="5715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474960" id="Прямая соединительная линия 75" o:spid="_x0000_s1026" style="position:absolute;z-index:2516295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3.45pt,226.95pt" to="213.45pt,2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">
                <v:stroke endarrow="block"/>
              </v:line>
            </w:pict>
          </mc:Fallback>
        </mc:AlternateContent>
      </w:r>
      <w:r w:rsidRPr="00F93709">
        <w:rPr>
          <w:bCs/>
          <w:noProof/>
          <w:szCs w:val="28"/>
          <w:lang w:val="ru-RU" w:eastAsia="ru-RU"/>
        </w:rPr>
        <mc:AlternateContent>
          <mc:Choice Requires="wps">
            <w:drawing>
              <wp:anchor distT="0" distB="0" distL="114300" distR="114300" simplePos="0" relativeHeight="251594752" behindDoc="0" locked="0" layoutInCell="1" allowOverlap="1" wp14:anchorId="7F3883BC" wp14:editId="3622B617">
                <wp:simplePos x="0" y="0"/>
                <wp:positionH relativeFrom="column">
                  <wp:posOffset>1367790</wp:posOffset>
                </wp:positionH>
                <wp:positionV relativeFrom="paragraph">
                  <wp:posOffset>281940</wp:posOffset>
                </wp:positionV>
                <wp:extent cx="2743200" cy="2600325"/>
                <wp:effectExtent l="0" t="0" r="19050" b="2857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600325"/>
                        </a:xfrm>
                        <a:prstGeom prst="rect">
                          <a:avLst/>
                        </a:prstGeom>
                        <a:solidFill>
                          <a:srgbClr val="FFFFFF"/>
                        </a:solidFill>
                        <a:ln w="9525">
                          <a:solidFill>
                            <a:srgbClr val="000000"/>
                          </a:solidFill>
                          <a:miter lim="800000"/>
                          <a:headEnd/>
                          <a:tailEnd/>
                        </a:ln>
                      </wps:spPr>
                      <wps:txbx>
                        <w:txbxContent>
                          <w:p w14:paraId="09FDDD91" w14:textId="77777777" w:rsidR="00360F6D" w:rsidRPr="00426E98" w:rsidRDefault="00360F6D" w:rsidP="00426E98">
                            <w:pPr>
                              <w:ind w:firstLine="0"/>
                              <w:rPr>
                                <w:sz w:val="24"/>
                                <w:lang w:val="ru-RU"/>
                              </w:rPr>
                            </w:pPr>
                            <w:r w:rsidRPr="00426E98">
                              <w:rPr>
                                <w:b/>
                                <w:bCs/>
                                <w:sz w:val="24"/>
                                <w:lang w:val="ru-RU"/>
                              </w:rPr>
                              <w:t>1.1. Внешняя среда</w:t>
                            </w:r>
                            <w:r w:rsidRPr="00426E98">
                              <w:rPr>
                                <w:sz w:val="24"/>
                                <w:lang w:val="ru-RU"/>
                              </w:rPr>
                              <w:t>: научно- техническая среда</w:t>
                            </w:r>
                            <w:r>
                              <w:rPr>
                                <w:sz w:val="24"/>
                                <w:lang w:val="ru-RU"/>
                              </w:rPr>
                              <w:t xml:space="preserve"> </w:t>
                            </w:r>
                            <w:r w:rsidRPr="00426E98">
                              <w:rPr>
                                <w:sz w:val="24"/>
                                <w:lang w:val="ru-RU"/>
                              </w:rPr>
                              <w:t xml:space="preserve">и деятельность внешних партнеров  - предприятий, общественных организаций, государственных структур,  конъюнктура рынка и характеристики внешних клиентов   (данные органов статистики, отраслевых справочных и специализированных изданий, информация в сети Интернет). </w:t>
                            </w:r>
                          </w:p>
                          <w:p w14:paraId="6B29C6A9" w14:textId="77777777" w:rsidR="00360F6D" w:rsidRPr="00426E98" w:rsidRDefault="00360F6D" w:rsidP="00426E98">
                            <w:pPr>
                              <w:ind w:firstLine="0"/>
                              <w:rPr>
                                <w:sz w:val="24"/>
                                <w:lang w:val="ru-RU"/>
                              </w:rPr>
                            </w:pPr>
                            <w:r w:rsidRPr="00426E98">
                              <w:rPr>
                                <w:b/>
                                <w:bCs/>
                                <w:sz w:val="24"/>
                                <w:lang w:val="ru-RU"/>
                              </w:rPr>
                              <w:t>1.2.Внутренняя среда</w:t>
                            </w:r>
                            <w:r w:rsidRPr="00426E98">
                              <w:rPr>
                                <w:sz w:val="24"/>
                                <w:lang w:val="ru-RU"/>
                              </w:rPr>
                              <w:t xml:space="preserve"> -  характеристики акционеров  и персонала корпорации (данные внутренней отчетности и опросов)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390" style="position:absolute;left:0;text-align:left;margin-left:107.7pt;margin-top:22.2pt;width:3in;height:204.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">
                <v:textbox>
                  <w:txbxContent>
                    <w:p w14:paraId="09FDDD91" w14:textId="77777777" w:rsidR="00360F6D" w:rsidRPr="00426E98" w:rsidRDefault="00360F6D" w:rsidP="00426E98">
                      <w:pPr>
                        <w:ind w:firstLine="0"/>
                        <w:rPr>
                          <w:sz w:val="24"/>
                          <w:lang w:val="ru-RU"/>
                        </w:rPr>
                      </w:pPr>
                      <w:r w:rsidRPr="00426E98">
                        <w:rPr>
                          <w:b/>
                          <w:bCs/>
                          <w:sz w:val="24"/>
                          <w:lang w:val="ru-RU"/>
                        </w:rPr>
                        <w:t>1.1. Внешняя среда</w:t>
                      </w:r>
                      <w:r w:rsidRPr="00426E98">
                        <w:rPr>
                          <w:sz w:val="24"/>
                          <w:lang w:val="ru-RU"/>
                        </w:rPr>
                        <w:t>: научно- техническая среда</w:t>
                      </w:r>
                      <w:r>
                        <w:rPr>
                          <w:sz w:val="24"/>
                          <w:lang w:val="ru-RU"/>
                        </w:rPr>
                        <w:t xml:space="preserve"> </w:t>
                      </w:r>
                      <w:r w:rsidRPr="00426E98">
                        <w:rPr>
                          <w:sz w:val="24"/>
                          <w:lang w:val="ru-RU"/>
                        </w:rPr>
                        <w:t xml:space="preserve">и деятельность внешних партнеров  - предприятий, общественных организаций, государственных структур,  конъюнктура рынка и характеристики внешних клиентов   (данные органов статистики, отраслевых справочных и специализированных изданий, информация в сети Интернет). </w:t>
                      </w:r>
                    </w:p>
                    <w:p w14:paraId="6B29C6A9" w14:textId="77777777" w:rsidR="00360F6D" w:rsidRPr="00426E98" w:rsidRDefault="00360F6D" w:rsidP="00426E98">
                      <w:pPr>
                        <w:ind w:firstLine="0"/>
                        <w:rPr>
                          <w:sz w:val="24"/>
                          <w:lang w:val="ru-RU"/>
                        </w:rPr>
                      </w:pPr>
                      <w:r w:rsidRPr="00426E98">
                        <w:rPr>
                          <w:b/>
                          <w:bCs/>
                          <w:sz w:val="24"/>
                          <w:lang w:val="ru-RU"/>
                        </w:rPr>
                        <w:t>1.2.Внутренняя среда</w:t>
                      </w:r>
                      <w:r w:rsidRPr="00426E98">
                        <w:rPr>
                          <w:sz w:val="24"/>
                          <w:lang w:val="ru-RU"/>
                        </w:rPr>
                        <w:t xml:space="preserve"> -  характеристики акционеров  и персонала корпорации (данные внутренней отчетности и опросов)</w:t>
                      </w:r>
                    </w:p>
                  </w:txbxContent>
                </v:textbox>
              </v:rect>
            </w:pict>
          </mc:Fallback>
        </mc:AlternateContent>
      </w:r>
      <w:r w:rsidRPr="00F93709">
        <w:rPr>
          <w:bCs/>
          <w:noProof/>
          <w:szCs w:val="28"/>
          <w:lang w:val="ru-RU" w:eastAsia="ru-RU"/>
        </w:rPr>
        <mc:AlternateContent>
          <mc:Choice Requires="wps">
            <w:drawing>
              <wp:anchor distT="0" distB="0" distL="114296" distR="114296" simplePos="0" relativeHeight="251641856" behindDoc="0" locked="0" layoutInCell="1" allowOverlap="1" wp14:anchorId="6CB04E52" wp14:editId="42B981F2">
                <wp:simplePos x="0" y="0"/>
                <wp:positionH relativeFrom="column">
                  <wp:posOffset>5139689</wp:posOffset>
                </wp:positionH>
                <wp:positionV relativeFrom="paragraph">
                  <wp:posOffset>167640</wp:posOffset>
                </wp:positionV>
                <wp:extent cx="0" cy="114300"/>
                <wp:effectExtent l="76200" t="0" r="57150" b="5715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A5E8AD" id="Прямая соединительная линия 85" o:spid="_x0000_s1026" style="position:absolute;z-index:2516418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04.7pt,13.2pt" to="404.7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">
                <v:stroke endarrow="block"/>
              </v:line>
            </w:pict>
          </mc:Fallback>
        </mc:AlternateContent>
      </w:r>
      <w:r w:rsidRPr="00F93709">
        <w:rPr>
          <w:bCs/>
          <w:noProof/>
          <w:szCs w:val="28"/>
          <w:lang w:val="ru-RU" w:eastAsia="ru-RU"/>
        </w:rPr>
        <mc:AlternateContent>
          <mc:Choice Requires="wps">
            <w:drawing>
              <wp:anchor distT="0" distB="0" distL="114296" distR="114296" simplePos="0" relativeHeight="251628544" behindDoc="0" locked="0" layoutInCell="1" allowOverlap="1" wp14:anchorId="61BAF8F4" wp14:editId="5CED92E3">
                <wp:simplePos x="0" y="0"/>
                <wp:positionH relativeFrom="column">
                  <wp:posOffset>2729864</wp:posOffset>
                </wp:positionH>
                <wp:positionV relativeFrom="paragraph">
                  <wp:posOffset>167640</wp:posOffset>
                </wp:positionV>
                <wp:extent cx="0" cy="114300"/>
                <wp:effectExtent l="76200" t="0" r="57150" b="5715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C0E961" id="Прямая соединительная линия 71" o:spid="_x0000_s1026" style="position:absolute;z-index:2516285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4.95pt,13.2pt" to="214.9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">
                <v:stroke endarrow="block"/>
              </v:line>
            </w:pict>
          </mc:Fallback>
        </mc:AlternateContent>
      </w:r>
      <w:r w:rsidRPr="00F93709">
        <w:rPr>
          <w:bCs/>
          <w:noProof/>
          <w:szCs w:val="28"/>
          <w:lang w:val="ru-RU" w:eastAsia="ru-RU"/>
        </w:rPr>
        <mc:AlternateContent>
          <mc:Choice Requires="wps">
            <w:drawing>
              <wp:anchor distT="0" distB="0" distL="114300" distR="114300" simplePos="0" relativeHeight="251621376" behindDoc="0" locked="0" layoutInCell="1" allowOverlap="1" wp14:anchorId="2128FE09" wp14:editId="3CA66481">
                <wp:simplePos x="0" y="0"/>
                <wp:positionH relativeFrom="column">
                  <wp:posOffset>491490</wp:posOffset>
                </wp:positionH>
                <wp:positionV relativeFrom="paragraph">
                  <wp:posOffset>167640</wp:posOffset>
                </wp:positionV>
                <wp:extent cx="9525" cy="1295400"/>
                <wp:effectExtent l="76200" t="0" r="85725" b="5715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295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22E34F" id="Прямая соединительная линия 83" o:spid="_x0000_s1026" style="position:absolute;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3.2pt" to="39.4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">
                <v:stroke endarrow="block"/>
              </v:line>
            </w:pict>
          </mc:Fallback>
        </mc:AlternateContent>
      </w:r>
      <w:r w:rsidRPr="00F93709">
        <w:rPr>
          <w:bCs/>
          <w:noProof/>
          <w:szCs w:val="28"/>
          <w:lang w:val="ru-RU" w:eastAsia="ru-RU"/>
        </w:rPr>
        <mc:AlternateContent>
          <mc:Choice Requires="wps">
            <w:drawing>
              <wp:anchor distT="4294967292" distB="4294967292" distL="114300" distR="114300" simplePos="0" relativeHeight="251598848" behindDoc="0" locked="0" layoutInCell="1" allowOverlap="1" wp14:anchorId="566A7C68" wp14:editId="4E338FED">
                <wp:simplePos x="0" y="0"/>
                <wp:positionH relativeFrom="column">
                  <wp:posOffset>1257300</wp:posOffset>
                </wp:positionH>
                <wp:positionV relativeFrom="paragraph">
                  <wp:posOffset>1695449</wp:posOffset>
                </wp:positionV>
                <wp:extent cx="114300" cy="0"/>
                <wp:effectExtent l="0" t="76200" r="19050" b="9525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58BD56" id="Прямая соединительная линия 59" o:spid="_x0000_s1026" style="position:absolute;z-index:251598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9pt,133.5pt" to="10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">
                <v:stroke endarrow="block"/>
              </v:line>
            </w:pict>
          </mc:Fallback>
        </mc:AlternateContent>
      </w:r>
      <w:r w:rsidRPr="00F93709">
        <w:rPr>
          <w:bCs/>
          <w:noProof/>
          <w:szCs w:val="28"/>
          <w:lang w:val="ru-RU" w:eastAsia="ru-RU"/>
        </w:rPr>
        <mc:AlternateContent>
          <mc:Choice Requires="wps">
            <w:drawing>
              <wp:anchor distT="0" distB="0" distL="114300" distR="114300" simplePos="0" relativeHeight="251593728" behindDoc="0" locked="0" layoutInCell="1" allowOverlap="1" wp14:anchorId="2B255163" wp14:editId="51B01815">
                <wp:simplePos x="0" y="0"/>
                <wp:positionH relativeFrom="column">
                  <wp:posOffset>-232410</wp:posOffset>
                </wp:positionH>
                <wp:positionV relativeFrom="paragraph">
                  <wp:posOffset>1458595</wp:posOffset>
                </wp:positionV>
                <wp:extent cx="1485900" cy="428625"/>
                <wp:effectExtent l="0" t="0" r="19050" b="2857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28625"/>
                        </a:xfrm>
                        <a:prstGeom prst="rect">
                          <a:avLst/>
                        </a:prstGeom>
                        <a:solidFill>
                          <a:srgbClr val="FFFFFF"/>
                        </a:solidFill>
                        <a:ln w="9525">
                          <a:solidFill>
                            <a:srgbClr val="000000"/>
                          </a:solidFill>
                          <a:miter lim="800000"/>
                          <a:headEnd/>
                          <a:tailEnd/>
                        </a:ln>
                      </wps:spPr>
                      <wps:txbx>
                        <w:txbxContent>
                          <w:p w14:paraId="59D5C4F0" w14:textId="77777777" w:rsidR="00360F6D" w:rsidRPr="00426E98" w:rsidRDefault="00360F6D" w:rsidP="00426E98">
                            <w:pPr>
                              <w:ind w:firstLine="0"/>
                              <w:rPr>
                                <w:sz w:val="24"/>
                              </w:rPr>
                            </w:pPr>
                            <w:r w:rsidRPr="00426E98">
                              <w:rPr>
                                <w:sz w:val="24"/>
                              </w:rPr>
                              <w:t>1 этап - подготовительный</w:t>
                            </w:r>
                          </w:p>
                          <w:p w14:paraId="78F10134" w14:textId="77777777" w:rsidR="00360F6D" w:rsidRDefault="00360F6D" w:rsidP="00D022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391" style="position:absolute;left:0;text-align:left;margin-left:-18.3pt;margin-top:114.85pt;width:117pt;height:33.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">
                <v:textbox>
                  <w:txbxContent>
                    <w:p w14:paraId="59D5C4F0" w14:textId="77777777" w:rsidR="00360F6D" w:rsidRPr="00426E98" w:rsidRDefault="00360F6D" w:rsidP="00426E98">
                      <w:pPr>
                        <w:ind w:firstLine="0"/>
                        <w:rPr>
                          <w:sz w:val="24"/>
                        </w:rPr>
                      </w:pPr>
                      <w:r w:rsidRPr="00426E98">
                        <w:rPr>
                          <w:sz w:val="24"/>
                        </w:rPr>
                        <w:t>1 этап - подготовительный</w:t>
                      </w:r>
                    </w:p>
                    <w:p w14:paraId="78F10134" w14:textId="77777777" w:rsidR="00360F6D" w:rsidRDefault="00360F6D" w:rsidP="00D022D2">
                      <w:pPr>
                        <w:jc w:val="center"/>
                      </w:pPr>
                    </w:p>
                  </w:txbxContent>
                </v:textbox>
              </v:rect>
            </w:pict>
          </mc:Fallback>
        </mc:AlternateContent>
      </w:r>
      <w:r w:rsidRPr="00F93709">
        <w:rPr>
          <w:bCs/>
          <w:noProof/>
          <w:szCs w:val="28"/>
          <w:lang w:val="ru-RU" w:eastAsia="ru-RU"/>
        </w:rPr>
        <mc:AlternateContent>
          <mc:Choice Requires="wps">
            <w:drawing>
              <wp:anchor distT="0" distB="0" distL="114296" distR="114296" simplePos="0" relativeHeight="251638784" behindDoc="0" locked="0" layoutInCell="1" allowOverlap="1" wp14:anchorId="6B98C4A7" wp14:editId="5EBD3181">
                <wp:simplePos x="0" y="0"/>
                <wp:positionH relativeFrom="column">
                  <wp:posOffset>5143499</wp:posOffset>
                </wp:positionH>
                <wp:positionV relativeFrom="paragraph">
                  <wp:posOffset>7922895</wp:posOffset>
                </wp:positionV>
                <wp:extent cx="0" cy="342900"/>
                <wp:effectExtent l="76200" t="0" r="76200" b="5715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27F8C3" id="Прямая соединительная линия 111" o:spid="_x0000_s1026" style="position:absolute;z-index:2516387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05pt,623.85pt" to="405pt,6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">
                <v:stroke endarrow="block"/>
              </v:line>
            </w:pict>
          </mc:Fallback>
        </mc:AlternateContent>
      </w:r>
      <w:r w:rsidRPr="00F93709">
        <w:rPr>
          <w:bCs/>
          <w:noProof/>
          <w:szCs w:val="28"/>
          <w:lang w:val="ru-RU" w:eastAsia="ru-RU"/>
        </w:rPr>
        <mc:AlternateContent>
          <mc:Choice Requires="wps">
            <w:drawing>
              <wp:anchor distT="0" distB="0" distL="114296" distR="114296" simplePos="0" relativeHeight="251633664" behindDoc="0" locked="0" layoutInCell="1" allowOverlap="1" wp14:anchorId="1B20FF00" wp14:editId="5BE3745F">
                <wp:simplePos x="0" y="0"/>
                <wp:positionH relativeFrom="column">
                  <wp:posOffset>2743199</wp:posOffset>
                </wp:positionH>
                <wp:positionV relativeFrom="paragraph">
                  <wp:posOffset>8151495</wp:posOffset>
                </wp:positionV>
                <wp:extent cx="0" cy="114300"/>
                <wp:effectExtent l="76200" t="0" r="57150" b="571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4DD335" id="Прямая соединительная линия 77" o:spid="_x0000_s1026" style="position:absolute;z-index:2516336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in,641.85pt" to="3in,6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">
                <v:stroke endarrow="block"/>
              </v:line>
            </w:pict>
          </mc:Fallback>
        </mc:AlternateContent>
      </w:r>
      <w:r w:rsidRPr="00F93709">
        <w:rPr>
          <w:bCs/>
          <w:noProof/>
          <w:szCs w:val="28"/>
          <w:lang w:val="ru-RU" w:eastAsia="ru-RU"/>
        </w:rPr>
        <mc:AlternateContent>
          <mc:Choice Requires="wps">
            <w:drawing>
              <wp:anchor distT="0" distB="0" distL="114296" distR="114296" simplePos="0" relativeHeight="251632640" behindDoc="0" locked="0" layoutInCell="1" allowOverlap="1" wp14:anchorId="3FF44464" wp14:editId="18F08F0A">
                <wp:simplePos x="0" y="0"/>
                <wp:positionH relativeFrom="column">
                  <wp:posOffset>2743199</wp:posOffset>
                </wp:positionH>
                <wp:positionV relativeFrom="paragraph">
                  <wp:posOffset>7122795</wp:posOffset>
                </wp:positionV>
                <wp:extent cx="0" cy="114300"/>
                <wp:effectExtent l="76200" t="0" r="57150" b="571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E4EFE0" id="Прямая соединительная линия 65" o:spid="_x0000_s1026" style="position:absolute;z-index:2516326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in,560.85pt" to="3in,5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">
                <v:stroke endarrow="block"/>
              </v:line>
            </w:pict>
          </mc:Fallback>
        </mc:AlternateContent>
      </w:r>
      <w:r w:rsidRPr="00F93709">
        <w:rPr>
          <w:bCs/>
          <w:noProof/>
          <w:szCs w:val="28"/>
          <w:lang w:val="ru-RU" w:eastAsia="ru-RU"/>
        </w:rPr>
        <mc:AlternateContent>
          <mc:Choice Requires="wps">
            <w:drawing>
              <wp:anchor distT="4294967292" distB="4294967292" distL="114300" distR="114300" simplePos="0" relativeHeight="251640832" behindDoc="0" locked="0" layoutInCell="1" allowOverlap="1" wp14:anchorId="5FAC3CE3" wp14:editId="6DA8AA87">
                <wp:simplePos x="0" y="0"/>
                <wp:positionH relativeFrom="column">
                  <wp:posOffset>4114800</wp:posOffset>
                </wp:positionH>
                <wp:positionV relativeFrom="paragraph">
                  <wp:posOffset>8494394</wp:posOffset>
                </wp:positionV>
                <wp:extent cx="114300" cy="0"/>
                <wp:effectExtent l="38100" t="76200" r="19050" b="952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8EEEF0" id="Прямая соединительная линия 61" o:spid="_x0000_s1026" style="position:absolute;z-index:2516408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24pt,668.85pt" to="333pt,6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">
                <v:stroke startarrow="block"/>
              </v:line>
            </w:pict>
          </mc:Fallback>
        </mc:AlternateContent>
      </w:r>
      <w:r w:rsidRPr="00F93709">
        <w:rPr>
          <w:bCs/>
          <w:noProof/>
          <w:szCs w:val="28"/>
          <w:lang w:val="ru-RU" w:eastAsia="ru-RU"/>
        </w:rPr>
        <mc:AlternateContent>
          <mc:Choice Requires="wps">
            <w:drawing>
              <wp:anchor distT="4294967292" distB="4294967292" distL="114300" distR="114300" simplePos="0" relativeHeight="251599872" behindDoc="0" locked="0" layoutInCell="1" allowOverlap="1" wp14:anchorId="7AA2E39E" wp14:editId="560317DD">
                <wp:simplePos x="0" y="0"/>
                <wp:positionH relativeFrom="column">
                  <wp:posOffset>4114800</wp:posOffset>
                </wp:positionH>
                <wp:positionV relativeFrom="paragraph">
                  <wp:posOffset>800099</wp:posOffset>
                </wp:positionV>
                <wp:extent cx="114300" cy="0"/>
                <wp:effectExtent l="38100" t="76200" r="19050" b="9525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09113C" id="Прямая соединительная линия 58" o:spid="_x0000_s1026" style="position:absolute;z-index:251599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24pt,63pt" to="33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">
                <v:stroke startarrow="block"/>
              </v:line>
            </w:pict>
          </mc:Fallback>
        </mc:AlternateContent>
      </w:r>
    </w:p>
    <w:p w14:paraId="455B218B" w14:textId="77777777" w:rsidR="00426E98" w:rsidRPr="00F93709" w:rsidRDefault="00426E98" w:rsidP="00426E98">
      <w:pPr>
        <w:spacing w:line="360" w:lineRule="auto"/>
        <w:rPr>
          <w:bCs/>
          <w:szCs w:val="28"/>
          <w:lang w:val="ru-RU" w:eastAsia="ru-RU"/>
        </w:rPr>
      </w:pPr>
    </w:p>
    <w:p w14:paraId="5422B407" w14:textId="77777777" w:rsidR="00426E98" w:rsidRPr="00F93709" w:rsidRDefault="00426E98" w:rsidP="00426E98">
      <w:pPr>
        <w:spacing w:line="360" w:lineRule="auto"/>
        <w:rPr>
          <w:bCs/>
          <w:szCs w:val="28"/>
          <w:lang w:val="ru-RU" w:eastAsia="ru-RU"/>
        </w:rPr>
      </w:pPr>
    </w:p>
    <w:p w14:paraId="526144E9" w14:textId="77777777" w:rsidR="00426E98" w:rsidRPr="00F93709" w:rsidRDefault="00426E98" w:rsidP="00426E98">
      <w:pPr>
        <w:spacing w:line="360" w:lineRule="auto"/>
        <w:rPr>
          <w:bCs/>
          <w:szCs w:val="28"/>
          <w:lang w:val="ru-RU" w:eastAsia="ru-RU"/>
        </w:rPr>
      </w:pPr>
    </w:p>
    <w:p w14:paraId="789D8CB6" w14:textId="77777777" w:rsidR="00426E98" w:rsidRPr="00F93709" w:rsidRDefault="00426E98" w:rsidP="00426E98">
      <w:pPr>
        <w:spacing w:line="360" w:lineRule="auto"/>
        <w:rPr>
          <w:bCs/>
          <w:szCs w:val="28"/>
          <w:lang w:val="ru-RU" w:eastAsia="ru-RU"/>
        </w:rPr>
      </w:pPr>
    </w:p>
    <w:p w14:paraId="4F2C1BCD" w14:textId="77777777" w:rsidR="00426E98" w:rsidRPr="00F93709" w:rsidRDefault="00426E98" w:rsidP="00426E98">
      <w:pPr>
        <w:spacing w:line="360" w:lineRule="auto"/>
        <w:rPr>
          <w:bCs/>
          <w:szCs w:val="28"/>
          <w:lang w:val="ru-RU" w:eastAsia="ru-RU"/>
        </w:rPr>
      </w:pPr>
    </w:p>
    <w:p w14:paraId="6A3360B6" w14:textId="77777777" w:rsidR="00426E98" w:rsidRPr="00F93709" w:rsidRDefault="00426E98" w:rsidP="00426E98">
      <w:pPr>
        <w:spacing w:line="360" w:lineRule="auto"/>
        <w:rPr>
          <w:bCs/>
          <w:szCs w:val="28"/>
          <w:lang w:val="ru-RU" w:eastAsia="ru-RU"/>
        </w:rPr>
      </w:pPr>
    </w:p>
    <w:p w14:paraId="50120CC5" w14:textId="77777777" w:rsidR="00426E98" w:rsidRPr="00F93709" w:rsidRDefault="00426E98" w:rsidP="00426E98">
      <w:pPr>
        <w:spacing w:line="360" w:lineRule="auto"/>
        <w:rPr>
          <w:bCs/>
          <w:szCs w:val="28"/>
          <w:lang w:val="ru-RU" w:eastAsia="ru-RU"/>
        </w:rPr>
      </w:pPr>
    </w:p>
    <w:p w14:paraId="5F80B58F" w14:textId="77777777" w:rsidR="00426E98" w:rsidRPr="00F93709" w:rsidRDefault="00426E98" w:rsidP="00426E98">
      <w:pPr>
        <w:spacing w:line="360" w:lineRule="auto"/>
        <w:rPr>
          <w:bCs/>
          <w:szCs w:val="28"/>
          <w:lang w:val="ru-RU" w:eastAsia="ru-RU"/>
        </w:rPr>
      </w:pPr>
    </w:p>
    <w:p w14:paraId="67C2208A" w14:textId="77777777" w:rsidR="00426E98" w:rsidRPr="00F93709" w:rsidRDefault="00426E98" w:rsidP="00426E98">
      <w:pPr>
        <w:spacing w:line="360" w:lineRule="auto"/>
        <w:rPr>
          <w:bCs/>
          <w:szCs w:val="28"/>
          <w:lang w:val="ru-RU" w:eastAsia="ru-RU"/>
        </w:rPr>
      </w:pPr>
    </w:p>
    <w:p w14:paraId="1D673610" w14:textId="77777777" w:rsidR="00426E98" w:rsidRPr="00F93709" w:rsidRDefault="00426E98" w:rsidP="00426E98">
      <w:pPr>
        <w:spacing w:line="360" w:lineRule="auto"/>
        <w:rPr>
          <w:bCs/>
          <w:szCs w:val="28"/>
          <w:lang w:val="ru-RU" w:eastAsia="ru-RU"/>
        </w:rPr>
      </w:pPr>
    </w:p>
    <w:p w14:paraId="1B91B4D1" w14:textId="77777777" w:rsidR="00426E98" w:rsidRPr="00F93709" w:rsidRDefault="00426E98" w:rsidP="00426E98">
      <w:pPr>
        <w:spacing w:line="360" w:lineRule="auto"/>
        <w:rPr>
          <w:bCs/>
          <w:szCs w:val="28"/>
          <w:lang w:val="ru-RU" w:eastAsia="ru-RU"/>
        </w:rPr>
      </w:pPr>
    </w:p>
    <w:p w14:paraId="3FD287D3" w14:textId="77777777" w:rsidR="00426E98" w:rsidRPr="00F93709" w:rsidRDefault="0024202A" w:rsidP="00426E98">
      <w:pPr>
        <w:spacing w:line="360" w:lineRule="auto"/>
        <w:rPr>
          <w:bCs/>
          <w:szCs w:val="28"/>
          <w:lang w:val="ru-RU" w:eastAsia="ru-RU"/>
        </w:rPr>
      </w:pPr>
      <w:r w:rsidRPr="00F93709">
        <w:rPr>
          <w:bCs/>
          <w:noProof/>
          <w:szCs w:val="28"/>
          <w:lang w:val="ru-RU" w:eastAsia="ru-RU"/>
        </w:rPr>
        <mc:AlternateContent>
          <mc:Choice Requires="wps">
            <w:drawing>
              <wp:anchor distT="0" distB="0" distL="114300" distR="114300" simplePos="0" relativeHeight="251596800" behindDoc="0" locked="0" layoutInCell="1" allowOverlap="1" wp14:anchorId="4FB74FAD" wp14:editId="46788A3F">
                <wp:simplePos x="0" y="0"/>
                <wp:positionH relativeFrom="column">
                  <wp:posOffset>-251460</wp:posOffset>
                </wp:positionH>
                <wp:positionV relativeFrom="paragraph">
                  <wp:posOffset>204470</wp:posOffset>
                </wp:positionV>
                <wp:extent cx="1485900" cy="752475"/>
                <wp:effectExtent l="0" t="0" r="19050" b="28575"/>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52475"/>
                        </a:xfrm>
                        <a:prstGeom prst="rect">
                          <a:avLst/>
                        </a:prstGeom>
                        <a:solidFill>
                          <a:srgbClr val="FFFFFF"/>
                        </a:solidFill>
                        <a:ln w="9525">
                          <a:solidFill>
                            <a:srgbClr val="000000"/>
                          </a:solidFill>
                          <a:miter lim="800000"/>
                          <a:headEnd/>
                          <a:tailEnd/>
                        </a:ln>
                      </wps:spPr>
                      <wps:txbx>
                        <w:txbxContent>
                          <w:p w14:paraId="26F99206" w14:textId="77777777" w:rsidR="00360F6D" w:rsidRDefault="00360F6D" w:rsidP="00426E98">
                            <w:pPr>
                              <w:ind w:firstLine="0"/>
                              <w:rPr>
                                <w:sz w:val="24"/>
                              </w:rPr>
                            </w:pPr>
                            <w:r w:rsidRPr="00426E98">
                              <w:rPr>
                                <w:sz w:val="24"/>
                              </w:rPr>
                              <w:t>2 этап – системная</w:t>
                            </w:r>
                          </w:p>
                          <w:p w14:paraId="4F63B244" w14:textId="77777777" w:rsidR="00360F6D" w:rsidRPr="00426E98" w:rsidRDefault="00360F6D" w:rsidP="00426E98">
                            <w:pPr>
                              <w:ind w:firstLine="0"/>
                              <w:rPr>
                                <w:sz w:val="24"/>
                              </w:rPr>
                            </w:pPr>
                            <w:proofErr w:type="gramStart"/>
                            <w:r w:rsidRPr="00426E98">
                              <w:rPr>
                                <w:sz w:val="24"/>
                              </w:rPr>
                              <w:t>аналитика</w:t>
                            </w:r>
                            <w:proofErr w:type="gramEnd"/>
                          </w:p>
                          <w:p w14:paraId="3EBABC7C" w14:textId="77777777" w:rsidR="00360F6D" w:rsidRDefault="00360F6D" w:rsidP="00D02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 o:spid="_x0000_s1392" style="position:absolute;left:0;text-align:left;margin-left:-19.8pt;margin-top:16.1pt;width:117pt;height:59.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">
                <v:textbox>
                  <w:txbxContent>
                    <w:p w14:paraId="26F99206" w14:textId="77777777" w:rsidR="00360F6D" w:rsidRDefault="00360F6D" w:rsidP="00426E98">
                      <w:pPr>
                        <w:ind w:firstLine="0"/>
                        <w:rPr>
                          <w:sz w:val="24"/>
                        </w:rPr>
                      </w:pPr>
                      <w:r w:rsidRPr="00426E98">
                        <w:rPr>
                          <w:sz w:val="24"/>
                        </w:rPr>
                        <w:t>2 этап – системная</w:t>
                      </w:r>
                    </w:p>
                    <w:p w14:paraId="4F63B244" w14:textId="77777777" w:rsidR="00360F6D" w:rsidRPr="00426E98" w:rsidRDefault="00360F6D" w:rsidP="00426E98">
                      <w:pPr>
                        <w:ind w:firstLine="0"/>
                        <w:rPr>
                          <w:sz w:val="24"/>
                        </w:rPr>
                      </w:pPr>
                      <w:proofErr w:type="gramStart"/>
                      <w:r w:rsidRPr="00426E98">
                        <w:rPr>
                          <w:sz w:val="24"/>
                        </w:rPr>
                        <w:t>аналитика</w:t>
                      </w:r>
                      <w:proofErr w:type="gramEnd"/>
                    </w:p>
                    <w:p w14:paraId="3EBABC7C" w14:textId="77777777" w:rsidR="00360F6D" w:rsidRDefault="00360F6D" w:rsidP="00D022D2"/>
                  </w:txbxContent>
                </v:textbox>
              </v:rect>
            </w:pict>
          </mc:Fallback>
        </mc:AlternateContent>
      </w:r>
    </w:p>
    <w:p w14:paraId="0AB17196" w14:textId="77777777" w:rsidR="00426E98" w:rsidRPr="00F93709" w:rsidRDefault="00426E98" w:rsidP="00426E98">
      <w:pPr>
        <w:spacing w:line="360" w:lineRule="auto"/>
        <w:rPr>
          <w:bCs/>
          <w:szCs w:val="28"/>
          <w:lang w:val="ru-RU" w:eastAsia="ru-RU"/>
        </w:rPr>
      </w:pPr>
    </w:p>
    <w:p w14:paraId="545F495A" w14:textId="77777777" w:rsidR="00426E98" w:rsidRPr="00F93709" w:rsidRDefault="0024202A" w:rsidP="00426E98">
      <w:pPr>
        <w:spacing w:line="360" w:lineRule="auto"/>
        <w:rPr>
          <w:bCs/>
          <w:szCs w:val="28"/>
          <w:lang w:val="ru-RU" w:eastAsia="ru-RU"/>
        </w:rPr>
      </w:pPr>
      <w:r w:rsidRPr="00F93709">
        <w:rPr>
          <w:bCs/>
          <w:noProof/>
          <w:szCs w:val="28"/>
          <w:lang w:val="ru-RU" w:eastAsia="ru-RU"/>
        </w:rPr>
        <mc:AlternateContent>
          <mc:Choice Requires="wps">
            <w:drawing>
              <wp:anchor distT="0" distB="0" distL="114300" distR="114300" simplePos="0" relativeHeight="251644928" behindDoc="0" locked="0" layoutInCell="1" allowOverlap="1" wp14:anchorId="195C6A08" wp14:editId="095C71E7">
                <wp:simplePos x="0" y="0"/>
                <wp:positionH relativeFrom="column">
                  <wp:posOffset>1557655</wp:posOffset>
                </wp:positionH>
                <wp:positionV relativeFrom="paragraph">
                  <wp:posOffset>61595</wp:posOffset>
                </wp:positionV>
                <wp:extent cx="485775" cy="436245"/>
                <wp:effectExtent l="0" t="0" r="28575" b="20955"/>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36245"/>
                        </a:xfrm>
                        <a:prstGeom prst="rect">
                          <a:avLst/>
                        </a:prstGeom>
                        <a:solidFill>
                          <a:srgbClr val="FFFFFF"/>
                        </a:solidFill>
                        <a:ln w="9525">
                          <a:solidFill>
                            <a:srgbClr val="000000"/>
                          </a:solidFill>
                          <a:miter lim="800000"/>
                          <a:headEnd/>
                          <a:tailEnd/>
                        </a:ln>
                      </wps:spPr>
                      <wps:txbx>
                        <w:txbxContent>
                          <w:p w14:paraId="0193C56D" w14:textId="77777777" w:rsidR="00360F6D" w:rsidRDefault="00360F6D" w:rsidP="00D022D2">
                            <w:pPr>
                              <w:pStyle w:val="24"/>
                              <w:ind w:left="-142" w:right="-244"/>
                            </w:pPr>
                            <w:r>
                              <w:rPr>
                                <w:b/>
                                <w:bCs/>
                              </w:rPr>
                              <w:t>СТТИ</w:t>
                            </w:r>
                          </w:p>
                          <w:p w14:paraId="1D098FD0" w14:textId="77777777" w:rsidR="00360F6D" w:rsidRDefault="00360F6D" w:rsidP="00D022D2">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 o:spid="_x0000_s1393" style="position:absolute;left:0;text-align:left;margin-left:122.65pt;margin-top:4.85pt;width:38.25pt;height:34.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">
                <v:textbox>
                  <w:txbxContent>
                    <w:p w14:paraId="0193C56D" w14:textId="77777777" w:rsidR="00360F6D" w:rsidRDefault="00360F6D" w:rsidP="00D022D2">
                      <w:pPr>
                        <w:pStyle w:val="24"/>
                        <w:ind w:left="-142" w:right="-244"/>
                      </w:pPr>
                      <w:r>
                        <w:rPr>
                          <w:b/>
                          <w:bCs/>
                        </w:rPr>
                        <w:t>СТТИ</w:t>
                      </w:r>
                    </w:p>
                    <w:p w14:paraId="1D098FD0" w14:textId="77777777" w:rsidR="00360F6D" w:rsidRDefault="00360F6D" w:rsidP="00D022D2">
                      <w:pPr>
                        <w:rPr>
                          <w:b/>
                          <w:bCs/>
                        </w:rPr>
                      </w:pPr>
                    </w:p>
                  </w:txbxContent>
                </v:textbox>
              </v:rect>
            </w:pict>
          </mc:Fallback>
        </mc:AlternateContent>
      </w:r>
      <w:r w:rsidRPr="00F93709">
        <w:rPr>
          <w:bCs/>
          <w:noProof/>
          <w:szCs w:val="28"/>
          <w:lang w:val="ru-RU" w:eastAsia="ru-RU"/>
        </w:rPr>
        <mc:AlternateContent>
          <mc:Choice Requires="wps">
            <w:drawing>
              <wp:anchor distT="0" distB="0" distL="114300" distR="114300" simplePos="0" relativeHeight="251649024" behindDoc="0" locked="0" layoutInCell="1" allowOverlap="1" wp14:anchorId="3A8A58DA" wp14:editId="687F63EE">
                <wp:simplePos x="0" y="0"/>
                <wp:positionH relativeFrom="column">
                  <wp:posOffset>3396615</wp:posOffset>
                </wp:positionH>
                <wp:positionV relativeFrom="paragraph">
                  <wp:posOffset>43180</wp:posOffset>
                </wp:positionV>
                <wp:extent cx="609600" cy="454660"/>
                <wp:effectExtent l="0" t="0" r="19050" b="21590"/>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54660"/>
                        </a:xfrm>
                        <a:prstGeom prst="rect">
                          <a:avLst/>
                        </a:prstGeom>
                        <a:solidFill>
                          <a:srgbClr val="FFFFFF"/>
                        </a:solidFill>
                        <a:ln w="9525">
                          <a:solidFill>
                            <a:srgbClr val="000000"/>
                          </a:solidFill>
                          <a:miter lim="800000"/>
                          <a:headEnd/>
                          <a:tailEnd/>
                        </a:ln>
                      </wps:spPr>
                      <wps:txbx>
                        <w:txbxContent>
                          <w:p w14:paraId="089CED47" w14:textId="77777777" w:rsidR="00360F6D" w:rsidRDefault="00360F6D" w:rsidP="00D022D2">
                            <w:pPr>
                              <w:pStyle w:val="24"/>
                            </w:pPr>
                            <w:r>
                              <w:rPr>
                                <w:b/>
                                <w:bCs/>
                              </w:rPr>
                              <w:t>СИС</w:t>
                            </w:r>
                          </w:p>
                          <w:p w14:paraId="07476658" w14:textId="77777777" w:rsidR="00360F6D" w:rsidRDefault="00360F6D" w:rsidP="00D022D2">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 o:spid="_x0000_s1394" style="position:absolute;left:0;text-align:left;margin-left:267.45pt;margin-top:3.4pt;width:48pt;height:3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">
                <v:textbox>
                  <w:txbxContent>
                    <w:p w14:paraId="089CED47" w14:textId="77777777" w:rsidR="00360F6D" w:rsidRDefault="00360F6D" w:rsidP="00D022D2">
                      <w:pPr>
                        <w:pStyle w:val="24"/>
                      </w:pPr>
                      <w:r>
                        <w:rPr>
                          <w:b/>
                          <w:bCs/>
                        </w:rPr>
                        <w:t>СИС</w:t>
                      </w:r>
                    </w:p>
                    <w:p w14:paraId="07476658" w14:textId="77777777" w:rsidR="00360F6D" w:rsidRDefault="00360F6D" w:rsidP="00D022D2">
                      <w:pPr>
                        <w:rPr>
                          <w:b/>
                          <w:bCs/>
                        </w:rPr>
                      </w:pPr>
                    </w:p>
                  </w:txbxContent>
                </v:textbox>
              </v:rect>
            </w:pict>
          </mc:Fallback>
        </mc:AlternateContent>
      </w:r>
      <w:r w:rsidRPr="00F93709">
        <w:rPr>
          <w:bCs/>
          <w:noProof/>
          <w:szCs w:val="28"/>
          <w:lang w:val="ru-RU" w:eastAsia="ru-RU"/>
        </w:rPr>
        <mc:AlternateContent>
          <mc:Choice Requires="wps">
            <w:drawing>
              <wp:anchor distT="0" distB="0" distL="114300" distR="114300" simplePos="0" relativeHeight="251646976" behindDoc="0" locked="0" layoutInCell="1" allowOverlap="1" wp14:anchorId="7A299F43" wp14:editId="29CFCC92">
                <wp:simplePos x="0" y="0"/>
                <wp:positionH relativeFrom="column">
                  <wp:posOffset>2815590</wp:posOffset>
                </wp:positionH>
                <wp:positionV relativeFrom="paragraph">
                  <wp:posOffset>61595</wp:posOffset>
                </wp:positionV>
                <wp:extent cx="581025" cy="436245"/>
                <wp:effectExtent l="0" t="0" r="28575" b="2095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36245"/>
                        </a:xfrm>
                        <a:prstGeom prst="rect">
                          <a:avLst/>
                        </a:prstGeom>
                        <a:solidFill>
                          <a:srgbClr val="FFFFFF"/>
                        </a:solidFill>
                        <a:ln w="9525">
                          <a:solidFill>
                            <a:srgbClr val="000000"/>
                          </a:solidFill>
                          <a:miter lim="800000"/>
                          <a:headEnd/>
                          <a:tailEnd/>
                        </a:ln>
                      </wps:spPr>
                      <wps:txbx>
                        <w:txbxContent>
                          <w:p w14:paraId="53D7D589" w14:textId="77777777" w:rsidR="00360F6D" w:rsidRDefault="00360F6D" w:rsidP="00D022D2">
                            <w:pPr>
                              <w:pStyle w:val="24"/>
                            </w:pPr>
                            <w:r>
                              <w:rPr>
                                <w:b/>
                                <w:bCs/>
                              </w:rPr>
                              <w:t>СИП</w:t>
                            </w:r>
                          </w:p>
                          <w:p w14:paraId="1A27D21F" w14:textId="77777777" w:rsidR="00360F6D" w:rsidRDefault="00360F6D" w:rsidP="00D022D2">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 o:spid="_x0000_s1395" style="position:absolute;left:0;text-align:left;margin-left:221.7pt;margin-top:4.85pt;width:45.75pt;height:3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">
                <v:textbox>
                  <w:txbxContent>
                    <w:p w14:paraId="53D7D589" w14:textId="77777777" w:rsidR="00360F6D" w:rsidRDefault="00360F6D" w:rsidP="00D022D2">
                      <w:pPr>
                        <w:pStyle w:val="24"/>
                      </w:pPr>
                      <w:r>
                        <w:rPr>
                          <w:b/>
                          <w:bCs/>
                        </w:rPr>
                        <w:t>СИП</w:t>
                      </w:r>
                    </w:p>
                    <w:p w14:paraId="1A27D21F" w14:textId="77777777" w:rsidR="00360F6D" w:rsidRDefault="00360F6D" w:rsidP="00D022D2">
                      <w:pPr>
                        <w:rPr>
                          <w:b/>
                          <w:bCs/>
                        </w:rPr>
                      </w:pPr>
                    </w:p>
                  </w:txbxContent>
                </v:textbox>
              </v:rect>
            </w:pict>
          </mc:Fallback>
        </mc:AlternateContent>
      </w:r>
      <w:r w:rsidRPr="00F93709">
        <w:rPr>
          <w:bCs/>
          <w:noProof/>
          <w:szCs w:val="28"/>
          <w:lang w:val="ru-RU" w:eastAsia="ru-RU"/>
        </w:rPr>
        <mc:AlternateContent>
          <mc:Choice Requires="wps">
            <w:drawing>
              <wp:anchor distT="0" distB="0" distL="114300" distR="114300" simplePos="0" relativeHeight="251651072" behindDoc="0" locked="0" layoutInCell="1" allowOverlap="1" wp14:anchorId="23E7C100" wp14:editId="0CE3ED2D">
                <wp:simplePos x="0" y="0"/>
                <wp:positionH relativeFrom="column">
                  <wp:posOffset>2148205</wp:posOffset>
                </wp:positionH>
                <wp:positionV relativeFrom="paragraph">
                  <wp:posOffset>61595</wp:posOffset>
                </wp:positionV>
                <wp:extent cx="581660" cy="436245"/>
                <wp:effectExtent l="0" t="0" r="27940" b="20955"/>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436245"/>
                        </a:xfrm>
                        <a:prstGeom prst="rect">
                          <a:avLst/>
                        </a:prstGeom>
                        <a:solidFill>
                          <a:srgbClr val="FFFFFF"/>
                        </a:solidFill>
                        <a:ln w="9525">
                          <a:solidFill>
                            <a:srgbClr val="000000"/>
                          </a:solidFill>
                          <a:miter lim="800000"/>
                          <a:headEnd/>
                          <a:tailEnd/>
                        </a:ln>
                      </wps:spPr>
                      <wps:txbx>
                        <w:txbxContent>
                          <w:p w14:paraId="230D24BA" w14:textId="77777777" w:rsidR="00360F6D" w:rsidRDefault="00360F6D" w:rsidP="00D022D2">
                            <w:pPr>
                              <w:pStyle w:val="24"/>
                            </w:pPr>
                            <w:r>
                              <w:rPr>
                                <w:b/>
                                <w:bCs/>
                              </w:rPr>
                              <w:t>СМИ</w:t>
                            </w:r>
                          </w:p>
                          <w:p w14:paraId="4A46C29F" w14:textId="77777777" w:rsidR="00360F6D" w:rsidRDefault="00360F6D" w:rsidP="00D022D2">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 o:spid="_x0000_s1396" style="position:absolute;left:0;text-align:left;margin-left:169.15pt;margin-top:4.85pt;width:45.8pt;height:3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">
                <v:textbox>
                  <w:txbxContent>
                    <w:p w14:paraId="230D24BA" w14:textId="77777777" w:rsidR="00360F6D" w:rsidRDefault="00360F6D" w:rsidP="00D022D2">
                      <w:pPr>
                        <w:pStyle w:val="24"/>
                      </w:pPr>
                      <w:r>
                        <w:rPr>
                          <w:b/>
                          <w:bCs/>
                        </w:rPr>
                        <w:t>СМИ</w:t>
                      </w:r>
                    </w:p>
                    <w:p w14:paraId="4A46C29F" w14:textId="77777777" w:rsidR="00360F6D" w:rsidRDefault="00360F6D" w:rsidP="00D022D2">
                      <w:pPr>
                        <w:rPr>
                          <w:b/>
                          <w:bCs/>
                        </w:rPr>
                      </w:pPr>
                    </w:p>
                  </w:txbxContent>
                </v:textbox>
              </v:rect>
            </w:pict>
          </mc:Fallback>
        </mc:AlternateContent>
      </w:r>
    </w:p>
    <w:p w14:paraId="668DF4EF" w14:textId="77777777" w:rsidR="00426E98" w:rsidRPr="00F93709" w:rsidRDefault="0024202A" w:rsidP="00426E98">
      <w:pPr>
        <w:spacing w:line="360" w:lineRule="auto"/>
        <w:rPr>
          <w:bCs/>
          <w:szCs w:val="28"/>
          <w:lang w:val="ru-RU" w:eastAsia="ru-RU"/>
        </w:rPr>
      </w:pPr>
      <w:r w:rsidRPr="00F93709">
        <w:rPr>
          <w:bCs/>
          <w:noProof/>
          <w:szCs w:val="28"/>
          <w:lang w:val="ru-RU" w:eastAsia="ru-RU"/>
        </w:rPr>
        <mc:AlternateContent>
          <mc:Choice Requires="wps">
            <w:drawing>
              <wp:anchor distT="0" distB="0" distL="114300" distR="114300" simplePos="0" relativeHeight="251645952" behindDoc="0" locked="0" layoutInCell="1" allowOverlap="1" wp14:anchorId="1F0E9876" wp14:editId="0DFBBACA">
                <wp:simplePos x="0" y="0"/>
                <wp:positionH relativeFrom="column">
                  <wp:posOffset>3396615</wp:posOffset>
                </wp:positionH>
                <wp:positionV relativeFrom="paragraph">
                  <wp:posOffset>265430</wp:posOffset>
                </wp:positionV>
                <wp:extent cx="609600" cy="476250"/>
                <wp:effectExtent l="0" t="0" r="19050" b="19050"/>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76250"/>
                        </a:xfrm>
                        <a:prstGeom prst="rect">
                          <a:avLst/>
                        </a:prstGeom>
                        <a:solidFill>
                          <a:srgbClr val="FFFFFF"/>
                        </a:solidFill>
                        <a:ln w="9525">
                          <a:solidFill>
                            <a:srgbClr val="000000"/>
                          </a:solidFill>
                          <a:miter lim="800000"/>
                          <a:headEnd/>
                          <a:tailEnd/>
                        </a:ln>
                      </wps:spPr>
                      <wps:txbx>
                        <w:txbxContent>
                          <w:p w14:paraId="33CDC910" w14:textId="77777777" w:rsidR="00360F6D" w:rsidRDefault="00360F6D" w:rsidP="00D022D2">
                            <w:pPr>
                              <w:pStyle w:val="24"/>
                            </w:pPr>
                            <w:r>
                              <w:rPr>
                                <w:b/>
                                <w:bCs/>
                              </w:rPr>
                              <w:t>СИО</w:t>
                            </w:r>
                          </w:p>
                          <w:p w14:paraId="78A72973" w14:textId="77777777" w:rsidR="00360F6D" w:rsidRDefault="00360F6D" w:rsidP="00D022D2">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 o:spid="_x0000_s1397" style="position:absolute;left:0;text-align:left;margin-left:267.45pt;margin-top:20.9pt;width:48pt;height: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">
                <v:textbox>
                  <w:txbxContent>
                    <w:p w14:paraId="33CDC910" w14:textId="77777777" w:rsidR="00360F6D" w:rsidRDefault="00360F6D" w:rsidP="00D022D2">
                      <w:pPr>
                        <w:pStyle w:val="24"/>
                      </w:pPr>
                      <w:r>
                        <w:rPr>
                          <w:b/>
                          <w:bCs/>
                        </w:rPr>
                        <w:t>СИО</w:t>
                      </w:r>
                    </w:p>
                    <w:p w14:paraId="78A72973" w14:textId="77777777" w:rsidR="00360F6D" w:rsidRDefault="00360F6D" w:rsidP="00D022D2">
                      <w:pPr>
                        <w:rPr>
                          <w:b/>
                          <w:bCs/>
                        </w:rPr>
                      </w:pPr>
                    </w:p>
                  </w:txbxContent>
                </v:textbox>
              </v:rect>
            </w:pict>
          </mc:Fallback>
        </mc:AlternateContent>
      </w:r>
      <w:r w:rsidRPr="00F93709">
        <w:rPr>
          <w:bCs/>
          <w:noProof/>
          <w:szCs w:val="28"/>
          <w:lang w:val="ru-RU" w:eastAsia="ru-RU"/>
        </w:rPr>
        <mc:AlternateContent>
          <mc:Choice Requires="wps">
            <w:drawing>
              <wp:anchor distT="0" distB="0" distL="114300" distR="114300" simplePos="0" relativeHeight="251648000" behindDoc="0" locked="0" layoutInCell="1" allowOverlap="1" wp14:anchorId="0D399BA5" wp14:editId="7614CE9F">
                <wp:simplePos x="0" y="0"/>
                <wp:positionH relativeFrom="column">
                  <wp:posOffset>2815590</wp:posOffset>
                </wp:positionH>
                <wp:positionV relativeFrom="paragraph">
                  <wp:posOffset>265430</wp:posOffset>
                </wp:positionV>
                <wp:extent cx="581025" cy="476250"/>
                <wp:effectExtent l="0" t="0" r="28575" b="1905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76250"/>
                        </a:xfrm>
                        <a:prstGeom prst="rect">
                          <a:avLst/>
                        </a:prstGeom>
                        <a:solidFill>
                          <a:srgbClr val="FFFFFF"/>
                        </a:solidFill>
                        <a:ln w="9525">
                          <a:solidFill>
                            <a:srgbClr val="000000"/>
                          </a:solidFill>
                          <a:miter lim="800000"/>
                          <a:headEnd/>
                          <a:tailEnd/>
                        </a:ln>
                      </wps:spPr>
                      <wps:txbx>
                        <w:txbxContent>
                          <w:p w14:paraId="2C9998C3" w14:textId="77777777" w:rsidR="00360F6D" w:rsidRDefault="00360F6D" w:rsidP="00D022D2">
                            <w:pPr>
                              <w:pStyle w:val="24"/>
                            </w:pPr>
                            <w:r>
                              <w:rPr>
                                <w:b/>
                                <w:bCs/>
                              </w:rPr>
                              <w:t>СИГ</w:t>
                            </w:r>
                          </w:p>
                          <w:p w14:paraId="1B863122" w14:textId="77777777" w:rsidR="00360F6D" w:rsidRDefault="00360F6D" w:rsidP="00D022D2">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 o:spid="_x0000_s1398" style="position:absolute;left:0;text-align:left;margin-left:221.7pt;margin-top:20.9pt;width:45.75pt;height: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">
                <v:textbox>
                  <w:txbxContent>
                    <w:p w14:paraId="2C9998C3" w14:textId="77777777" w:rsidR="00360F6D" w:rsidRDefault="00360F6D" w:rsidP="00D022D2">
                      <w:pPr>
                        <w:pStyle w:val="24"/>
                      </w:pPr>
                      <w:r>
                        <w:rPr>
                          <w:b/>
                          <w:bCs/>
                        </w:rPr>
                        <w:t>СИГ</w:t>
                      </w:r>
                    </w:p>
                    <w:p w14:paraId="1B863122" w14:textId="77777777" w:rsidR="00360F6D" w:rsidRDefault="00360F6D" w:rsidP="00D022D2">
                      <w:pPr>
                        <w:rPr>
                          <w:b/>
                          <w:bCs/>
                        </w:rPr>
                      </w:pPr>
                    </w:p>
                  </w:txbxContent>
                </v:textbox>
              </v:rect>
            </w:pict>
          </mc:Fallback>
        </mc:AlternateContent>
      </w:r>
      <w:r w:rsidRPr="00F93709">
        <w:rPr>
          <w:bCs/>
          <w:noProof/>
          <w:szCs w:val="28"/>
          <w:lang w:val="ru-RU" w:eastAsia="ru-RU"/>
        </w:rPr>
        <mc:AlternateContent>
          <mc:Choice Requires="wps">
            <w:drawing>
              <wp:anchor distT="0" distB="0" distL="114300" distR="114300" simplePos="0" relativeHeight="251652096" behindDoc="0" locked="0" layoutInCell="1" allowOverlap="1" wp14:anchorId="1747A71F" wp14:editId="32E2FF65">
                <wp:simplePos x="0" y="0"/>
                <wp:positionH relativeFrom="column">
                  <wp:posOffset>1557655</wp:posOffset>
                </wp:positionH>
                <wp:positionV relativeFrom="paragraph">
                  <wp:posOffset>265430</wp:posOffset>
                </wp:positionV>
                <wp:extent cx="590550" cy="476250"/>
                <wp:effectExtent l="0" t="0" r="19050" b="19050"/>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76250"/>
                        </a:xfrm>
                        <a:prstGeom prst="rect">
                          <a:avLst/>
                        </a:prstGeom>
                        <a:solidFill>
                          <a:srgbClr val="FFFFFF"/>
                        </a:solidFill>
                        <a:ln w="9525">
                          <a:solidFill>
                            <a:srgbClr val="000000"/>
                          </a:solidFill>
                          <a:miter lim="800000"/>
                          <a:headEnd/>
                          <a:tailEnd/>
                        </a:ln>
                      </wps:spPr>
                      <wps:txbx>
                        <w:txbxContent>
                          <w:p w14:paraId="516E98C6" w14:textId="77777777" w:rsidR="00360F6D" w:rsidRDefault="00360F6D" w:rsidP="00D022D2">
                            <w:pPr>
                              <w:pStyle w:val="24"/>
                            </w:pPr>
                            <w:r>
                              <w:rPr>
                                <w:b/>
                                <w:bCs/>
                              </w:rPr>
                              <w:t>СИА</w:t>
                            </w:r>
                          </w:p>
                          <w:p w14:paraId="1AE7CBDC" w14:textId="77777777" w:rsidR="00360F6D" w:rsidRDefault="00360F6D" w:rsidP="00D022D2">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 o:spid="_x0000_s1399" style="position:absolute;left:0;text-align:left;margin-left:122.65pt;margin-top:20.9pt;width:46.5pt;height: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">
                <v:textbox>
                  <w:txbxContent>
                    <w:p w14:paraId="516E98C6" w14:textId="77777777" w:rsidR="00360F6D" w:rsidRDefault="00360F6D" w:rsidP="00D022D2">
                      <w:pPr>
                        <w:pStyle w:val="24"/>
                      </w:pPr>
                      <w:r>
                        <w:rPr>
                          <w:b/>
                          <w:bCs/>
                        </w:rPr>
                        <w:t>СИА</w:t>
                      </w:r>
                    </w:p>
                    <w:p w14:paraId="1AE7CBDC" w14:textId="77777777" w:rsidR="00360F6D" w:rsidRDefault="00360F6D" w:rsidP="00D022D2">
                      <w:pPr>
                        <w:rPr>
                          <w:b/>
                          <w:bCs/>
                        </w:rPr>
                      </w:pPr>
                    </w:p>
                  </w:txbxContent>
                </v:textbox>
              </v:rect>
            </w:pict>
          </mc:Fallback>
        </mc:AlternateContent>
      </w:r>
    </w:p>
    <w:p w14:paraId="6EFA5C99" w14:textId="77777777" w:rsidR="00426E98" w:rsidRPr="00F93709" w:rsidRDefault="00426E98" w:rsidP="00426E98">
      <w:pPr>
        <w:spacing w:line="360" w:lineRule="auto"/>
        <w:rPr>
          <w:bCs/>
          <w:szCs w:val="28"/>
          <w:lang w:val="ru-RU" w:eastAsia="ru-RU"/>
        </w:rPr>
      </w:pPr>
    </w:p>
    <w:p w14:paraId="15BF4961" w14:textId="77777777" w:rsidR="00426E98" w:rsidRPr="00F93709" w:rsidRDefault="00426E98" w:rsidP="00426E98">
      <w:pPr>
        <w:spacing w:line="360" w:lineRule="auto"/>
        <w:rPr>
          <w:bCs/>
          <w:szCs w:val="28"/>
          <w:lang w:val="ru-RU" w:eastAsia="ru-RU"/>
        </w:rPr>
      </w:pPr>
    </w:p>
    <w:p w14:paraId="666EC203" w14:textId="77777777" w:rsidR="00426E98" w:rsidRPr="00F93709" w:rsidRDefault="00426E98" w:rsidP="00426E98">
      <w:pPr>
        <w:spacing w:line="360" w:lineRule="auto"/>
        <w:rPr>
          <w:bCs/>
          <w:szCs w:val="28"/>
          <w:lang w:val="ru-RU" w:eastAsia="ru-RU"/>
        </w:rPr>
      </w:pPr>
    </w:p>
    <w:p w14:paraId="4215DAA3" w14:textId="77777777" w:rsidR="00426E98" w:rsidRPr="00F93709" w:rsidRDefault="00426E98" w:rsidP="00426E98">
      <w:pPr>
        <w:spacing w:line="360" w:lineRule="auto"/>
        <w:rPr>
          <w:bCs/>
          <w:szCs w:val="28"/>
          <w:lang w:val="ru-RU" w:eastAsia="ru-RU"/>
        </w:rPr>
      </w:pPr>
    </w:p>
    <w:p w14:paraId="5B71681E" w14:textId="77777777" w:rsidR="00426E98" w:rsidRPr="00F93709" w:rsidRDefault="00426E98" w:rsidP="00426E98">
      <w:pPr>
        <w:spacing w:line="360" w:lineRule="auto"/>
        <w:rPr>
          <w:bCs/>
          <w:szCs w:val="28"/>
          <w:lang w:val="ru-RU" w:eastAsia="ru-RU"/>
        </w:rPr>
      </w:pPr>
    </w:p>
    <w:p w14:paraId="28B43CFD" w14:textId="77777777" w:rsidR="00426E98" w:rsidRPr="00F93709" w:rsidRDefault="00426E98" w:rsidP="00426E98">
      <w:pPr>
        <w:spacing w:line="360" w:lineRule="auto"/>
        <w:rPr>
          <w:bCs/>
          <w:szCs w:val="28"/>
          <w:lang w:val="ru-RU" w:eastAsia="ru-RU"/>
        </w:rPr>
      </w:pPr>
    </w:p>
    <w:p w14:paraId="25947394" w14:textId="77777777" w:rsidR="00426E98" w:rsidRPr="00F93709" w:rsidRDefault="00426E98" w:rsidP="00426E98">
      <w:pPr>
        <w:spacing w:line="360" w:lineRule="auto"/>
        <w:rPr>
          <w:bCs/>
          <w:szCs w:val="28"/>
          <w:lang w:val="ru-RU" w:eastAsia="ru-RU"/>
        </w:rPr>
      </w:pPr>
    </w:p>
    <w:p w14:paraId="4B22BB0C" w14:textId="77777777" w:rsidR="00426E98" w:rsidRPr="00F93709" w:rsidRDefault="00426E98" w:rsidP="00426E98">
      <w:pPr>
        <w:spacing w:line="360" w:lineRule="auto"/>
        <w:rPr>
          <w:bCs/>
          <w:szCs w:val="28"/>
          <w:lang w:val="ru-RU" w:eastAsia="ru-RU"/>
        </w:rPr>
      </w:pPr>
    </w:p>
    <w:p w14:paraId="0E6EA3BD" w14:textId="77777777" w:rsidR="00426E98" w:rsidRPr="00F93709" w:rsidRDefault="00426E98" w:rsidP="00426E98">
      <w:pPr>
        <w:spacing w:line="360" w:lineRule="auto"/>
        <w:rPr>
          <w:bCs/>
          <w:szCs w:val="28"/>
          <w:lang w:val="ru-RU" w:eastAsia="ru-RU"/>
        </w:rPr>
      </w:pPr>
    </w:p>
    <w:p w14:paraId="458C3E1C" w14:textId="77777777" w:rsidR="00426E98" w:rsidRPr="00F93709" w:rsidRDefault="00426E98" w:rsidP="00426E98">
      <w:pPr>
        <w:spacing w:line="360" w:lineRule="auto"/>
        <w:rPr>
          <w:bCs/>
          <w:szCs w:val="28"/>
          <w:lang w:val="ru-RU" w:eastAsia="ru-RU"/>
        </w:rPr>
      </w:pPr>
    </w:p>
    <w:p w14:paraId="303797B5" w14:textId="77777777" w:rsidR="00426E98" w:rsidRPr="00F93709" w:rsidRDefault="0024202A" w:rsidP="00426E98">
      <w:pPr>
        <w:spacing w:line="360" w:lineRule="auto"/>
        <w:rPr>
          <w:bCs/>
          <w:szCs w:val="28"/>
          <w:lang w:val="ru-RU" w:eastAsia="ru-RU"/>
        </w:rPr>
      </w:pPr>
      <w:r w:rsidRPr="00F93709">
        <w:rPr>
          <w:bCs/>
          <w:noProof/>
          <w:szCs w:val="28"/>
          <w:lang w:val="ru-RU" w:eastAsia="ru-RU"/>
        </w:rPr>
        <mc:AlternateContent>
          <mc:Choice Requires="wps">
            <w:drawing>
              <wp:anchor distT="0" distB="0" distL="114300" distR="114300" simplePos="0" relativeHeight="251643904" behindDoc="0" locked="0" layoutInCell="1" allowOverlap="1" wp14:anchorId="496C82D5" wp14:editId="62E4079C">
                <wp:simplePos x="0" y="0"/>
                <wp:positionH relativeFrom="column">
                  <wp:posOffset>-499110</wp:posOffset>
                </wp:positionH>
                <wp:positionV relativeFrom="paragraph">
                  <wp:posOffset>806450</wp:posOffset>
                </wp:positionV>
                <wp:extent cx="6410325" cy="438150"/>
                <wp:effectExtent l="0" t="0" r="28575" b="1905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438150"/>
                        </a:xfrm>
                        <a:prstGeom prst="rect">
                          <a:avLst/>
                        </a:prstGeom>
                        <a:solidFill>
                          <a:srgbClr val="FFFFFF"/>
                        </a:solidFill>
                        <a:ln w="9525">
                          <a:solidFill>
                            <a:srgbClr val="FFFFFF"/>
                          </a:solidFill>
                          <a:miter lim="800000"/>
                          <a:headEnd/>
                          <a:tailEnd/>
                        </a:ln>
                      </wps:spPr>
                      <wps:txbx>
                        <w:txbxContent>
                          <w:p w14:paraId="7793C0FE" w14:textId="77777777" w:rsidR="00360F6D" w:rsidRPr="000A57D4" w:rsidRDefault="00360F6D" w:rsidP="00426E98">
                            <w:pPr>
                              <w:pStyle w:val="2"/>
                              <w:spacing w:before="0" w:after="0"/>
                              <w:jc w:val="center"/>
                              <w:rPr>
                                <w:sz w:val="24"/>
                                <w:szCs w:val="24"/>
                                <w:lang w:val="ru-RU"/>
                              </w:rPr>
                            </w:pPr>
                            <w:r w:rsidRPr="000A57D4">
                              <w:rPr>
                                <w:rFonts w:ascii="Times New Roman" w:hAnsi="Times New Roman" w:cs="Times New Roman"/>
                                <w:bCs w:val="0"/>
                                <w:i w:val="0"/>
                                <w:iCs w:val="0"/>
                                <w:sz w:val="24"/>
                                <w:szCs w:val="24"/>
                                <w:lang w:val="ru-RU"/>
                              </w:rPr>
                              <w:t xml:space="preserve">Рис. 3.1. Алгоритм анализа и корректировки комплекса интеграционных стратегий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400" style="position:absolute;left:0;text-align:left;margin-left:-39.3pt;margin-top:63.5pt;width:504.75pt;height:3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" strokecolor="white">
                <v:textbox>
                  <w:txbxContent>
                    <w:p w14:paraId="7793C0FE" w14:textId="77777777" w:rsidR="00360F6D" w:rsidRPr="000A57D4" w:rsidRDefault="00360F6D" w:rsidP="00426E98">
                      <w:pPr>
                        <w:pStyle w:val="2"/>
                        <w:spacing w:before="0" w:after="0"/>
                        <w:jc w:val="center"/>
                        <w:rPr>
                          <w:sz w:val="24"/>
                          <w:szCs w:val="24"/>
                          <w:lang w:val="ru-RU"/>
                        </w:rPr>
                      </w:pPr>
                      <w:r w:rsidRPr="000A57D4">
                        <w:rPr>
                          <w:rFonts w:ascii="Times New Roman" w:hAnsi="Times New Roman" w:cs="Times New Roman"/>
                          <w:bCs w:val="0"/>
                          <w:i w:val="0"/>
                          <w:iCs w:val="0"/>
                          <w:sz w:val="24"/>
                          <w:szCs w:val="24"/>
                          <w:lang w:val="ru-RU"/>
                        </w:rPr>
                        <w:t xml:space="preserve">Рис. 3.1. Алгоритм анализа и корректировки комплекса интеграционных стратегий </w:t>
                      </w:r>
                    </w:p>
                  </w:txbxContent>
                </v:textbox>
              </v:rect>
            </w:pict>
          </mc:Fallback>
        </mc:AlternateContent>
      </w:r>
      <w:r w:rsidRPr="00F93709">
        <w:rPr>
          <w:bCs/>
          <w:noProof/>
          <w:szCs w:val="28"/>
          <w:lang w:val="ru-RU" w:eastAsia="ru-RU"/>
        </w:rPr>
        <mc:AlternateContent>
          <mc:Choice Requires="wps">
            <w:drawing>
              <wp:anchor distT="0" distB="0" distL="114300" distR="114300" simplePos="0" relativeHeight="251619328" behindDoc="0" locked="0" layoutInCell="1" allowOverlap="1" wp14:anchorId="6104CA88" wp14:editId="0FDA9B9A">
                <wp:simplePos x="0" y="0"/>
                <wp:positionH relativeFrom="column">
                  <wp:posOffset>1367790</wp:posOffset>
                </wp:positionH>
                <wp:positionV relativeFrom="paragraph">
                  <wp:posOffset>292100</wp:posOffset>
                </wp:positionV>
                <wp:extent cx="2743200" cy="382905"/>
                <wp:effectExtent l="0" t="0" r="19050" b="1714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82905"/>
                        </a:xfrm>
                        <a:prstGeom prst="rect">
                          <a:avLst/>
                        </a:prstGeom>
                        <a:solidFill>
                          <a:srgbClr val="FFFFFF"/>
                        </a:solidFill>
                        <a:ln w="9525">
                          <a:solidFill>
                            <a:srgbClr val="000000"/>
                          </a:solidFill>
                          <a:miter lim="800000"/>
                          <a:headEnd/>
                          <a:tailEnd/>
                        </a:ln>
                      </wps:spPr>
                      <wps:txbx>
                        <w:txbxContent>
                          <w:p w14:paraId="461EA8E7" w14:textId="77777777" w:rsidR="00360F6D" w:rsidRPr="00937A53" w:rsidRDefault="00360F6D" w:rsidP="000A57D4">
                            <w:pPr>
                              <w:pStyle w:val="24"/>
                              <w:spacing w:after="0" w:line="240" w:lineRule="auto"/>
                              <w:rPr>
                                <w:bCs/>
                              </w:rPr>
                            </w:pPr>
                            <w:r w:rsidRPr="00937A53">
                              <w:rPr>
                                <w:bCs/>
                              </w:rPr>
                              <w:t xml:space="preserve">6. </w:t>
                            </w:r>
                            <w:r w:rsidRPr="00C556C8">
                              <w:rPr>
                                <w:bCs/>
                              </w:rPr>
                              <w:t>Оценка эффективности принятых решений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401" style="position:absolute;left:0;text-align:left;margin-left:107.7pt;margin-top:23pt;width:3in;height:30.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">
                <v:textbox>
                  <w:txbxContent>
                    <w:p w14:paraId="461EA8E7" w14:textId="77777777" w:rsidR="00360F6D" w:rsidRPr="00937A53" w:rsidRDefault="00360F6D" w:rsidP="000A57D4">
                      <w:pPr>
                        <w:pStyle w:val="24"/>
                        <w:spacing w:after="0" w:line="240" w:lineRule="auto"/>
                        <w:rPr>
                          <w:bCs/>
                        </w:rPr>
                      </w:pPr>
                      <w:r w:rsidRPr="00937A53">
                        <w:rPr>
                          <w:bCs/>
                        </w:rPr>
                        <w:t xml:space="preserve">6. </w:t>
                      </w:r>
                      <w:r w:rsidRPr="00C556C8">
                        <w:rPr>
                          <w:bCs/>
                        </w:rPr>
                        <w:t>Оценка эффективности принятых решений</w:t>
                      </w:r>
                    </w:p>
                  </w:txbxContent>
                </v:textbox>
              </v:rect>
            </w:pict>
          </mc:Fallback>
        </mc:AlternateContent>
      </w:r>
      <w:r w:rsidRPr="00F93709">
        <w:rPr>
          <w:bCs/>
          <w:noProof/>
          <w:szCs w:val="28"/>
          <w:lang w:val="ru-RU" w:eastAsia="ru-RU"/>
        </w:rPr>
        <mc:AlternateContent>
          <mc:Choice Requires="wps">
            <w:drawing>
              <wp:anchor distT="0" distB="0" distL="114300" distR="114300" simplePos="0" relativeHeight="251620352" behindDoc="0" locked="0" layoutInCell="1" allowOverlap="1" wp14:anchorId="50900E67" wp14:editId="41856CBF">
                <wp:simplePos x="0" y="0"/>
                <wp:positionH relativeFrom="column">
                  <wp:posOffset>-232410</wp:posOffset>
                </wp:positionH>
                <wp:positionV relativeFrom="paragraph">
                  <wp:posOffset>217805</wp:posOffset>
                </wp:positionV>
                <wp:extent cx="1485900" cy="459105"/>
                <wp:effectExtent l="0" t="0" r="19050" b="1714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9105"/>
                        </a:xfrm>
                        <a:prstGeom prst="rect">
                          <a:avLst/>
                        </a:prstGeom>
                        <a:solidFill>
                          <a:srgbClr val="FFFFFF"/>
                        </a:solidFill>
                        <a:ln w="9525">
                          <a:solidFill>
                            <a:srgbClr val="000000"/>
                          </a:solidFill>
                          <a:miter lim="800000"/>
                          <a:headEnd/>
                          <a:tailEnd/>
                        </a:ln>
                      </wps:spPr>
                      <wps:txbx>
                        <w:txbxContent>
                          <w:p w14:paraId="0D3D9D65" w14:textId="77777777" w:rsidR="00360F6D" w:rsidRPr="008D4625" w:rsidRDefault="00360F6D" w:rsidP="00426E98">
                            <w:pPr>
                              <w:ind w:firstLine="0"/>
                            </w:pPr>
                            <w:r>
                              <w:rPr>
                                <w:sz w:val="24"/>
                              </w:rPr>
                              <w:t>6</w:t>
                            </w:r>
                            <w:r>
                              <w:rPr>
                                <w:sz w:val="24"/>
                                <w:lang w:val="ru-RU"/>
                              </w:rPr>
                              <w:t xml:space="preserve"> </w:t>
                            </w:r>
                            <w:r w:rsidRPr="000908E4">
                              <w:rPr>
                                <w:sz w:val="22"/>
                                <w:szCs w:val="22"/>
                              </w:rPr>
                              <w:t>этап – оценочная</w:t>
                            </w:r>
                            <w:r>
                              <w:rPr>
                                <w:sz w:val="22"/>
                                <w:szCs w:val="22"/>
                                <w:lang w:val="ru-RU"/>
                              </w:rPr>
                              <w:t xml:space="preserve"> </w:t>
                            </w:r>
                            <w:r w:rsidRPr="000908E4">
                              <w:rPr>
                                <w:sz w:val="22"/>
                                <w:szCs w:val="22"/>
                              </w:rPr>
                              <w:t>аналитика</w:t>
                            </w:r>
                            <w:r w:rsidRPr="000908E4">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402" style="position:absolute;left:0;text-align:left;margin-left:-18.3pt;margin-top:17.15pt;width:117pt;height:36.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">
                <v:textbox>
                  <w:txbxContent>
                    <w:p w14:paraId="0D3D9D65" w14:textId="77777777" w:rsidR="00360F6D" w:rsidRPr="008D4625" w:rsidRDefault="00360F6D" w:rsidP="00426E98">
                      <w:pPr>
                        <w:ind w:firstLine="0"/>
                      </w:pPr>
                      <w:r>
                        <w:rPr>
                          <w:sz w:val="24"/>
                        </w:rPr>
                        <w:t>6</w:t>
                      </w:r>
                      <w:r>
                        <w:rPr>
                          <w:sz w:val="24"/>
                          <w:lang w:val="ru-RU"/>
                        </w:rPr>
                        <w:t xml:space="preserve"> </w:t>
                      </w:r>
                      <w:r w:rsidRPr="000908E4">
                        <w:rPr>
                          <w:sz w:val="22"/>
                          <w:szCs w:val="22"/>
                        </w:rPr>
                        <w:t>этап – оценочная</w:t>
                      </w:r>
                      <w:r>
                        <w:rPr>
                          <w:sz w:val="22"/>
                          <w:szCs w:val="22"/>
                          <w:lang w:val="ru-RU"/>
                        </w:rPr>
                        <w:t xml:space="preserve"> </w:t>
                      </w:r>
                      <w:r w:rsidRPr="000908E4">
                        <w:rPr>
                          <w:sz w:val="22"/>
                          <w:szCs w:val="22"/>
                        </w:rPr>
                        <w:t>аналитика</w:t>
                      </w:r>
                      <w:r w:rsidRPr="000908E4">
                        <w:rPr>
                          <w:sz w:val="20"/>
                          <w:szCs w:val="20"/>
                        </w:rPr>
                        <w:t xml:space="preserve"> </w:t>
                      </w:r>
                    </w:p>
                  </w:txbxContent>
                </v:textbox>
              </v:rect>
            </w:pict>
          </mc:Fallback>
        </mc:AlternateContent>
      </w:r>
    </w:p>
    <w:p w14:paraId="5FC3C4EE" w14:textId="77777777" w:rsidR="00D022D2" w:rsidRPr="00F93709" w:rsidRDefault="00D022D2" w:rsidP="00D93AB2">
      <w:pPr>
        <w:spacing w:line="360" w:lineRule="auto"/>
        <w:rPr>
          <w:b/>
          <w:szCs w:val="28"/>
          <w:highlight w:val="yellow"/>
          <w:lang w:val="ru-RU" w:eastAsia="ru-RU"/>
        </w:rPr>
      </w:pPr>
      <w:r w:rsidRPr="00F93709">
        <w:rPr>
          <w:i/>
          <w:lang w:val="ru-RU" w:eastAsia="ru-RU"/>
        </w:rPr>
        <w:t>Экспертные методы</w:t>
      </w:r>
      <w:r w:rsidRPr="00F93709">
        <w:rPr>
          <w:lang w:val="ru-RU" w:eastAsia="ru-RU"/>
        </w:rPr>
        <w:t xml:space="preserve"> предполагают, что подходы, используемые в ходе оценки, не изложены в явной форме и неотделимы от лиц, дающих оценку, в ходе процесса оценки доминируют их интуиция, опыт, творчество и воображение. </w:t>
      </w:r>
    </w:p>
    <w:p w14:paraId="7466D7EB" w14:textId="77777777" w:rsidR="00D022D2" w:rsidRPr="00F93709" w:rsidRDefault="00D022D2" w:rsidP="00D93AB2">
      <w:pPr>
        <w:spacing w:line="360" w:lineRule="auto"/>
        <w:rPr>
          <w:bCs/>
          <w:szCs w:val="28"/>
          <w:lang w:val="ru-RU" w:eastAsia="ru-RU"/>
        </w:rPr>
      </w:pPr>
      <w:r w:rsidRPr="00F93709">
        <w:rPr>
          <w:bCs/>
          <w:szCs w:val="28"/>
          <w:lang w:val="ru-RU" w:eastAsia="ru-RU"/>
        </w:rPr>
        <w:t>Данные методы часто называют также эвристическими или интуитивными.</w:t>
      </w:r>
      <w:r w:rsidR="00BE6B1A" w:rsidRPr="00F93709">
        <w:rPr>
          <w:bCs/>
          <w:szCs w:val="28"/>
          <w:lang w:val="ru-RU" w:eastAsia="ru-RU"/>
        </w:rPr>
        <w:t xml:space="preserve"> </w:t>
      </w:r>
      <w:r w:rsidRPr="00F93709">
        <w:rPr>
          <w:bCs/>
          <w:szCs w:val="28"/>
          <w:lang w:val="ru-RU" w:eastAsia="ru-RU"/>
        </w:rPr>
        <w:t xml:space="preserve">Выбор метода анализа, с одной стороны, должен обеспечить функциональную полноту, достоверность и точность оценки, а с другой — </w:t>
      </w:r>
      <w:r w:rsidRPr="00F93709">
        <w:rPr>
          <w:bCs/>
          <w:szCs w:val="28"/>
          <w:lang w:val="ru-RU" w:eastAsia="ru-RU"/>
        </w:rPr>
        <w:lastRenderedPageBreak/>
        <w:t>уменьшить затраты времени и сре</w:t>
      </w:r>
      <w:proofErr w:type="gramStart"/>
      <w:r w:rsidRPr="00F93709">
        <w:rPr>
          <w:bCs/>
          <w:szCs w:val="28"/>
          <w:lang w:val="ru-RU" w:eastAsia="ru-RU"/>
        </w:rPr>
        <w:t>дств пр</w:t>
      </w:r>
      <w:proofErr w:type="gramEnd"/>
      <w:r w:rsidRPr="00F93709">
        <w:rPr>
          <w:bCs/>
          <w:szCs w:val="28"/>
          <w:lang w:val="ru-RU" w:eastAsia="ru-RU"/>
        </w:rPr>
        <w:t>оведения процесса. При выборе метода опираются на объективные критерии, которыми являются следующие:</w:t>
      </w:r>
    </w:p>
    <w:p w14:paraId="28763D12" w14:textId="77777777" w:rsidR="00D022D2" w:rsidRPr="00F93709" w:rsidRDefault="00D022D2" w:rsidP="004C60E2">
      <w:pPr>
        <w:numPr>
          <w:ilvl w:val="0"/>
          <w:numId w:val="8"/>
        </w:numPr>
        <w:tabs>
          <w:tab w:val="left" w:pos="1260"/>
        </w:tabs>
        <w:spacing w:line="360" w:lineRule="auto"/>
        <w:ind w:left="0" w:firstLine="709"/>
        <w:rPr>
          <w:szCs w:val="28"/>
          <w:lang w:val="ru-RU" w:eastAsia="ru-RU"/>
        </w:rPr>
      </w:pPr>
      <w:r w:rsidRPr="00F93709">
        <w:rPr>
          <w:szCs w:val="28"/>
          <w:lang w:val="ru-RU" w:eastAsia="ru-RU"/>
        </w:rPr>
        <w:t>характер объекта анализа, или проблемы (задачи), решаемые в процессе анализа и оценки;</w:t>
      </w:r>
    </w:p>
    <w:p w14:paraId="5B11A830" w14:textId="77777777" w:rsidR="00D022D2" w:rsidRPr="00F93709" w:rsidRDefault="00D022D2" w:rsidP="004C60E2">
      <w:pPr>
        <w:numPr>
          <w:ilvl w:val="0"/>
          <w:numId w:val="8"/>
        </w:numPr>
        <w:tabs>
          <w:tab w:val="left" w:pos="1260"/>
        </w:tabs>
        <w:spacing w:line="360" w:lineRule="auto"/>
        <w:ind w:left="0" w:firstLine="709"/>
        <w:rPr>
          <w:szCs w:val="28"/>
          <w:lang w:val="ru-RU" w:eastAsia="ru-RU"/>
        </w:rPr>
      </w:pPr>
      <w:r w:rsidRPr="00F93709">
        <w:rPr>
          <w:szCs w:val="28"/>
          <w:lang w:val="ru-RU" w:eastAsia="ru-RU"/>
        </w:rPr>
        <w:t>уровень управления (федеральный, отраслевой, региональный, муниципальный, корпоративный), для которого реализуется анализ или оценка;</w:t>
      </w:r>
    </w:p>
    <w:p w14:paraId="4F6E32AC" w14:textId="77777777" w:rsidR="00D022D2" w:rsidRPr="00F93709" w:rsidRDefault="00D022D2" w:rsidP="004C60E2">
      <w:pPr>
        <w:numPr>
          <w:ilvl w:val="0"/>
          <w:numId w:val="8"/>
        </w:numPr>
        <w:tabs>
          <w:tab w:val="left" w:pos="1260"/>
        </w:tabs>
        <w:spacing w:line="360" w:lineRule="auto"/>
        <w:ind w:left="0" w:firstLine="709"/>
        <w:rPr>
          <w:szCs w:val="28"/>
          <w:lang w:val="ru-RU" w:eastAsia="ru-RU"/>
        </w:rPr>
      </w:pPr>
      <w:r w:rsidRPr="00F93709">
        <w:rPr>
          <w:szCs w:val="28"/>
          <w:lang w:val="ru-RU" w:eastAsia="ru-RU"/>
        </w:rPr>
        <w:t>интервал упреждения (дальнесрочный, долгосрочный, среднесрочный, краткосрочный);</w:t>
      </w:r>
    </w:p>
    <w:p w14:paraId="519AC647" w14:textId="77777777" w:rsidR="00D022D2" w:rsidRPr="00F93709" w:rsidRDefault="00D022D2" w:rsidP="004C60E2">
      <w:pPr>
        <w:numPr>
          <w:ilvl w:val="0"/>
          <w:numId w:val="8"/>
        </w:numPr>
        <w:spacing w:line="360" w:lineRule="auto"/>
        <w:ind w:left="0" w:firstLine="709"/>
        <w:rPr>
          <w:szCs w:val="28"/>
          <w:lang w:val="ru-RU" w:eastAsia="ru-RU"/>
        </w:rPr>
      </w:pPr>
      <w:r w:rsidRPr="00F93709">
        <w:rPr>
          <w:szCs w:val="28"/>
          <w:lang w:val="ru-RU" w:eastAsia="ru-RU"/>
        </w:rPr>
        <w:t>цели анализа и оценки.</w:t>
      </w:r>
    </w:p>
    <w:p w14:paraId="39B56ACF" w14:textId="77777777" w:rsidR="00D022D2" w:rsidRPr="00F93709" w:rsidRDefault="00D022D2" w:rsidP="00D93AB2">
      <w:pPr>
        <w:spacing w:line="360" w:lineRule="auto"/>
        <w:rPr>
          <w:lang w:val="ru-RU" w:eastAsia="ru-RU"/>
        </w:rPr>
      </w:pPr>
      <w:r w:rsidRPr="00F93709">
        <w:rPr>
          <w:lang w:val="ru-RU" w:eastAsia="ru-RU"/>
        </w:rPr>
        <w:t xml:space="preserve">На первом этапе рекомендуется применение экспертных методов: метод контент-анализа, метод протоколов, возможно применение методов нетнографии,  опроса, </w:t>
      </w:r>
      <w:proofErr w:type="gramStart"/>
      <w:r w:rsidRPr="00F93709">
        <w:rPr>
          <w:lang w:val="ru-RU" w:eastAsia="ru-RU"/>
        </w:rPr>
        <w:t>фокус-групп</w:t>
      </w:r>
      <w:proofErr w:type="gramEnd"/>
      <w:r w:rsidRPr="00F93709">
        <w:rPr>
          <w:lang w:val="ru-RU" w:eastAsia="ru-RU"/>
        </w:rPr>
        <w:t>.</w:t>
      </w:r>
    </w:p>
    <w:p w14:paraId="7FCF58F1" w14:textId="2FCD5AD0" w:rsidR="00D022D2" w:rsidRPr="00F93709" w:rsidRDefault="00D022D2" w:rsidP="00D93AB2">
      <w:pPr>
        <w:spacing w:line="360" w:lineRule="auto"/>
        <w:rPr>
          <w:lang w:val="ru-RU" w:eastAsia="ru-RU"/>
        </w:rPr>
      </w:pPr>
      <w:r w:rsidRPr="00F93709">
        <w:rPr>
          <w:lang w:val="ru-RU" w:eastAsia="ru-RU"/>
        </w:rPr>
        <w:t xml:space="preserve">На </w:t>
      </w:r>
      <w:r w:rsidRPr="00F93709">
        <w:rPr>
          <w:b/>
          <w:lang w:val="ru-RU" w:eastAsia="ru-RU"/>
        </w:rPr>
        <w:t>втором этапе</w:t>
      </w:r>
      <w:r w:rsidRPr="00F93709">
        <w:rPr>
          <w:lang w:val="ru-RU" w:eastAsia="ru-RU"/>
        </w:rPr>
        <w:t xml:space="preserve"> организуется экспертный опрос (мозговой штурм, метод Дельфи, метод деструктивной отнесенной оценки и т.п.) с применением взвешенной оценки с использованием разработанной в </w:t>
      </w:r>
      <w:r w:rsidR="009D4B7F">
        <w:rPr>
          <w:lang w:val="ru-RU" w:eastAsia="ru-RU"/>
        </w:rPr>
        <w:t>иследовании</w:t>
      </w:r>
      <w:r w:rsidRPr="00F93709">
        <w:rPr>
          <w:lang w:val="ru-RU" w:eastAsia="ru-RU"/>
        </w:rPr>
        <w:t xml:space="preserve"> классификации.</w:t>
      </w:r>
    </w:p>
    <w:p w14:paraId="50941C45" w14:textId="77777777" w:rsidR="00D022D2" w:rsidRPr="00F93709" w:rsidRDefault="00D022D2" w:rsidP="00D93AB2">
      <w:pPr>
        <w:spacing w:line="360" w:lineRule="auto"/>
        <w:rPr>
          <w:lang w:val="ru-RU" w:eastAsia="ru-RU"/>
        </w:rPr>
      </w:pPr>
      <w:r w:rsidRPr="00F93709">
        <w:rPr>
          <w:lang w:val="ru-RU" w:eastAsia="ru-RU"/>
        </w:rPr>
        <w:t>В ходе реализации второго этапа сначала выявляются и систематизируются применяемые корпорацией интеграционные стратегии, а затем определяются</w:t>
      </w:r>
      <w:r w:rsidR="0054492D" w:rsidRPr="00F93709">
        <w:rPr>
          <w:lang w:val="ru-RU" w:eastAsia="ru-RU"/>
        </w:rPr>
        <w:t xml:space="preserve"> </w:t>
      </w:r>
      <w:r w:rsidRPr="00F93709">
        <w:rPr>
          <w:i/>
          <w:lang w:val="ru-RU" w:eastAsia="ru-RU"/>
        </w:rPr>
        <w:t>ключевые компетенции</w:t>
      </w:r>
      <w:r w:rsidRPr="00F93709">
        <w:rPr>
          <w:lang w:val="ru-RU" w:eastAsia="ru-RU"/>
        </w:rPr>
        <w:t xml:space="preserve"> корпорации, реализуемые в  рамках комплекса интеграционных стратегий (табл. 3.1.). </w:t>
      </w:r>
    </w:p>
    <w:p w14:paraId="5D0D73AF" w14:textId="77777777" w:rsidR="00D022D2" w:rsidRPr="00F93709" w:rsidRDefault="00D022D2" w:rsidP="00D93AB2">
      <w:pPr>
        <w:spacing w:line="360" w:lineRule="auto"/>
        <w:rPr>
          <w:lang w:val="ru-RU" w:eastAsia="ru-RU"/>
        </w:rPr>
      </w:pPr>
      <w:r w:rsidRPr="00F93709">
        <w:rPr>
          <w:lang w:val="ru-RU" w:eastAsia="ru-RU"/>
        </w:rPr>
        <w:t>Таблица 3.1. Взаимосвязь ключевых компетенций и интеграционных стратегий</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820"/>
        <w:gridCol w:w="1843"/>
      </w:tblGrid>
      <w:tr w:rsidR="00D022D2" w:rsidRPr="00F93709" w14:paraId="289E4048" w14:textId="77777777" w:rsidTr="009F3AF7">
        <w:tc>
          <w:tcPr>
            <w:tcW w:w="2268" w:type="dxa"/>
            <w:shd w:val="clear" w:color="auto" w:fill="auto"/>
          </w:tcPr>
          <w:p w14:paraId="681BDAA3" w14:textId="77777777" w:rsidR="00D022D2" w:rsidRPr="00F93709" w:rsidRDefault="00D022D2" w:rsidP="00426E98">
            <w:pPr>
              <w:shd w:val="clear" w:color="auto" w:fill="FFFFFF"/>
              <w:ind w:right="34" w:firstLine="0"/>
              <w:rPr>
                <w:b/>
                <w:color w:val="000000"/>
                <w:sz w:val="22"/>
                <w:szCs w:val="22"/>
                <w:lang w:val="ru-RU"/>
              </w:rPr>
            </w:pPr>
            <w:r w:rsidRPr="00F93709">
              <w:rPr>
                <w:b/>
                <w:color w:val="000000"/>
                <w:sz w:val="22"/>
                <w:szCs w:val="22"/>
                <w:lang w:val="ru-RU"/>
              </w:rPr>
              <w:t xml:space="preserve">Ключевые компетенции </w:t>
            </w:r>
          </w:p>
        </w:tc>
        <w:tc>
          <w:tcPr>
            <w:tcW w:w="4820" w:type="dxa"/>
          </w:tcPr>
          <w:p w14:paraId="0F9F85CC" w14:textId="77777777" w:rsidR="00D022D2" w:rsidRPr="00F93709" w:rsidRDefault="00D022D2" w:rsidP="00426E98">
            <w:pPr>
              <w:shd w:val="clear" w:color="auto" w:fill="FFFFFF"/>
              <w:ind w:right="34" w:firstLine="0"/>
              <w:rPr>
                <w:b/>
                <w:color w:val="000000"/>
                <w:sz w:val="22"/>
                <w:szCs w:val="22"/>
                <w:lang w:val="ru-RU"/>
              </w:rPr>
            </w:pPr>
            <w:r w:rsidRPr="00F93709">
              <w:rPr>
                <w:b/>
                <w:color w:val="000000"/>
                <w:sz w:val="22"/>
                <w:szCs w:val="22"/>
                <w:lang w:val="ru-RU"/>
              </w:rPr>
              <w:t>Интеграционные стратегии</w:t>
            </w:r>
          </w:p>
        </w:tc>
        <w:tc>
          <w:tcPr>
            <w:tcW w:w="1843" w:type="dxa"/>
          </w:tcPr>
          <w:p w14:paraId="75DC89C5" w14:textId="77777777" w:rsidR="00D022D2" w:rsidRPr="00F93709" w:rsidRDefault="00D022D2" w:rsidP="00426E98">
            <w:pPr>
              <w:shd w:val="clear" w:color="auto" w:fill="FFFFFF"/>
              <w:ind w:right="34" w:firstLine="0"/>
              <w:rPr>
                <w:b/>
                <w:color w:val="000000"/>
                <w:sz w:val="22"/>
                <w:szCs w:val="22"/>
                <w:lang w:val="ru-RU"/>
              </w:rPr>
            </w:pPr>
            <w:r w:rsidRPr="00F93709">
              <w:rPr>
                <w:b/>
                <w:color w:val="000000"/>
                <w:sz w:val="22"/>
                <w:szCs w:val="22"/>
                <w:lang w:val="ru-RU"/>
              </w:rPr>
              <w:t>Обозначение</w:t>
            </w:r>
          </w:p>
        </w:tc>
      </w:tr>
      <w:tr w:rsidR="00D022D2" w:rsidRPr="00F93709" w14:paraId="7BB4FCA7" w14:textId="77777777" w:rsidTr="009F3AF7">
        <w:tc>
          <w:tcPr>
            <w:tcW w:w="2268" w:type="dxa"/>
            <w:shd w:val="clear" w:color="auto" w:fill="auto"/>
          </w:tcPr>
          <w:p w14:paraId="5A14CB6B" w14:textId="77777777" w:rsidR="00D022D2" w:rsidRPr="00F93709" w:rsidRDefault="00D022D2" w:rsidP="00426E98">
            <w:pPr>
              <w:shd w:val="clear" w:color="auto" w:fill="FFFFFF"/>
              <w:ind w:right="34" w:firstLine="0"/>
              <w:rPr>
                <w:b/>
                <w:color w:val="000000"/>
                <w:sz w:val="22"/>
                <w:szCs w:val="22"/>
                <w:lang w:val="ru-RU"/>
              </w:rPr>
            </w:pPr>
            <w:r w:rsidRPr="00F93709">
              <w:rPr>
                <w:b/>
                <w:color w:val="000000"/>
                <w:sz w:val="22"/>
                <w:szCs w:val="22"/>
                <w:lang w:val="ru-RU"/>
              </w:rPr>
              <w:t>Технологические компетенции</w:t>
            </w:r>
          </w:p>
        </w:tc>
        <w:tc>
          <w:tcPr>
            <w:tcW w:w="4820" w:type="dxa"/>
          </w:tcPr>
          <w:p w14:paraId="6ACCA9BA" w14:textId="77777777" w:rsidR="00D022D2" w:rsidRPr="00F93709" w:rsidRDefault="00D022D2" w:rsidP="00426E98">
            <w:pPr>
              <w:shd w:val="clear" w:color="auto" w:fill="FFFFFF"/>
              <w:ind w:right="34" w:firstLine="0"/>
              <w:rPr>
                <w:color w:val="222222"/>
                <w:sz w:val="22"/>
                <w:szCs w:val="22"/>
                <w:lang w:val="ru-RU" w:eastAsia="ru-RU"/>
              </w:rPr>
            </w:pPr>
            <w:r w:rsidRPr="00F93709">
              <w:rPr>
                <w:color w:val="222222"/>
                <w:sz w:val="22"/>
                <w:szCs w:val="22"/>
                <w:lang w:val="ru-RU" w:eastAsia="ru-RU"/>
              </w:rPr>
              <w:t xml:space="preserve">Стратегии технологической и технической интеграции с внешними партнерами, </w:t>
            </w:r>
          </w:p>
          <w:p w14:paraId="489826F3" w14:textId="77777777" w:rsidR="00D022D2" w:rsidRPr="00F93709" w:rsidRDefault="00D022D2" w:rsidP="00426E98">
            <w:pPr>
              <w:shd w:val="clear" w:color="auto" w:fill="FFFFFF"/>
              <w:ind w:right="34" w:firstLine="0"/>
              <w:rPr>
                <w:color w:val="222222"/>
                <w:sz w:val="22"/>
                <w:szCs w:val="22"/>
                <w:lang w:val="ru-RU" w:eastAsia="ru-RU"/>
              </w:rPr>
            </w:pPr>
            <w:r w:rsidRPr="00F93709">
              <w:rPr>
                <w:color w:val="222222"/>
                <w:sz w:val="22"/>
                <w:szCs w:val="22"/>
                <w:lang w:val="ru-RU" w:eastAsia="ru-RU"/>
              </w:rPr>
              <w:t>с конкурентами</w:t>
            </w:r>
          </w:p>
        </w:tc>
        <w:tc>
          <w:tcPr>
            <w:tcW w:w="1843" w:type="dxa"/>
          </w:tcPr>
          <w:p w14:paraId="101B2527" w14:textId="77777777" w:rsidR="00D022D2" w:rsidRPr="00F93709" w:rsidRDefault="00D022D2" w:rsidP="00426E98">
            <w:pPr>
              <w:shd w:val="clear" w:color="auto" w:fill="FFFFFF"/>
              <w:ind w:right="34" w:firstLine="0"/>
              <w:rPr>
                <w:color w:val="222222"/>
                <w:sz w:val="22"/>
                <w:szCs w:val="22"/>
                <w:lang w:val="ru-RU" w:eastAsia="ru-RU"/>
              </w:rPr>
            </w:pPr>
            <w:r w:rsidRPr="00F93709">
              <w:rPr>
                <w:color w:val="222222"/>
                <w:sz w:val="22"/>
                <w:szCs w:val="22"/>
                <w:lang w:val="ru-RU" w:eastAsia="ru-RU"/>
              </w:rPr>
              <w:t>СТТИ</w:t>
            </w:r>
          </w:p>
          <w:p w14:paraId="7C6CF9B8" w14:textId="77777777" w:rsidR="00D022D2" w:rsidRPr="00F93709" w:rsidRDefault="00D022D2" w:rsidP="00426E98">
            <w:pPr>
              <w:shd w:val="clear" w:color="auto" w:fill="FFFFFF"/>
              <w:ind w:right="34"/>
              <w:rPr>
                <w:color w:val="222222"/>
                <w:sz w:val="22"/>
                <w:szCs w:val="22"/>
                <w:lang w:val="ru-RU" w:eastAsia="ru-RU"/>
              </w:rPr>
            </w:pPr>
          </w:p>
        </w:tc>
      </w:tr>
      <w:tr w:rsidR="00D022D2" w:rsidRPr="00F93709" w14:paraId="673AA5E8" w14:textId="77777777" w:rsidTr="009F3AF7">
        <w:trPr>
          <w:trHeight w:val="607"/>
        </w:trPr>
        <w:tc>
          <w:tcPr>
            <w:tcW w:w="2268" w:type="dxa"/>
            <w:vMerge w:val="restart"/>
            <w:shd w:val="clear" w:color="auto" w:fill="auto"/>
          </w:tcPr>
          <w:p w14:paraId="694D99C3" w14:textId="77777777" w:rsidR="00D022D2" w:rsidRPr="00F93709" w:rsidRDefault="00D022D2" w:rsidP="00426E98">
            <w:pPr>
              <w:shd w:val="clear" w:color="auto" w:fill="FFFFFF"/>
              <w:ind w:right="34" w:firstLine="0"/>
              <w:rPr>
                <w:b/>
                <w:color w:val="000000"/>
                <w:sz w:val="22"/>
                <w:szCs w:val="22"/>
                <w:lang w:val="ru-RU"/>
              </w:rPr>
            </w:pPr>
            <w:r w:rsidRPr="00F93709">
              <w:rPr>
                <w:b/>
                <w:color w:val="000000"/>
                <w:sz w:val="22"/>
                <w:szCs w:val="22"/>
                <w:lang w:val="ru-RU"/>
              </w:rPr>
              <w:t>Организационно-управленческие компетенции</w:t>
            </w:r>
          </w:p>
          <w:p w14:paraId="6110BADC" w14:textId="77777777" w:rsidR="00D022D2" w:rsidRPr="00F93709" w:rsidRDefault="00D022D2" w:rsidP="00426E98">
            <w:pPr>
              <w:shd w:val="clear" w:color="auto" w:fill="FFFFFF"/>
              <w:ind w:right="34" w:firstLine="0"/>
              <w:rPr>
                <w:b/>
                <w:color w:val="000000"/>
                <w:sz w:val="22"/>
                <w:szCs w:val="22"/>
                <w:lang w:val="ru-RU"/>
              </w:rPr>
            </w:pPr>
            <w:r w:rsidRPr="00F93709">
              <w:rPr>
                <w:b/>
                <w:color w:val="000000"/>
                <w:sz w:val="22"/>
                <w:szCs w:val="22"/>
                <w:lang w:val="ru-RU"/>
              </w:rPr>
              <w:t xml:space="preserve">во внутренней </w:t>
            </w:r>
            <w:r w:rsidRPr="00F93709">
              <w:rPr>
                <w:b/>
                <w:color w:val="000000"/>
                <w:sz w:val="22"/>
                <w:szCs w:val="22"/>
                <w:lang w:val="ru-RU"/>
              </w:rPr>
              <w:lastRenderedPageBreak/>
              <w:t>среде</w:t>
            </w:r>
          </w:p>
        </w:tc>
        <w:tc>
          <w:tcPr>
            <w:tcW w:w="4820" w:type="dxa"/>
          </w:tcPr>
          <w:p w14:paraId="59DD6EC6" w14:textId="77777777" w:rsidR="00D022D2" w:rsidRPr="00F93709" w:rsidRDefault="00D022D2" w:rsidP="00426E98">
            <w:pPr>
              <w:shd w:val="clear" w:color="auto" w:fill="FFFFFF"/>
              <w:ind w:right="34" w:firstLine="0"/>
              <w:rPr>
                <w:color w:val="000000"/>
                <w:sz w:val="22"/>
                <w:szCs w:val="22"/>
                <w:lang w:val="ru-RU"/>
              </w:rPr>
            </w:pPr>
            <w:r w:rsidRPr="00F93709">
              <w:rPr>
                <w:color w:val="222222"/>
                <w:sz w:val="22"/>
                <w:szCs w:val="22"/>
                <w:lang w:val="ru-RU" w:eastAsia="ru-RU"/>
              </w:rPr>
              <w:lastRenderedPageBreak/>
              <w:t>Стратегии маркетинговой интеграции, включающие мероприятия по разработке продуктов, сервисов, каналов сбыта и продвижения</w:t>
            </w:r>
          </w:p>
        </w:tc>
        <w:tc>
          <w:tcPr>
            <w:tcW w:w="1843" w:type="dxa"/>
          </w:tcPr>
          <w:p w14:paraId="1EEF8E81" w14:textId="77777777" w:rsidR="00D022D2" w:rsidRPr="00F93709" w:rsidRDefault="00D022D2" w:rsidP="00426E98">
            <w:pPr>
              <w:shd w:val="clear" w:color="auto" w:fill="FFFFFF"/>
              <w:ind w:right="34" w:firstLine="0"/>
              <w:rPr>
                <w:color w:val="222222"/>
                <w:sz w:val="22"/>
                <w:szCs w:val="22"/>
                <w:lang w:val="ru-RU" w:eastAsia="ru-RU"/>
              </w:rPr>
            </w:pPr>
            <w:r w:rsidRPr="00F93709">
              <w:rPr>
                <w:color w:val="222222"/>
                <w:sz w:val="22"/>
                <w:szCs w:val="22"/>
                <w:lang w:val="ru-RU" w:eastAsia="ru-RU"/>
              </w:rPr>
              <w:t>СМИ</w:t>
            </w:r>
          </w:p>
        </w:tc>
      </w:tr>
      <w:tr w:rsidR="00D022D2" w:rsidRPr="00F93709" w14:paraId="54880CAD" w14:textId="77777777" w:rsidTr="009F3AF7">
        <w:trPr>
          <w:trHeight w:val="607"/>
        </w:trPr>
        <w:tc>
          <w:tcPr>
            <w:tcW w:w="2268" w:type="dxa"/>
            <w:vMerge/>
            <w:shd w:val="clear" w:color="auto" w:fill="auto"/>
          </w:tcPr>
          <w:p w14:paraId="4FFB9437" w14:textId="77777777" w:rsidR="00D022D2" w:rsidRPr="00F93709" w:rsidRDefault="00D022D2" w:rsidP="00426E98">
            <w:pPr>
              <w:shd w:val="clear" w:color="auto" w:fill="FFFFFF"/>
              <w:ind w:right="34"/>
              <w:rPr>
                <w:b/>
                <w:color w:val="000000"/>
                <w:sz w:val="22"/>
                <w:szCs w:val="22"/>
                <w:lang w:val="ru-RU"/>
              </w:rPr>
            </w:pPr>
          </w:p>
        </w:tc>
        <w:tc>
          <w:tcPr>
            <w:tcW w:w="4820" w:type="dxa"/>
          </w:tcPr>
          <w:p w14:paraId="0171E125" w14:textId="77777777" w:rsidR="00D022D2" w:rsidRPr="00F93709" w:rsidRDefault="00D022D2" w:rsidP="00426E98">
            <w:pPr>
              <w:pStyle w:val="affa"/>
              <w:ind w:left="34" w:right="34" w:firstLine="0"/>
              <w:rPr>
                <w:color w:val="222222"/>
                <w:sz w:val="22"/>
                <w:szCs w:val="22"/>
                <w:lang w:val="ru-RU" w:eastAsia="ru-RU"/>
              </w:rPr>
            </w:pPr>
            <w:r w:rsidRPr="00F93709">
              <w:rPr>
                <w:color w:val="222222"/>
                <w:sz w:val="22"/>
                <w:szCs w:val="22"/>
                <w:lang w:val="ru-RU" w:eastAsia="ru-RU"/>
              </w:rPr>
              <w:t xml:space="preserve">Стратегии </w:t>
            </w:r>
            <w:proofErr w:type="gramStart"/>
            <w:r w:rsidRPr="00F93709">
              <w:rPr>
                <w:color w:val="222222"/>
                <w:sz w:val="22"/>
                <w:szCs w:val="22"/>
                <w:lang w:val="ru-RU" w:eastAsia="ru-RU"/>
              </w:rPr>
              <w:t>взаимодействия</w:t>
            </w:r>
            <w:proofErr w:type="gramEnd"/>
            <w:r w:rsidRPr="00F93709">
              <w:rPr>
                <w:color w:val="222222"/>
                <w:sz w:val="22"/>
                <w:szCs w:val="22"/>
                <w:lang w:val="ru-RU" w:eastAsia="ru-RU"/>
              </w:rPr>
              <w:t xml:space="preserve"> с внутренними клиентами формирующие лояльность корпорации со стороны ее акционеров и сотрудников: </w:t>
            </w:r>
          </w:p>
          <w:p w14:paraId="08D6EFC8" w14:textId="77777777" w:rsidR="00D022D2" w:rsidRPr="00F93709" w:rsidRDefault="00D022D2" w:rsidP="004C60E2">
            <w:pPr>
              <w:numPr>
                <w:ilvl w:val="0"/>
                <w:numId w:val="4"/>
              </w:numPr>
              <w:tabs>
                <w:tab w:val="left" w:pos="317"/>
              </w:tabs>
              <w:ind w:left="34" w:right="34" w:firstLine="709"/>
              <w:rPr>
                <w:color w:val="222222"/>
                <w:sz w:val="22"/>
                <w:szCs w:val="22"/>
                <w:lang w:val="ru-RU" w:eastAsia="ru-RU"/>
              </w:rPr>
            </w:pPr>
            <w:r w:rsidRPr="00F93709">
              <w:rPr>
                <w:color w:val="222222"/>
                <w:sz w:val="22"/>
                <w:szCs w:val="22"/>
                <w:lang w:val="ru-RU" w:eastAsia="ru-RU"/>
              </w:rPr>
              <w:t xml:space="preserve">акционерами  (стратегии корпоративного управления); </w:t>
            </w:r>
          </w:p>
          <w:p w14:paraId="38B98CFF" w14:textId="77777777" w:rsidR="00D022D2" w:rsidRPr="00F93709" w:rsidRDefault="00D022D2" w:rsidP="004C60E2">
            <w:pPr>
              <w:numPr>
                <w:ilvl w:val="0"/>
                <w:numId w:val="4"/>
              </w:numPr>
              <w:tabs>
                <w:tab w:val="left" w:pos="317"/>
              </w:tabs>
              <w:ind w:left="34" w:right="34" w:firstLine="709"/>
              <w:rPr>
                <w:sz w:val="22"/>
                <w:szCs w:val="22"/>
                <w:lang w:val="ru-RU"/>
              </w:rPr>
            </w:pPr>
            <w:r w:rsidRPr="00F93709">
              <w:rPr>
                <w:color w:val="222222"/>
                <w:sz w:val="22"/>
                <w:szCs w:val="22"/>
                <w:lang w:val="ru-RU" w:eastAsia="ru-RU"/>
              </w:rPr>
              <w:t>сотрудниками корпорации (управление персоналом  или внутренний маркетинг).</w:t>
            </w:r>
          </w:p>
        </w:tc>
        <w:tc>
          <w:tcPr>
            <w:tcW w:w="1843" w:type="dxa"/>
          </w:tcPr>
          <w:p w14:paraId="4162E09A" w14:textId="77777777" w:rsidR="00426E98" w:rsidRPr="00F93709" w:rsidRDefault="00426E98" w:rsidP="00426E98">
            <w:pPr>
              <w:ind w:right="34" w:firstLine="34"/>
              <w:rPr>
                <w:color w:val="222222"/>
                <w:sz w:val="22"/>
                <w:szCs w:val="22"/>
                <w:lang w:val="ru-RU" w:eastAsia="ru-RU"/>
              </w:rPr>
            </w:pPr>
          </w:p>
          <w:p w14:paraId="094F3A88" w14:textId="77777777" w:rsidR="00426E98" w:rsidRPr="00F93709" w:rsidRDefault="00426E98" w:rsidP="00426E98">
            <w:pPr>
              <w:ind w:right="34" w:firstLine="34"/>
              <w:rPr>
                <w:color w:val="222222"/>
                <w:sz w:val="22"/>
                <w:szCs w:val="22"/>
                <w:lang w:val="ru-RU" w:eastAsia="ru-RU"/>
              </w:rPr>
            </w:pPr>
          </w:p>
          <w:p w14:paraId="3F852AEE" w14:textId="77777777" w:rsidR="00426E98" w:rsidRPr="00F93709" w:rsidRDefault="00426E98" w:rsidP="00426E98">
            <w:pPr>
              <w:ind w:right="34" w:firstLine="34"/>
              <w:rPr>
                <w:color w:val="222222"/>
                <w:sz w:val="22"/>
                <w:szCs w:val="22"/>
                <w:lang w:val="ru-RU" w:eastAsia="ru-RU"/>
              </w:rPr>
            </w:pPr>
          </w:p>
          <w:p w14:paraId="72CCB6C9" w14:textId="77777777" w:rsidR="00426E98" w:rsidRPr="00F93709" w:rsidRDefault="00426E98" w:rsidP="00426E98">
            <w:pPr>
              <w:ind w:right="34" w:firstLine="34"/>
              <w:rPr>
                <w:color w:val="222222"/>
                <w:sz w:val="22"/>
                <w:szCs w:val="22"/>
                <w:lang w:val="ru-RU" w:eastAsia="ru-RU"/>
              </w:rPr>
            </w:pPr>
          </w:p>
          <w:p w14:paraId="328D446B" w14:textId="77777777" w:rsidR="00D022D2" w:rsidRPr="00F93709" w:rsidRDefault="00D022D2" w:rsidP="00426E98">
            <w:pPr>
              <w:ind w:right="34" w:firstLine="34"/>
              <w:rPr>
                <w:color w:val="222222"/>
                <w:sz w:val="22"/>
                <w:szCs w:val="22"/>
                <w:lang w:val="ru-RU" w:eastAsia="ru-RU"/>
              </w:rPr>
            </w:pPr>
            <w:r w:rsidRPr="00F93709">
              <w:rPr>
                <w:color w:val="222222"/>
                <w:sz w:val="22"/>
                <w:szCs w:val="22"/>
                <w:lang w:val="ru-RU" w:eastAsia="ru-RU"/>
              </w:rPr>
              <w:t>СИА</w:t>
            </w:r>
          </w:p>
          <w:p w14:paraId="70867909" w14:textId="77777777" w:rsidR="00D022D2" w:rsidRPr="00F93709" w:rsidRDefault="00D022D2" w:rsidP="00426E98">
            <w:pPr>
              <w:ind w:right="34" w:firstLine="34"/>
              <w:rPr>
                <w:color w:val="222222"/>
                <w:sz w:val="22"/>
                <w:szCs w:val="22"/>
                <w:lang w:val="ru-RU" w:eastAsia="ru-RU"/>
              </w:rPr>
            </w:pPr>
          </w:p>
          <w:p w14:paraId="71DE4900" w14:textId="77777777" w:rsidR="00D022D2" w:rsidRPr="00F93709" w:rsidRDefault="00D022D2" w:rsidP="00426E98">
            <w:pPr>
              <w:ind w:right="34" w:firstLine="34"/>
              <w:rPr>
                <w:color w:val="222222"/>
                <w:sz w:val="22"/>
                <w:szCs w:val="22"/>
                <w:lang w:val="ru-RU" w:eastAsia="ru-RU"/>
              </w:rPr>
            </w:pPr>
          </w:p>
          <w:p w14:paraId="77A37337" w14:textId="77777777" w:rsidR="00D022D2" w:rsidRPr="00F93709" w:rsidRDefault="00D022D2" w:rsidP="00426E98">
            <w:pPr>
              <w:ind w:right="34" w:firstLine="34"/>
              <w:rPr>
                <w:color w:val="222222"/>
                <w:sz w:val="22"/>
                <w:szCs w:val="22"/>
                <w:lang w:val="ru-RU" w:eastAsia="ru-RU"/>
              </w:rPr>
            </w:pPr>
            <w:r w:rsidRPr="00F93709">
              <w:rPr>
                <w:color w:val="222222"/>
                <w:sz w:val="22"/>
                <w:szCs w:val="22"/>
                <w:lang w:val="ru-RU" w:eastAsia="ru-RU"/>
              </w:rPr>
              <w:t>СИС</w:t>
            </w:r>
          </w:p>
        </w:tc>
      </w:tr>
      <w:tr w:rsidR="00D022D2" w:rsidRPr="00F93709" w14:paraId="1CF6FB2D" w14:textId="77777777" w:rsidTr="009F3AF7">
        <w:trPr>
          <w:trHeight w:val="607"/>
        </w:trPr>
        <w:tc>
          <w:tcPr>
            <w:tcW w:w="2268" w:type="dxa"/>
            <w:vMerge w:val="restart"/>
            <w:shd w:val="clear" w:color="auto" w:fill="auto"/>
          </w:tcPr>
          <w:p w14:paraId="025B20E4" w14:textId="77777777" w:rsidR="00D022D2" w:rsidRPr="00F93709" w:rsidRDefault="00D022D2" w:rsidP="00426E98">
            <w:pPr>
              <w:shd w:val="clear" w:color="auto" w:fill="FFFFFF"/>
              <w:ind w:right="34" w:firstLine="0"/>
              <w:rPr>
                <w:b/>
                <w:color w:val="000000"/>
                <w:sz w:val="22"/>
                <w:szCs w:val="22"/>
                <w:lang w:val="ru-RU"/>
              </w:rPr>
            </w:pPr>
            <w:r w:rsidRPr="00F93709">
              <w:rPr>
                <w:b/>
                <w:color w:val="000000"/>
                <w:sz w:val="22"/>
                <w:szCs w:val="22"/>
                <w:lang w:val="ru-RU"/>
              </w:rPr>
              <w:lastRenderedPageBreak/>
              <w:t>Организационно-управленческие компетенции во внешней среде</w:t>
            </w:r>
          </w:p>
        </w:tc>
        <w:tc>
          <w:tcPr>
            <w:tcW w:w="4820" w:type="dxa"/>
          </w:tcPr>
          <w:p w14:paraId="7D098EB6" w14:textId="77777777" w:rsidR="00D022D2" w:rsidRPr="00F93709" w:rsidRDefault="00D022D2" w:rsidP="00426E98">
            <w:pPr>
              <w:ind w:right="34" w:firstLine="0"/>
              <w:rPr>
                <w:sz w:val="22"/>
                <w:szCs w:val="22"/>
                <w:lang w:val="ru-RU"/>
              </w:rPr>
            </w:pPr>
            <w:r w:rsidRPr="00F93709">
              <w:rPr>
                <w:color w:val="222222"/>
                <w:sz w:val="22"/>
                <w:szCs w:val="22"/>
                <w:lang w:val="ru-RU" w:eastAsia="ru-RU"/>
              </w:rPr>
              <w:t>Стратегии взаимодействия с внешними клиентами  - стратегии клиентоориентированности (спонсорство, брендинг, программы лояльности для клиентов).</w:t>
            </w:r>
          </w:p>
        </w:tc>
        <w:tc>
          <w:tcPr>
            <w:tcW w:w="1843" w:type="dxa"/>
          </w:tcPr>
          <w:p w14:paraId="72B4CBAF" w14:textId="77777777" w:rsidR="00D022D2" w:rsidRPr="00F93709" w:rsidRDefault="00D022D2" w:rsidP="00426E98">
            <w:pPr>
              <w:ind w:right="34" w:firstLine="34"/>
              <w:rPr>
                <w:color w:val="222222"/>
                <w:sz w:val="22"/>
                <w:szCs w:val="22"/>
                <w:lang w:val="ru-RU" w:eastAsia="ru-RU"/>
              </w:rPr>
            </w:pPr>
            <w:r w:rsidRPr="00F93709">
              <w:rPr>
                <w:color w:val="222222"/>
                <w:sz w:val="22"/>
                <w:szCs w:val="22"/>
                <w:lang w:val="ru-RU" w:eastAsia="ru-RU"/>
              </w:rPr>
              <w:t>СИК</w:t>
            </w:r>
          </w:p>
        </w:tc>
      </w:tr>
      <w:tr w:rsidR="00D022D2" w:rsidRPr="00F93709" w14:paraId="1FD4B62D" w14:textId="77777777" w:rsidTr="009F3AF7">
        <w:trPr>
          <w:trHeight w:val="607"/>
        </w:trPr>
        <w:tc>
          <w:tcPr>
            <w:tcW w:w="2268" w:type="dxa"/>
            <w:vMerge/>
            <w:shd w:val="clear" w:color="auto" w:fill="auto"/>
          </w:tcPr>
          <w:p w14:paraId="4A0EB7E7" w14:textId="77777777" w:rsidR="00D022D2" w:rsidRPr="00F93709" w:rsidRDefault="00D022D2" w:rsidP="00426E98">
            <w:pPr>
              <w:shd w:val="clear" w:color="auto" w:fill="FFFFFF"/>
              <w:ind w:right="34"/>
              <w:rPr>
                <w:b/>
                <w:color w:val="000000"/>
                <w:sz w:val="22"/>
                <w:szCs w:val="22"/>
                <w:lang w:val="ru-RU"/>
              </w:rPr>
            </w:pPr>
          </w:p>
        </w:tc>
        <w:tc>
          <w:tcPr>
            <w:tcW w:w="4820" w:type="dxa"/>
          </w:tcPr>
          <w:p w14:paraId="31B1E87E" w14:textId="77777777" w:rsidR="00D022D2" w:rsidRPr="00F93709" w:rsidRDefault="00D022D2" w:rsidP="00426E98">
            <w:pPr>
              <w:ind w:right="34" w:firstLine="0"/>
              <w:rPr>
                <w:sz w:val="22"/>
                <w:szCs w:val="22"/>
                <w:lang w:val="ru-RU"/>
              </w:rPr>
            </w:pPr>
            <w:r w:rsidRPr="00F93709">
              <w:rPr>
                <w:sz w:val="22"/>
                <w:szCs w:val="22"/>
                <w:lang w:val="ru-RU"/>
              </w:rPr>
              <w:t xml:space="preserve">Стратегии </w:t>
            </w:r>
            <w:proofErr w:type="gramStart"/>
            <w:r w:rsidRPr="00F93709">
              <w:rPr>
                <w:sz w:val="22"/>
                <w:szCs w:val="22"/>
                <w:lang w:val="ru-RU"/>
              </w:rPr>
              <w:t>бизнес-сотрудничества</w:t>
            </w:r>
            <w:proofErr w:type="gramEnd"/>
            <w:r w:rsidRPr="00F93709">
              <w:rPr>
                <w:sz w:val="22"/>
                <w:szCs w:val="22"/>
                <w:lang w:val="ru-RU"/>
              </w:rPr>
              <w:t xml:space="preserve"> (</w:t>
            </w:r>
            <w:r w:rsidRPr="00F93709">
              <w:rPr>
                <w:color w:val="222222"/>
                <w:sz w:val="22"/>
                <w:szCs w:val="22"/>
                <w:lang w:val="ru-RU" w:eastAsia="ru-RU"/>
              </w:rPr>
              <w:t xml:space="preserve">маркетинг взаимодействия) </w:t>
            </w:r>
            <w:r w:rsidRPr="00F93709">
              <w:rPr>
                <w:sz w:val="22"/>
                <w:szCs w:val="22"/>
                <w:lang w:val="ru-RU"/>
              </w:rPr>
              <w:t xml:space="preserve">с </w:t>
            </w:r>
            <w:r w:rsidRPr="00F93709">
              <w:rPr>
                <w:color w:val="222222"/>
                <w:sz w:val="22"/>
                <w:szCs w:val="22"/>
                <w:lang w:val="ru-RU" w:eastAsia="ru-RU"/>
              </w:rPr>
              <w:t xml:space="preserve"> партнерами  или стратегии интеграции с партнерами</w:t>
            </w:r>
            <w:r w:rsidRPr="00F93709">
              <w:rPr>
                <w:rFonts w:eastAsia="Calibri"/>
                <w:sz w:val="22"/>
                <w:szCs w:val="22"/>
                <w:lang w:val="ru-RU"/>
              </w:rPr>
              <w:t>.</w:t>
            </w:r>
          </w:p>
        </w:tc>
        <w:tc>
          <w:tcPr>
            <w:tcW w:w="1843" w:type="dxa"/>
          </w:tcPr>
          <w:p w14:paraId="1130FFDF" w14:textId="77777777" w:rsidR="00D022D2" w:rsidRPr="00F93709" w:rsidRDefault="00D022D2" w:rsidP="00426E98">
            <w:pPr>
              <w:ind w:right="34" w:firstLine="34"/>
              <w:rPr>
                <w:sz w:val="22"/>
                <w:szCs w:val="22"/>
                <w:lang w:val="ru-RU"/>
              </w:rPr>
            </w:pPr>
            <w:r w:rsidRPr="00F93709">
              <w:rPr>
                <w:rFonts w:eastAsia="Calibri"/>
                <w:sz w:val="22"/>
                <w:szCs w:val="22"/>
                <w:lang w:val="ru-RU"/>
              </w:rPr>
              <w:t>СИП</w:t>
            </w:r>
          </w:p>
        </w:tc>
      </w:tr>
      <w:tr w:rsidR="00D022D2" w:rsidRPr="00F93709" w14:paraId="74208807" w14:textId="77777777" w:rsidTr="009F3AF7">
        <w:trPr>
          <w:trHeight w:val="607"/>
        </w:trPr>
        <w:tc>
          <w:tcPr>
            <w:tcW w:w="2268" w:type="dxa"/>
            <w:vMerge/>
            <w:shd w:val="clear" w:color="auto" w:fill="auto"/>
          </w:tcPr>
          <w:p w14:paraId="3E5D9D9C" w14:textId="77777777" w:rsidR="00D022D2" w:rsidRPr="00F93709" w:rsidRDefault="00D022D2" w:rsidP="00426E98">
            <w:pPr>
              <w:shd w:val="clear" w:color="auto" w:fill="FFFFFF"/>
              <w:ind w:right="34"/>
              <w:rPr>
                <w:b/>
                <w:color w:val="000000"/>
                <w:sz w:val="22"/>
                <w:szCs w:val="22"/>
                <w:lang w:val="ru-RU"/>
              </w:rPr>
            </w:pPr>
          </w:p>
        </w:tc>
        <w:tc>
          <w:tcPr>
            <w:tcW w:w="4820" w:type="dxa"/>
          </w:tcPr>
          <w:p w14:paraId="28744B88" w14:textId="77777777" w:rsidR="00D022D2" w:rsidRPr="00F93709" w:rsidRDefault="00D022D2" w:rsidP="00426E98">
            <w:pPr>
              <w:shd w:val="clear" w:color="auto" w:fill="FFFFFF"/>
              <w:ind w:right="34" w:firstLine="0"/>
              <w:rPr>
                <w:color w:val="000000"/>
                <w:sz w:val="22"/>
                <w:szCs w:val="22"/>
                <w:lang w:val="ru-RU"/>
              </w:rPr>
            </w:pPr>
            <w:r w:rsidRPr="00F93709">
              <w:rPr>
                <w:color w:val="222222"/>
                <w:sz w:val="22"/>
                <w:szCs w:val="22"/>
                <w:lang w:val="ru-RU" w:eastAsia="ru-RU"/>
              </w:rPr>
              <w:t>Стратегии интеграции с государством в рамках реализации государственно-частного партнёрства.</w:t>
            </w:r>
          </w:p>
        </w:tc>
        <w:tc>
          <w:tcPr>
            <w:tcW w:w="1843" w:type="dxa"/>
          </w:tcPr>
          <w:p w14:paraId="10825C6D" w14:textId="77777777" w:rsidR="00D022D2" w:rsidRPr="00F93709" w:rsidRDefault="00D022D2" w:rsidP="00426E98">
            <w:pPr>
              <w:shd w:val="clear" w:color="auto" w:fill="FFFFFF"/>
              <w:ind w:right="34" w:firstLine="34"/>
              <w:rPr>
                <w:color w:val="222222"/>
                <w:sz w:val="22"/>
                <w:szCs w:val="22"/>
                <w:lang w:val="ru-RU" w:eastAsia="ru-RU"/>
              </w:rPr>
            </w:pPr>
            <w:r w:rsidRPr="00F93709">
              <w:rPr>
                <w:color w:val="222222"/>
                <w:sz w:val="22"/>
                <w:szCs w:val="22"/>
                <w:lang w:val="ru-RU" w:eastAsia="ru-RU"/>
              </w:rPr>
              <w:t>СИГ</w:t>
            </w:r>
          </w:p>
        </w:tc>
      </w:tr>
      <w:tr w:rsidR="00D022D2" w:rsidRPr="00F93709" w14:paraId="6D09CA74" w14:textId="77777777" w:rsidTr="009F3AF7">
        <w:trPr>
          <w:trHeight w:val="607"/>
        </w:trPr>
        <w:tc>
          <w:tcPr>
            <w:tcW w:w="2268" w:type="dxa"/>
            <w:vMerge/>
            <w:shd w:val="clear" w:color="auto" w:fill="auto"/>
          </w:tcPr>
          <w:p w14:paraId="1F0F6ADB" w14:textId="77777777" w:rsidR="00D022D2" w:rsidRPr="00F93709" w:rsidRDefault="00D022D2" w:rsidP="00426E98">
            <w:pPr>
              <w:shd w:val="clear" w:color="auto" w:fill="FFFFFF"/>
              <w:ind w:right="34"/>
              <w:rPr>
                <w:b/>
                <w:color w:val="000000"/>
                <w:sz w:val="22"/>
                <w:szCs w:val="22"/>
                <w:lang w:val="ru-RU"/>
              </w:rPr>
            </w:pPr>
          </w:p>
        </w:tc>
        <w:tc>
          <w:tcPr>
            <w:tcW w:w="4820" w:type="dxa"/>
          </w:tcPr>
          <w:p w14:paraId="2D832635" w14:textId="77777777" w:rsidR="00D022D2" w:rsidRPr="00F93709" w:rsidRDefault="00D022D2" w:rsidP="000908E4">
            <w:pPr>
              <w:ind w:right="34" w:firstLine="0"/>
              <w:jc w:val="left"/>
              <w:rPr>
                <w:sz w:val="22"/>
                <w:szCs w:val="22"/>
                <w:lang w:val="ru-RU"/>
              </w:rPr>
            </w:pPr>
            <w:r w:rsidRPr="00F93709">
              <w:rPr>
                <w:color w:val="222222"/>
                <w:sz w:val="22"/>
                <w:szCs w:val="22"/>
                <w:lang w:val="ru-RU" w:eastAsia="ru-RU"/>
              </w:rPr>
              <w:t>Стратегии интеграции с общественными организациями.</w:t>
            </w:r>
          </w:p>
        </w:tc>
        <w:tc>
          <w:tcPr>
            <w:tcW w:w="1843" w:type="dxa"/>
          </w:tcPr>
          <w:p w14:paraId="1B5D8025" w14:textId="77777777" w:rsidR="00D022D2" w:rsidRPr="00F93709" w:rsidRDefault="00D022D2" w:rsidP="000908E4">
            <w:pPr>
              <w:ind w:right="34" w:firstLine="0"/>
              <w:jc w:val="left"/>
              <w:rPr>
                <w:color w:val="222222"/>
                <w:sz w:val="22"/>
                <w:szCs w:val="22"/>
                <w:lang w:val="ru-RU" w:eastAsia="ru-RU"/>
              </w:rPr>
            </w:pPr>
            <w:r w:rsidRPr="00F93709">
              <w:rPr>
                <w:color w:val="222222"/>
                <w:sz w:val="22"/>
                <w:szCs w:val="22"/>
                <w:lang w:val="ru-RU" w:eastAsia="ru-RU"/>
              </w:rPr>
              <w:t>СИО</w:t>
            </w:r>
          </w:p>
        </w:tc>
      </w:tr>
    </w:tbl>
    <w:p w14:paraId="2BA8BB21" w14:textId="77777777" w:rsidR="00D022D2" w:rsidRPr="00F93709" w:rsidRDefault="00D022D2" w:rsidP="00D93AB2">
      <w:pPr>
        <w:spacing w:line="360" w:lineRule="auto"/>
        <w:rPr>
          <w:lang w:val="ru-RU" w:eastAsia="ru-RU"/>
        </w:rPr>
      </w:pPr>
      <w:r w:rsidRPr="00F93709">
        <w:rPr>
          <w:lang w:val="ru-RU" w:eastAsia="ru-RU"/>
        </w:rPr>
        <w:t>Ключевые компетенции,  это «навыки и умения, которые позволяют компании предоставлять потребителям фундаментальные выгоды»</w:t>
      </w:r>
      <w:r w:rsidR="000A57D4" w:rsidRPr="00F93709">
        <w:rPr>
          <w:lang w:val="ru-RU" w:eastAsia="ru-RU"/>
        </w:rPr>
        <w:t xml:space="preserve"> [231]</w:t>
      </w:r>
      <w:r w:rsidRPr="00F93709">
        <w:rPr>
          <w:lang w:val="ru-RU" w:eastAsia="ru-RU"/>
        </w:rPr>
        <w:t>. Это набор умений и технологий, масса накопленного организацией знания и опыта, которая становится основой успешной конкуренции</w:t>
      </w:r>
      <w:r w:rsidR="0077705A" w:rsidRPr="00F93709">
        <w:rPr>
          <w:lang w:val="ru-RU" w:eastAsia="ru-RU"/>
        </w:rPr>
        <w:t xml:space="preserve"> и </w:t>
      </w:r>
      <w:r w:rsidRPr="00F93709">
        <w:rPr>
          <w:lang w:val="ru-RU" w:eastAsia="ru-RU"/>
        </w:rPr>
        <w:t>реализуется в рамках одной из интеграционных стратегий комплекса.</w:t>
      </w:r>
    </w:p>
    <w:p w14:paraId="031FA58D" w14:textId="77777777" w:rsidR="00D022D2" w:rsidRPr="00F93709" w:rsidRDefault="00D022D2" w:rsidP="00D93AB2">
      <w:pPr>
        <w:spacing w:line="360" w:lineRule="auto"/>
        <w:rPr>
          <w:lang w:val="ru-RU" w:eastAsia="ru-RU"/>
        </w:rPr>
      </w:pPr>
      <w:r w:rsidRPr="00F93709">
        <w:rPr>
          <w:lang w:val="ru-RU" w:eastAsia="ru-RU"/>
        </w:rPr>
        <w:t>Таким образом, ключевые компетенции - это те функции, которые корпорация или ее подразделения делают лучше других. К ключевым компетенциям могут относиться:  уникальные технологии, ноу-хау, маркетинговые инструменты и нематериальные активы, которыми обладает корпорация и что позволяет ей производить  продукт (товары и услуги), отличны</w:t>
      </w:r>
      <w:r w:rsidR="0077705A" w:rsidRPr="00F93709">
        <w:rPr>
          <w:lang w:val="ru-RU" w:eastAsia="ru-RU"/>
        </w:rPr>
        <w:t>й</w:t>
      </w:r>
      <w:r w:rsidRPr="00F93709">
        <w:rPr>
          <w:lang w:val="ru-RU" w:eastAsia="ru-RU"/>
        </w:rPr>
        <w:t xml:space="preserve"> от продуктов других компаний, обеспечивая тем самым ее конкурентное преимущество</w:t>
      </w:r>
      <w:r w:rsidR="00AF0DF7" w:rsidRPr="00F93709">
        <w:rPr>
          <w:lang w:val="ru-RU" w:eastAsia="ru-RU"/>
        </w:rPr>
        <w:t xml:space="preserve"> [130]</w:t>
      </w:r>
      <w:r w:rsidRPr="00F93709">
        <w:rPr>
          <w:lang w:val="ru-RU" w:eastAsia="ru-RU"/>
        </w:rPr>
        <w:t>.</w:t>
      </w:r>
      <w:r w:rsidR="00B16E4C" w:rsidRPr="00F93709">
        <w:rPr>
          <w:lang w:val="ru-RU" w:eastAsia="ru-RU"/>
        </w:rPr>
        <w:t xml:space="preserve"> </w:t>
      </w:r>
      <w:r w:rsidRPr="00F93709">
        <w:rPr>
          <w:lang w:val="ru-RU" w:eastAsia="ru-RU"/>
        </w:rPr>
        <w:t xml:space="preserve">Компетенции, </w:t>
      </w:r>
      <w:r w:rsidR="003B4D2D" w:rsidRPr="00F93709">
        <w:rPr>
          <w:lang w:val="ru-RU" w:eastAsia="ru-RU"/>
        </w:rPr>
        <w:t xml:space="preserve">косвенно отражаются </w:t>
      </w:r>
      <w:r w:rsidRPr="00F93709">
        <w:rPr>
          <w:lang w:val="ru-RU" w:eastAsia="ru-RU"/>
        </w:rPr>
        <w:t xml:space="preserve">в </w:t>
      </w:r>
      <w:r w:rsidR="003B4D2D" w:rsidRPr="00F93709">
        <w:rPr>
          <w:lang w:val="ru-RU" w:eastAsia="ru-RU"/>
        </w:rPr>
        <w:t>конечной</w:t>
      </w:r>
      <w:r w:rsidR="00B16E4C" w:rsidRPr="00F93709">
        <w:rPr>
          <w:lang w:val="ru-RU" w:eastAsia="ru-RU"/>
        </w:rPr>
        <w:t xml:space="preserve"> </w:t>
      </w:r>
      <w:r w:rsidRPr="00F93709">
        <w:rPr>
          <w:lang w:val="ru-RU" w:eastAsia="ru-RU"/>
        </w:rPr>
        <w:t>потребительной стоимости продукта через эффективность использования способностей и ресурсов в производственной и</w:t>
      </w:r>
      <w:r w:rsidR="003B4D2D" w:rsidRPr="00F93709">
        <w:rPr>
          <w:lang w:val="ru-RU" w:eastAsia="ru-RU"/>
        </w:rPr>
        <w:t xml:space="preserve"> организационной системе</w:t>
      </w:r>
      <w:r w:rsidRPr="00F93709">
        <w:rPr>
          <w:lang w:val="ru-RU" w:eastAsia="ru-RU"/>
        </w:rPr>
        <w:t>.</w:t>
      </w:r>
    </w:p>
    <w:p w14:paraId="701ECD6A" w14:textId="77777777" w:rsidR="00D022D2" w:rsidRPr="00F93709" w:rsidRDefault="00D022D2" w:rsidP="00D93AB2">
      <w:pPr>
        <w:spacing w:line="360" w:lineRule="auto"/>
        <w:rPr>
          <w:lang w:val="ru-RU" w:eastAsia="ru-RU"/>
        </w:rPr>
      </w:pPr>
      <w:r w:rsidRPr="00F93709">
        <w:rPr>
          <w:lang w:val="ru-RU" w:eastAsia="ru-RU"/>
        </w:rPr>
        <w:t xml:space="preserve">Ключевой </w:t>
      </w:r>
      <w:r w:rsidR="003B4D2D" w:rsidRPr="00F93709">
        <w:rPr>
          <w:lang w:val="ru-RU" w:eastAsia="ru-RU"/>
        </w:rPr>
        <w:t xml:space="preserve">компетенцией </w:t>
      </w:r>
      <w:r w:rsidRPr="00F93709">
        <w:rPr>
          <w:lang w:val="ru-RU" w:eastAsia="ru-RU"/>
        </w:rPr>
        <w:t>называется компетенция высшего порядка</w:t>
      </w:r>
      <w:r w:rsidR="003B4D2D" w:rsidRPr="00F93709">
        <w:rPr>
          <w:lang w:val="ru-RU" w:eastAsia="ru-RU"/>
        </w:rPr>
        <w:t>.</w:t>
      </w:r>
      <w:r w:rsidR="000908E4" w:rsidRPr="00F93709">
        <w:rPr>
          <w:lang w:val="ru-RU" w:eastAsia="ru-RU"/>
        </w:rPr>
        <w:t xml:space="preserve"> </w:t>
      </w:r>
      <w:r w:rsidR="003B4D2D" w:rsidRPr="00F93709">
        <w:rPr>
          <w:lang w:val="ru-RU" w:eastAsia="ru-RU"/>
        </w:rPr>
        <w:t xml:space="preserve">Она </w:t>
      </w:r>
      <w:r w:rsidRPr="00F93709">
        <w:rPr>
          <w:lang w:val="ru-RU" w:eastAsia="ru-RU"/>
        </w:rPr>
        <w:t>участву</w:t>
      </w:r>
      <w:r w:rsidR="003B4D2D" w:rsidRPr="00F93709">
        <w:rPr>
          <w:lang w:val="ru-RU" w:eastAsia="ru-RU"/>
        </w:rPr>
        <w:t>ет</w:t>
      </w:r>
      <w:r w:rsidRPr="00F93709">
        <w:rPr>
          <w:lang w:val="ru-RU" w:eastAsia="ru-RU"/>
        </w:rPr>
        <w:t xml:space="preserve"> в </w:t>
      </w:r>
      <w:r w:rsidR="003B4D2D" w:rsidRPr="00F93709">
        <w:rPr>
          <w:lang w:val="ru-RU" w:eastAsia="ru-RU"/>
        </w:rPr>
        <w:t>формировании</w:t>
      </w:r>
      <w:r w:rsidRPr="00F93709">
        <w:rPr>
          <w:lang w:val="ru-RU" w:eastAsia="ru-RU"/>
        </w:rPr>
        <w:t xml:space="preserve"> наибольшей потребительной стоимости, </w:t>
      </w:r>
      <w:r w:rsidRPr="00F93709">
        <w:rPr>
          <w:lang w:val="ru-RU" w:eastAsia="ru-RU"/>
        </w:rPr>
        <w:lastRenderedPageBreak/>
        <w:t>явля</w:t>
      </w:r>
      <w:r w:rsidR="003B4D2D" w:rsidRPr="00F93709">
        <w:rPr>
          <w:lang w:val="ru-RU" w:eastAsia="ru-RU"/>
        </w:rPr>
        <w:t>ется</w:t>
      </w:r>
      <w:r w:rsidRPr="00F93709">
        <w:rPr>
          <w:lang w:val="ru-RU" w:eastAsia="ru-RU"/>
        </w:rPr>
        <w:t xml:space="preserve"> коллективным знанием, позволяющим организовывать и управлять использованием других компетенций и способностей, тем самым </w:t>
      </w:r>
      <w:r w:rsidR="00904350" w:rsidRPr="00F93709">
        <w:rPr>
          <w:lang w:val="ru-RU" w:eastAsia="ru-RU"/>
        </w:rPr>
        <w:t>создавая</w:t>
      </w:r>
      <w:r w:rsidRPr="00F93709">
        <w:rPr>
          <w:lang w:val="ru-RU" w:eastAsia="ru-RU"/>
        </w:rPr>
        <w:t xml:space="preserve"> дополнительную потребительную стоимость.</w:t>
      </w:r>
    </w:p>
    <w:p w14:paraId="68BB4861" w14:textId="77777777" w:rsidR="00D022D2" w:rsidRPr="00F93709" w:rsidRDefault="00D022D2" w:rsidP="00D93AB2">
      <w:pPr>
        <w:spacing w:line="360" w:lineRule="auto"/>
        <w:rPr>
          <w:lang w:val="ru-RU" w:eastAsia="ru-RU"/>
        </w:rPr>
      </w:pPr>
      <w:r w:rsidRPr="00F93709">
        <w:rPr>
          <w:lang w:val="ru-RU" w:eastAsia="ru-RU"/>
        </w:rPr>
        <w:t>Цель стратегического анализа ключевых компетенций — предложить базу для формирования стратегического плана формирования комплекса интеграционных стратегий,  исполнение которого ведет к появлению  или поддержанию устойчивого конкурентного преимущества.</w:t>
      </w:r>
    </w:p>
    <w:p w14:paraId="73D49F28" w14:textId="77777777" w:rsidR="00D022D2" w:rsidRPr="00F93709" w:rsidRDefault="00D022D2" w:rsidP="00D93AB2">
      <w:pPr>
        <w:spacing w:line="360" w:lineRule="auto"/>
        <w:rPr>
          <w:lang w:val="ru-RU" w:eastAsia="ru-RU"/>
        </w:rPr>
      </w:pPr>
      <w:r w:rsidRPr="00F93709">
        <w:rPr>
          <w:lang w:val="ru-RU" w:eastAsia="ru-RU"/>
        </w:rPr>
        <w:t>Ключевые компетенции являются производными от совокупности ресурсов и способностей корпорации.</w:t>
      </w:r>
      <w:r w:rsidR="000908E4" w:rsidRPr="00F93709">
        <w:rPr>
          <w:lang w:val="ru-RU" w:eastAsia="ru-RU"/>
        </w:rPr>
        <w:t xml:space="preserve"> </w:t>
      </w:r>
      <w:r w:rsidRPr="00F93709">
        <w:rPr>
          <w:lang w:val="ru-RU" w:eastAsia="ru-RU"/>
        </w:rPr>
        <w:t xml:space="preserve">Каждая ключевая компетенция используется в рамках </w:t>
      </w:r>
      <w:proofErr w:type="gramStart"/>
      <w:r w:rsidRPr="00F93709">
        <w:rPr>
          <w:lang w:val="ru-RU" w:eastAsia="ru-RU"/>
        </w:rPr>
        <w:t>бизнес-системы</w:t>
      </w:r>
      <w:proofErr w:type="gramEnd"/>
      <w:r w:rsidRPr="00F93709">
        <w:rPr>
          <w:lang w:val="ru-RU" w:eastAsia="ru-RU"/>
        </w:rPr>
        <w:t xml:space="preserve">, в которой она существует, то есть она присуща только </w:t>
      </w:r>
      <w:r w:rsidR="00904350" w:rsidRPr="00F93709">
        <w:rPr>
          <w:lang w:val="ru-RU" w:eastAsia="ru-RU"/>
        </w:rPr>
        <w:t>данному специфическому набору ресурсов</w:t>
      </w:r>
      <w:r w:rsidRPr="00F93709">
        <w:rPr>
          <w:lang w:val="ru-RU" w:eastAsia="ru-RU"/>
        </w:rPr>
        <w:t xml:space="preserve"> и способностей.</w:t>
      </w:r>
      <w:r w:rsidR="000908E4" w:rsidRPr="00F93709">
        <w:rPr>
          <w:lang w:val="ru-RU" w:eastAsia="ru-RU"/>
        </w:rPr>
        <w:t xml:space="preserve"> </w:t>
      </w:r>
      <w:r w:rsidRPr="00F93709">
        <w:rPr>
          <w:lang w:val="ru-RU" w:eastAsia="ru-RU"/>
        </w:rPr>
        <w:t xml:space="preserve">Поэтому ключевая компетенция </w:t>
      </w:r>
      <w:r w:rsidR="00904350" w:rsidRPr="00F93709">
        <w:rPr>
          <w:lang w:val="ru-RU" w:eastAsia="ru-RU"/>
        </w:rPr>
        <w:t>уникальна</w:t>
      </w:r>
      <w:r w:rsidRPr="00F93709">
        <w:rPr>
          <w:lang w:val="ru-RU" w:eastAsia="ru-RU"/>
        </w:rPr>
        <w:t>, не может быть непосредственно скопирована либо использована конкурентами, и незаменима — не может быть замещена другой компетенцией.</w:t>
      </w:r>
    </w:p>
    <w:p w14:paraId="3EEAAD47" w14:textId="77777777" w:rsidR="00D022D2" w:rsidRPr="00F93709" w:rsidRDefault="00D022D2" w:rsidP="00D93AB2">
      <w:pPr>
        <w:spacing w:line="360" w:lineRule="auto"/>
        <w:rPr>
          <w:lang w:val="ru-RU" w:eastAsia="ru-RU"/>
        </w:rPr>
      </w:pPr>
      <w:r w:rsidRPr="00F93709">
        <w:rPr>
          <w:lang w:val="ru-RU" w:eastAsia="ru-RU"/>
        </w:rPr>
        <w:t>Ключевая компетенция корпорации должна быть развита лучше, чем у конкурентов</w:t>
      </w:r>
      <w:r w:rsidR="00E41592" w:rsidRPr="00F93709">
        <w:rPr>
          <w:lang w:val="ru-RU" w:eastAsia="ru-RU"/>
        </w:rPr>
        <w:t>,</w:t>
      </w:r>
      <w:r w:rsidRPr="00F93709">
        <w:rPr>
          <w:lang w:val="ru-RU" w:eastAsia="ru-RU"/>
        </w:rPr>
        <w:t xml:space="preserve"> и ориентирована на потребителя. Поскольку ключевая компетенция включает в себя совокупность других компетенций и способностей, то она может быть использована для их взаимного усиления</w:t>
      </w:r>
      <w:r w:rsidR="00AF0DF7" w:rsidRPr="00F93709">
        <w:rPr>
          <w:lang w:val="ru-RU" w:eastAsia="ru-RU"/>
        </w:rPr>
        <w:t xml:space="preserve"> [248]</w:t>
      </w:r>
      <w:r w:rsidRPr="00F93709">
        <w:rPr>
          <w:lang w:val="ru-RU" w:eastAsia="ru-RU"/>
        </w:rPr>
        <w:t>. </w:t>
      </w:r>
    </w:p>
    <w:p w14:paraId="4C065E6D" w14:textId="77777777" w:rsidR="00D022D2" w:rsidRPr="00F93709" w:rsidRDefault="00D022D2" w:rsidP="00D93AB2">
      <w:pPr>
        <w:spacing w:line="360" w:lineRule="auto"/>
        <w:rPr>
          <w:bCs/>
          <w:szCs w:val="28"/>
          <w:lang w:val="ru-RU" w:eastAsia="ru-RU"/>
        </w:rPr>
      </w:pPr>
      <w:r w:rsidRPr="00F93709">
        <w:rPr>
          <w:bCs/>
          <w:szCs w:val="28"/>
          <w:lang w:val="ru-RU" w:eastAsia="ru-RU"/>
        </w:rPr>
        <w:t>В нашем случае условлено, что все ключевые компетенции - технологические  и организационно-управленческие применитель</w:t>
      </w:r>
      <w:r w:rsidR="00E41592" w:rsidRPr="00F93709">
        <w:rPr>
          <w:bCs/>
          <w:szCs w:val="28"/>
          <w:lang w:val="ru-RU" w:eastAsia="ru-RU"/>
        </w:rPr>
        <w:t>но к внутренней и внешней среде</w:t>
      </w:r>
      <w:r w:rsidRPr="00F93709">
        <w:rPr>
          <w:bCs/>
          <w:szCs w:val="28"/>
          <w:lang w:val="ru-RU" w:eastAsia="ru-RU"/>
        </w:rPr>
        <w:t xml:space="preserve">  имеют равную степень значимости между собой, но при этом разный набор компетенций второго уровня, которые реализуются в интеграционных стратегиях (рис. 3.2.). </w:t>
      </w:r>
    </w:p>
    <w:p w14:paraId="2B614913" w14:textId="77777777" w:rsidR="00D022D2" w:rsidRPr="00F93709" w:rsidRDefault="00A07E90" w:rsidP="00D93AB2">
      <w:pPr>
        <w:spacing w:line="360" w:lineRule="auto"/>
        <w:rPr>
          <w:bCs/>
          <w:szCs w:val="28"/>
          <w:lang w:val="ru-RU" w:eastAsia="ru-RU"/>
        </w:rPr>
      </w:pPr>
      <w:r w:rsidRPr="00F93709">
        <w:rPr>
          <w:noProof/>
          <w:szCs w:val="28"/>
          <w:lang w:val="ru-RU" w:eastAsia="ru-RU"/>
        </w:rPr>
        <w:lastRenderedPageBreak/>
        <w:drawing>
          <wp:inline distT="0" distB="0" distL="0" distR="0" wp14:anchorId="36A9A15F" wp14:editId="24A08604">
            <wp:extent cx="5181600" cy="3209925"/>
            <wp:effectExtent l="0" t="0" r="0" b="0"/>
            <wp:docPr id="9" name="Диаграмма 1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E3D30B3" w14:textId="77777777" w:rsidR="00D022D2" w:rsidRPr="00F93709" w:rsidRDefault="00D022D2" w:rsidP="00D93AB2">
      <w:pPr>
        <w:spacing w:line="360" w:lineRule="auto"/>
        <w:rPr>
          <w:lang w:val="ru-RU" w:eastAsia="ru-RU"/>
        </w:rPr>
      </w:pPr>
      <w:r w:rsidRPr="00F93709">
        <w:rPr>
          <w:lang w:val="ru-RU" w:eastAsia="ru-RU"/>
        </w:rPr>
        <w:t>Рис. 3.2. Взаимосвязь ключевых компетенций и интеграционных стратегий корпорации.</w:t>
      </w:r>
    </w:p>
    <w:p w14:paraId="1C8211DB" w14:textId="77777777" w:rsidR="00D022D2" w:rsidRPr="00F93709" w:rsidRDefault="00AF0DF7" w:rsidP="00D93AB2">
      <w:pPr>
        <w:spacing w:line="360" w:lineRule="auto"/>
        <w:rPr>
          <w:bCs/>
          <w:szCs w:val="28"/>
          <w:lang w:val="ru-RU" w:eastAsia="ru-RU"/>
        </w:rPr>
      </w:pPr>
      <w:r w:rsidRPr="00F93709">
        <w:rPr>
          <w:bCs/>
          <w:szCs w:val="28"/>
          <w:lang w:val="ru-RU" w:eastAsia="ru-RU"/>
        </w:rPr>
        <w:t xml:space="preserve">Хотя, безусловно, могут быть случаи, когда той или иной группе компетенций будет отдано предпочтение, что отразится на коэффициентах их значимости. </w:t>
      </w:r>
      <w:r w:rsidR="00D022D2" w:rsidRPr="00F93709">
        <w:rPr>
          <w:bCs/>
          <w:szCs w:val="28"/>
          <w:lang w:val="ru-RU" w:eastAsia="ru-RU"/>
        </w:rPr>
        <w:t>Поскольку оценка интеграционных стратегий невозможна без комплексного учета всех ключевых компетенций, то предложена методика позволяющая оценить степень значимост</w:t>
      </w:r>
      <w:r w:rsidR="00446251" w:rsidRPr="00F93709">
        <w:rPr>
          <w:bCs/>
          <w:szCs w:val="28"/>
          <w:lang w:val="ru-RU" w:eastAsia="ru-RU"/>
        </w:rPr>
        <w:t>и</w:t>
      </w:r>
      <w:r w:rsidR="00D022D2" w:rsidRPr="00F93709">
        <w:rPr>
          <w:bCs/>
          <w:szCs w:val="28"/>
          <w:lang w:val="ru-RU" w:eastAsia="ru-RU"/>
        </w:rPr>
        <w:t xml:space="preserve"> той или иной стратегии для конкретной корпорации.</w:t>
      </w:r>
    </w:p>
    <w:p w14:paraId="44F3B555" w14:textId="77777777" w:rsidR="00D022D2" w:rsidRPr="00F93709" w:rsidRDefault="00D022D2" w:rsidP="00D93AB2">
      <w:pPr>
        <w:spacing w:line="360" w:lineRule="auto"/>
        <w:rPr>
          <w:lang w:val="ru-RU" w:eastAsia="ru-RU"/>
        </w:rPr>
      </w:pPr>
      <w:r w:rsidRPr="00F93709">
        <w:rPr>
          <w:lang w:val="ru-RU" w:eastAsia="ru-RU"/>
        </w:rPr>
        <w:t>При определении коэффициентов весомости ключевых компетенций соблюдается условие равности значений всех ключевых компетенций:</w:t>
      </w:r>
    </w:p>
    <w:p w14:paraId="54804F40" w14:textId="77777777" w:rsidR="00D022D2" w:rsidRPr="00F93709" w:rsidRDefault="00360F6D" w:rsidP="00D93AB2">
      <w:pPr>
        <w:pStyle w:val="affa"/>
        <w:spacing w:line="360" w:lineRule="auto"/>
        <w:ind w:left="927"/>
        <w:rPr>
          <w:lang w:val="ru-RU" w:eastAsia="ru-RU"/>
        </w:rPr>
      </w:pPr>
      <m:oMath>
        <m:nary>
          <m:naryPr>
            <m:chr m:val="∑"/>
            <m:limLoc m:val="undOvr"/>
            <m:ctrlPr>
              <w:rPr>
                <w:rFonts w:ascii="Cambria Math" w:hAnsi="Cambria Math"/>
                <w:i/>
                <w:lang w:val="ru-RU" w:eastAsia="ru-RU"/>
              </w:rPr>
            </m:ctrlPr>
          </m:naryPr>
          <m:sub>
            <m:r>
              <w:rPr>
                <w:rFonts w:ascii="Cambria Math" w:hAnsi="Cambria Math"/>
                <w:lang w:val="ru-RU" w:eastAsia="ru-RU"/>
              </w:rPr>
              <m:t>i=1</m:t>
            </m:r>
          </m:sub>
          <m:sup>
            <m:r>
              <w:rPr>
                <w:rFonts w:ascii="Cambria Math" w:hAnsi="Cambria Math"/>
                <w:lang w:val="ru-RU" w:eastAsia="ru-RU"/>
              </w:rPr>
              <m:t>n</m:t>
            </m:r>
          </m:sup>
          <m:e>
            <m:sSub>
              <m:sSubPr>
                <m:ctrlPr>
                  <w:rPr>
                    <w:rFonts w:ascii="Cambria Math" w:hAnsi="Cambria Math"/>
                    <w:i/>
                    <w:lang w:val="ru-RU" w:eastAsia="ru-RU"/>
                  </w:rPr>
                </m:ctrlPr>
              </m:sSubPr>
              <m:e>
                <m:r>
                  <w:rPr>
                    <w:rFonts w:ascii="Cambria Math" w:hAnsi="Cambria Math"/>
                    <w:lang w:val="ru-RU" w:eastAsia="ru-RU"/>
                  </w:rPr>
                  <m:t>C</m:t>
                </m:r>
              </m:e>
              <m:sub>
                <m:r>
                  <w:rPr>
                    <w:rFonts w:ascii="Cambria Math" w:hAnsi="Cambria Math"/>
                    <w:lang w:val="ru-RU" w:eastAsia="ru-RU"/>
                  </w:rPr>
                  <m:t>1i</m:t>
                </m:r>
              </m:sub>
            </m:sSub>
          </m:e>
        </m:nary>
      </m:oMath>
      <w:r w:rsidR="00D022D2" w:rsidRPr="00F93709">
        <w:rPr>
          <w:lang w:val="ru-RU" w:eastAsia="ru-RU"/>
        </w:rPr>
        <w:t>=</w:t>
      </w:r>
      <m:oMath>
        <m:nary>
          <m:naryPr>
            <m:chr m:val="∑"/>
            <m:limLoc m:val="undOvr"/>
            <m:ctrlPr>
              <w:rPr>
                <w:rFonts w:ascii="Cambria Math" w:hAnsi="Cambria Math"/>
                <w:i/>
                <w:lang w:val="ru-RU" w:eastAsia="ru-RU"/>
              </w:rPr>
            </m:ctrlPr>
          </m:naryPr>
          <m:sub>
            <m:r>
              <w:rPr>
                <w:rFonts w:ascii="Cambria Math" w:hAnsi="Cambria Math"/>
                <w:lang w:val="ru-RU" w:eastAsia="ru-RU"/>
              </w:rPr>
              <m:t>i=1</m:t>
            </m:r>
          </m:sub>
          <m:sup>
            <m:r>
              <w:rPr>
                <w:rFonts w:ascii="Cambria Math" w:hAnsi="Cambria Math"/>
                <w:lang w:val="ru-RU" w:eastAsia="ru-RU"/>
              </w:rPr>
              <m:t>n</m:t>
            </m:r>
          </m:sup>
          <m:e>
            <m:sSub>
              <m:sSubPr>
                <m:ctrlPr>
                  <w:rPr>
                    <w:rFonts w:ascii="Cambria Math" w:hAnsi="Cambria Math"/>
                    <w:i/>
                    <w:lang w:val="ru-RU" w:eastAsia="ru-RU"/>
                  </w:rPr>
                </m:ctrlPr>
              </m:sSubPr>
              <m:e>
                <m:r>
                  <w:rPr>
                    <w:rFonts w:ascii="Cambria Math" w:hAnsi="Cambria Math"/>
                    <w:lang w:val="ru-RU" w:eastAsia="ru-RU"/>
                  </w:rPr>
                  <m:t>C</m:t>
                </m:r>
              </m:e>
              <m:sub>
                <m:r>
                  <w:rPr>
                    <w:rFonts w:ascii="Cambria Math" w:hAnsi="Cambria Math"/>
                    <w:lang w:val="ru-RU" w:eastAsia="ru-RU"/>
                  </w:rPr>
                  <m:t>2i</m:t>
                </m:r>
              </m:sub>
            </m:sSub>
          </m:e>
        </m:nary>
      </m:oMath>
      <w:r w:rsidR="00D022D2" w:rsidRPr="00F93709">
        <w:rPr>
          <w:lang w:val="ru-RU" w:eastAsia="ru-RU"/>
        </w:rPr>
        <w:t>=</w:t>
      </w:r>
      <m:oMath>
        <m:nary>
          <m:naryPr>
            <m:chr m:val="∑"/>
            <m:limLoc m:val="undOvr"/>
            <m:ctrlPr>
              <w:rPr>
                <w:rFonts w:ascii="Cambria Math" w:hAnsi="Cambria Math"/>
                <w:i/>
                <w:lang w:val="ru-RU" w:eastAsia="ru-RU"/>
              </w:rPr>
            </m:ctrlPr>
          </m:naryPr>
          <m:sub>
            <m:r>
              <w:rPr>
                <w:rFonts w:ascii="Cambria Math" w:hAnsi="Cambria Math"/>
                <w:lang w:val="ru-RU" w:eastAsia="ru-RU"/>
              </w:rPr>
              <m:t>i=1</m:t>
            </m:r>
          </m:sub>
          <m:sup>
            <m:r>
              <w:rPr>
                <w:rFonts w:ascii="Cambria Math" w:hAnsi="Cambria Math"/>
                <w:lang w:val="ru-RU" w:eastAsia="ru-RU"/>
              </w:rPr>
              <m:t>n</m:t>
            </m:r>
          </m:sup>
          <m:e>
            <m:sSub>
              <m:sSubPr>
                <m:ctrlPr>
                  <w:rPr>
                    <w:rFonts w:ascii="Cambria Math" w:hAnsi="Cambria Math"/>
                    <w:i/>
                    <w:lang w:val="ru-RU" w:eastAsia="ru-RU"/>
                  </w:rPr>
                </m:ctrlPr>
              </m:sSubPr>
              <m:e>
                <m:r>
                  <w:rPr>
                    <w:rFonts w:ascii="Cambria Math" w:hAnsi="Cambria Math"/>
                    <w:lang w:val="ru-RU" w:eastAsia="ru-RU"/>
                  </w:rPr>
                  <m:t>C</m:t>
                </m:r>
              </m:e>
              <m:sub>
                <m:r>
                  <w:rPr>
                    <w:rFonts w:ascii="Cambria Math" w:hAnsi="Cambria Math"/>
                    <w:lang w:val="ru-RU" w:eastAsia="ru-RU"/>
                  </w:rPr>
                  <m:t>3i</m:t>
                </m:r>
              </m:sub>
            </m:sSub>
          </m:e>
        </m:nary>
      </m:oMath>
      <w:r w:rsidR="00D022D2" w:rsidRPr="00F93709">
        <w:rPr>
          <w:lang w:val="ru-RU" w:eastAsia="ru-RU"/>
        </w:rPr>
        <w:t>, (1)</w:t>
      </w:r>
    </w:p>
    <w:p w14:paraId="596D2E21" w14:textId="77777777" w:rsidR="00D022D2" w:rsidRPr="00F93709" w:rsidRDefault="00D022D2" w:rsidP="00D93AB2">
      <w:pPr>
        <w:pStyle w:val="affa"/>
        <w:spacing w:line="360" w:lineRule="auto"/>
        <w:ind w:left="927"/>
        <w:rPr>
          <w:lang w:val="ru-RU" w:eastAsia="ru-RU"/>
        </w:rPr>
      </w:pPr>
      <w:r w:rsidRPr="00F93709">
        <w:rPr>
          <w:lang w:val="ru-RU" w:eastAsia="ru-RU"/>
        </w:rPr>
        <w:t>где:</w:t>
      </w:r>
      <m:oMath>
        <m:nary>
          <m:naryPr>
            <m:chr m:val="∑"/>
            <m:limLoc m:val="undOvr"/>
            <m:ctrlPr>
              <w:rPr>
                <w:rFonts w:ascii="Cambria Math" w:hAnsi="Cambria Math"/>
                <w:i/>
                <w:lang w:val="ru-RU" w:eastAsia="ru-RU"/>
              </w:rPr>
            </m:ctrlPr>
          </m:naryPr>
          <m:sub>
            <m:r>
              <w:rPr>
                <w:rFonts w:ascii="Cambria Math" w:hAnsi="Cambria Math"/>
                <w:lang w:val="ru-RU" w:eastAsia="ru-RU"/>
              </w:rPr>
              <m:t>i=1</m:t>
            </m:r>
          </m:sub>
          <m:sup>
            <m:r>
              <w:rPr>
                <w:rFonts w:ascii="Cambria Math" w:hAnsi="Cambria Math"/>
                <w:lang w:val="ru-RU" w:eastAsia="ru-RU"/>
              </w:rPr>
              <m:t>n</m:t>
            </m:r>
          </m:sup>
          <m:e>
            <m:sSub>
              <m:sSubPr>
                <m:ctrlPr>
                  <w:rPr>
                    <w:rFonts w:ascii="Cambria Math" w:hAnsi="Cambria Math"/>
                    <w:i/>
                    <w:lang w:val="ru-RU" w:eastAsia="ru-RU"/>
                  </w:rPr>
                </m:ctrlPr>
              </m:sSubPr>
              <m:e>
                <m:r>
                  <w:rPr>
                    <w:rFonts w:ascii="Cambria Math" w:hAnsi="Cambria Math"/>
                    <w:lang w:val="ru-RU" w:eastAsia="ru-RU"/>
                  </w:rPr>
                  <m:t>C</m:t>
                </m:r>
              </m:e>
              <m:sub>
                <m:r>
                  <w:rPr>
                    <w:rFonts w:ascii="Cambria Math" w:hAnsi="Cambria Math"/>
                    <w:lang w:val="ru-RU" w:eastAsia="ru-RU"/>
                  </w:rPr>
                  <m:t>ji</m:t>
                </m:r>
              </m:sub>
            </m:sSub>
          </m:e>
        </m:nary>
      </m:oMath>
      <w:r w:rsidRPr="00F93709">
        <w:rPr>
          <w:lang w:val="ru-RU" w:eastAsia="ru-RU"/>
        </w:rPr>
        <w:t xml:space="preserve"> - сумма значений весомости интеграционных стратегий по j-ой ключевой компетенции.</w:t>
      </w:r>
    </w:p>
    <w:p w14:paraId="4C8F86B2" w14:textId="77777777" w:rsidR="00D022D2" w:rsidRPr="00F93709" w:rsidRDefault="00360F6D" w:rsidP="00D93AB2">
      <w:pPr>
        <w:pStyle w:val="affa"/>
        <w:spacing w:line="360" w:lineRule="auto"/>
        <w:ind w:left="927"/>
        <w:rPr>
          <w:lang w:val="ru-RU" w:eastAsia="ru-RU"/>
        </w:rPr>
      </w:pPr>
      <m:oMath>
        <m:nary>
          <m:naryPr>
            <m:chr m:val="∑"/>
            <m:limLoc m:val="undOvr"/>
            <m:ctrlPr>
              <w:rPr>
                <w:rFonts w:ascii="Cambria Math" w:hAnsi="Cambria Math"/>
                <w:i/>
                <w:lang w:val="ru-RU" w:eastAsia="ru-RU"/>
              </w:rPr>
            </m:ctrlPr>
          </m:naryPr>
          <m:sub>
            <m:r>
              <w:rPr>
                <w:rFonts w:ascii="Cambria Math" w:hAnsi="Cambria Math"/>
                <w:lang w:val="ru-RU" w:eastAsia="ru-RU"/>
              </w:rPr>
              <m:t>i=1</m:t>
            </m:r>
          </m:sub>
          <m:sup>
            <m:r>
              <w:rPr>
                <w:rFonts w:ascii="Cambria Math" w:hAnsi="Cambria Math"/>
                <w:lang w:val="ru-RU" w:eastAsia="ru-RU"/>
              </w:rPr>
              <m:t>n</m:t>
            </m:r>
          </m:sup>
          <m:e>
            <m:sSub>
              <m:sSubPr>
                <m:ctrlPr>
                  <w:rPr>
                    <w:rFonts w:ascii="Cambria Math" w:hAnsi="Cambria Math"/>
                    <w:i/>
                    <w:lang w:val="ru-RU" w:eastAsia="ru-RU"/>
                  </w:rPr>
                </m:ctrlPr>
              </m:sSubPr>
              <m:e>
                <m:r>
                  <w:rPr>
                    <w:rFonts w:ascii="Cambria Math" w:hAnsi="Cambria Math"/>
                    <w:lang w:val="ru-RU" w:eastAsia="ru-RU"/>
                  </w:rPr>
                  <m:t>Р</m:t>
                </m:r>
              </m:e>
              <m:sub>
                <m:r>
                  <w:rPr>
                    <w:rFonts w:ascii="Cambria Math" w:hAnsi="Cambria Math"/>
                    <w:lang w:val="ru-RU" w:eastAsia="ru-RU"/>
                  </w:rPr>
                  <m:t>1i</m:t>
                </m:r>
              </m:sub>
            </m:sSub>
          </m:e>
        </m:nary>
      </m:oMath>
      <w:r w:rsidR="00D022D2" w:rsidRPr="00F93709">
        <w:rPr>
          <w:lang w:val="ru-RU" w:eastAsia="ru-RU"/>
        </w:rPr>
        <w:t>+</w:t>
      </w:r>
      <m:oMath>
        <m:nary>
          <m:naryPr>
            <m:chr m:val="∑"/>
            <m:limLoc m:val="undOvr"/>
            <m:ctrlPr>
              <w:rPr>
                <w:rFonts w:ascii="Cambria Math" w:hAnsi="Cambria Math"/>
                <w:i/>
                <w:lang w:val="ru-RU" w:eastAsia="ru-RU"/>
              </w:rPr>
            </m:ctrlPr>
          </m:naryPr>
          <m:sub>
            <m:r>
              <w:rPr>
                <w:rFonts w:ascii="Cambria Math" w:hAnsi="Cambria Math"/>
                <w:lang w:val="ru-RU" w:eastAsia="ru-RU"/>
              </w:rPr>
              <m:t>i=1</m:t>
            </m:r>
          </m:sub>
          <m:sup>
            <m:r>
              <w:rPr>
                <w:rFonts w:ascii="Cambria Math" w:hAnsi="Cambria Math"/>
                <w:lang w:val="ru-RU" w:eastAsia="ru-RU"/>
              </w:rPr>
              <m:t>n</m:t>
            </m:r>
          </m:sup>
          <m:e>
            <m:sSub>
              <m:sSubPr>
                <m:ctrlPr>
                  <w:rPr>
                    <w:rFonts w:ascii="Cambria Math" w:hAnsi="Cambria Math"/>
                    <w:i/>
                    <w:lang w:val="ru-RU" w:eastAsia="ru-RU"/>
                  </w:rPr>
                </m:ctrlPr>
              </m:sSubPr>
              <m:e>
                <w:proofErr w:type="gramStart"/>
                <m:r>
                  <w:rPr>
                    <w:rFonts w:ascii="Cambria Math" w:hAnsi="Cambria Math"/>
                    <w:lang w:val="ru-RU" w:eastAsia="ru-RU"/>
                  </w:rPr>
                  <m:t>Р</m:t>
                </m:r>
                <w:proofErr w:type="gramEnd"/>
              </m:e>
              <m:sub>
                <m:r>
                  <w:rPr>
                    <w:rFonts w:ascii="Cambria Math" w:hAnsi="Cambria Math"/>
                    <w:lang w:val="ru-RU" w:eastAsia="ru-RU"/>
                  </w:rPr>
                  <m:t>2i</m:t>
                </m:r>
              </m:sub>
            </m:sSub>
          </m:e>
        </m:nary>
      </m:oMath>
      <w:r w:rsidR="00D022D2" w:rsidRPr="00F93709">
        <w:rPr>
          <w:lang w:val="ru-RU" w:eastAsia="ru-RU"/>
        </w:rPr>
        <w:t>+</w:t>
      </w:r>
      <m:oMath>
        <m:nary>
          <m:naryPr>
            <m:chr m:val="∑"/>
            <m:limLoc m:val="undOvr"/>
            <m:ctrlPr>
              <w:rPr>
                <w:rFonts w:ascii="Cambria Math" w:hAnsi="Cambria Math"/>
                <w:i/>
                <w:lang w:val="ru-RU" w:eastAsia="ru-RU"/>
              </w:rPr>
            </m:ctrlPr>
          </m:naryPr>
          <m:sub>
            <m:r>
              <w:rPr>
                <w:rFonts w:ascii="Cambria Math" w:hAnsi="Cambria Math"/>
                <w:lang w:val="ru-RU" w:eastAsia="ru-RU"/>
              </w:rPr>
              <m:t>i=1</m:t>
            </m:r>
          </m:sub>
          <m:sup>
            <m:r>
              <w:rPr>
                <w:rFonts w:ascii="Cambria Math" w:hAnsi="Cambria Math"/>
                <w:lang w:val="ru-RU" w:eastAsia="ru-RU"/>
              </w:rPr>
              <m:t>n</m:t>
            </m:r>
          </m:sup>
          <m:e>
            <m:sSub>
              <m:sSubPr>
                <m:ctrlPr>
                  <w:rPr>
                    <w:rFonts w:ascii="Cambria Math" w:hAnsi="Cambria Math"/>
                    <w:i/>
                    <w:lang w:val="ru-RU" w:eastAsia="ru-RU"/>
                  </w:rPr>
                </m:ctrlPr>
              </m:sSubPr>
              <m:e>
                <m:r>
                  <w:rPr>
                    <w:rFonts w:ascii="Cambria Math" w:hAnsi="Cambria Math"/>
                    <w:lang w:val="ru-RU" w:eastAsia="ru-RU"/>
                  </w:rPr>
                  <m:t>Р</m:t>
                </m:r>
              </m:e>
              <m:sub>
                <m:r>
                  <w:rPr>
                    <w:rFonts w:ascii="Cambria Math" w:hAnsi="Cambria Math"/>
                    <w:lang w:val="ru-RU" w:eastAsia="ru-RU"/>
                  </w:rPr>
                  <m:t>3i</m:t>
                </m:r>
              </m:sub>
            </m:sSub>
          </m:e>
        </m:nary>
      </m:oMath>
      <w:r w:rsidR="00D022D2" w:rsidRPr="00F93709">
        <w:rPr>
          <w:lang w:val="ru-RU" w:eastAsia="ru-RU"/>
        </w:rPr>
        <w:t>, =1 (2)</w:t>
      </w:r>
    </w:p>
    <w:p w14:paraId="392F4B48" w14:textId="77777777" w:rsidR="00D022D2" w:rsidRPr="00F93709" w:rsidRDefault="00D022D2" w:rsidP="00D93AB2">
      <w:pPr>
        <w:spacing w:line="360" w:lineRule="auto"/>
        <w:rPr>
          <w:lang w:val="ru-RU" w:eastAsia="ru-RU"/>
        </w:rPr>
      </w:pPr>
      <w:r w:rsidRPr="00F93709">
        <w:rPr>
          <w:lang w:val="ru-RU" w:eastAsia="ru-RU"/>
        </w:rPr>
        <w:t xml:space="preserve">На основе заданных условий, значения нормированных коэффициентов весомости </w:t>
      </w:r>
      <m:oMath>
        <m:sSub>
          <m:sSubPr>
            <m:ctrlPr>
              <w:rPr>
                <w:rFonts w:ascii="Cambria Math" w:hAnsi="Cambria Math"/>
                <w:i/>
                <w:lang w:val="ru-RU" w:eastAsia="ru-RU"/>
              </w:rPr>
            </m:ctrlPr>
          </m:sSubPr>
          <m:e>
            <m:r>
              <w:rPr>
                <w:rFonts w:ascii="Cambria Math" w:hAnsi="Cambria Math"/>
                <w:lang w:val="ru-RU" w:eastAsia="ru-RU"/>
              </w:rPr>
              <m:t>интеграционных стратегий P</m:t>
            </m:r>
          </m:e>
          <m:sub>
            <m:r>
              <w:rPr>
                <w:rFonts w:ascii="Cambria Math" w:hAnsi="Cambria Math"/>
                <w:lang w:val="ru-RU" w:eastAsia="ru-RU"/>
              </w:rPr>
              <m:t>1i</m:t>
            </m:r>
          </m:sub>
        </m:sSub>
        <m:r>
          <w:rPr>
            <w:rFonts w:ascii="Cambria Math" w:hAnsi="Cambria Math"/>
            <w:lang w:val="ru-RU" w:eastAsia="ru-RU"/>
          </w:rPr>
          <m:t xml:space="preserve">, </m:t>
        </m:r>
        <m:sSub>
          <m:sSubPr>
            <m:ctrlPr>
              <w:rPr>
                <w:rFonts w:ascii="Cambria Math" w:hAnsi="Cambria Math"/>
                <w:i/>
                <w:lang w:val="ru-RU" w:eastAsia="ru-RU"/>
              </w:rPr>
            </m:ctrlPr>
          </m:sSubPr>
          <m:e>
            <m:r>
              <w:rPr>
                <w:rFonts w:ascii="Cambria Math" w:hAnsi="Cambria Math"/>
                <w:lang w:val="ru-RU" w:eastAsia="ru-RU"/>
              </w:rPr>
              <m:t>P</m:t>
            </m:r>
          </m:e>
          <m:sub>
            <m:r>
              <w:rPr>
                <w:rFonts w:ascii="Cambria Math" w:hAnsi="Cambria Math"/>
                <w:lang w:val="ru-RU" w:eastAsia="ru-RU"/>
              </w:rPr>
              <m:t>2i</m:t>
            </m:r>
          </m:sub>
        </m:sSub>
      </m:oMath>
      <w:r w:rsidRPr="00F93709">
        <w:rPr>
          <w:lang w:val="ru-RU" w:eastAsia="ru-RU"/>
        </w:rPr>
        <w:t xml:space="preserve"> и </w:t>
      </w:r>
      <m:oMath>
        <m:sSub>
          <m:sSubPr>
            <m:ctrlPr>
              <w:rPr>
                <w:rFonts w:ascii="Cambria Math" w:hAnsi="Cambria Math"/>
                <w:i/>
                <w:lang w:val="ru-RU" w:eastAsia="ru-RU"/>
              </w:rPr>
            </m:ctrlPr>
          </m:sSubPr>
          <m:e>
            <m:r>
              <w:rPr>
                <w:rFonts w:ascii="Cambria Math" w:hAnsi="Cambria Math"/>
                <w:lang w:val="ru-RU" w:eastAsia="ru-RU"/>
              </w:rPr>
              <m:t>P</m:t>
            </m:r>
          </m:e>
          <m:sub>
            <m:r>
              <w:rPr>
                <w:rFonts w:ascii="Cambria Math" w:hAnsi="Cambria Math"/>
                <w:lang w:val="ru-RU" w:eastAsia="ru-RU"/>
              </w:rPr>
              <m:t>3i</m:t>
            </m:r>
          </m:sub>
        </m:sSub>
      </m:oMath>
      <w:r w:rsidRPr="00F93709">
        <w:rPr>
          <w:lang w:val="ru-RU" w:eastAsia="ru-RU"/>
        </w:rPr>
        <w:t xml:space="preserve"> рассчитываются как средние арифметические значения:</w:t>
      </w:r>
    </w:p>
    <w:p w14:paraId="6667E338" w14:textId="77777777" w:rsidR="00D022D2" w:rsidRPr="00CB20D8" w:rsidRDefault="00360F6D" w:rsidP="00D93AB2">
      <w:pPr>
        <w:spacing w:line="360" w:lineRule="auto"/>
        <w:rPr>
          <w:lang w:eastAsia="ru-RU"/>
        </w:rPr>
      </w:pPr>
      <m:oMath>
        <m:sSub>
          <m:sSubPr>
            <m:ctrlPr>
              <w:rPr>
                <w:rFonts w:ascii="Cambria Math" w:hAnsi="Cambria Math"/>
                <w:i/>
                <w:lang w:val="ru-RU" w:eastAsia="ru-RU"/>
              </w:rPr>
            </m:ctrlPr>
          </m:sSubPr>
          <m:e>
            <m:r>
              <w:rPr>
                <w:rFonts w:ascii="Cambria Math" w:hAnsi="Cambria Math"/>
                <w:lang w:val="ru-RU" w:eastAsia="ru-RU"/>
              </w:rPr>
              <m:t>Р</m:t>
            </m:r>
          </m:e>
          <m:sub>
            <m:r>
              <w:rPr>
                <w:rFonts w:ascii="Cambria Math" w:hAnsi="Cambria Math"/>
                <w:lang w:val="ru-RU" w:eastAsia="ru-RU"/>
              </w:rPr>
              <m:t>jiм</m:t>
            </m:r>
          </m:sub>
        </m:sSub>
        <m:r>
          <w:rPr>
            <w:rFonts w:ascii="Cambria Math" w:hAnsi="Cambria Math"/>
            <w:lang w:eastAsia="ru-RU"/>
          </w:rPr>
          <m:t>=</m:t>
        </m:r>
        <m:nary>
          <m:naryPr>
            <m:chr m:val="∑"/>
            <m:limLoc m:val="undOvr"/>
            <m:ctrlPr>
              <w:rPr>
                <w:rFonts w:ascii="Cambria Math" w:hAnsi="Cambria Math"/>
                <w:i/>
                <w:lang w:val="ru-RU" w:eastAsia="ru-RU"/>
              </w:rPr>
            </m:ctrlPr>
          </m:naryPr>
          <m:sub>
            <m:r>
              <w:rPr>
                <w:rFonts w:ascii="Cambria Math" w:hAnsi="Cambria Math"/>
                <w:lang w:val="ru-RU" w:eastAsia="ru-RU"/>
              </w:rPr>
              <m:t>i</m:t>
            </m:r>
            <m:r>
              <w:rPr>
                <w:rFonts w:ascii="Cambria Math" w:hAnsi="Cambria Math"/>
                <w:lang w:eastAsia="ru-RU"/>
              </w:rPr>
              <m:t>=1</m:t>
            </m:r>
          </m:sub>
          <m:sup>
            <m:r>
              <w:rPr>
                <w:rFonts w:ascii="Cambria Math" w:hAnsi="Cambria Math"/>
                <w:lang w:val="ru-RU" w:eastAsia="ru-RU"/>
              </w:rPr>
              <m:t>n</m:t>
            </m:r>
          </m:sup>
          <m:e>
            <m:sSub>
              <m:sSubPr>
                <m:ctrlPr>
                  <w:rPr>
                    <w:rFonts w:ascii="Cambria Math" w:hAnsi="Cambria Math"/>
                    <w:i/>
                    <w:lang w:val="ru-RU" w:eastAsia="ru-RU"/>
                  </w:rPr>
                </m:ctrlPr>
              </m:sSubPr>
              <m:e>
                <m:r>
                  <w:rPr>
                    <w:rFonts w:ascii="Cambria Math" w:hAnsi="Cambria Math"/>
                    <w:lang w:val="ru-RU" w:eastAsia="ru-RU"/>
                  </w:rPr>
                  <m:t>C</m:t>
                </m:r>
              </m:e>
              <m:sub>
                <m:r>
                  <w:rPr>
                    <w:rFonts w:ascii="Cambria Math" w:hAnsi="Cambria Math"/>
                    <w:lang w:val="ru-RU" w:eastAsia="ru-RU"/>
                  </w:rPr>
                  <m:t>ji</m:t>
                </m:r>
              </m:sub>
            </m:sSub>
          </m:e>
        </m:nary>
      </m:oMath>
      <w:r w:rsidR="00D022D2" w:rsidRPr="00CB20D8">
        <w:rPr>
          <w:lang w:eastAsia="ru-RU"/>
        </w:rPr>
        <w:t>/n, (3)</w:t>
      </w:r>
    </w:p>
    <w:p w14:paraId="3A84C1EC" w14:textId="77777777" w:rsidR="00D022D2" w:rsidRPr="00F93709" w:rsidRDefault="00D022D2" w:rsidP="00D93AB2">
      <w:pPr>
        <w:spacing w:line="360" w:lineRule="auto"/>
        <w:rPr>
          <w:lang w:val="ru-RU" w:eastAsia="ru-RU"/>
        </w:rPr>
      </w:pPr>
      <w:r w:rsidRPr="00F93709">
        <w:rPr>
          <w:lang w:val="ru-RU" w:eastAsia="ru-RU"/>
        </w:rPr>
        <w:lastRenderedPageBreak/>
        <w:t>где:n– число интеграционных стратегий в j-ой ключевой компетенции.</w:t>
      </w:r>
    </w:p>
    <w:p w14:paraId="121047C4" w14:textId="77777777" w:rsidR="00D022D2" w:rsidRPr="00F93709" w:rsidRDefault="00D022D2" w:rsidP="00D93AB2">
      <w:pPr>
        <w:spacing w:line="360" w:lineRule="auto"/>
        <w:rPr>
          <w:lang w:val="ru-RU" w:eastAsia="ru-RU"/>
        </w:rPr>
      </w:pPr>
      <w:r w:rsidRPr="00F93709">
        <w:rPr>
          <w:lang w:val="ru-RU" w:eastAsia="ru-RU"/>
        </w:rPr>
        <w:t>Алгоритм экспертной оценки в данном случае будет заключаться в присваивании экспертом каждой интеграционной стратегии определенного ранга (0, 1, 2, 3), с пересчетом впоследствии, в относительный коэффициент весомости.</w:t>
      </w:r>
    </w:p>
    <w:p w14:paraId="159DD331" w14:textId="77777777" w:rsidR="00D022D2" w:rsidRPr="00F93709" w:rsidRDefault="00D022D2" w:rsidP="00D93AB2">
      <w:pPr>
        <w:spacing w:line="360" w:lineRule="auto"/>
        <w:rPr>
          <w:rFonts w:eastAsia="Calibri"/>
          <w:kern w:val="1"/>
          <w:szCs w:val="28"/>
          <w:lang w:val="ru-RU" w:eastAsia="ar-SA"/>
        </w:rPr>
      </w:pPr>
      <w:r w:rsidRPr="00F93709">
        <w:rPr>
          <w:b/>
          <w:lang w:val="ru-RU" w:eastAsia="ru-RU"/>
        </w:rPr>
        <w:t>Третий этап</w:t>
      </w:r>
      <w:r w:rsidR="00517242" w:rsidRPr="00F93709">
        <w:rPr>
          <w:b/>
          <w:lang w:val="ru-RU" w:eastAsia="ru-RU"/>
        </w:rPr>
        <w:t xml:space="preserve"> </w:t>
      </w:r>
      <w:r w:rsidRPr="00F93709">
        <w:rPr>
          <w:lang w:val="ru-RU" w:eastAsia="ru-RU"/>
        </w:rPr>
        <w:t>предполагает проведение оценочной аналитики по каждой из интеграционных стратегий. Прежде всего,  выявляется мнение потребителей по поводу реализации интеграционных стратегий.</w:t>
      </w:r>
      <w:r w:rsidR="00517242" w:rsidRPr="00F93709">
        <w:rPr>
          <w:lang w:val="ru-RU" w:eastAsia="ru-RU"/>
        </w:rPr>
        <w:t xml:space="preserve"> </w:t>
      </w:r>
      <w:r w:rsidRPr="00F93709">
        <w:rPr>
          <w:lang w:val="ru-RU" w:eastAsia="ru-RU"/>
        </w:rPr>
        <w:t>При этом</w:t>
      </w:r>
      <w:r w:rsidRPr="00F93709">
        <w:rPr>
          <w:rFonts w:eastAsia="Calibri"/>
          <w:kern w:val="1"/>
          <w:szCs w:val="28"/>
          <w:lang w:val="ru-RU" w:eastAsia="ar-SA"/>
        </w:rPr>
        <w:t xml:space="preserve"> исследователи могут столкнуться с проблемой получения необходимой для анализа информации: не в каждой компании имеются официальные каналы получения обратной связи с неудовлетворенными потребителями, кроме того и не всегда подобная информация  может быть обнародована. Эпоха развития Интернет</w:t>
      </w:r>
      <w:r w:rsidR="00642616" w:rsidRPr="00F93709">
        <w:rPr>
          <w:rFonts w:eastAsia="Calibri"/>
          <w:kern w:val="1"/>
          <w:szCs w:val="28"/>
          <w:lang w:val="ru-RU" w:eastAsia="ar-SA"/>
        </w:rPr>
        <w:t>а</w:t>
      </w:r>
      <w:r w:rsidRPr="00F93709">
        <w:rPr>
          <w:rFonts w:eastAsia="Calibri"/>
          <w:kern w:val="1"/>
          <w:szCs w:val="28"/>
          <w:lang w:val="ru-RU" w:eastAsia="ar-SA"/>
        </w:rPr>
        <w:t xml:space="preserve"> подтолкнула к появлению исследовательских технологий, применяющих новые возможности. Одна из таких технологий, предлагаемых к использованию в разработанной методике - нетнография.  </w:t>
      </w:r>
    </w:p>
    <w:p w14:paraId="62BBBFFD" w14:textId="77777777" w:rsidR="00D022D2" w:rsidRPr="00F93709" w:rsidRDefault="00D022D2" w:rsidP="00D93AB2">
      <w:pPr>
        <w:spacing w:line="360" w:lineRule="auto"/>
        <w:rPr>
          <w:rFonts w:eastAsia="Calibri"/>
          <w:color w:val="000000"/>
          <w:kern w:val="1"/>
          <w:szCs w:val="28"/>
          <w:lang w:val="ru-RU" w:eastAsia="ar-SA"/>
        </w:rPr>
      </w:pPr>
      <w:r w:rsidRPr="00F93709">
        <w:rPr>
          <w:rFonts w:eastAsia="Calibri"/>
          <w:i/>
          <w:color w:val="000000"/>
          <w:kern w:val="1"/>
          <w:szCs w:val="28"/>
          <w:lang w:val="ru-RU" w:eastAsia="ar-SA"/>
        </w:rPr>
        <w:t>Нетнография</w:t>
      </w:r>
      <w:r w:rsidRPr="00F93709">
        <w:rPr>
          <w:rFonts w:eastAsia="Calibri"/>
          <w:color w:val="000000"/>
          <w:kern w:val="1"/>
          <w:szCs w:val="28"/>
          <w:lang w:val="ru-RU" w:eastAsia="ar-SA"/>
        </w:rPr>
        <w:t xml:space="preserve"> - это исследования, основанные на анализе спонтанных высказываний пользователей Интернета в блогах и форумах. Этот термин ввел в научный обиход Р.Козинец в конце 90-х годов</w:t>
      </w:r>
      <w:r w:rsidR="00AF0DF7" w:rsidRPr="00F93709">
        <w:rPr>
          <w:rFonts w:eastAsia="Calibri"/>
          <w:color w:val="000000"/>
          <w:kern w:val="1"/>
          <w:szCs w:val="28"/>
          <w:lang w:val="ru-RU" w:eastAsia="ar-SA"/>
        </w:rPr>
        <w:t xml:space="preserve"> [228]</w:t>
      </w:r>
      <w:r w:rsidRPr="00F93709">
        <w:rPr>
          <w:rFonts w:eastAsia="Calibri"/>
          <w:color w:val="000000"/>
          <w:kern w:val="1"/>
          <w:szCs w:val="28"/>
          <w:lang w:val="ru-RU" w:eastAsia="ar-SA"/>
        </w:rPr>
        <w:t>. Основываясь на методе контент-анализа, нетнография исследует коммуникации интернет сообществ: блогов и социальных сетей, форумов и дискуссий о том или ином бренде, продукте или услуге.  Этот метод получения данных становится все более популярным, и целый ряд исследователей используют его наряду с другими, более традиционными технологиями</w:t>
      </w:r>
      <w:r w:rsidR="00AF0DF7" w:rsidRPr="00F93709">
        <w:rPr>
          <w:rFonts w:eastAsia="Calibri"/>
          <w:color w:val="000000"/>
          <w:kern w:val="1"/>
          <w:szCs w:val="28"/>
          <w:lang w:val="ru-RU" w:eastAsia="ar-SA"/>
        </w:rPr>
        <w:t xml:space="preserve"> [205, 145]</w:t>
      </w:r>
      <w:r w:rsidRPr="00F93709">
        <w:rPr>
          <w:rFonts w:eastAsia="Calibri"/>
          <w:color w:val="000000"/>
          <w:kern w:val="1"/>
          <w:szCs w:val="28"/>
          <w:lang w:val="ru-RU" w:eastAsia="ar-SA"/>
        </w:rPr>
        <w:t>.</w:t>
      </w:r>
    </w:p>
    <w:p w14:paraId="57C127CC" w14:textId="77777777" w:rsidR="00D022D2" w:rsidRPr="00F93709" w:rsidRDefault="00D022D2" w:rsidP="00D93AB2">
      <w:pPr>
        <w:spacing w:line="360" w:lineRule="auto"/>
        <w:rPr>
          <w:rFonts w:eastAsia="Calibri"/>
          <w:color w:val="000000"/>
          <w:kern w:val="1"/>
          <w:szCs w:val="28"/>
          <w:lang w:val="ru-RU" w:eastAsia="ar-SA"/>
        </w:rPr>
      </w:pPr>
      <w:r w:rsidRPr="00F93709">
        <w:rPr>
          <w:rFonts w:eastAsia="Calibri"/>
          <w:color w:val="000000"/>
          <w:kern w:val="1"/>
          <w:szCs w:val="28"/>
          <w:lang w:val="ru-RU" w:eastAsia="ar-SA"/>
        </w:rPr>
        <w:t>Описанный метод предоставляет возможность выявления основных с точки зрения клиентов корпорации, проблем, требующих корректировки интеграционных стратегий, из которых формируется список.</w:t>
      </w:r>
    </w:p>
    <w:p w14:paraId="2820A39D" w14:textId="77777777" w:rsidR="00D022D2" w:rsidRPr="00F93709" w:rsidRDefault="00D022D2" w:rsidP="00D93AB2">
      <w:pPr>
        <w:spacing w:line="360" w:lineRule="auto"/>
        <w:rPr>
          <w:lang w:val="ru-RU" w:eastAsia="ru-RU"/>
        </w:rPr>
      </w:pPr>
      <w:r w:rsidRPr="00F93709">
        <w:rPr>
          <w:lang w:val="ru-RU" w:eastAsia="ru-RU"/>
        </w:rPr>
        <w:t xml:space="preserve">На втором этапе наряду с технологией мозгового штурма по выявленным проблемам, систематизированным по группам интеграционных стратегий (аналогично процессу анализа ключевых компетенций и </w:t>
      </w:r>
      <w:r w:rsidRPr="00F93709">
        <w:rPr>
          <w:lang w:val="ru-RU" w:eastAsia="ru-RU"/>
        </w:rPr>
        <w:lastRenderedPageBreak/>
        <w:t>интеграционных стратегий)  используются экспертные методы, позволяющие оценить значимость применяемых стратегий экспертами, используя методы графов и попарных сравнений.</w:t>
      </w:r>
      <w:r w:rsidRPr="00F93709">
        <w:rPr>
          <w:b/>
          <w:bCs/>
          <w:lang w:val="ru-RU" w:eastAsia="ru-RU"/>
        </w:rPr>
        <w:t> </w:t>
      </w:r>
      <w:r w:rsidRPr="00F93709">
        <w:rPr>
          <w:lang w:val="ru-RU" w:eastAsia="ru-RU"/>
        </w:rPr>
        <w:t>Методика построения прогностических графов и древа</w:t>
      </w:r>
      <w:r w:rsidR="006175D0" w:rsidRPr="00F93709">
        <w:rPr>
          <w:lang w:val="ru-RU" w:eastAsia="ru-RU"/>
        </w:rPr>
        <w:t xml:space="preserve">  </w:t>
      </w:r>
      <w:r w:rsidRPr="00F93709">
        <w:rPr>
          <w:lang w:val="ru-RU" w:eastAsia="ru-RU"/>
        </w:rPr>
        <w:t>целей относятся к инструментам принятия управленческих решений</w:t>
      </w:r>
      <w:r w:rsidR="00AF0DF7" w:rsidRPr="00F93709">
        <w:rPr>
          <w:lang w:val="ru-RU" w:eastAsia="ru-RU"/>
        </w:rPr>
        <w:t xml:space="preserve"> [47]</w:t>
      </w:r>
      <w:r w:rsidRPr="00F93709">
        <w:rPr>
          <w:lang w:val="ru-RU" w:eastAsia="ru-RU"/>
        </w:rPr>
        <w:t>.</w:t>
      </w:r>
    </w:p>
    <w:p w14:paraId="07318419" w14:textId="77777777" w:rsidR="00D022D2" w:rsidRPr="00F93709" w:rsidRDefault="00D022D2" w:rsidP="00D93AB2">
      <w:pPr>
        <w:spacing w:line="360" w:lineRule="auto"/>
        <w:rPr>
          <w:lang w:val="ru-RU" w:eastAsia="ru-RU"/>
        </w:rPr>
      </w:pPr>
      <w:r w:rsidRPr="00F93709">
        <w:rPr>
          <w:i/>
          <w:lang w:val="ru-RU" w:eastAsia="ru-RU"/>
        </w:rPr>
        <w:t>Граф</w:t>
      </w:r>
      <w:r w:rsidR="006175D0" w:rsidRPr="00F93709">
        <w:rPr>
          <w:i/>
          <w:lang w:val="ru-RU" w:eastAsia="ru-RU"/>
        </w:rPr>
        <w:t xml:space="preserve"> </w:t>
      </w:r>
      <w:r w:rsidRPr="00F93709">
        <w:rPr>
          <w:lang w:val="ru-RU" w:eastAsia="ru-RU"/>
        </w:rPr>
        <w:t xml:space="preserve">- фигура, состоящая из точек-вершин, соединенных отрезками - рёбрами. Графы </w:t>
      </w:r>
      <w:r w:rsidR="00904350" w:rsidRPr="00F93709">
        <w:rPr>
          <w:lang w:val="ru-RU" w:eastAsia="ru-RU"/>
        </w:rPr>
        <w:t xml:space="preserve">по своей структуре, </w:t>
      </w:r>
      <w:r w:rsidRPr="00F93709">
        <w:rPr>
          <w:lang w:val="ru-RU" w:eastAsia="ru-RU"/>
        </w:rPr>
        <w:t xml:space="preserve">могут быть связными или несвязными, ориентированными или неориентированными, содержать или не содержать циклы (петли). Выбор структуры графа определяется </w:t>
      </w:r>
      <w:r w:rsidR="00904350" w:rsidRPr="00F93709">
        <w:rPr>
          <w:lang w:val="ru-RU" w:eastAsia="ru-RU"/>
        </w:rPr>
        <w:t>характером</w:t>
      </w:r>
      <w:r w:rsidRPr="00F93709">
        <w:rPr>
          <w:lang w:val="ru-RU" w:eastAsia="ru-RU"/>
        </w:rPr>
        <w:t xml:space="preserve"> отношений между элементами, которые он должен выразить.</w:t>
      </w:r>
    </w:p>
    <w:p w14:paraId="11A56031" w14:textId="77777777" w:rsidR="00D022D2" w:rsidRPr="00F93709" w:rsidRDefault="00D022D2" w:rsidP="00D93AB2">
      <w:pPr>
        <w:spacing w:line="360" w:lineRule="auto"/>
        <w:rPr>
          <w:lang w:val="ru-RU" w:eastAsia="ru-RU"/>
        </w:rPr>
      </w:pPr>
      <w:r w:rsidRPr="00F93709">
        <w:rPr>
          <w:i/>
          <w:lang w:val="ru-RU" w:eastAsia="ru-RU"/>
        </w:rPr>
        <w:t>Древо целе</w:t>
      </w:r>
      <w:proofErr w:type="gramStart"/>
      <w:r w:rsidRPr="00F93709">
        <w:rPr>
          <w:i/>
          <w:lang w:val="ru-RU" w:eastAsia="ru-RU"/>
        </w:rPr>
        <w:t>й</w:t>
      </w:r>
      <w:r w:rsidRPr="00F93709">
        <w:rPr>
          <w:lang w:val="ru-RU" w:eastAsia="ru-RU"/>
        </w:rPr>
        <w:t>-</w:t>
      </w:r>
      <w:proofErr w:type="gramEnd"/>
      <w:r w:rsidRPr="00F93709">
        <w:rPr>
          <w:lang w:val="ru-RU" w:eastAsia="ru-RU"/>
        </w:rPr>
        <w:t xml:space="preserve"> граф-древо, выражающий отношения между вершинами — этапами или проблемами достижения </w:t>
      </w:r>
      <w:r w:rsidR="00904350" w:rsidRPr="00F93709">
        <w:rPr>
          <w:lang w:val="ru-RU" w:eastAsia="ru-RU"/>
        </w:rPr>
        <w:t>конкретной</w:t>
      </w:r>
      <w:r w:rsidRPr="00F93709">
        <w:rPr>
          <w:lang w:val="ru-RU" w:eastAsia="ru-RU"/>
        </w:rPr>
        <w:t xml:space="preserve"> цели. Древо целей, </w:t>
      </w:r>
      <w:r w:rsidR="00370513" w:rsidRPr="00F93709">
        <w:rPr>
          <w:lang w:val="ru-RU" w:eastAsia="ru-RU"/>
        </w:rPr>
        <w:t>с</w:t>
      </w:r>
      <w:r w:rsidRPr="00F93709">
        <w:rPr>
          <w:lang w:val="ru-RU" w:eastAsia="ru-RU"/>
        </w:rPr>
        <w:t xml:space="preserve"> ранжирован</w:t>
      </w:r>
      <w:r w:rsidR="00370513" w:rsidRPr="00F93709">
        <w:rPr>
          <w:lang w:val="ru-RU" w:eastAsia="ru-RU"/>
        </w:rPr>
        <w:t>ными вершинами</w:t>
      </w:r>
      <w:r w:rsidRPr="00F93709">
        <w:rPr>
          <w:lang w:val="ru-RU" w:eastAsia="ru-RU"/>
        </w:rPr>
        <w:t xml:space="preserve">, т.е. </w:t>
      </w:r>
      <w:r w:rsidR="00370513" w:rsidRPr="00F93709">
        <w:rPr>
          <w:lang w:val="ru-RU" w:eastAsia="ru-RU"/>
        </w:rPr>
        <w:t xml:space="preserve">с </w:t>
      </w:r>
      <w:r w:rsidRPr="00F93709">
        <w:rPr>
          <w:lang w:val="ru-RU" w:eastAsia="ru-RU"/>
        </w:rPr>
        <w:t>выражен</w:t>
      </w:r>
      <w:r w:rsidR="00370513" w:rsidRPr="00F93709">
        <w:rPr>
          <w:lang w:val="ru-RU" w:eastAsia="ru-RU"/>
        </w:rPr>
        <w:t>ными</w:t>
      </w:r>
      <w:r w:rsidRPr="00F93709">
        <w:rPr>
          <w:lang w:val="ru-RU" w:eastAsia="ru-RU"/>
        </w:rPr>
        <w:t xml:space="preserve"> количественными оценками их важности, широко используются для количественной оценки приоритета различных направлений развития. Построение такого древа целей требует решения различных управленческих задач, в частности: прогноза развития определенной ситуации; формулировки сценария достижения сформулированной цели; определение уровней  (иерархии) вершин древа целей.</w:t>
      </w:r>
    </w:p>
    <w:p w14:paraId="1067F89E" w14:textId="77777777" w:rsidR="00D022D2" w:rsidRPr="00F93709" w:rsidRDefault="00D022D2" w:rsidP="00D93AB2">
      <w:pPr>
        <w:spacing w:line="360" w:lineRule="auto"/>
        <w:rPr>
          <w:bCs/>
          <w:lang w:val="ru-RU" w:eastAsia="ru-RU"/>
        </w:rPr>
      </w:pPr>
      <w:r w:rsidRPr="00F93709">
        <w:rPr>
          <w:bCs/>
          <w:lang w:val="ru-RU" w:eastAsia="ru-RU"/>
        </w:rPr>
        <w:t>Используя список проблем, выявленных в ходе применения метода нетнографии,</w:t>
      </w:r>
      <w:r w:rsidR="006175D0" w:rsidRPr="00F93709">
        <w:rPr>
          <w:bCs/>
          <w:lang w:val="ru-RU" w:eastAsia="ru-RU"/>
        </w:rPr>
        <w:t xml:space="preserve"> </w:t>
      </w:r>
      <w:r w:rsidRPr="00F93709">
        <w:rPr>
          <w:bCs/>
          <w:lang w:val="ru-RU" w:eastAsia="ru-RU"/>
        </w:rPr>
        <w:t xml:space="preserve">формируется таблица для их анализа методом попарных сравнений. Попарное сравнение позволяет определить, какая из двух сравниваемых проблем является причиной, а какая </w:t>
      </w:r>
      <w:r w:rsidR="006175D0" w:rsidRPr="00F93709">
        <w:rPr>
          <w:bCs/>
          <w:lang w:val="ru-RU" w:eastAsia="ru-RU"/>
        </w:rPr>
        <w:t xml:space="preserve">- </w:t>
      </w:r>
      <w:r w:rsidRPr="00F93709">
        <w:rPr>
          <w:bCs/>
          <w:lang w:val="ru-RU" w:eastAsia="ru-RU"/>
        </w:rPr>
        <w:t>следствием.</w:t>
      </w:r>
    </w:p>
    <w:p w14:paraId="7FB97D71" w14:textId="77777777" w:rsidR="00D022D2" w:rsidRPr="00F93709" w:rsidRDefault="00D022D2" w:rsidP="00D93AB2">
      <w:pPr>
        <w:spacing w:line="360" w:lineRule="auto"/>
        <w:rPr>
          <w:bCs/>
          <w:lang w:val="ru-RU" w:eastAsia="ru-RU"/>
        </w:rPr>
      </w:pPr>
      <w:r w:rsidRPr="00F93709">
        <w:rPr>
          <w:bCs/>
          <w:lang w:val="ru-RU" w:eastAsia="ru-RU"/>
        </w:rPr>
        <w:t xml:space="preserve"> На простейшем примере  рассмотрим, как используется этот инструмент (табл.3.2)</w:t>
      </w:r>
    </w:p>
    <w:p w14:paraId="0A0E5329" w14:textId="77777777" w:rsidR="00D022D2" w:rsidRPr="00F93709" w:rsidRDefault="00D022D2" w:rsidP="00517242">
      <w:pPr>
        <w:ind w:left="567"/>
        <w:jc w:val="center"/>
        <w:rPr>
          <w:bCs/>
          <w:lang w:val="ru-RU" w:eastAsia="ru-RU"/>
        </w:rPr>
      </w:pPr>
      <w:r w:rsidRPr="00F93709">
        <w:rPr>
          <w:bCs/>
          <w:lang w:val="ru-RU" w:eastAsia="ru-RU"/>
        </w:rPr>
        <w:t>Таблица 3.2.Пример</w:t>
      </w:r>
      <w:r w:rsidR="006175D0" w:rsidRPr="00F93709">
        <w:rPr>
          <w:bCs/>
          <w:lang w:val="ru-RU" w:eastAsia="ru-RU"/>
        </w:rPr>
        <w:t xml:space="preserve"> </w:t>
      </w:r>
      <w:r w:rsidRPr="00F93709">
        <w:rPr>
          <w:bCs/>
          <w:lang w:val="ru-RU" w:eastAsia="ru-RU"/>
        </w:rPr>
        <w:t>анализа причинно-следственных связей выявленных проблем</w:t>
      </w:r>
    </w:p>
    <w:tbl>
      <w:tblPr>
        <w:tblW w:w="9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2"/>
        <w:gridCol w:w="1003"/>
        <w:gridCol w:w="1003"/>
        <w:gridCol w:w="1005"/>
        <w:gridCol w:w="860"/>
        <w:gridCol w:w="1003"/>
      </w:tblGrid>
      <w:tr w:rsidR="00D022D2" w:rsidRPr="00F93709" w14:paraId="2EC44B46" w14:textId="77777777" w:rsidTr="00F844EC">
        <w:trPr>
          <w:trHeight w:val="337"/>
        </w:trPr>
        <w:tc>
          <w:tcPr>
            <w:tcW w:w="4302" w:type="dxa"/>
            <w:tcBorders>
              <w:top w:val="single" w:sz="4" w:space="0" w:color="auto"/>
              <w:left w:val="single" w:sz="4" w:space="0" w:color="auto"/>
              <w:bottom w:val="single" w:sz="4" w:space="0" w:color="auto"/>
              <w:right w:val="single" w:sz="4" w:space="0" w:color="auto"/>
            </w:tcBorders>
            <w:vAlign w:val="center"/>
          </w:tcPr>
          <w:p w14:paraId="62991027" w14:textId="77777777" w:rsidR="00D022D2" w:rsidRPr="00F93709" w:rsidRDefault="00D022D2" w:rsidP="00426E98">
            <w:pPr>
              <w:ind w:firstLine="0"/>
              <w:rPr>
                <w:b/>
                <w:sz w:val="24"/>
                <w:lang w:val="ru-RU" w:eastAsia="ru-RU"/>
              </w:rPr>
            </w:pPr>
            <w:r w:rsidRPr="00F93709">
              <w:rPr>
                <w:b/>
                <w:sz w:val="24"/>
                <w:lang w:val="ru-RU" w:eastAsia="ru-RU"/>
              </w:rPr>
              <w:t>Проблемы</w:t>
            </w:r>
          </w:p>
        </w:tc>
        <w:tc>
          <w:tcPr>
            <w:tcW w:w="1003" w:type="dxa"/>
            <w:tcBorders>
              <w:top w:val="single" w:sz="4" w:space="0" w:color="auto"/>
              <w:left w:val="single" w:sz="4" w:space="0" w:color="auto"/>
              <w:bottom w:val="single" w:sz="4" w:space="0" w:color="auto"/>
              <w:right w:val="single" w:sz="4" w:space="0" w:color="auto"/>
            </w:tcBorders>
            <w:vAlign w:val="center"/>
          </w:tcPr>
          <w:p w14:paraId="250D9437" w14:textId="77777777" w:rsidR="00D022D2" w:rsidRPr="00F93709" w:rsidRDefault="00D022D2" w:rsidP="00426E98">
            <w:pPr>
              <w:ind w:firstLine="0"/>
              <w:rPr>
                <w:b/>
                <w:sz w:val="24"/>
                <w:lang w:val="ru-RU" w:eastAsia="ru-RU"/>
              </w:rPr>
            </w:pPr>
            <w:r w:rsidRPr="00F93709">
              <w:rPr>
                <w:b/>
                <w:sz w:val="24"/>
                <w:lang w:val="ru-RU" w:eastAsia="ru-RU"/>
              </w:rPr>
              <w:t>1</w:t>
            </w:r>
          </w:p>
        </w:tc>
        <w:tc>
          <w:tcPr>
            <w:tcW w:w="1003" w:type="dxa"/>
            <w:tcBorders>
              <w:top w:val="single" w:sz="4" w:space="0" w:color="auto"/>
              <w:left w:val="single" w:sz="4" w:space="0" w:color="auto"/>
              <w:bottom w:val="single" w:sz="4" w:space="0" w:color="auto"/>
              <w:right w:val="single" w:sz="4" w:space="0" w:color="auto"/>
            </w:tcBorders>
            <w:vAlign w:val="center"/>
          </w:tcPr>
          <w:p w14:paraId="14FBD8FA" w14:textId="77777777" w:rsidR="00D022D2" w:rsidRPr="00F93709" w:rsidRDefault="00D022D2" w:rsidP="00426E98">
            <w:pPr>
              <w:ind w:firstLine="0"/>
              <w:rPr>
                <w:b/>
                <w:sz w:val="24"/>
                <w:lang w:val="ru-RU" w:eastAsia="ru-RU"/>
              </w:rPr>
            </w:pPr>
            <w:r w:rsidRPr="00F93709">
              <w:rPr>
                <w:b/>
                <w:sz w:val="24"/>
                <w:lang w:val="ru-RU" w:eastAsia="ru-RU"/>
              </w:rPr>
              <w:t>2</w:t>
            </w:r>
          </w:p>
        </w:tc>
        <w:tc>
          <w:tcPr>
            <w:tcW w:w="1005" w:type="dxa"/>
            <w:tcBorders>
              <w:top w:val="single" w:sz="4" w:space="0" w:color="auto"/>
              <w:left w:val="single" w:sz="4" w:space="0" w:color="auto"/>
              <w:bottom w:val="single" w:sz="4" w:space="0" w:color="auto"/>
              <w:right w:val="single" w:sz="4" w:space="0" w:color="auto"/>
            </w:tcBorders>
            <w:vAlign w:val="center"/>
          </w:tcPr>
          <w:p w14:paraId="1CBF9DE1" w14:textId="77777777" w:rsidR="00D022D2" w:rsidRPr="00F93709" w:rsidRDefault="00D022D2" w:rsidP="00426E98">
            <w:pPr>
              <w:ind w:firstLine="0"/>
              <w:rPr>
                <w:b/>
                <w:sz w:val="24"/>
                <w:lang w:val="ru-RU" w:eastAsia="ru-RU"/>
              </w:rPr>
            </w:pPr>
            <w:r w:rsidRPr="00F93709">
              <w:rPr>
                <w:b/>
                <w:sz w:val="24"/>
                <w:lang w:val="ru-RU" w:eastAsia="ru-RU"/>
              </w:rPr>
              <w:t>3</w:t>
            </w:r>
          </w:p>
        </w:tc>
        <w:tc>
          <w:tcPr>
            <w:tcW w:w="860" w:type="dxa"/>
            <w:tcBorders>
              <w:top w:val="single" w:sz="4" w:space="0" w:color="auto"/>
              <w:left w:val="single" w:sz="4" w:space="0" w:color="auto"/>
              <w:bottom w:val="single" w:sz="4" w:space="0" w:color="auto"/>
              <w:right w:val="single" w:sz="4" w:space="0" w:color="auto"/>
            </w:tcBorders>
            <w:vAlign w:val="center"/>
          </w:tcPr>
          <w:p w14:paraId="7E1876E8" w14:textId="77777777" w:rsidR="00D022D2" w:rsidRPr="00F93709" w:rsidRDefault="00D022D2" w:rsidP="00426E98">
            <w:pPr>
              <w:ind w:firstLine="0"/>
              <w:rPr>
                <w:rFonts w:ascii="Symbol" w:hAnsi="Symbol"/>
                <w:b/>
                <w:sz w:val="24"/>
                <w:lang w:val="ru-RU" w:eastAsia="ru-RU"/>
              </w:rPr>
            </w:pPr>
            <w:r w:rsidRPr="00F93709">
              <w:rPr>
                <w:rFonts w:ascii="Symbol" w:hAnsi="Symbol"/>
                <w:b/>
                <w:sz w:val="24"/>
                <w:lang w:val="ru-RU" w:eastAsia="ru-RU"/>
              </w:rPr>
              <w:t></w:t>
            </w:r>
          </w:p>
        </w:tc>
        <w:tc>
          <w:tcPr>
            <w:tcW w:w="1003" w:type="dxa"/>
            <w:tcBorders>
              <w:top w:val="single" w:sz="4" w:space="0" w:color="auto"/>
              <w:left w:val="single" w:sz="4" w:space="0" w:color="auto"/>
              <w:bottom w:val="single" w:sz="4" w:space="0" w:color="auto"/>
              <w:right w:val="single" w:sz="4" w:space="0" w:color="auto"/>
            </w:tcBorders>
            <w:vAlign w:val="center"/>
          </w:tcPr>
          <w:p w14:paraId="0B96AF00" w14:textId="77777777" w:rsidR="00D022D2" w:rsidRPr="00F93709" w:rsidRDefault="00D022D2" w:rsidP="00426E98">
            <w:pPr>
              <w:ind w:firstLine="0"/>
              <w:rPr>
                <w:rFonts w:ascii="Symbol" w:hAnsi="Symbol"/>
                <w:b/>
                <w:sz w:val="24"/>
                <w:lang w:val="ru-RU" w:eastAsia="ru-RU"/>
              </w:rPr>
            </w:pPr>
            <w:r w:rsidRPr="00F93709">
              <w:rPr>
                <w:rFonts w:ascii="Symbol" w:hAnsi="Symbol"/>
                <w:b/>
                <w:sz w:val="24"/>
                <w:lang w:val="ru-RU" w:eastAsia="ru-RU"/>
              </w:rPr>
              <w:t></w:t>
            </w:r>
            <w:proofErr w:type="gramStart"/>
            <w:r w:rsidRPr="00F93709">
              <w:rPr>
                <w:bCs/>
                <w:sz w:val="24"/>
                <w:vertAlign w:val="subscript"/>
                <w:lang w:val="ru-RU" w:eastAsia="ru-RU"/>
              </w:rPr>
              <w:t>П</w:t>
            </w:r>
            <w:proofErr w:type="gramEnd"/>
          </w:p>
        </w:tc>
      </w:tr>
      <w:tr w:rsidR="00D022D2" w:rsidRPr="00F93709" w14:paraId="4CBA963C" w14:textId="77777777" w:rsidTr="00F844EC">
        <w:trPr>
          <w:trHeight w:val="656"/>
        </w:trPr>
        <w:tc>
          <w:tcPr>
            <w:tcW w:w="4302" w:type="dxa"/>
            <w:tcBorders>
              <w:top w:val="single" w:sz="4" w:space="0" w:color="auto"/>
              <w:left w:val="single" w:sz="4" w:space="0" w:color="auto"/>
              <w:bottom w:val="single" w:sz="4" w:space="0" w:color="auto"/>
              <w:right w:val="single" w:sz="4" w:space="0" w:color="auto"/>
            </w:tcBorders>
            <w:vAlign w:val="center"/>
          </w:tcPr>
          <w:p w14:paraId="3B887FB7" w14:textId="77777777" w:rsidR="00D022D2" w:rsidRPr="00F93709" w:rsidRDefault="00D022D2" w:rsidP="00426E98">
            <w:pPr>
              <w:ind w:firstLine="0"/>
              <w:rPr>
                <w:bCs/>
                <w:sz w:val="24"/>
                <w:lang w:val="ru-RU" w:eastAsia="ru-RU"/>
              </w:rPr>
            </w:pPr>
            <w:r w:rsidRPr="00F93709">
              <w:rPr>
                <w:bCs/>
                <w:sz w:val="24"/>
                <w:lang w:val="ru-RU" w:eastAsia="ru-RU"/>
              </w:rPr>
              <w:t>1. Отсутствуют у специалистов знания по экономике</w:t>
            </w:r>
          </w:p>
        </w:tc>
        <w:tc>
          <w:tcPr>
            <w:tcW w:w="1003" w:type="dxa"/>
            <w:tcBorders>
              <w:top w:val="single" w:sz="4" w:space="0" w:color="auto"/>
              <w:left w:val="single" w:sz="4" w:space="0" w:color="auto"/>
              <w:bottom w:val="single" w:sz="4" w:space="0" w:color="auto"/>
              <w:right w:val="single" w:sz="4" w:space="0" w:color="auto"/>
            </w:tcBorders>
            <w:vAlign w:val="center"/>
          </w:tcPr>
          <w:p w14:paraId="7E986DA9" w14:textId="77777777" w:rsidR="00D022D2" w:rsidRPr="00F93709" w:rsidRDefault="00D022D2" w:rsidP="00426E98">
            <w:pPr>
              <w:ind w:firstLine="0"/>
              <w:rPr>
                <w:bCs/>
                <w:sz w:val="24"/>
                <w:vertAlign w:val="subscript"/>
                <w:lang w:val="ru-RU" w:eastAsia="ru-RU"/>
              </w:rPr>
            </w:pPr>
            <w:r w:rsidRPr="00F93709">
              <w:rPr>
                <w:bCs/>
                <w:sz w:val="24"/>
                <w:lang w:val="ru-RU" w:eastAsia="ru-RU"/>
              </w:rPr>
              <w:t>-</w:t>
            </w:r>
          </w:p>
        </w:tc>
        <w:tc>
          <w:tcPr>
            <w:tcW w:w="1003" w:type="dxa"/>
            <w:tcBorders>
              <w:top w:val="single" w:sz="4" w:space="0" w:color="auto"/>
              <w:left w:val="single" w:sz="4" w:space="0" w:color="auto"/>
              <w:bottom w:val="single" w:sz="4" w:space="0" w:color="auto"/>
              <w:right w:val="single" w:sz="4" w:space="0" w:color="auto"/>
            </w:tcBorders>
            <w:vAlign w:val="center"/>
          </w:tcPr>
          <w:p w14:paraId="38B3F8F6" w14:textId="77777777" w:rsidR="00D022D2" w:rsidRPr="00F93709" w:rsidRDefault="00D022D2" w:rsidP="00426E98">
            <w:pPr>
              <w:ind w:firstLine="0"/>
              <w:rPr>
                <w:bCs/>
                <w:sz w:val="24"/>
                <w:lang w:val="ru-RU" w:eastAsia="ru-RU"/>
              </w:rPr>
            </w:pPr>
            <w:r w:rsidRPr="00F93709">
              <w:rPr>
                <w:bCs/>
                <w:sz w:val="24"/>
                <w:lang w:val="ru-RU" w:eastAsia="ru-RU"/>
              </w:rPr>
              <w:t>П</w:t>
            </w:r>
            <w:proofErr w:type="gramStart"/>
            <w:r w:rsidRPr="00F93709">
              <w:rPr>
                <w:bCs/>
                <w:sz w:val="24"/>
                <w:vertAlign w:val="subscript"/>
                <w:lang w:val="ru-RU" w:eastAsia="ru-RU"/>
              </w:rPr>
              <w:t>2</w:t>
            </w:r>
            <w:proofErr w:type="gramEnd"/>
          </w:p>
        </w:tc>
        <w:tc>
          <w:tcPr>
            <w:tcW w:w="1005" w:type="dxa"/>
            <w:tcBorders>
              <w:top w:val="single" w:sz="4" w:space="0" w:color="auto"/>
              <w:left w:val="single" w:sz="4" w:space="0" w:color="auto"/>
              <w:bottom w:val="single" w:sz="4" w:space="0" w:color="auto"/>
              <w:right w:val="single" w:sz="4" w:space="0" w:color="auto"/>
            </w:tcBorders>
            <w:vAlign w:val="center"/>
          </w:tcPr>
          <w:p w14:paraId="6B62C5EA" w14:textId="77777777" w:rsidR="00D022D2" w:rsidRPr="00F93709" w:rsidRDefault="00D022D2" w:rsidP="00426E98">
            <w:pPr>
              <w:ind w:firstLine="0"/>
              <w:rPr>
                <w:bCs/>
                <w:sz w:val="24"/>
                <w:vertAlign w:val="subscript"/>
                <w:lang w:val="ru-RU" w:eastAsia="ru-RU"/>
              </w:rPr>
            </w:pPr>
            <w:r w:rsidRPr="00F93709">
              <w:rPr>
                <w:bCs/>
                <w:sz w:val="24"/>
                <w:lang w:val="ru-RU" w:eastAsia="ru-RU"/>
              </w:rPr>
              <w:t>П</w:t>
            </w:r>
            <w:r w:rsidRPr="00F93709">
              <w:rPr>
                <w:bCs/>
                <w:sz w:val="24"/>
                <w:vertAlign w:val="subscript"/>
                <w:lang w:val="ru-RU" w:eastAsia="ru-RU"/>
              </w:rPr>
              <w:t>3</w:t>
            </w:r>
          </w:p>
        </w:tc>
        <w:tc>
          <w:tcPr>
            <w:tcW w:w="860" w:type="dxa"/>
            <w:tcBorders>
              <w:top w:val="single" w:sz="4" w:space="0" w:color="auto"/>
              <w:left w:val="single" w:sz="4" w:space="0" w:color="auto"/>
              <w:bottom w:val="single" w:sz="4" w:space="0" w:color="auto"/>
              <w:right w:val="single" w:sz="4" w:space="0" w:color="auto"/>
            </w:tcBorders>
            <w:vAlign w:val="center"/>
          </w:tcPr>
          <w:p w14:paraId="474F85F6" w14:textId="77777777" w:rsidR="00D022D2" w:rsidRPr="00F93709" w:rsidRDefault="00D022D2" w:rsidP="00426E98">
            <w:pPr>
              <w:ind w:firstLine="0"/>
              <w:rPr>
                <w:bCs/>
                <w:sz w:val="24"/>
                <w:vertAlign w:val="subscript"/>
                <w:lang w:val="ru-RU" w:eastAsia="ru-RU"/>
              </w:rPr>
            </w:pPr>
            <w:r w:rsidRPr="00F93709">
              <w:rPr>
                <w:bCs/>
                <w:sz w:val="24"/>
                <w:lang w:val="ru-RU" w:eastAsia="ru-RU"/>
              </w:rPr>
              <w:t>П</w:t>
            </w:r>
            <w:proofErr w:type="gramStart"/>
            <w:r w:rsidRPr="00F93709">
              <w:rPr>
                <w:bCs/>
                <w:sz w:val="24"/>
                <w:vertAlign w:val="subscript"/>
                <w:lang w:val="ru-RU" w:eastAsia="ru-RU"/>
              </w:rPr>
              <w:t>4</w:t>
            </w:r>
            <w:proofErr w:type="gramEnd"/>
          </w:p>
        </w:tc>
        <w:tc>
          <w:tcPr>
            <w:tcW w:w="1003" w:type="dxa"/>
            <w:tcBorders>
              <w:top w:val="single" w:sz="4" w:space="0" w:color="auto"/>
              <w:left w:val="single" w:sz="4" w:space="0" w:color="auto"/>
              <w:bottom w:val="single" w:sz="4" w:space="0" w:color="auto"/>
              <w:right w:val="single" w:sz="4" w:space="0" w:color="auto"/>
            </w:tcBorders>
            <w:vAlign w:val="center"/>
          </w:tcPr>
          <w:p w14:paraId="50D31432" w14:textId="77777777" w:rsidR="00D022D2" w:rsidRPr="00F93709" w:rsidRDefault="00D022D2" w:rsidP="00426E98">
            <w:pPr>
              <w:ind w:firstLine="0"/>
              <w:rPr>
                <w:bCs/>
                <w:sz w:val="24"/>
                <w:vertAlign w:val="subscript"/>
                <w:lang w:val="ru-RU" w:eastAsia="ru-RU"/>
              </w:rPr>
            </w:pPr>
            <w:r w:rsidRPr="00F93709">
              <w:rPr>
                <w:bCs/>
                <w:sz w:val="24"/>
                <w:lang w:val="ru-RU" w:eastAsia="ru-RU"/>
              </w:rPr>
              <w:t>3П</w:t>
            </w:r>
            <w:r w:rsidRPr="00F93709">
              <w:rPr>
                <w:bCs/>
                <w:sz w:val="24"/>
                <w:vertAlign w:val="subscript"/>
                <w:lang w:val="ru-RU" w:eastAsia="ru-RU"/>
              </w:rPr>
              <w:t>234</w:t>
            </w:r>
          </w:p>
        </w:tc>
      </w:tr>
      <w:tr w:rsidR="00D022D2" w:rsidRPr="00F93709" w14:paraId="512F255B" w14:textId="77777777" w:rsidTr="00F844EC">
        <w:trPr>
          <w:trHeight w:val="638"/>
        </w:trPr>
        <w:tc>
          <w:tcPr>
            <w:tcW w:w="4302" w:type="dxa"/>
            <w:tcBorders>
              <w:top w:val="single" w:sz="4" w:space="0" w:color="auto"/>
              <w:left w:val="single" w:sz="4" w:space="0" w:color="auto"/>
              <w:bottom w:val="single" w:sz="4" w:space="0" w:color="auto"/>
              <w:right w:val="single" w:sz="4" w:space="0" w:color="auto"/>
            </w:tcBorders>
            <w:vAlign w:val="center"/>
          </w:tcPr>
          <w:p w14:paraId="2D224DFF" w14:textId="77777777" w:rsidR="00D022D2" w:rsidRPr="00F93709" w:rsidRDefault="00D022D2" w:rsidP="00426E98">
            <w:pPr>
              <w:ind w:firstLine="0"/>
              <w:rPr>
                <w:bCs/>
                <w:sz w:val="24"/>
                <w:lang w:val="ru-RU" w:eastAsia="ru-RU"/>
              </w:rPr>
            </w:pPr>
            <w:r w:rsidRPr="00F93709">
              <w:rPr>
                <w:bCs/>
                <w:sz w:val="24"/>
                <w:lang w:val="ru-RU" w:eastAsia="ru-RU"/>
              </w:rPr>
              <w:lastRenderedPageBreak/>
              <w:t>2. Не проводится конкурентный анализ</w:t>
            </w:r>
          </w:p>
        </w:tc>
        <w:tc>
          <w:tcPr>
            <w:tcW w:w="1003" w:type="dxa"/>
            <w:tcBorders>
              <w:top w:val="single" w:sz="4" w:space="0" w:color="auto"/>
              <w:left w:val="single" w:sz="4" w:space="0" w:color="auto"/>
              <w:bottom w:val="single" w:sz="4" w:space="0" w:color="auto"/>
              <w:right w:val="single" w:sz="4" w:space="0" w:color="auto"/>
            </w:tcBorders>
            <w:vAlign w:val="center"/>
          </w:tcPr>
          <w:p w14:paraId="1816ED15" w14:textId="77777777" w:rsidR="00D022D2" w:rsidRPr="00F93709" w:rsidRDefault="00D022D2" w:rsidP="00426E98">
            <w:pPr>
              <w:ind w:firstLine="0"/>
              <w:rPr>
                <w:bCs/>
                <w:sz w:val="24"/>
                <w:lang w:val="ru-RU" w:eastAsia="ru-RU"/>
              </w:rPr>
            </w:pPr>
            <w:r w:rsidRPr="00F93709">
              <w:rPr>
                <w:bCs/>
                <w:sz w:val="24"/>
                <w:lang w:val="ru-RU" w:eastAsia="ru-RU"/>
              </w:rPr>
              <w:t>С</w:t>
            </w:r>
            <w:proofErr w:type="gramStart"/>
            <w:r w:rsidRPr="00F93709">
              <w:rPr>
                <w:bCs/>
                <w:sz w:val="24"/>
                <w:vertAlign w:val="subscript"/>
                <w:lang w:val="ru-RU" w:eastAsia="ru-RU"/>
              </w:rPr>
              <w:t>2</w:t>
            </w:r>
            <w:proofErr w:type="gramEnd"/>
          </w:p>
        </w:tc>
        <w:tc>
          <w:tcPr>
            <w:tcW w:w="1003" w:type="dxa"/>
            <w:tcBorders>
              <w:top w:val="single" w:sz="4" w:space="0" w:color="auto"/>
              <w:left w:val="single" w:sz="4" w:space="0" w:color="auto"/>
              <w:bottom w:val="single" w:sz="4" w:space="0" w:color="auto"/>
              <w:right w:val="single" w:sz="4" w:space="0" w:color="auto"/>
            </w:tcBorders>
            <w:vAlign w:val="center"/>
          </w:tcPr>
          <w:p w14:paraId="4291F002" w14:textId="77777777" w:rsidR="00D022D2" w:rsidRPr="00F93709" w:rsidRDefault="00D022D2" w:rsidP="00426E98">
            <w:pPr>
              <w:ind w:firstLine="0"/>
              <w:rPr>
                <w:bCs/>
                <w:sz w:val="24"/>
                <w:lang w:val="ru-RU" w:eastAsia="ru-RU"/>
              </w:rPr>
            </w:pPr>
            <w:r w:rsidRPr="00F93709">
              <w:rPr>
                <w:bCs/>
                <w:sz w:val="24"/>
                <w:lang w:val="ru-RU" w:eastAsia="ru-RU"/>
              </w:rPr>
              <w:t>-</w:t>
            </w:r>
          </w:p>
        </w:tc>
        <w:tc>
          <w:tcPr>
            <w:tcW w:w="1005" w:type="dxa"/>
            <w:tcBorders>
              <w:top w:val="single" w:sz="4" w:space="0" w:color="auto"/>
              <w:left w:val="single" w:sz="4" w:space="0" w:color="auto"/>
              <w:bottom w:val="single" w:sz="4" w:space="0" w:color="auto"/>
              <w:right w:val="single" w:sz="4" w:space="0" w:color="auto"/>
            </w:tcBorders>
            <w:vAlign w:val="center"/>
          </w:tcPr>
          <w:p w14:paraId="73B14B19" w14:textId="77777777" w:rsidR="00D022D2" w:rsidRPr="00F93709" w:rsidRDefault="00D022D2" w:rsidP="00426E98">
            <w:pPr>
              <w:ind w:firstLine="0"/>
              <w:rPr>
                <w:bCs/>
                <w:sz w:val="24"/>
                <w:lang w:val="ru-RU" w:eastAsia="ru-RU"/>
              </w:rPr>
            </w:pPr>
            <w:r w:rsidRPr="00F93709">
              <w:rPr>
                <w:bCs/>
                <w:sz w:val="24"/>
                <w:lang w:val="ru-RU" w:eastAsia="ru-RU"/>
              </w:rPr>
              <w:t>П</w:t>
            </w:r>
            <w:r w:rsidRPr="00F93709">
              <w:rPr>
                <w:bCs/>
                <w:sz w:val="24"/>
                <w:vertAlign w:val="subscript"/>
                <w:lang w:val="ru-RU" w:eastAsia="ru-RU"/>
              </w:rPr>
              <w:t>3</w:t>
            </w:r>
          </w:p>
        </w:tc>
        <w:tc>
          <w:tcPr>
            <w:tcW w:w="860" w:type="dxa"/>
            <w:tcBorders>
              <w:top w:val="single" w:sz="4" w:space="0" w:color="auto"/>
              <w:left w:val="single" w:sz="4" w:space="0" w:color="auto"/>
              <w:bottom w:val="single" w:sz="4" w:space="0" w:color="auto"/>
              <w:right w:val="single" w:sz="4" w:space="0" w:color="auto"/>
            </w:tcBorders>
            <w:vAlign w:val="center"/>
          </w:tcPr>
          <w:p w14:paraId="739AFE22" w14:textId="77777777" w:rsidR="00D022D2" w:rsidRPr="00F93709" w:rsidRDefault="00D022D2" w:rsidP="00426E98">
            <w:pPr>
              <w:ind w:firstLine="0"/>
              <w:rPr>
                <w:bCs/>
                <w:sz w:val="24"/>
                <w:lang w:val="ru-RU" w:eastAsia="ru-RU"/>
              </w:rPr>
            </w:pPr>
            <w:r w:rsidRPr="00F93709">
              <w:rPr>
                <w:bCs/>
                <w:sz w:val="24"/>
                <w:lang w:val="ru-RU" w:eastAsia="ru-RU"/>
              </w:rPr>
              <w:t>П</w:t>
            </w:r>
            <w:proofErr w:type="gramStart"/>
            <w:r w:rsidRPr="00F93709">
              <w:rPr>
                <w:bCs/>
                <w:sz w:val="24"/>
                <w:vertAlign w:val="subscript"/>
                <w:lang w:val="ru-RU" w:eastAsia="ru-RU"/>
              </w:rPr>
              <w:t>4</w:t>
            </w:r>
            <w:proofErr w:type="gramEnd"/>
          </w:p>
        </w:tc>
        <w:tc>
          <w:tcPr>
            <w:tcW w:w="1003" w:type="dxa"/>
            <w:tcBorders>
              <w:top w:val="single" w:sz="4" w:space="0" w:color="auto"/>
              <w:left w:val="single" w:sz="4" w:space="0" w:color="auto"/>
              <w:bottom w:val="single" w:sz="4" w:space="0" w:color="auto"/>
              <w:right w:val="single" w:sz="4" w:space="0" w:color="auto"/>
            </w:tcBorders>
            <w:vAlign w:val="center"/>
          </w:tcPr>
          <w:p w14:paraId="1C144887" w14:textId="77777777" w:rsidR="00D022D2" w:rsidRPr="00F93709" w:rsidRDefault="00D022D2" w:rsidP="00426E98">
            <w:pPr>
              <w:ind w:firstLine="0"/>
              <w:rPr>
                <w:bCs/>
                <w:sz w:val="24"/>
                <w:lang w:val="ru-RU" w:eastAsia="ru-RU"/>
              </w:rPr>
            </w:pPr>
            <w:r w:rsidRPr="00F93709">
              <w:rPr>
                <w:bCs/>
                <w:sz w:val="24"/>
                <w:lang w:val="ru-RU" w:eastAsia="ru-RU"/>
              </w:rPr>
              <w:t>2П</w:t>
            </w:r>
            <w:r w:rsidRPr="00F93709">
              <w:rPr>
                <w:bCs/>
                <w:sz w:val="24"/>
                <w:vertAlign w:val="subscript"/>
                <w:lang w:val="ru-RU" w:eastAsia="ru-RU"/>
              </w:rPr>
              <w:t>34</w:t>
            </w:r>
          </w:p>
        </w:tc>
      </w:tr>
      <w:tr w:rsidR="00D022D2" w:rsidRPr="00F93709" w14:paraId="285FD018" w14:textId="77777777" w:rsidTr="00F844EC">
        <w:trPr>
          <w:trHeight w:val="638"/>
        </w:trPr>
        <w:tc>
          <w:tcPr>
            <w:tcW w:w="4302" w:type="dxa"/>
            <w:tcBorders>
              <w:top w:val="single" w:sz="4" w:space="0" w:color="auto"/>
            </w:tcBorders>
            <w:vAlign w:val="center"/>
          </w:tcPr>
          <w:p w14:paraId="18B8E462" w14:textId="77777777" w:rsidR="00D022D2" w:rsidRPr="00F93709" w:rsidRDefault="00D022D2" w:rsidP="00426E98">
            <w:pPr>
              <w:ind w:firstLine="0"/>
              <w:rPr>
                <w:bCs/>
                <w:sz w:val="24"/>
                <w:lang w:val="ru-RU" w:eastAsia="ru-RU"/>
              </w:rPr>
            </w:pPr>
            <w:r w:rsidRPr="00F93709">
              <w:rPr>
                <w:bCs/>
                <w:sz w:val="24"/>
                <w:lang w:val="ru-RU" w:eastAsia="ru-RU"/>
              </w:rPr>
              <w:t xml:space="preserve">3. Потребители не удовлетворены ассортиментом </w:t>
            </w:r>
          </w:p>
        </w:tc>
        <w:tc>
          <w:tcPr>
            <w:tcW w:w="1003" w:type="dxa"/>
            <w:tcBorders>
              <w:top w:val="single" w:sz="4" w:space="0" w:color="auto"/>
            </w:tcBorders>
            <w:vAlign w:val="center"/>
          </w:tcPr>
          <w:p w14:paraId="081E52A8" w14:textId="77777777" w:rsidR="00D022D2" w:rsidRPr="00F93709" w:rsidRDefault="00D022D2" w:rsidP="00426E98">
            <w:pPr>
              <w:ind w:firstLine="0"/>
              <w:rPr>
                <w:bCs/>
                <w:sz w:val="24"/>
                <w:lang w:val="ru-RU" w:eastAsia="ru-RU"/>
              </w:rPr>
            </w:pPr>
            <w:r w:rsidRPr="00F93709">
              <w:rPr>
                <w:bCs/>
                <w:sz w:val="24"/>
                <w:lang w:val="ru-RU" w:eastAsia="ru-RU"/>
              </w:rPr>
              <w:t>С</w:t>
            </w:r>
            <w:r w:rsidRPr="00F93709">
              <w:rPr>
                <w:bCs/>
                <w:sz w:val="24"/>
                <w:vertAlign w:val="subscript"/>
                <w:lang w:val="ru-RU" w:eastAsia="ru-RU"/>
              </w:rPr>
              <w:t>3</w:t>
            </w:r>
          </w:p>
        </w:tc>
        <w:tc>
          <w:tcPr>
            <w:tcW w:w="1003" w:type="dxa"/>
            <w:tcBorders>
              <w:top w:val="single" w:sz="4" w:space="0" w:color="auto"/>
            </w:tcBorders>
            <w:vAlign w:val="center"/>
          </w:tcPr>
          <w:p w14:paraId="0E559C59" w14:textId="77777777" w:rsidR="00D022D2" w:rsidRPr="00F93709" w:rsidRDefault="00D022D2" w:rsidP="00426E98">
            <w:pPr>
              <w:ind w:firstLine="0"/>
              <w:rPr>
                <w:bCs/>
                <w:sz w:val="24"/>
                <w:lang w:val="ru-RU" w:eastAsia="ru-RU"/>
              </w:rPr>
            </w:pPr>
            <w:r w:rsidRPr="00F93709">
              <w:rPr>
                <w:bCs/>
                <w:sz w:val="24"/>
                <w:lang w:val="ru-RU" w:eastAsia="ru-RU"/>
              </w:rPr>
              <w:t>С</w:t>
            </w:r>
            <w:r w:rsidRPr="00F93709">
              <w:rPr>
                <w:bCs/>
                <w:sz w:val="24"/>
                <w:vertAlign w:val="subscript"/>
                <w:lang w:val="ru-RU" w:eastAsia="ru-RU"/>
              </w:rPr>
              <w:t>3</w:t>
            </w:r>
          </w:p>
        </w:tc>
        <w:tc>
          <w:tcPr>
            <w:tcW w:w="1005" w:type="dxa"/>
            <w:tcBorders>
              <w:top w:val="single" w:sz="4" w:space="0" w:color="auto"/>
            </w:tcBorders>
            <w:vAlign w:val="center"/>
          </w:tcPr>
          <w:p w14:paraId="055BC758" w14:textId="77777777" w:rsidR="00D022D2" w:rsidRPr="00F93709" w:rsidRDefault="00D022D2" w:rsidP="00426E98">
            <w:pPr>
              <w:ind w:firstLine="0"/>
              <w:rPr>
                <w:bCs/>
                <w:sz w:val="24"/>
                <w:lang w:val="ru-RU" w:eastAsia="ru-RU"/>
              </w:rPr>
            </w:pPr>
            <w:r w:rsidRPr="00F93709">
              <w:rPr>
                <w:bCs/>
                <w:sz w:val="24"/>
                <w:lang w:val="ru-RU" w:eastAsia="ru-RU"/>
              </w:rPr>
              <w:t>-</w:t>
            </w:r>
          </w:p>
        </w:tc>
        <w:tc>
          <w:tcPr>
            <w:tcW w:w="860" w:type="dxa"/>
            <w:tcBorders>
              <w:top w:val="single" w:sz="4" w:space="0" w:color="auto"/>
            </w:tcBorders>
            <w:vAlign w:val="center"/>
          </w:tcPr>
          <w:p w14:paraId="2CFB399C" w14:textId="77777777" w:rsidR="00D022D2" w:rsidRPr="00F93709" w:rsidRDefault="00D022D2" w:rsidP="00426E98">
            <w:pPr>
              <w:ind w:firstLine="0"/>
              <w:rPr>
                <w:bCs/>
                <w:sz w:val="24"/>
                <w:lang w:val="ru-RU" w:eastAsia="ru-RU"/>
              </w:rPr>
            </w:pPr>
            <w:r w:rsidRPr="00F93709">
              <w:rPr>
                <w:bCs/>
                <w:sz w:val="24"/>
                <w:lang w:val="ru-RU" w:eastAsia="ru-RU"/>
              </w:rPr>
              <w:t>П</w:t>
            </w:r>
            <w:proofErr w:type="gramStart"/>
            <w:r w:rsidRPr="00F93709">
              <w:rPr>
                <w:bCs/>
                <w:sz w:val="24"/>
                <w:vertAlign w:val="subscript"/>
                <w:lang w:val="ru-RU" w:eastAsia="ru-RU"/>
              </w:rPr>
              <w:t>4</w:t>
            </w:r>
            <w:proofErr w:type="gramEnd"/>
          </w:p>
        </w:tc>
        <w:tc>
          <w:tcPr>
            <w:tcW w:w="1003" w:type="dxa"/>
            <w:tcBorders>
              <w:top w:val="single" w:sz="4" w:space="0" w:color="auto"/>
            </w:tcBorders>
            <w:vAlign w:val="center"/>
          </w:tcPr>
          <w:p w14:paraId="3CDDE9D1" w14:textId="77777777" w:rsidR="00D022D2" w:rsidRPr="00F93709" w:rsidRDefault="00D022D2" w:rsidP="00426E98">
            <w:pPr>
              <w:ind w:firstLine="0"/>
              <w:rPr>
                <w:bCs/>
                <w:sz w:val="24"/>
                <w:lang w:val="ru-RU" w:eastAsia="ru-RU"/>
              </w:rPr>
            </w:pPr>
            <w:r w:rsidRPr="00F93709">
              <w:rPr>
                <w:bCs/>
                <w:sz w:val="24"/>
                <w:lang w:val="ru-RU" w:eastAsia="ru-RU"/>
              </w:rPr>
              <w:t>1П</w:t>
            </w:r>
            <w:r w:rsidRPr="00F93709">
              <w:rPr>
                <w:bCs/>
                <w:sz w:val="24"/>
                <w:vertAlign w:val="subscript"/>
                <w:lang w:val="ru-RU" w:eastAsia="ru-RU"/>
              </w:rPr>
              <w:t>4</w:t>
            </w:r>
          </w:p>
        </w:tc>
      </w:tr>
      <w:tr w:rsidR="00D022D2" w:rsidRPr="00F93709" w14:paraId="60F80561" w14:textId="77777777" w:rsidTr="00F844EC">
        <w:trPr>
          <w:trHeight w:val="319"/>
        </w:trPr>
        <w:tc>
          <w:tcPr>
            <w:tcW w:w="4302" w:type="dxa"/>
            <w:vAlign w:val="center"/>
          </w:tcPr>
          <w:p w14:paraId="7EBEE209" w14:textId="77777777" w:rsidR="00D022D2" w:rsidRPr="00F93709" w:rsidRDefault="00D022D2" w:rsidP="00426E98">
            <w:pPr>
              <w:ind w:firstLine="0"/>
              <w:rPr>
                <w:bCs/>
                <w:sz w:val="24"/>
                <w:lang w:val="ru-RU" w:eastAsia="ru-RU"/>
              </w:rPr>
            </w:pPr>
            <w:r w:rsidRPr="00F93709">
              <w:rPr>
                <w:bCs/>
                <w:sz w:val="24"/>
                <w:lang w:val="ru-RU" w:eastAsia="ru-RU"/>
              </w:rPr>
              <w:t>4. Низкий товарооборот</w:t>
            </w:r>
          </w:p>
        </w:tc>
        <w:tc>
          <w:tcPr>
            <w:tcW w:w="1003" w:type="dxa"/>
            <w:vAlign w:val="center"/>
          </w:tcPr>
          <w:p w14:paraId="7BF271BF" w14:textId="77777777" w:rsidR="00D022D2" w:rsidRPr="00F93709" w:rsidRDefault="00D022D2" w:rsidP="00426E98">
            <w:pPr>
              <w:ind w:firstLine="0"/>
              <w:rPr>
                <w:bCs/>
                <w:sz w:val="24"/>
                <w:lang w:val="ru-RU" w:eastAsia="ru-RU"/>
              </w:rPr>
            </w:pPr>
            <w:r w:rsidRPr="00F93709">
              <w:rPr>
                <w:bCs/>
                <w:sz w:val="24"/>
                <w:lang w:val="ru-RU" w:eastAsia="ru-RU"/>
              </w:rPr>
              <w:t>С</w:t>
            </w:r>
            <w:proofErr w:type="gramStart"/>
            <w:r w:rsidRPr="00F93709">
              <w:rPr>
                <w:bCs/>
                <w:sz w:val="24"/>
                <w:vertAlign w:val="subscript"/>
                <w:lang w:val="ru-RU" w:eastAsia="ru-RU"/>
              </w:rPr>
              <w:t>4</w:t>
            </w:r>
            <w:proofErr w:type="gramEnd"/>
          </w:p>
        </w:tc>
        <w:tc>
          <w:tcPr>
            <w:tcW w:w="1003" w:type="dxa"/>
            <w:vAlign w:val="center"/>
          </w:tcPr>
          <w:p w14:paraId="1F029D9B" w14:textId="77777777" w:rsidR="00D022D2" w:rsidRPr="00F93709" w:rsidRDefault="00D022D2" w:rsidP="00426E98">
            <w:pPr>
              <w:ind w:firstLine="0"/>
              <w:rPr>
                <w:bCs/>
                <w:sz w:val="24"/>
                <w:lang w:val="ru-RU" w:eastAsia="ru-RU"/>
              </w:rPr>
            </w:pPr>
            <w:r w:rsidRPr="00F93709">
              <w:rPr>
                <w:bCs/>
                <w:sz w:val="24"/>
                <w:lang w:val="ru-RU" w:eastAsia="ru-RU"/>
              </w:rPr>
              <w:t>С</w:t>
            </w:r>
            <w:proofErr w:type="gramStart"/>
            <w:r w:rsidRPr="00F93709">
              <w:rPr>
                <w:bCs/>
                <w:sz w:val="24"/>
                <w:vertAlign w:val="subscript"/>
                <w:lang w:val="ru-RU" w:eastAsia="ru-RU"/>
              </w:rPr>
              <w:t>4</w:t>
            </w:r>
            <w:proofErr w:type="gramEnd"/>
          </w:p>
        </w:tc>
        <w:tc>
          <w:tcPr>
            <w:tcW w:w="1005" w:type="dxa"/>
            <w:vAlign w:val="center"/>
          </w:tcPr>
          <w:p w14:paraId="42650878" w14:textId="77777777" w:rsidR="00D022D2" w:rsidRPr="00F93709" w:rsidRDefault="00D022D2" w:rsidP="00426E98">
            <w:pPr>
              <w:ind w:firstLine="0"/>
              <w:rPr>
                <w:bCs/>
                <w:sz w:val="24"/>
                <w:lang w:val="ru-RU" w:eastAsia="ru-RU"/>
              </w:rPr>
            </w:pPr>
            <w:r w:rsidRPr="00F93709">
              <w:rPr>
                <w:bCs/>
                <w:sz w:val="24"/>
                <w:lang w:val="ru-RU" w:eastAsia="ru-RU"/>
              </w:rPr>
              <w:t>С</w:t>
            </w:r>
            <w:proofErr w:type="gramStart"/>
            <w:r w:rsidRPr="00F93709">
              <w:rPr>
                <w:bCs/>
                <w:sz w:val="24"/>
                <w:vertAlign w:val="subscript"/>
                <w:lang w:val="ru-RU" w:eastAsia="ru-RU"/>
              </w:rPr>
              <w:t>4</w:t>
            </w:r>
            <w:proofErr w:type="gramEnd"/>
          </w:p>
        </w:tc>
        <w:tc>
          <w:tcPr>
            <w:tcW w:w="860" w:type="dxa"/>
            <w:vAlign w:val="center"/>
          </w:tcPr>
          <w:p w14:paraId="3902B02C" w14:textId="77777777" w:rsidR="00D022D2" w:rsidRPr="00F93709" w:rsidRDefault="00D022D2" w:rsidP="00426E98">
            <w:pPr>
              <w:ind w:firstLine="0"/>
              <w:rPr>
                <w:bCs/>
                <w:sz w:val="24"/>
                <w:lang w:val="ru-RU" w:eastAsia="ru-RU"/>
              </w:rPr>
            </w:pPr>
            <w:r w:rsidRPr="00F93709">
              <w:rPr>
                <w:bCs/>
                <w:sz w:val="24"/>
                <w:lang w:val="ru-RU" w:eastAsia="ru-RU"/>
              </w:rPr>
              <w:t>-</w:t>
            </w:r>
          </w:p>
        </w:tc>
        <w:tc>
          <w:tcPr>
            <w:tcW w:w="1003" w:type="dxa"/>
            <w:vAlign w:val="center"/>
          </w:tcPr>
          <w:p w14:paraId="372D53E3" w14:textId="77777777" w:rsidR="00D022D2" w:rsidRPr="00F93709" w:rsidRDefault="00D022D2" w:rsidP="00426E98">
            <w:pPr>
              <w:ind w:firstLine="0"/>
              <w:rPr>
                <w:bCs/>
                <w:sz w:val="24"/>
                <w:lang w:val="ru-RU" w:eastAsia="ru-RU"/>
              </w:rPr>
            </w:pPr>
            <w:r w:rsidRPr="00F93709">
              <w:rPr>
                <w:bCs/>
                <w:sz w:val="24"/>
                <w:lang w:val="ru-RU" w:eastAsia="ru-RU"/>
              </w:rPr>
              <w:t>-</w:t>
            </w:r>
          </w:p>
        </w:tc>
      </w:tr>
      <w:tr w:rsidR="00D022D2" w:rsidRPr="00F93709" w14:paraId="4B47AC01" w14:textId="77777777" w:rsidTr="00F844EC">
        <w:trPr>
          <w:trHeight w:val="354"/>
        </w:trPr>
        <w:tc>
          <w:tcPr>
            <w:tcW w:w="4302" w:type="dxa"/>
            <w:vAlign w:val="center"/>
          </w:tcPr>
          <w:p w14:paraId="25F332E1" w14:textId="77777777" w:rsidR="00D022D2" w:rsidRPr="00F93709" w:rsidRDefault="00D022D2" w:rsidP="00426E98">
            <w:pPr>
              <w:ind w:firstLine="0"/>
              <w:rPr>
                <w:bCs/>
                <w:sz w:val="24"/>
                <w:lang w:val="ru-RU" w:eastAsia="ru-RU"/>
              </w:rPr>
            </w:pPr>
            <w:r w:rsidRPr="00F93709">
              <w:rPr>
                <w:rFonts w:ascii="Symbol" w:hAnsi="Symbol"/>
                <w:b/>
                <w:sz w:val="24"/>
                <w:lang w:val="ru-RU" w:eastAsia="ru-RU"/>
              </w:rPr>
              <w:t></w:t>
            </w:r>
            <w:r w:rsidRPr="00F93709">
              <w:rPr>
                <w:bCs/>
                <w:sz w:val="24"/>
                <w:vertAlign w:val="subscript"/>
                <w:lang w:val="ru-RU" w:eastAsia="ru-RU"/>
              </w:rPr>
              <w:t>С</w:t>
            </w:r>
          </w:p>
        </w:tc>
        <w:tc>
          <w:tcPr>
            <w:tcW w:w="1003" w:type="dxa"/>
            <w:vAlign w:val="center"/>
          </w:tcPr>
          <w:p w14:paraId="7DF3B701" w14:textId="77777777" w:rsidR="00D022D2" w:rsidRPr="00F93709" w:rsidRDefault="00D022D2" w:rsidP="00426E98">
            <w:pPr>
              <w:ind w:firstLine="0"/>
              <w:rPr>
                <w:bCs/>
                <w:sz w:val="24"/>
                <w:lang w:val="ru-RU" w:eastAsia="ru-RU"/>
              </w:rPr>
            </w:pPr>
            <w:r w:rsidRPr="00F93709">
              <w:rPr>
                <w:bCs/>
                <w:sz w:val="24"/>
                <w:lang w:val="ru-RU" w:eastAsia="ru-RU"/>
              </w:rPr>
              <w:t>3C</w:t>
            </w:r>
            <w:r w:rsidRPr="00F93709">
              <w:rPr>
                <w:bCs/>
                <w:sz w:val="24"/>
                <w:vertAlign w:val="subscript"/>
                <w:lang w:val="ru-RU" w:eastAsia="ru-RU"/>
              </w:rPr>
              <w:t>234</w:t>
            </w:r>
          </w:p>
        </w:tc>
        <w:tc>
          <w:tcPr>
            <w:tcW w:w="1003" w:type="dxa"/>
            <w:vAlign w:val="center"/>
          </w:tcPr>
          <w:p w14:paraId="09C09654" w14:textId="77777777" w:rsidR="00D022D2" w:rsidRPr="00F93709" w:rsidRDefault="00D022D2" w:rsidP="00426E98">
            <w:pPr>
              <w:ind w:firstLine="0"/>
              <w:rPr>
                <w:bCs/>
                <w:sz w:val="24"/>
                <w:lang w:val="ru-RU" w:eastAsia="ru-RU"/>
              </w:rPr>
            </w:pPr>
            <w:r w:rsidRPr="00F93709">
              <w:rPr>
                <w:bCs/>
                <w:sz w:val="24"/>
                <w:lang w:val="ru-RU" w:eastAsia="ru-RU"/>
              </w:rPr>
              <w:t>2С</w:t>
            </w:r>
            <w:r w:rsidRPr="00F93709">
              <w:rPr>
                <w:bCs/>
                <w:sz w:val="24"/>
                <w:vertAlign w:val="subscript"/>
                <w:lang w:val="ru-RU" w:eastAsia="ru-RU"/>
              </w:rPr>
              <w:t>34</w:t>
            </w:r>
          </w:p>
        </w:tc>
        <w:tc>
          <w:tcPr>
            <w:tcW w:w="1005" w:type="dxa"/>
            <w:vAlign w:val="center"/>
          </w:tcPr>
          <w:p w14:paraId="3C53DCD2" w14:textId="77777777" w:rsidR="00D022D2" w:rsidRPr="00F93709" w:rsidRDefault="00D022D2" w:rsidP="00426E98">
            <w:pPr>
              <w:ind w:firstLine="0"/>
              <w:rPr>
                <w:bCs/>
                <w:sz w:val="24"/>
                <w:lang w:val="ru-RU" w:eastAsia="ru-RU"/>
              </w:rPr>
            </w:pPr>
            <w:r w:rsidRPr="00F93709">
              <w:rPr>
                <w:bCs/>
                <w:sz w:val="24"/>
                <w:lang w:val="ru-RU" w:eastAsia="ru-RU"/>
              </w:rPr>
              <w:t>1С</w:t>
            </w:r>
            <w:r w:rsidRPr="00F93709">
              <w:rPr>
                <w:bCs/>
                <w:sz w:val="24"/>
                <w:vertAlign w:val="subscript"/>
                <w:lang w:val="ru-RU" w:eastAsia="ru-RU"/>
              </w:rPr>
              <w:t>4</w:t>
            </w:r>
          </w:p>
        </w:tc>
        <w:tc>
          <w:tcPr>
            <w:tcW w:w="860" w:type="dxa"/>
            <w:vAlign w:val="center"/>
          </w:tcPr>
          <w:p w14:paraId="784B48FD" w14:textId="77777777" w:rsidR="00D022D2" w:rsidRPr="00F93709" w:rsidRDefault="00D022D2" w:rsidP="00426E98">
            <w:pPr>
              <w:ind w:firstLine="0"/>
              <w:rPr>
                <w:bCs/>
                <w:sz w:val="24"/>
                <w:lang w:val="ru-RU" w:eastAsia="ru-RU"/>
              </w:rPr>
            </w:pPr>
            <w:r w:rsidRPr="00F93709">
              <w:rPr>
                <w:bCs/>
                <w:sz w:val="24"/>
                <w:lang w:val="ru-RU" w:eastAsia="ru-RU"/>
              </w:rPr>
              <w:t>-</w:t>
            </w:r>
          </w:p>
        </w:tc>
        <w:tc>
          <w:tcPr>
            <w:tcW w:w="1003" w:type="dxa"/>
          </w:tcPr>
          <w:p w14:paraId="7B3C16E8" w14:textId="77777777" w:rsidR="00D022D2" w:rsidRPr="00F93709" w:rsidRDefault="00D022D2" w:rsidP="00426E98">
            <w:pPr>
              <w:ind w:firstLine="0"/>
              <w:rPr>
                <w:bCs/>
                <w:sz w:val="24"/>
                <w:lang w:val="ru-RU" w:eastAsia="ru-RU"/>
              </w:rPr>
            </w:pPr>
            <w:r w:rsidRPr="00F93709">
              <w:rPr>
                <w:bCs/>
                <w:sz w:val="24"/>
                <w:lang w:val="ru-RU" w:eastAsia="ru-RU"/>
              </w:rPr>
              <w:t>-</w:t>
            </w:r>
          </w:p>
        </w:tc>
      </w:tr>
    </w:tbl>
    <w:p w14:paraId="179E8798" w14:textId="77777777" w:rsidR="00576289" w:rsidRPr="00F93709" w:rsidRDefault="00D022D2" w:rsidP="00576289">
      <w:pPr>
        <w:spacing w:line="360" w:lineRule="auto"/>
        <w:rPr>
          <w:bCs/>
          <w:lang w:val="ru-RU" w:eastAsia="ru-RU"/>
        </w:rPr>
      </w:pPr>
      <w:r w:rsidRPr="00F93709">
        <w:rPr>
          <w:bCs/>
          <w:lang w:val="ru-RU" w:eastAsia="ru-RU"/>
        </w:rPr>
        <w:t>На основе таблицы строится граф проблем. Проблема, получившая наибольшую сумму причин (</w:t>
      </w:r>
      <w:r w:rsidRPr="00F93709">
        <w:rPr>
          <w:rFonts w:ascii="Symbol" w:hAnsi="Symbol"/>
          <w:b/>
          <w:sz w:val="24"/>
          <w:lang w:val="ru-RU" w:eastAsia="ru-RU"/>
        </w:rPr>
        <w:t></w:t>
      </w:r>
      <w:r w:rsidRPr="00F93709">
        <w:rPr>
          <w:bCs/>
          <w:sz w:val="24"/>
          <w:vertAlign w:val="subscript"/>
          <w:lang w:val="ru-RU" w:eastAsia="ru-RU"/>
        </w:rPr>
        <w:t xml:space="preserve"> П</w:t>
      </w:r>
      <w:r w:rsidRPr="00F93709">
        <w:rPr>
          <w:bCs/>
          <w:sz w:val="24"/>
          <w:lang w:val="ru-RU" w:eastAsia="ru-RU"/>
        </w:rPr>
        <w:t>)</w:t>
      </w:r>
      <w:r w:rsidRPr="00F93709">
        <w:rPr>
          <w:bCs/>
          <w:lang w:val="ru-RU" w:eastAsia="ru-RU"/>
        </w:rPr>
        <w:t xml:space="preserve"> и вызывающая большее количество следствий  (</w:t>
      </w:r>
      <w:r w:rsidRPr="00F93709">
        <w:rPr>
          <w:rFonts w:ascii="Symbol" w:hAnsi="Symbol"/>
          <w:b/>
          <w:sz w:val="24"/>
          <w:lang w:val="ru-RU" w:eastAsia="ru-RU"/>
        </w:rPr>
        <w:t></w:t>
      </w:r>
      <w:r w:rsidRPr="00F93709">
        <w:rPr>
          <w:bCs/>
          <w:sz w:val="24"/>
          <w:vertAlign w:val="subscript"/>
          <w:lang w:val="ru-RU" w:eastAsia="ru-RU"/>
        </w:rPr>
        <w:t>С</w:t>
      </w:r>
      <w:r w:rsidRPr="00F93709">
        <w:rPr>
          <w:bCs/>
          <w:lang w:val="ru-RU" w:eastAsia="ru-RU"/>
        </w:rPr>
        <w:t>) располагается на первом уровне. Ниже размещаются проблемы по убыванию их значимости. Таким образом,  в вершинах построенного графа располагаются проблемы</w:t>
      </w:r>
      <w:r w:rsidR="00BC6DEB" w:rsidRPr="00F93709">
        <w:rPr>
          <w:bCs/>
          <w:lang w:val="ru-RU" w:eastAsia="ru-RU"/>
        </w:rPr>
        <w:t>,</w:t>
      </w:r>
      <w:r w:rsidRPr="00F93709">
        <w:rPr>
          <w:bCs/>
          <w:lang w:val="ru-RU" w:eastAsia="ru-RU"/>
        </w:rPr>
        <w:t xml:space="preserve"> и чем выше уровень ее расположения, тем значимее ее решение, поскольку оно повлечет и решение остальных проблем, расположенных ниже и устранит соответствующие следствия (рис.3.2.). </w:t>
      </w:r>
      <w:r w:rsidR="00576289" w:rsidRPr="00F93709">
        <w:rPr>
          <w:bCs/>
          <w:lang w:val="ru-RU" w:eastAsia="ru-RU"/>
        </w:rPr>
        <w:t xml:space="preserve">Таким образом, определяется иерархия в последовательности решения проблем, возникающих в связи с неэффективностью реализации тех или иных интеграционных стратегий. Выстраивание иерархии позволяет определить весомость интеграционных стратегий с позиции потребителей. </w:t>
      </w:r>
    </w:p>
    <w:p w14:paraId="37C494E8" w14:textId="77777777" w:rsidR="00D022D2" w:rsidRPr="00F93709" w:rsidRDefault="0024202A" w:rsidP="00D93AB2">
      <w:pPr>
        <w:spacing w:line="360" w:lineRule="auto"/>
        <w:rPr>
          <w:bCs/>
          <w:lang w:val="ru-RU" w:eastAsia="ru-RU"/>
        </w:rPr>
      </w:pPr>
      <w:r w:rsidRPr="00F93709">
        <w:rPr>
          <w:bCs/>
          <w:noProof/>
          <w:sz w:val="24"/>
          <w:lang w:val="ru-RU" w:eastAsia="ru-RU"/>
        </w:rPr>
        <mc:AlternateContent>
          <mc:Choice Requires="wps">
            <w:drawing>
              <wp:anchor distT="4294967292" distB="4294967292" distL="114300" distR="114300" simplePos="0" relativeHeight="251670528" behindDoc="0" locked="0" layoutInCell="1" allowOverlap="1" wp14:anchorId="3D420C63" wp14:editId="29E21000">
                <wp:simplePos x="0" y="0"/>
                <wp:positionH relativeFrom="column">
                  <wp:posOffset>2977515</wp:posOffset>
                </wp:positionH>
                <wp:positionV relativeFrom="paragraph">
                  <wp:posOffset>252729</wp:posOffset>
                </wp:positionV>
                <wp:extent cx="561975" cy="0"/>
                <wp:effectExtent l="38100" t="76200" r="0" b="9525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2DAFEC" id="Прямая соединительная линия 186" o:spid="_x0000_s1026" style="position:absolute;flip:x;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4.45pt,19.9pt" to="278.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">
                <v:stroke endarrow="block"/>
              </v:line>
            </w:pict>
          </mc:Fallback>
        </mc:AlternateContent>
      </w:r>
      <w:r w:rsidRPr="00F93709">
        <w:rPr>
          <w:bCs/>
          <w:noProof/>
          <w:sz w:val="24"/>
          <w:lang w:val="ru-RU" w:eastAsia="ru-RU"/>
        </w:rPr>
        <mc:AlternateContent>
          <mc:Choice Requires="wps">
            <w:drawing>
              <wp:anchor distT="0" distB="0" distL="114296" distR="114296" simplePos="0" relativeHeight="251662336" behindDoc="0" locked="0" layoutInCell="1" allowOverlap="1" wp14:anchorId="608CA844" wp14:editId="0F20117F">
                <wp:simplePos x="0" y="0"/>
                <wp:positionH relativeFrom="column">
                  <wp:posOffset>3500754</wp:posOffset>
                </wp:positionH>
                <wp:positionV relativeFrom="paragraph">
                  <wp:posOffset>262890</wp:posOffset>
                </wp:positionV>
                <wp:extent cx="0" cy="410210"/>
                <wp:effectExtent l="76200" t="38100" r="57150" b="2794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0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410767" id="Прямая соединительная линия 174" o:spid="_x0000_s1026" style="position:absolute;flip:y;z-index:251662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5.65pt,20.7pt" to="275.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">
                <v:stroke endarrow="block"/>
              </v:line>
            </w:pict>
          </mc:Fallback>
        </mc:AlternateContent>
      </w:r>
      <w:r w:rsidRPr="00F93709">
        <w:rPr>
          <w:bCs/>
          <w:noProof/>
          <w:sz w:val="24"/>
          <w:lang w:val="ru-RU" w:eastAsia="ru-RU"/>
        </w:rPr>
        <mc:AlternateContent>
          <mc:Choice Requires="wps">
            <w:drawing>
              <wp:anchor distT="0" distB="0" distL="114300" distR="114300" simplePos="0" relativeHeight="251656192" behindDoc="0" locked="0" layoutInCell="1" allowOverlap="1" wp14:anchorId="5C4BF1FA" wp14:editId="688EF08A">
                <wp:simplePos x="0" y="0"/>
                <wp:positionH relativeFrom="column">
                  <wp:posOffset>2594610</wp:posOffset>
                </wp:positionH>
                <wp:positionV relativeFrom="paragraph">
                  <wp:posOffset>88265</wp:posOffset>
                </wp:positionV>
                <wp:extent cx="381000" cy="381000"/>
                <wp:effectExtent l="0" t="0" r="19050" b="19050"/>
                <wp:wrapNone/>
                <wp:docPr id="19" name="Поле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C0504D"/>
                        </a:solidFill>
                        <a:ln w="9525">
                          <a:solidFill>
                            <a:srgbClr val="000000"/>
                          </a:solidFill>
                          <a:miter lim="800000"/>
                          <a:headEnd/>
                          <a:tailEnd/>
                        </a:ln>
                      </wps:spPr>
                      <wps:txbx>
                        <w:txbxContent>
                          <w:p w14:paraId="1DE96784" w14:textId="77777777" w:rsidR="00360F6D" w:rsidRDefault="00360F6D" w:rsidP="00D022D2">
                            <w:pPr>
                              <w:jc w:val="center"/>
                              <w:rPr>
                                <w:b/>
                                <w:bCs/>
                              </w:rPr>
                            </w:pPr>
                            <w:r w:rsidRPr="00576289">
                              <w:rPr>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3" o:spid="_x0000_s1403" type="#_x0000_t202" style="position:absolute;left:0;text-align:left;margin-left:204.3pt;margin-top:6.95pt;width:30pt;height:3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" fillcolor="#c0504d">
                <v:textbox>
                  <w:txbxContent>
                    <w:p w14:paraId="1DE96784" w14:textId="77777777" w:rsidR="00360F6D" w:rsidRDefault="00360F6D" w:rsidP="00D022D2">
                      <w:pPr>
                        <w:jc w:val="center"/>
                        <w:rPr>
                          <w:b/>
                          <w:bCs/>
                        </w:rPr>
                      </w:pPr>
                      <w:r w:rsidRPr="00576289">
                        <w:rPr>
                          <w:b/>
                          <w:bCs/>
                        </w:rPr>
                        <w:t>1</w:t>
                      </w:r>
                    </w:p>
                  </w:txbxContent>
                </v:textbox>
              </v:shape>
            </w:pict>
          </mc:Fallback>
        </mc:AlternateContent>
      </w:r>
    </w:p>
    <w:p w14:paraId="0B915516" w14:textId="77777777" w:rsidR="00D022D2" w:rsidRPr="00F93709" w:rsidRDefault="0024202A" w:rsidP="00D93AB2">
      <w:pPr>
        <w:spacing w:line="360" w:lineRule="auto"/>
        <w:rPr>
          <w:bCs/>
          <w:lang w:val="ru-RU" w:eastAsia="ru-RU"/>
        </w:rPr>
      </w:pPr>
      <w:r w:rsidRPr="00F93709">
        <w:rPr>
          <w:bCs/>
          <w:noProof/>
          <w:sz w:val="24"/>
          <w:lang w:val="ru-RU" w:eastAsia="ru-RU"/>
        </w:rPr>
        <mc:AlternateContent>
          <mc:Choice Requires="wps">
            <w:drawing>
              <wp:anchor distT="4294967292" distB="4294967292" distL="114300" distR="114300" simplePos="0" relativeHeight="251668480" behindDoc="0" locked="0" layoutInCell="1" allowOverlap="1" wp14:anchorId="4EAECD7A" wp14:editId="230D9804">
                <wp:simplePos x="0" y="0"/>
                <wp:positionH relativeFrom="column">
                  <wp:posOffset>1910715</wp:posOffset>
                </wp:positionH>
                <wp:positionV relativeFrom="paragraph">
                  <wp:posOffset>122554</wp:posOffset>
                </wp:positionV>
                <wp:extent cx="685800" cy="0"/>
                <wp:effectExtent l="0" t="76200" r="19050" b="95250"/>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BB6AA8" id="Прямая соединительная линия 177"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0.45pt,9.65pt" to="204.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">
                <v:stroke endarrow="block"/>
              </v:line>
            </w:pict>
          </mc:Fallback>
        </mc:AlternateContent>
      </w:r>
      <w:r w:rsidRPr="00F93709">
        <w:rPr>
          <w:bCs/>
          <w:noProof/>
          <w:sz w:val="24"/>
          <w:lang w:val="ru-RU" w:eastAsia="ru-RU"/>
        </w:rPr>
        <mc:AlternateContent>
          <mc:Choice Requires="wps">
            <w:drawing>
              <wp:anchor distT="0" distB="0" distL="114296" distR="114296" simplePos="0" relativeHeight="251667456" behindDoc="0" locked="0" layoutInCell="1" allowOverlap="1" wp14:anchorId="5B8D8AFF" wp14:editId="601A45A8">
                <wp:simplePos x="0" y="0"/>
                <wp:positionH relativeFrom="column">
                  <wp:posOffset>1910079</wp:posOffset>
                </wp:positionH>
                <wp:positionV relativeFrom="paragraph">
                  <wp:posOffset>74930</wp:posOffset>
                </wp:positionV>
                <wp:extent cx="0" cy="1676400"/>
                <wp:effectExtent l="76200" t="38100" r="57150" b="19050"/>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76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B23C15" id="Прямая соединительная линия 171" o:spid="_x0000_s1026" style="position:absolute;flip:y;z-index:251667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0.4pt,5.9pt" to="150.4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">
                <v:stroke endarrow="block"/>
              </v:line>
            </w:pict>
          </mc:Fallback>
        </mc:AlternateContent>
      </w:r>
      <w:r w:rsidRPr="00F93709">
        <w:rPr>
          <w:bCs/>
          <w:noProof/>
          <w:sz w:val="24"/>
          <w:lang w:val="ru-RU" w:eastAsia="ru-RU"/>
        </w:rPr>
        <mc:AlternateContent>
          <mc:Choice Requires="wps">
            <w:drawing>
              <wp:anchor distT="0" distB="0" distL="114300" distR="114300" simplePos="0" relativeHeight="251657216" behindDoc="0" locked="0" layoutInCell="1" allowOverlap="1" wp14:anchorId="6AEF22E2" wp14:editId="731A24AB">
                <wp:simplePos x="0" y="0"/>
                <wp:positionH relativeFrom="column">
                  <wp:posOffset>2594610</wp:posOffset>
                </wp:positionH>
                <wp:positionV relativeFrom="paragraph">
                  <wp:posOffset>269240</wp:posOffset>
                </wp:positionV>
                <wp:extent cx="381000" cy="381000"/>
                <wp:effectExtent l="0" t="0" r="19050" b="19050"/>
                <wp:wrapNone/>
                <wp:docPr id="1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C0504D"/>
                        </a:solidFill>
                        <a:ln w="9525">
                          <a:solidFill>
                            <a:srgbClr val="000000"/>
                          </a:solidFill>
                          <a:miter lim="800000"/>
                          <a:headEnd/>
                          <a:tailEnd/>
                        </a:ln>
                      </wps:spPr>
                      <wps:txbx>
                        <w:txbxContent>
                          <w:p w14:paraId="70E5BFB2" w14:textId="77777777" w:rsidR="00360F6D" w:rsidRDefault="00360F6D" w:rsidP="00D022D2">
                            <w:pPr>
                              <w:jc w:val="center"/>
                              <w:rPr>
                                <w:b/>
                                <w:bCs/>
                              </w:rPr>
                            </w:pPr>
                            <w:r>
                              <w:rPr>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8" o:spid="_x0000_s1404" type="#_x0000_t202" style="position:absolute;left:0;text-align:left;margin-left:204.3pt;margin-top:21.2pt;width:30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" fillcolor="#c0504d">
                <v:textbox>
                  <w:txbxContent>
                    <w:p w14:paraId="70E5BFB2" w14:textId="77777777" w:rsidR="00360F6D" w:rsidRDefault="00360F6D" w:rsidP="00D022D2">
                      <w:pPr>
                        <w:jc w:val="center"/>
                        <w:rPr>
                          <w:b/>
                          <w:bCs/>
                        </w:rPr>
                      </w:pPr>
                      <w:r>
                        <w:rPr>
                          <w:b/>
                          <w:bCs/>
                        </w:rPr>
                        <w:t>2</w:t>
                      </w:r>
                    </w:p>
                  </w:txbxContent>
                </v:textbox>
              </v:shape>
            </w:pict>
          </mc:Fallback>
        </mc:AlternateContent>
      </w:r>
    </w:p>
    <w:p w14:paraId="6179E76F" w14:textId="77777777" w:rsidR="00D022D2" w:rsidRPr="00F93709" w:rsidRDefault="0024202A" w:rsidP="00D93AB2">
      <w:pPr>
        <w:spacing w:line="360" w:lineRule="auto"/>
        <w:rPr>
          <w:bCs/>
          <w:lang w:val="ru-RU" w:eastAsia="ru-RU"/>
        </w:rPr>
      </w:pPr>
      <w:r w:rsidRPr="00F93709">
        <w:rPr>
          <w:bCs/>
          <w:noProof/>
          <w:sz w:val="24"/>
          <w:lang w:val="ru-RU" w:eastAsia="ru-RU"/>
        </w:rPr>
        <mc:AlternateContent>
          <mc:Choice Requires="wps">
            <w:drawing>
              <wp:anchor distT="4294967292" distB="4294967292" distL="114300" distR="114300" simplePos="0" relativeHeight="251673600" behindDoc="0" locked="0" layoutInCell="1" allowOverlap="1" wp14:anchorId="4CFDBBF7" wp14:editId="3D20D8B5">
                <wp:simplePos x="0" y="0"/>
                <wp:positionH relativeFrom="column">
                  <wp:posOffset>2977515</wp:posOffset>
                </wp:positionH>
                <wp:positionV relativeFrom="paragraph">
                  <wp:posOffset>131444</wp:posOffset>
                </wp:positionV>
                <wp:extent cx="457200" cy="0"/>
                <wp:effectExtent l="38100" t="76200" r="0" b="95250"/>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3D9B90" id="Прямая соединительная линия 191" o:spid="_x0000_s1026" style="position:absolute;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4.45pt,10.35pt" to="270.4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">
                <v:stroke startarrow="block"/>
              </v:line>
            </w:pict>
          </mc:Fallback>
        </mc:AlternateContent>
      </w:r>
      <w:r w:rsidRPr="00F93709">
        <w:rPr>
          <w:bCs/>
          <w:noProof/>
          <w:sz w:val="24"/>
          <w:lang w:val="ru-RU" w:eastAsia="ru-RU"/>
        </w:rPr>
        <mc:AlternateContent>
          <mc:Choice Requires="wps">
            <w:drawing>
              <wp:anchor distT="4294967292" distB="4294967292" distL="114300" distR="114300" simplePos="0" relativeHeight="251660288" behindDoc="0" locked="0" layoutInCell="1" allowOverlap="1" wp14:anchorId="302679C3" wp14:editId="4F19F7CB">
                <wp:simplePos x="0" y="0"/>
                <wp:positionH relativeFrom="column">
                  <wp:posOffset>2034540</wp:posOffset>
                </wp:positionH>
                <wp:positionV relativeFrom="paragraph">
                  <wp:posOffset>236854</wp:posOffset>
                </wp:positionV>
                <wp:extent cx="561975" cy="0"/>
                <wp:effectExtent l="0" t="76200" r="28575" b="9525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4D2840" id="Прямая соединительная линия 184"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0.2pt,18.65pt" to="204.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">
                <v:stroke endarrow="block"/>
              </v:line>
            </w:pict>
          </mc:Fallback>
        </mc:AlternateContent>
      </w:r>
      <w:r w:rsidRPr="00F93709">
        <w:rPr>
          <w:bCs/>
          <w:noProof/>
          <w:sz w:val="24"/>
          <w:lang w:val="ru-RU" w:eastAsia="ru-RU"/>
        </w:rPr>
        <mc:AlternateContent>
          <mc:Choice Requires="wps">
            <w:drawing>
              <wp:anchor distT="0" distB="0" distL="114296" distR="114296" simplePos="0" relativeHeight="251671552" behindDoc="0" locked="0" layoutInCell="1" allowOverlap="1" wp14:anchorId="32440B4D" wp14:editId="777259AB">
                <wp:simplePos x="0" y="0"/>
                <wp:positionH relativeFrom="column">
                  <wp:posOffset>2024379</wp:posOffset>
                </wp:positionH>
                <wp:positionV relativeFrom="paragraph">
                  <wp:posOffset>190500</wp:posOffset>
                </wp:positionV>
                <wp:extent cx="0" cy="1057275"/>
                <wp:effectExtent l="76200" t="38100" r="57150" b="9525"/>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57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3BEDA4" id="Прямая соединительная линия 187" o:spid="_x0000_s1026" style="position:absolute;flip:y;z-index:251671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9.4pt,15pt" to="159.4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">
                <v:stroke endarrow="block"/>
              </v:line>
            </w:pict>
          </mc:Fallback>
        </mc:AlternateContent>
      </w:r>
      <w:r w:rsidRPr="00F93709">
        <w:rPr>
          <w:bCs/>
          <w:noProof/>
          <w:sz w:val="24"/>
          <w:lang w:val="ru-RU" w:eastAsia="ru-RU"/>
        </w:rPr>
        <mc:AlternateContent>
          <mc:Choice Requires="wps">
            <w:drawing>
              <wp:anchor distT="0" distB="0" distL="114296" distR="114296" simplePos="0" relativeHeight="251672576" behindDoc="0" locked="0" layoutInCell="1" allowOverlap="1" wp14:anchorId="78E6E702" wp14:editId="4D393B86">
                <wp:simplePos x="0" y="0"/>
                <wp:positionH relativeFrom="column">
                  <wp:posOffset>3434079</wp:posOffset>
                </wp:positionH>
                <wp:positionV relativeFrom="paragraph">
                  <wp:posOffset>116205</wp:posOffset>
                </wp:positionV>
                <wp:extent cx="0" cy="1000125"/>
                <wp:effectExtent l="76200" t="38100" r="57150" b="9525"/>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00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F2536D" id="Прямая соединительная линия 190" o:spid="_x0000_s1026" style="position:absolute;flip:y;z-index:251672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0.4pt,9.15pt" to="270.4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">
                <v:stroke endarrow="block"/>
              </v:line>
            </w:pict>
          </mc:Fallback>
        </mc:AlternateContent>
      </w:r>
      <w:r w:rsidRPr="00F93709">
        <w:rPr>
          <w:bCs/>
          <w:noProof/>
          <w:sz w:val="24"/>
          <w:lang w:val="ru-RU" w:eastAsia="ru-RU"/>
        </w:rPr>
        <mc:AlternateContent>
          <mc:Choice Requires="wps">
            <w:drawing>
              <wp:anchor distT="4294967292" distB="4294967292" distL="114300" distR="114300" simplePos="0" relativeHeight="251663360" behindDoc="0" locked="0" layoutInCell="1" allowOverlap="1" wp14:anchorId="27AD7100" wp14:editId="43D4E75D">
                <wp:simplePos x="0" y="0"/>
                <wp:positionH relativeFrom="column">
                  <wp:posOffset>2977515</wp:posOffset>
                </wp:positionH>
                <wp:positionV relativeFrom="paragraph">
                  <wp:posOffset>34924</wp:posOffset>
                </wp:positionV>
                <wp:extent cx="523875" cy="0"/>
                <wp:effectExtent l="38100" t="76200" r="28575" b="9525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line">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422927" id="Прямая соединительная линия 175"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4.45pt,2.75pt" to="275.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">
                <v:stroke startarrow="oval" endarrow="block"/>
              </v:line>
            </w:pict>
          </mc:Fallback>
        </mc:AlternateContent>
      </w:r>
    </w:p>
    <w:p w14:paraId="1CB0813E" w14:textId="77777777" w:rsidR="00D022D2" w:rsidRPr="00F93709" w:rsidRDefault="0024202A" w:rsidP="00D93AB2">
      <w:pPr>
        <w:spacing w:line="360" w:lineRule="auto"/>
        <w:rPr>
          <w:bCs/>
          <w:lang w:val="ru-RU" w:eastAsia="ru-RU"/>
        </w:rPr>
      </w:pPr>
      <w:r w:rsidRPr="00F93709">
        <w:rPr>
          <w:bCs/>
          <w:noProof/>
          <w:sz w:val="24"/>
          <w:lang w:val="ru-RU" w:eastAsia="ru-RU"/>
        </w:rPr>
        <mc:AlternateContent>
          <mc:Choice Requires="wps">
            <w:drawing>
              <wp:anchor distT="0" distB="0" distL="114296" distR="114296" simplePos="0" relativeHeight="251669504" behindDoc="0" locked="0" layoutInCell="1" allowOverlap="1" wp14:anchorId="59BCB6DF" wp14:editId="37C06BEB">
                <wp:simplePos x="0" y="0"/>
                <wp:positionH relativeFrom="column">
                  <wp:posOffset>3234054</wp:posOffset>
                </wp:positionH>
                <wp:positionV relativeFrom="paragraph">
                  <wp:posOffset>33020</wp:posOffset>
                </wp:positionV>
                <wp:extent cx="0" cy="361950"/>
                <wp:effectExtent l="76200" t="38100" r="57150" b="1905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4878BD" id="Прямая соединительная линия 185" o:spid="_x0000_s1026" style="position:absolute;flip:y;z-index:2516695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4.65pt,2.6pt" to="254.6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">
                <v:stroke endarrow="block"/>
              </v:line>
            </w:pict>
          </mc:Fallback>
        </mc:AlternateContent>
      </w:r>
      <w:r w:rsidRPr="00F93709">
        <w:rPr>
          <w:bCs/>
          <w:noProof/>
          <w:sz w:val="24"/>
          <w:lang w:val="ru-RU" w:eastAsia="ru-RU"/>
        </w:rPr>
        <mc:AlternateContent>
          <mc:Choice Requires="wps">
            <w:drawing>
              <wp:anchor distT="4294967292" distB="4294967292" distL="114300" distR="114300" simplePos="0" relativeHeight="251676672" behindDoc="0" locked="0" layoutInCell="1" allowOverlap="1" wp14:anchorId="6BF8E737" wp14:editId="46CB28CF">
                <wp:simplePos x="0" y="0"/>
                <wp:positionH relativeFrom="column">
                  <wp:posOffset>2977515</wp:posOffset>
                </wp:positionH>
                <wp:positionV relativeFrom="paragraph">
                  <wp:posOffset>32384</wp:posOffset>
                </wp:positionV>
                <wp:extent cx="257175" cy="0"/>
                <wp:effectExtent l="38100" t="76200" r="0" b="9525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7F8D07" id="Прямая соединительная линия 196" o:spid="_x0000_s1026" style="position:absolute;flip:x;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4.45pt,2.55pt" to="254.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">
                <v:stroke endarrow="block"/>
              </v:line>
            </w:pict>
          </mc:Fallback>
        </mc:AlternateContent>
      </w:r>
      <w:r w:rsidRPr="00F93709">
        <w:rPr>
          <w:bCs/>
          <w:noProof/>
          <w:sz w:val="24"/>
          <w:lang w:val="ru-RU" w:eastAsia="ru-RU"/>
        </w:rPr>
        <mc:AlternateContent>
          <mc:Choice Requires="wps">
            <w:drawing>
              <wp:anchor distT="4294967292" distB="4294967292" distL="114300" distR="114300" simplePos="0" relativeHeight="251675648" behindDoc="0" locked="0" layoutInCell="1" allowOverlap="1" wp14:anchorId="7AE9628A" wp14:editId="66764410">
                <wp:simplePos x="0" y="0"/>
                <wp:positionH relativeFrom="column">
                  <wp:posOffset>2167890</wp:posOffset>
                </wp:positionH>
                <wp:positionV relativeFrom="paragraph">
                  <wp:posOffset>296544</wp:posOffset>
                </wp:positionV>
                <wp:extent cx="457200" cy="0"/>
                <wp:effectExtent l="0" t="76200" r="19050" b="9525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7818D4" id="Прямая соединительная линия 194" o:spid="_x0000_s1026"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0.7pt,23.35pt" to="206.7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">
                <v:stroke endarrow="block"/>
              </v:line>
            </w:pict>
          </mc:Fallback>
        </mc:AlternateContent>
      </w:r>
      <w:r w:rsidRPr="00F93709">
        <w:rPr>
          <w:bCs/>
          <w:noProof/>
          <w:sz w:val="24"/>
          <w:lang w:val="ru-RU" w:eastAsia="ru-RU"/>
        </w:rPr>
        <mc:AlternateContent>
          <mc:Choice Requires="wps">
            <w:drawing>
              <wp:anchor distT="0" distB="0" distL="114296" distR="114296" simplePos="0" relativeHeight="251677696" behindDoc="0" locked="0" layoutInCell="1" allowOverlap="1" wp14:anchorId="621E046F" wp14:editId="349D025F">
                <wp:simplePos x="0" y="0"/>
                <wp:positionH relativeFrom="column">
                  <wp:posOffset>2186304</wp:posOffset>
                </wp:positionH>
                <wp:positionV relativeFrom="paragraph">
                  <wp:posOffset>297815</wp:posOffset>
                </wp:positionV>
                <wp:extent cx="0" cy="504825"/>
                <wp:effectExtent l="76200" t="38100" r="57150" b="9525"/>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4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C088F3" id="Прямая соединительная линия 197" o:spid="_x0000_s1026" style="position:absolute;flip:y;z-index:2516776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2.15pt,23.45pt" to="172.1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">
                <v:stroke endarrow="block"/>
              </v:line>
            </w:pict>
          </mc:Fallback>
        </mc:AlternateContent>
      </w:r>
      <w:r w:rsidRPr="00F93709">
        <w:rPr>
          <w:bCs/>
          <w:noProof/>
          <w:sz w:val="24"/>
          <w:lang w:val="ru-RU" w:eastAsia="ru-RU"/>
        </w:rPr>
        <mc:AlternateContent>
          <mc:Choice Requires="wps">
            <w:drawing>
              <wp:anchor distT="0" distB="0" distL="114300" distR="114300" simplePos="0" relativeHeight="251659264" behindDoc="0" locked="0" layoutInCell="1" allowOverlap="1" wp14:anchorId="0670CD82" wp14:editId="3088A348">
                <wp:simplePos x="0" y="0"/>
                <wp:positionH relativeFrom="column">
                  <wp:posOffset>2594610</wp:posOffset>
                </wp:positionH>
                <wp:positionV relativeFrom="paragraph">
                  <wp:posOffset>220345</wp:posOffset>
                </wp:positionV>
                <wp:extent cx="381000" cy="381000"/>
                <wp:effectExtent l="0" t="0" r="19050" b="19050"/>
                <wp:wrapNone/>
                <wp:docPr id="17" name="Поле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C0504D"/>
                        </a:solidFill>
                        <a:ln w="9525">
                          <a:solidFill>
                            <a:srgbClr val="000000"/>
                          </a:solidFill>
                          <a:miter lim="800000"/>
                          <a:headEnd/>
                          <a:tailEnd/>
                        </a:ln>
                      </wps:spPr>
                      <wps:txbx>
                        <w:txbxContent>
                          <w:p w14:paraId="1E4957A0" w14:textId="77777777" w:rsidR="00360F6D" w:rsidRDefault="00360F6D" w:rsidP="00D022D2">
                            <w:pPr>
                              <w:jc w:val="center"/>
                              <w:rPr>
                                <w:b/>
                                <w:bCs/>
                              </w:rPr>
                            </w:pPr>
                            <w:r>
                              <w:rPr>
                                <w:b/>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7" o:spid="_x0000_s1405" type="#_x0000_t202" style="position:absolute;left:0;text-align:left;margin-left:204.3pt;margin-top:17.35pt;width:30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" fillcolor="#c0504d">
                <v:textbox>
                  <w:txbxContent>
                    <w:p w14:paraId="1E4957A0" w14:textId="77777777" w:rsidR="00360F6D" w:rsidRDefault="00360F6D" w:rsidP="00D022D2">
                      <w:pPr>
                        <w:jc w:val="center"/>
                        <w:rPr>
                          <w:b/>
                          <w:bCs/>
                        </w:rPr>
                      </w:pPr>
                      <w:r>
                        <w:rPr>
                          <w:b/>
                          <w:bCs/>
                        </w:rPr>
                        <w:t>3</w:t>
                      </w:r>
                    </w:p>
                  </w:txbxContent>
                </v:textbox>
              </v:shape>
            </w:pict>
          </mc:Fallback>
        </mc:AlternateContent>
      </w:r>
    </w:p>
    <w:p w14:paraId="3A5ADAED" w14:textId="77777777" w:rsidR="00D022D2" w:rsidRPr="00F93709" w:rsidRDefault="0024202A" w:rsidP="00D93AB2">
      <w:pPr>
        <w:spacing w:line="360" w:lineRule="auto"/>
        <w:rPr>
          <w:bCs/>
          <w:lang w:val="ru-RU" w:eastAsia="ru-RU"/>
        </w:rPr>
      </w:pPr>
      <w:r w:rsidRPr="00F93709">
        <w:rPr>
          <w:bCs/>
          <w:noProof/>
          <w:sz w:val="24"/>
          <w:lang w:val="ru-RU" w:eastAsia="ru-RU"/>
        </w:rPr>
        <mc:AlternateContent>
          <mc:Choice Requires="wps">
            <w:drawing>
              <wp:anchor distT="4294967292" distB="4294967292" distL="114300" distR="114300" simplePos="0" relativeHeight="251664384" behindDoc="0" locked="0" layoutInCell="1" allowOverlap="1" wp14:anchorId="04ECDDB2" wp14:editId="0E01B5A8">
                <wp:simplePos x="0" y="0"/>
                <wp:positionH relativeFrom="column">
                  <wp:posOffset>2977515</wp:posOffset>
                </wp:positionH>
                <wp:positionV relativeFrom="paragraph">
                  <wp:posOffset>73024</wp:posOffset>
                </wp:positionV>
                <wp:extent cx="304800" cy="0"/>
                <wp:effectExtent l="38100" t="76200" r="19050" b="9525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6C458B" id="Прямая соединительная линия 176"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4.45pt,5.75pt" to="258.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">
                <v:stroke startarrow="oval" endarrow="block"/>
              </v:line>
            </w:pict>
          </mc:Fallback>
        </mc:AlternateContent>
      </w:r>
    </w:p>
    <w:p w14:paraId="4A8D80CD" w14:textId="77777777" w:rsidR="00D022D2" w:rsidRPr="00F93709" w:rsidRDefault="0024202A" w:rsidP="00D93AB2">
      <w:pPr>
        <w:spacing w:line="360" w:lineRule="auto"/>
        <w:rPr>
          <w:bCs/>
          <w:lang w:val="ru-RU" w:eastAsia="ru-RU"/>
        </w:rPr>
      </w:pPr>
      <w:r w:rsidRPr="00F93709">
        <w:rPr>
          <w:bCs/>
          <w:noProof/>
          <w:sz w:val="24"/>
          <w:lang w:val="ru-RU" w:eastAsia="ru-RU"/>
        </w:rPr>
        <mc:AlternateContent>
          <mc:Choice Requires="wps">
            <w:drawing>
              <wp:anchor distT="4294967292" distB="4294967292" distL="114300" distR="114300" simplePos="0" relativeHeight="251674624" behindDoc="0" locked="0" layoutInCell="1" allowOverlap="1" wp14:anchorId="72A2A626" wp14:editId="64CD01E1">
                <wp:simplePos x="0" y="0"/>
                <wp:positionH relativeFrom="column">
                  <wp:posOffset>2977515</wp:posOffset>
                </wp:positionH>
                <wp:positionV relativeFrom="paragraph">
                  <wp:posOffset>193039</wp:posOffset>
                </wp:positionV>
                <wp:extent cx="457200" cy="0"/>
                <wp:effectExtent l="38100" t="76200" r="19050" b="9525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E31C57" id="Прямая соединительная линия 193" o:spid="_x0000_s1026" style="position:absolute;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4.45pt,15.2pt" to="270.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">
                <v:stroke startarrow="oval" endarrow="block"/>
              </v:line>
            </w:pict>
          </mc:Fallback>
        </mc:AlternateContent>
      </w:r>
      <w:r w:rsidRPr="00F93709">
        <w:rPr>
          <w:bCs/>
          <w:noProof/>
          <w:sz w:val="24"/>
          <w:lang w:val="ru-RU" w:eastAsia="ru-RU"/>
        </w:rPr>
        <mc:AlternateContent>
          <mc:Choice Requires="wps">
            <w:drawing>
              <wp:anchor distT="4294967292" distB="4294967292" distL="114300" distR="114300" simplePos="0" relativeHeight="251661312" behindDoc="0" locked="0" layoutInCell="1" allowOverlap="1" wp14:anchorId="27CDFB2B" wp14:editId="24295FB6">
                <wp:simplePos x="0" y="0"/>
                <wp:positionH relativeFrom="column">
                  <wp:posOffset>2167890</wp:posOffset>
                </wp:positionH>
                <wp:positionV relativeFrom="paragraph">
                  <wp:posOffset>193674</wp:posOffset>
                </wp:positionV>
                <wp:extent cx="428625" cy="0"/>
                <wp:effectExtent l="38100" t="76200" r="47625" b="9525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line">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650ECF" id="Прямая соединительная линия 182" o:spid="_x0000_s1026" style="position:absolute;flip:x;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0.7pt,15.25pt" to="204.4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">
                <v:stroke startarrow="oval" endarrow="block"/>
              </v:line>
            </w:pict>
          </mc:Fallback>
        </mc:AlternateContent>
      </w:r>
      <w:r w:rsidRPr="00F93709">
        <w:rPr>
          <w:bCs/>
          <w:noProof/>
          <w:sz w:val="24"/>
          <w:lang w:val="ru-RU" w:eastAsia="ru-RU"/>
        </w:rPr>
        <mc:AlternateContent>
          <mc:Choice Requires="wps">
            <w:drawing>
              <wp:anchor distT="0" distB="0" distL="114300" distR="114300" simplePos="0" relativeHeight="251658240" behindDoc="0" locked="0" layoutInCell="1" allowOverlap="1" wp14:anchorId="6249A0B5" wp14:editId="3DA7268E">
                <wp:simplePos x="0" y="0"/>
                <wp:positionH relativeFrom="column">
                  <wp:posOffset>2596515</wp:posOffset>
                </wp:positionH>
                <wp:positionV relativeFrom="paragraph">
                  <wp:posOffset>174625</wp:posOffset>
                </wp:positionV>
                <wp:extent cx="381000" cy="381000"/>
                <wp:effectExtent l="0" t="0" r="19050" b="19050"/>
                <wp:wrapNone/>
                <wp:docPr id="16" name="Поле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C0504D"/>
                        </a:solidFill>
                        <a:ln w="9525">
                          <a:solidFill>
                            <a:srgbClr val="000000"/>
                          </a:solidFill>
                          <a:miter lim="800000"/>
                          <a:headEnd/>
                          <a:tailEnd/>
                        </a:ln>
                      </wps:spPr>
                      <wps:txbx>
                        <w:txbxContent>
                          <w:p w14:paraId="3EE0EE86" w14:textId="77777777" w:rsidR="00360F6D" w:rsidRPr="00576289" w:rsidRDefault="00360F6D" w:rsidP="00D022D2">
                            <w:pPr>
                              <w:jc w:val="center"/>
                              <w:rPr>
                                <w:bCs/>
                                <w:lang w:val="ru-RU"/>
                              </w:rPr>
                            </w:pPr>
                            <w:r>
                              <w:rPr>
                                <w:bCs/>
                                <w:lang w:val="ru-RU"/>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4" o:spid="_x0000_s1406" type="#_x0000_t202" style="position:absolute;left:0;text-align:left;margin-left:204.45pt;margin-top:13.75pt;width:30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" fillcolor="#c0504d">
                <v:textbox>
                  <w:txbxContent>
                    <w:p w14:paraId="3EE0EE86" w14:textId="77777777" w:rsidR="00360F6D" w:rsidRPr="00576289" w:rsidRDefault="00360F6D" w:rsidP="00D022D2">
                      <w:pPr>
                        <w:jc w:val="center"/>
                        <w:rPr>
                          <w:bCs/>
                          <w:lang w:val="ru-RU"/>
                        </w:rPr>
                      </w:pPr>
                      <w:r>
                        <w:rPr>
                          <w:bCs/>
                          <w:lang w:val="ru-RU"/>
                        </w:rPr>
                        <w:t>1</w:t>
                      </w:r>
                    </w:p>
                  </w:txbxContent>
                </v:textbox>
              </v:shape>
            </w:pict>
          </mc:Fallback>
        </mc:AlternateContent>
      </w:r>
    </w:p>
    <w:p w14:paraId="319315FC" w14:textId="77777777" w:rsidR="00D022D2" w:rsidRPr="00F93709" w:rsidRDefault="0024202A" w:rsidP="00D93AB2">
      <w:pPr>
        <w:spacing w:line="360" w:lineRule="auto"/>
        <w:rPr>
          <w:bCs/>
          <w:lang w:val="ru-RU" w:eastAsia="ru-RU"/>
        </w:rPr>
      </w:pPr>
      <w:r w:rsidRPr="00F93709">
        <w:rPr>
          <w:bCs/>
          <w:noProof/>
          <w:sz w:val="24"/>
          <w:lang w:val="ru-RU" w:eastAsia="ru-RU"/>
        </w:rPr>
        <mc:AlternateContent>
          <mc:Choice Requires="wps">
            <w:drawing>
              <wp:anchor distT="4294967292" distB="4294967292" distL="114300" distR="114300" simplePos="0" relativeHeight="251666432" behindDoc="0" locked="0" layoutInCell="1" allowOverlap="1" wp14:anchorId="507EF784" wp14:editId="31EA6C4E">
                <wp:simplePos x="0" y="0"/>
                <wp:positionH relativeFrom="column">
                  <wp:posOffset>1910715</wp:posOffset>
                </wp:positionH>
                <wp:positionV relativeFrom="paragraph">
                  <wp:posOffset>214629</wp:posOffset>
                </wp:positionV>
                <wp:extent cx="685800" cy="0"/>
                <wp:effectExtent l="38100" t="76200" r="57150" b="9525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88EA83" id="Прямая соединительная линия 170" o:spid="_x0000_s1026" style="position:absolute;flip:x;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0.45pt,16.9pt" to="204.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">
                <v:stroke startarrow="oval" endarrow="block"/>
              </v:line>
            </w:pict>
          </mc:Fallback>
        </mc:AlternateContent>
      </w:r>
      <w:r w:rsidRPr="00F93709">
        <w:rPr>
          <w:bCs/>
          <w:noProof/>
          <w:sz w:val="24"/>
          <w:lang w:val="ru-RU" w:eastAsia="ru-RU"/>
        </w:rPr>
        <mc:AlternateContent>
          <mc:Choice Requires="wps">
            <w:drawing>
              <wp:anchor distT="0" distB="0" distL="114300" distR="114300" simplePos="0" relativeHeight="251665408" behindDoc="0" locked="0" layoutInCell="1" allowOverlap="1" wp14:anchorId="0949AEA7" wp14:editId="6ABDE6A0">
                <wp:simplePos x="0" y="0"/>
                <wp:positionH relativeFrom="column">
                  <wp:posOffset>2025015</wp:posOffset>
                </wp:positionH>
                <wp:positionV relativeFrom="paragraph">
                  <wp:posOffset>16510</wp:posOffset>
                </wp:positionV>
                <wp:extent cx="571500" cy="635"/>
                <wp:effectExtent l="38100" t="76200" r="57150" b="94615"/>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635"/>
                        </a:xfrm>
                        <a:prstGeom prst="line">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C55698" id="Прямая соединительная линия 169"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5pt,1.3pt" to="204.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">
                <v:stroke startarrow="oval" endarrow="block"/>
              </v:line>
            </w:pict>
          </mc:Fallback>
        </mc:AlternateContent>
      </w:r>
    </w:p>
    <w:p w14:paraId="72BF3265" w14:textId="77777777" w:rsidR="00D022D2" w:rsidRPr="00F93709" w:rsidRDefault="00D022D2" w:rsidP="000908E4">
      <w:pPr>
        <w:keepNext/>
        <w:spacing w:line="360" w:lineRule="auto"/>
        <w:jc w:val="center"/>
        <w:rPr>
          <w:bCs/>
          <w:szCs w:val="20"/>
          <w:lang w:val="ru-RU"/>
        </w:rPr>
      </w:pPr>
      <w:r w:rsidRPr="00F93709">
        <w:rPr>
          <w:bCs/>
          <w:szCs w:val="20"/>
          <w:lang w:val="ru-RU"/>
        </w:rPr>
        <w:t>Рис. 3.2.Граф проблем</w:t>
      </w:r>
    </w:p>
    <w:p w14:paraId="2BFD4255" w14:textId="77777777" w:rsidR="00576289" w:rsidRPr="00F93709" w:rsidRDefault="00576289" w:rsidP="000908E4">
      <w:pPr>
        <w:keepNext/>
        <w:spacing w:line="360" w:lineRule="auto"/>
        <w:jc w:val="center"/>
        <w:rPr>
          <w:bCs/>
          <w:szCs w:val="20"/>
          <w:lang w:val="ru-RU"/>
        </w:rPr>
      </w:pPr>
    </w:p>
    <w:p w14:paraId="2DE67140" w14:textId="77777777" w:rsidR="00576289" w:rsidRPr="00F93709" w:rsidRDefault="00576289" w:rsidP="00576289">
      <w:pPr>
        <w:spacing w:line="360" w:lineRule="auto"/>
        <w:rPr>
          <w:bCs/>
          <w:lang w:val="ru-RU" w:eastAsia="ru-RU"/>
        </w:rPr>
      </w:pPr>
      <w:r w:rsidRPr="00F93709">
        <w:rPr>
          <w:bCs/>
          <w:lang w:val="ru-RU" w:eastAsia="ru-RU"/>
        </w:rPr>
        <w:t>Поскольку, мнение потребителей не всегда может быть объективным, методика предусматривает  дополнительно экспертную оценку значимости интеграционных стратегий, и как следствие определяемых ими ключевых компетенций, которая проводится методом Дельфи.</w:t>
      </w:r>
    </w:p>
    <w:p w14:paraId="7C936AD4" w14:textId="77777777" w:rsidR="00D022D2" w:rsidRPr="00F93709" w:rsidRDefault="00D022D2" w:rsidP="00D93AB2">
      <w:pPr>
        <w:spacing w:line="360" w:lineRule="auto"/>
        <w:rPr>
          <w:lang w:val="ru-RU" w:eastAsia="ru-RU"/>
        </w:rPr>
      </w:pPr>
      <w:r w:rsidRPr="00F93709">
        <w:rPr>
          <w:lang w:val="ru-RU" w:eastAsia="ru-RU"/>
        </w:rPr>
        <w:lastRenderedPageBreak/>
        <w:t>Экспертам предлагается оценить каждую интеграционную стратегию исходя из того, что:</w:t>
      </w:r>
    </w:p>
    <w:p w14:paraId="3E764B44" w14:textId="77777777" w:rsidR="00D022D2" w:rsidRPr="00F93709" w:rsidRDefault="00D022D2" w:rsidP="00D93AB2">
      <w:pPr>
        <w:spacing w:line="360" w:lineRule="auto"/>
        <w:rPr>
          <w:lang w:val="ru-RU" w:eastAsia="ru-RU"/>
        </w:rPr>
      </w:pPr>
      <w:r w:rsidRPr="00F93709">
        <w:rPr>
          <w:lang w:val="ru-RU" w:eastAsia="ru-RU"/>
        </w:rPr>
        <w:t>-максимальная оценка значимости  интеграционной</w:t>
      </w:r>
      <w:r w:rsidR="000908E4" w:rsidRPr="00F93709">
        <w:rPr>
          <w:lang w:val="ru-RU" w:eastAsia="ru-RU"/>
        </w:rPr>
        <w:t xml:space="preserve"> </w:t>
      </w:r>
      <w:r w:rsidRPr="00F93709">
        <w:rPr>
          <w:lang w:val="ru-RU" w:eastAsia="ru-RU"/>
        </w:rPr>
        <w:t>стратегии для анализируемой корпорации составляет 3 балла - соот</w:t>
      </w:r>
      <w:r w:rsidR="00426E98" w:rsidRPr="00F93709">
        <w:rPr>
          <w:lang w:val="ru-RU" w:eastAsia="ru-RU"/>
        </w:rPr>
        <w:t xml:space="preserve">ветствует оценке «отлично», </w:t>
      </w:r>
      <w:r w:rsidRPr="00F93709">
        <w:rPr>
          <w:lang w:val="ru-RU" w:eastAsia="ru-RU"/>
        </w:rPr>
        <w:t>2 ба</w:t>
      </w:r>
      <w:r w:rsidR="00426E98" w:rsidRPr="00F93709">
        <w:rPr>
          <w:lang w:val="ru-RU" w:eastAsia="ru-RU"/>
        </w:rPr>
        <w:t xml:space="preserve">лла </w:t>
      </w:r>
      <w:r w:rsidR="000908E4" w:rsidRPr="00F93709">
        <w:rPr>
          <w:lang w:val="ru-RU" w:eastAsia="ru-RU"/>
        </w:rPr>
        <w:t>-</w:t>
      </w:r>
      <w:r w:rsidR="00426E98" w:rsidRPr="00F93709">
        <w:rPr>
          <w:lang w:val="ru-RU" w:eastAsia="ru-RU"/>
        </w:rPr>
        <w:t xml:space="preserve"> «</w:t>
      </w:r>
      <w:r w:rsidRPr="00F93709">
        <w:rPr>
          <w:lang w:val="ru-RU" w:eastAsia="ru-RU"/>
        </w:rPr>
        <w:t>хорошо</w:t>
      </w:r>
      <w:r w:rsidR="00426E98" w:rsidRPr="00F93709">
        <w:rPr>
          <w:lang w:val="ru-RU" w:eastAsia="ru-RU"/>
        </w:rPr>
        <w:t>»</w:t>
      </w:r>
      <w:r w:rsidRPr="00F93709">
        <w:rPr>
          <w:lang w:val="ru-RU" w:eastAsia="ru-RU"/>
        </w:rPr>
        <w:t xml:space="preserve">, 1 балл </w:t>
      </w:r>
      <w:r w:rsidR="000908E4" w:rsidRPr="00F93709">
        <w:rPr>
          <w:lang w:val="ru-RU" w:eastAsia="ru-RU"/>
        </w:rPr>
        <w:t xml:space="preserve">- </w:t>
      </w:r>
      <w:r w:rsidR="00426E98" w:rsidRPr="00F93709">
        <w:rPr>
          <w:lang w:val="ru-RU" w:eastAsia="ru-RU"/>
        </w:rPr>
        <w:t>«</w:t>
      </w:r>
      <w:r w:rsidRPr="00F93709">
        <w:rPr>
          <w:lang w:val="ru-RU" w:eastAsia="ru-RU"/>
        </w:rPr>
        <w:t>удовлетворительно</w:t>
      </w:r>
      <w:r w:rsidR="00426E98" w:rsidRPr="00F93709">
        <w:rPr>
          <w:lang w:val="ru-RU" w:eastAsia="ru-RU"/>
        </w:rPr>
        <w:t xml:space="preserve">», 0 </w:t>
      </w:r>
      <w:r w:rsidR="000908E4" w:rsidRPr="00F93709">
        <w:rPr>
          <w:lang w:val="ru-RU" w:eastAsia="ru-RU"/>
        </w:rPr>
        <w:t>-</w:t>
      </w:r>
      <w:r w:rsidR="00426E98" w:rsidRPr="00F93709">
        <w:rPr>
          <w:lang w:val="ru-RU" w:eastAsia="ru-RU"/>
        </w:rPr>
        <w:t xml:space="preserve"> «</w:t>
      </w:r>
      <w:r w:rsidRPr="00F93709">
        <w:rPr>
          <w:lang w:val="ru-RU" w:eastAsia="ru-RU"/>
        </w:rPr>
        <w:t>неудовлетворительно</w:t>
      </w:r>
      <w:r w:rsidR="00426E98" w:rsidRPr="00F93709">
        <w:rPr>
          <w:lang w:val="ru-RU" w:eastAsia="ru-RU"/>
        </w:rPr>
        <w:t>»</w:t>
      </w:r>
      <w:r w:rsidRPr="00F93709">
        <w:rPr>
          <w:lang w:val="ru-RU" w:eastAsia="ru-RU"/>
        </w:rPr>
        <w:t>.</w:t>
      </w:r>
    </w:p>
    <w:p w14:paraId="5B323A1B" w14:textId="77777777" w:rsidR="00D022D2" w:rsidRPr="00F93709" w:rsidRDefault="00426E98" w:rsidP="00426E98">
      <w:pPr>
        <w:spacing w:line="360" w:lineRule="auto"/>
        <w:jc w:val="center"/>
        <w:rPr>
          <w:szCs w:val="28"/>
          <w:lang w:val="ru-RU"/>
        </w:rPr>
      </w:pPr>
      <w:r w:rsidRPr="00F93709">
        <w:rPr>
          <w:szCs w:val="28"/>
          <w:lang w:val="ru-RU"/>
        </w:rPr>
        <w:t xml:space="preserve">Таблица </w:t>
      </w:r>
      <w:r w:rsidR="00D022D2" w:rsidRPr="00F93709">
        <w:rPr>
          <w:szCs w:val="28"/>
          <w:lang w:val="ru-RU"/>
        </w:rPr>
        <w:t>3.3</w:t>
      </w:r>
      <w:r w:rsidRPr="00F93709">
        <w:rPr>
          <w:szCs w:val="28"/>
          <w:lang w:val="ru-RU"/>
        </w:rPr>
        <w:t xml:space="preserve">. – </w:t>
      </w:r>
      <w:r w:rsidR="00D022D2" w:rsidRPr="00F93709">
        <w:rPr>
          <w:szCs w:val="28"/>
          <w:lang w:val="ru-RU"/>
        </w:rPr>
        <w:t>Экспертная оценка</w:t>
      </w:r>
      <w:r w:rsidR="000908E4" w:rsidRPr="00F93709">
        <w:rPr>
          <w:szCs w:val="28"/>
          <w:lang w:val="ru-RU"/>
        </w:rPr>
        <w:t xml:space="preserve"> </w:t>
      </w:r>
      <w:r w:rsidR="00D022D2" w:rsidRPr="00F93709">
        <w:rPr>
          <w:szCs w:val="28"/>
          <w:lang w:val="ru-RU"/>
        </w:rPr>
        <w:t>значимости интеграционных стратегий</w:t>
      </w:r>
    </w:p>
    <w:tbl>
      <w:tblPr>
        <w:tblW w:w="9497"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68"/>
        <w:gridCol w:w="585"/>
        <w:gridCol w:w="567"/>
        <w:gridCol w:w="567"/>
        <w:gridCol w:w="567"/>
        <w:gridCol w:w="567"/>
        <w:gridCol w:w="549"/>
        <w:gridCol w:w="567"/>
        <w:gridCol w:w="457"/>
        <w:gridCol w:w="1200"/>
        <w:gridCol w:w="1603"/>
      </w:tblGrid>
      <w:tr w:rsidR="00D022D2" w:rsidRPr="002624D4" w14:paraId="024A627E" w14:textId="77777777" w:rsidTr="009F3AF7">
        <w:trPr>
          <w:trHeight w:val="473"/>
        </w:trPr>
        <w:tc>
          <w:tcPr>
            <w:tcW w:w="2268" w:type="dxa"/>
            <w:vMerge w:val="restart"/>
          </w:tcPr>
          <w:p w14:paraId="30EC05CF"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 xml:space="preserve">Наименование </w:t>
            </w:r>
          </w:p>
          <w:p w14:paraId="69A7B488"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ключевых компетенций и интеграционных стратегий</w:t>
            </w:r>
          </w:p>
        </w:tc>
        <w:tc>
          <w:tcPr>
            <w:tcW w:w="4426" w:type="dxa"/>
            <w:gridSpan w:val="8"/>
          </w:tcPr>
          <w:p w14:paraId="61C5B98B"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Бал</w:t>
            </w:r>
            <w:r w:rsidR="00D04B04" w:rsidRPr="00F93709">
              <w:rPr>
                <w:color w:val="222222"/>
                <w:sz w:val="24"/>
                <w:lang w:val="ru-RU" w:eastAsia="ru-RU"/>
              </w:rPr>
              <w:t>л</w:t>
            </w:r>
            <w:r w:rsidRPr="00F93709">
              <w:rPr>
                <w:color w:val="222222"/>
                <w:sz w:val="24"/>
                <w:lang w:val="ru-RU" w:eastAsia="ru-RU"/>
              </w:rPr>
              <w:t>ьная оценка интеграционных стратегий экспертами, С</w:t>
            </w:r>
            <w:proofErr w:type="gramStart"/>
            <w:r w:rsidRPr="00F93709">
              <w:rPr>
                <w:color w:val="222222"/>
                <w:sz w:val="24"/>
                <w:lang w:val="ru-RU" w:eastAsia="ru-RU"/>
              </w:rPr>
              <w:t>i</w:t>
            </w:r>
            <w:proofErr w:type="gramEnd"/>
          </w:p>
        </w:tc>
        <w:tc>
          <w:tcPr>
            <w:tcW w:w="1200" w:type="dxa"/>
            <w:vMerge w:val="restart"/>
          </w:tcPr>
          <w:p w14:paraId="796BF829" w14:textId="77777777" w:rsidR="00D022D2" w:rsidRPr="00F93709" w:rsidRDefault="00D022D2" w:rsidP="00576289">
            <w:pPr>
              <w:shd w:val="clear" w:color="auto" w:fill="FFFFFF"/>
              <w:ind w:right="34" w:firstLine="0"/>
              <w:rPr>
                <w:color w:val="222222"/>
                <w:sz w:val="24"/>
                <w:lang w:val="ru-RU" w:eastAsia="ru-RU"/>
              </w:rPr>
            </w:pPr>
            <w:proofErr w:type="gramStart"/>
            <w:r w:rsidRPr="00F93709">
              <w:rPr>
                <w:color w:val="222222"/>
                <w:sz w:val="24"/>
                <w:lang w:val="ru-RU" w:eastAsia="ru-RU"/>
              </w:rPr>
              <w:t>Суммар-ная</w:t>
            </w:r>
            <w:proofErr w:type="gramEnd"/>
          </w:p>
          <w:p w14:paraId="3E1C47F6"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оценка</w:t>
            </w:r>
          </w:p>
          <w:p w14:paraId="5E018700" w14:textId="77777777" w:rsidR="00D022D2" w:rsidRPr="00F93709" w:rsidRDefault="00D022D2" w:rsidP="00576289">
            <w:pPr>
              <w:shd w:val="clear" w:color="auto" w:fill="FFFFFF"/>
              <w:ind w:right="34" w:firstLine="0"/>
              <w:rPr>
                <w:color w:val="222222"/>
                <w:sz w:val="24"/>
                <w:lang w:val="ru-RU" w:eastAsia="ru-RU"/>
              </w:rPr>
            </w:pPr>
            <w:proofErr w:type="gramStart"/>
            <w:r w:rsidRPr="00F93709">
              <w:rPr>
                <w:color w:val="222222"/>
                <w:sz w:val="24"/>
                <w:lang w:val="ru-RU" w:eastAsia="ru-RU"/>
              </w:rPr>
              <w:t>С</w:t>
            </w:r>
            <w:proofErr w:type="gramEnd"/>
            <w:r w:rsidRPr="00F93709">
              <w:rPr>
                <w:color w:val="222222"/>
                <w:sz w:val="24"/>
                <w:lang w:val="ru-RU" w:eastAsia="ru-RU"/>
              </w:rPr>
              <w:t>ij</w:t>
            </w:r>
            <w:r w:rsidRPr="00F93709">
              <w:rPr>
                <w:vertAlign w:val="subscript"/>
                <w:lang w:val="ru-RU"/>
              </w:rPr>
              <w:t>g</w:t>
            </w:r>
          </w:p>
        </w:tc>
        <w:tc>
          <w:tcPr>
            <w:tcW w:w="1603" w:type="dxa"/>
            <w:vMerge w:val="restart"/>
          </w:tcPr>
          <w:p w14:paraId="7BA4F4A5"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Средне взвешенная оценка</w:t>
            </w:r>
            <w:r w:rsidR="00D04B04" w:rsidRPr="00F93709">
              <w:rPr>
                <w:color w:val="222222"/>
                <w:sz w:val="24"/>
                <w:lang w:val="ru-RU" w:eastAsia="ru-RU"/>
              </w:rPr>
              <w:t xml:space="preserve"> </w:t>
            </w:r>
            <w:r w:rsidRPr="00F93709">
              <w:rPr>
                <w:color w:val="222222"/>
                <w:sz w:val="24"/>
                <w:lang w:val="ru-RU" w:eastAsia="ru-RU"/>
              </w:rPr>
              <w:t>интеграционной стратегии всеми экспертами</w:t>
            </w:r>
            <w:r w:rsidR="00D04B04" w:rsidRPr="00F93709">
              <w:rPr>
                <w:color w:val="222222"/>
                <w:sz w:val="24"/>
                <w:lang w:val="ru-RU" w:eastAsia="ru-RU"/>
              </w:rPr>
              <w:t xml:space="preserve"> </w:t>
            </w:r>
            <w:r w:rsidRPr="00F93709">
              <w:rPr>
                <w:color w:val="222222"/>
                <w:sz w:val="24"/>
                <w:lang w:val="ru-RU" w:eastAsia="ru-RU"/>
              </w:rPr>
              <w:t>Pij</w:t>
            </w:r>
            <w:r w:rsidRPr="00F93709">
              <w:rPr>
                <w:vertAlign w:val="subscript"/>
                <w:lang w:val="ru-RU"/>
              </w:rPr>
              <w:t>g</w:t>
            </w:r>
          </w:p>
        </w:tc>
      </w:tr>
      <w:tr w:rsidR="00D022D2" w:rsidRPr="00F93709" w14:paraId="68B4F727" w14:textId="77777777" w:rsidTr="009F3AF7">
        <w:trPr>
          <w:trHeight w:val="472"/>
        </w:trPr>
        <w:tc>
          <w:tcPr>
            <w:tcW w:w="2268" w:type="dxa"/>
            <w:vMerge/>
          </w:tcPr>
          <w:p w14:paraId="7AB13BAF" w14:textId="77777777" w:rsidR="00D022D2" w:rsidRPr="00F93709" w:rsidRDefault="00D022D2" w:rsidP="00576289">
            <w:pPr>
              <w:shd w:val="clear" w:color="auto" w:fill="FFFFFF"/>
              <w:ind w:right="34"/>
              <w:rPr>
                <w:color w:val="222222"/>
                <w:sz w:val="24"/>
                <w:lang w:val="ru-RU" w:eastAsia="ru-RU"/>
              </w:rPr>
            </w:pPr>
          </w:p>
        </w:tc>
        <w:tc>
          <w:tcPr>
            <w:tcW w:w="585" w:type="dxa"/>
            <w:shd w:val="clear" w:color="auto" w:fill="auto"/>
          </w:tcPr>
          <w:p w14:paraId="7C4BA674" w14:textId="77777777" w:rsidR="00D022D2" w:rsidRPr="00F93709" w:rsidRDefault="00D022D2" w:rsidP="00576289">
            <w:pPr>
              <w:shd w:val="clear" w:color="auto" w:fill="FFFFFF"/>
              <w:ind w:right="34"/>
              <w:rPr>
                <w:color w:val="222222"/>
                <w:sz w:val="24"/>
                <w:lang w:val="ru-RU" w:eastAsia="ru-RU"/>
              </w:rPr>
            </w:pPr>
            <w:r w:rsidRPr="00F93709">
              <w:rPr>
                <w:color w:val="222222"/>
                <w:sz w:val="24"/>
                <w:lang w:val="ru-RU" w:eastAsia="ru-RU"/>
              </w:rPr>
              <w:t>Э</w:t>
            </w:r>
            <w:proofErr w:type="gramStart"/>
            <w:r w:rsidRPr="00F93709">
              <w:rPr>
                <w:color w:val="222222"/>
                <w:sz w:val="24"/>
                <w:lang w:val="ru-RU" w:eastAsia="ru-RU"/>
              </w:rPr>
              <w:t>1</w:t>
            </w:r>
            <w:proofErr w:type="gramEnd"/>
          </w:p>
        </w:tc>
        <w:tc>
          <w:tcPr>
            <w:tcW w:w="567" w:type="dxa"/>
            <w:shd w:val="clear" w:color="auto" w:fill="auto"/>
          </w:tcPr>
          <w:p w14:paraId="7D3DA70C" w14:textId="77777777" w:rsidR="00D022D2" w:rsidRPr="00F93709" w:rsidRDefault="00D022D2" w:rsidP="00576289">
            <w:pPr>
              <w:shd w:val="clear" w:color="auto" w:fill="FFFFFF"/>
              <w:ind w:right="34"/>
              <w:rPr>
                <w:color w:val="222222"/>
                <w:sz w:val="24"/>
                <w:lang w:val="ru-RU" w:eastAsia="ru-RU"/>
              </w:rPr>
            </w:pPr>
            <w:r w:rsidRPr="00F93709">
              <w:rPr>
                <w:color w:val="222222"/>
                <w:sz w:val="24"/>
                <w:lang w:val="ru-RU" w:eastAsia="ru-RU"/>
              </w:rPr>
              <w:t>Э</w:t>
            </w:r>
            <w:proofErr w:type="gramStart"/>
            <w:r w:rsidRPr="00F93709">
              <w:rPr>
                <w:color w:val="222222"/>
                <w:sz w:val="24"/>
                <w:lang w:val="ru-RU" w:eastAsia="ru-RU"/>
              </w:rPr>
              <w:t>2</w:t>
            </w:r>
            <w:proofErr w:type="gramEnd"/>
          </w:p>
        </w:tc>
        <w:tc>
          <w:tcPr>
            <w:tcW w:w="567" w:type="dxa"/>
            <w:shd w:val="clear" w:color="auto" w:fill="auto"/>
          </w:tcPr>
          <w:p w14:paraId="413E81C1" w14:textId="77777777" w:rsidR="00D022D2" w:rsidRPr="00F93709" w:rsidRDefault="00D022D2" w:rsidP="00576289">
            <w:pPr>
              <w:shd w:val="clear" w:color="auto" w:fill="FFFFFF"/>
              <w:ind w:right="34"/>
              <w:rPr>
                <w:color w:val="222222"/>
                <w:sz w:val="24"/>
                <w:lang w:val="ru-RU" w:eastAsia="ru-RU"/>
              </w:rPr>
            </w:pPr>
            <w:r w:rsidRPr="00F93709">
              <w:rPr>
                <w:color w:val="222222"/>
                <w:sz w:val="24"/>
                <w:lang w:val="ru-RU" w:eastAsia="ru-RU"/>
              </w:rPr>
              <w:t>Э3</w:t>
            </w:r>
          </w:p>
        </w:tc>
        <w:tc>
          <w:tcPr>
            <w:tcW w:w="567" w:type="dxa"/>
            <w:shd w:val="clear" w:color="auto" w:fill="auto"/>
          </w:tcPr>
          <w:p w14:paraId="16048F79" w14:textId="77777777" w:rsidR="00D022D2" w:rsidRPr="00F93709" w:rsidRDefault="00D022D2" w:rsidP="00576289">
            <w:pPr>
              <w:shd w:val="clear" w:color="auto" w:fill="FFFFFF"/>
              <w:ind w:right="34"/>
              <w:rPr>
                <w:color w:val="222222"/>
                <w:sz w:val="24"/>
                <w:lang w:val="ru-RU" w:eastAsia="ru-RU"/>
              </w:rPr>
            </w:pPr>
            <w:r w:rsidRPr="00F93709">
              <w:rPr>
                <w:color w:val="222222"/>
                <w:sz w:val="24"/>
                <w:lang w:val="ru-RU" w:eastAsia="ru-RU"/>
              </w:rPr>
              <w:t>Э</w:t>
            </w:r>
            <w:proofErr w:type="gramStart"/>
            <w:r w:rsidRPr="00F93709">
              <w:rPr>
                <w:color w:val="222222"/>
                <w:sz w:val="24"/>
                <w:lang w:val="ru-RU" w:eastAsia="ru-RU"/>
              </w:rPr>
              <w:t>4</w:t>
            </w:r>
            <w:proofErr w:type="gramEnd"/>
          </w:p>
        </w:tc>
        <w:tc>
          <w:tcPr>
            <w:tcW w:w="567" w:type="dxa"/>
            <w:shd w:val="clear" w:color="auto" w:fill="auto"/>
          </w:tcPr>
          <w:p w14:paraId="4800DDF0" w14:textId="77777777" w:rsidR="00D022D2" w:rsidRPr="00F93709" w:rsidRDefault="00D022D2" w:rsidP="00576289">
            <w:pPr>
              <w:shd w:val="clear" w:color="auto" w:fill="FFFFFF"/>
              <w:ind w:right="34"/>
              <w:rPr>
                <w:color w:val="222222"/>
                <w:sz w:val="24"/>
                <w:lang w:val="ru-RU" w:eastAsia="ru-RU"/>
              </w:rPr>
            </w:pPr>
            <w:r w:rsidRPr="00F93709">
              <w:rPr>
                <w:color w:val="222222"/>
                <w:sz w:val="24"/>
                <w:lang w:val="ru-RU" w:eastAsia="ru-RU"/>
              </w:rPr>
              <w:t>Э5</w:t>
            </w:r>
          </w:p>
        </w:tc>
        <w:tc>
          <w:tcPr>
            <w:tcW w:w="549" w:type="dxa"/>
            <w:shd w:val="clear" w:color="auto" w:fill="auto"/>
          </w:tcPr>
          <w:p w14:paraId="644F16E1" w14:textId="77777777" w:rsidR="00D022D2" w:rsidRPr="00F93709" w:rsidRDefault="00D022D2" w:rsidP="00576289">
            <w:pPr>
              <w:shd w:val="clear" w:color="auto" w:fill="FFFFFF"/>
              <w:ind w:right="34"/>
              <w:rPr>
                <w:color w:val="222222"/>
                <w:sz w:val="24"/>
                <w:lang w:val="ru-RU" w:eastAsia="ru-RU"/>
              </w:rPr>
            </w:pPr>
            <w:r w:rsidRPr="00F93709">
              <w:rPr>
                <w:color w:val="222222"/>
                <w:sz w:val="24"/>
                <w:lang w:val="ru-RU" w:eastAsia="ru-RU"/>
              </w:rPr>
              <w:t>Э</w:t>
            </w:r>
            <w:proofErr w:type="gramStart"/>
            <w:r w:rsidRPr="00F93709">
              <w:rPr>
                <w:color w:val="222222"/>
                <w:sz w:val="24"/>
                <w:lang w:val="ru-RU" w:eastAsia="ru-RU"/>
              </w:rPr>
              <w:t>6</w:t>
            </w:r>
            <w:proofErr w:type="gramEnd"/>
          </w:p>
        </w:tc>
        <w:tc>
          <w:tcPr>
            <w:tcW w:w="567" w:type="dxa"/>
            <w:shd w:val="clear" w:color="auto" w:fill="auto"/>
          </w:tcPr>
          <w:p w14:paraId="492D95A5" w14:textId="77777777" w:rsidR="00D022D2" w:rsidRPr="00F93709" w:rsidRDefault="00D022D2" w:rsidP="00576289">
            <w:pPr>
              <w:shd w:val="clear" w:color="auto" w:fill="FFFFFF"/>
              <w:ind w:right="34"/>
              <w:rPr>
                <w:color w:val="222222"/>
                <w:sz w:val="24"/>
                <w:lang w:val="ru-RU" w:eastAsia="ru-RU"/>
              </w:rPr>
            </w:pPr>
            <w:r w:rsidRPr="00F93709">
              <w:rPr>
                <w:color w:val="222222"/>
                <w:sz w:val="24"/>
                <w:lang w:val="ru-RU" w:eastAsia="ru-RU"/>
              </w:rPr>
              <w:t>Э</w:t>
            </w:r>
            <w:proofErr w:type="gramStart"/>
            <w:r w:rsidRPr="00F93709">
              <w:rPr>
                <w:color w:val="222222"/>
                <w:sz w:val="24"/>
                <w:lang w:val="ru-RU" w:eastAsia="ru-RU"/>
              </w:rPr>
              <w:t>7</w:t>
            </w:r>
            <w:proofErr w:type="gramEnd"/>
          </w:p>
        </w:tc>
        <w:tc>
          <w:tcPr>
            <w:tcW w:w="457" w:type="dxa"/>
            <w:shd w:val="clear" w:color="auto" w:fill="auto"/>
          </w:tcPr>
          <w:p w14:paraId="74D2C7F6" w14:textId="77777777" w:rsidR="00D022D2" w:rsidRPr="00F93709" w:rsidRDefault="00D022D2" w:rsidP="00576289">
            <w:pPr>
              <w:shd w:val="clear" w:color="auto" w:fill="FFFFFF"/>
              <w:ind w:right="34"/>
              <w:rPr>
                <w:color w:val="222222"/>
                <w:sz w:val="24"/>
                <w:lang w:val="ru-RU" w:eastAsia="ru-RU"/>
              </w:rPr>
            </w:pPr>
            <w:r w:rsidRPr="00F93709">
              <w:rPr>
                <w:color w:val="222222"/>
                <w:sz w:val="24"/>
                <w:lang w:val="ru-RU" w:eastAsia="ru-RU"/>
              </w:rPr>
              <w:t>Э8</w:t>
            </w:r>
          </w:p>
        </w:tc>
        <w:tc>
          <w:tcPr>
            <w:tcW w:w="1200" w:type="dxa"/>
            <w:vMerge/>
          </w:tcPr>
          <w:p w14:paraId="554E0D38" w14:textId="77777777" w:rsidR="00D022D2" w:rsidRPr="00F93709" w:rsidRDefault="00D022D2" w:rsidP="00576289">
            <w:pPr>
              <w:shd w:val="clear" w:color="auto" w:fill="FFFFFF"/>
              <w:ind w:right="34"/>
              <w:rPr>
                <w:color w:val="222222"/>
                <w:sz w:val="24"/>
                <w:lang w:val="ru-RU" w:eastAsia="ru-RU"/>
              </w:rPr>
            </w:pPr>
          </w:p>
        </w:tc>
        <w:tc>
          <w:tcPr>
            <w:tcW w:w="1603" w:type="dxa"/>
            <w:vMerge/>
          </w:tcPr>
          <w:p w14:paraId="2E5E0A11" w14:textId="77777777" w:rsidR="00D022D2" w:rsidRPr="00F93709" w:rsidRDefault="00D022D2" w:rsidP="00576289">
            <w:pPr>
              <w:shd w:val="clear" w:color="auto" w:fill="FFFFFF"/>
              <w:ind w:right="34"/>
              <w:rPr>
                <w:color w:val="222222"/>
                <w:sz w:val="24"/>
                <w:lang w:val="ru-RU" w:eastAsia="ru-RU"/>
              </w:rPr>
            </w:pPr>
          </w:p>
        </w:tc>
      </w:tr>
      <w:tr w:rsidR="00D022D2" w:rsidRPr="00F93709" w14:paraId="79695343" w14:textId="77777777" w:rsidTr="00D04B04">
        <w:trPr>
          <w:trHeight w:val="455"/>
        </w:trPr>
        <w:tc>
          <w:tcPr>
            <w:tcW w:w="2268" w:type="dxa"/>
          </w:tcPr>
          <w:p w14:paraId="017A903A" w14:textId="77777777" w:rsidR="00D022D2" w:rsidRPr="00F93709" w:rsidRDefault="00D022D2" w:rsidP="00576289">
            <w:pPr>
              <w:shd w:val="clear" w:color="auto" w:fill="FFFFFF"/>
              <w:ind w:right="34"/>
              <w:rPr>
                <w:color w:val="222222"/>
                <w:sz w:val="24"/>
                <w:lang w:val="ru-RU" w:eastAsia="ru-RU"/>
              </w:rPr>
            </w:pPr>
            <w:r w:rsidRPr="00F93709">
              <w:rPr>
                <w:color w:val="222222"/>
                <w:sz w:val="24"/>
                <w:lang w:val="ru-RU" w:eastAsia="ru-RU"/>
              </w:rPr>
              <w:t>1</w:t>
            </w:r>
          </w:p>
        </w:tc>
        <w:tc>
          <w:tcPr>
            <w:tcW w:w="585" w:type="dxa"/>
            <w:shd w:val="clear" w:color="auto" w:fill="auto"/>
          </w:tcPr>
          <w:p w14:paraId="55FBBA9D" w14:textId="77777777" w:rsidR="00D022D2" w:rsidRPr="00F93709" w:rsidRDefault="00D022D2" w:rsidP="00576289">
            <w:pPr>
              <w:shd w:val="clear" w:color="auto" w:fill="FFFFFF"/>
              <w:ind w:firstLine="0"/>
              <w:rPr>
                <w:color w:val="222222"/>
                <w:sz w:val="24"/>
                <w:lang w:val="ru-RU" w:eastAsia="ru-RU"/>
              </w:rPr>
            </w:pPr>
            <w:r w:rsidRPr="00F93709">
              <w:rPr>
                <w:color w:val="222222"/>
                <w:sz w:val="24"/>
                <w:lang w:val="ru-RU" w:eastAsia="ru-RU"/>
              </w:rPr>
              <w:t>2</w:t>
            </w:r>
          </w:p>
        </w:tc>
        <w:tc>
          <w:tcPr>
            <w:tcW w:w="567" w:type="dxa"/>
            <w:shd w:val="clear" w:color="auto" w:fill="auto"/>
          </w:tcPr>
          <w:p w14:paraId="3533060F" w14:textId="77777777" w:rsidR="00D022D2" w:rsidRPr="00F93709" w:rsidRDefault="00D022D2" w:rsidP="00576289">
            <w:pPr>
              <w:shd w:val="clear" w:color="auto" w:fill="FFFFFF"/>
              <w:ind w:firstLine="0"/>
              <w:rPr>
                <w:color w:val="222222"/>
                <w:sz w:val="24"/>
                <w:lang w:val="ru-RU" w:eastAsia="ru-RU"/>
              </w:rPr>
            </w:pPr>
            <w:r w:rsidRPr="00F93709">
              <w:rPr>
                <w:color w:val="222222"/>
                <w:sz w:val="24"/>
                <w:lang w:val="ru-RU" w:eastAsia="ru-RU"/>
              </w:rPr>
              <w:t>3</w:t>
            </w:r>
          </w:p>
        </w:tc>
        <w:tc>
          <w:tcPr>
            <w:tcW w:w="567" w:type="dxa"/>
            <w:shd w:val="clear" w:color="auto" w:fill="auto"/>
          </w:tcPr>
          <w:p w14:paraId="017C3768" w14:textId="77777777" w:rsidR="00D022D2" w:rsidRPr="00F93709" w:rsidRDefault="00D022D2" w:rsidP="00576289">
            <w:pPr>
              <w:shd w:val="clear" w:color="auto" w:fill="FFFFFF"/>
              <w:ind w:firstLine="0"/>
              <w:rPr>
                <w:color w:val="222222"/>
                <w:sz w:val="24"/>
                <w:lang w:val="ru-RU" w:eastAsia="ru-RU"/>
              </w:rPr>
            </w:pPr>
            <w:r w:rsidRPr="00F93709">
              <w:rPr>
                <w:color w:val="222222"/>
                <w:sz w:val="24"/>
                <w:lang w:val="ru-RU" w:eastAsia="ru-RU"/>
              </w:rPr>
              <w:t>4</w:t>
            </w:r>
          </w:p>
        </w:tc>
        <w:tc>
          <w:tcPr>
            <w:tcW w:w="567" w:type="dxa"/>
            <w:shd w:val="clear" w:color="auto" w:fill="auto"/>
          </w:tcPr>
          <w:p w14:paraId="15664EFA" w14:textId="77777777" w:rsidR="00D022D2" w:rsidRPr="00F93709" w:rsidRDefault="00D04B04" w:rsidP="00D04B04">
            <w:pPr>
              <w:shd w:val="clear" w:color="auto" w:fill="FFFFFF"/>
              <w:jc w:val="center"/>
              <w:rPr>
                <w:color w:val="222222"/>
                <w:sz w:val="24"/>
                <w:lang w:val="ru-RU" w:eastAsia="ru-RU"/>
              </w:rPr>
            </w:pPr>
            <w:r w:rsidRPr="00F93709">
              <w:rPr>
                <w:color w:val="222222"/>
                <w:sz w:val="24"/>
                <w:lang w:val="ru-RU" w:eastAsia="ru-RU"/>
              </w:rPr>
              <w:t>4</w:t>
            </w:r>
          </w:p>
        </w:tc>
        <w:tc>
          <w:tcPr>
            <w:tcW w:w="567" w:type="dxa"/>
            <w:shd w:val="clear" w:color="auto" w:fill="auto"/>
          </w:tcPr>
          <w:p w14:paraId="10F07729" w14:textId="77777777" w:rsidR="00D022D2" w:rsidRPr="00F93709" w:rsidRDefault="00D022D2" w:rsidP="00576289">
            <w:pPr>
              <w:shd w:val="clear" w:color="auto" w:fill="FFFFFF"/>
              <w:ind w:firstLine="0"/>
              <w:rPr>
                <w:color w:val="222222"/>
                <w:sz w:val="24"/>
                <w:lang w:val="ru-RU" w:eastAsia="ru-RU"/>
              </w:rPr>
            </w:pPr>
            <w:r w:rsidRPr="00F93709">
              <w:rPr>
                <w:color w:val="222222"/>
                <w:sz w:val="24"/>
                <w:lang w:val="ru-RU" w:eastAsia="ru-RU"/>
              </w:rPr>
              <w:t>6</w:t>
            </w:r>
          </w:p>
        </w:tc>
        <w:tc>
          <w:tcPr>
            <w:tcW w:w="549" w:type="dxa"/>
            <w:shd w:val="clear" w:color="auto" w:fill="auto"/>
          </w:tcPr>
          <w:p w14:paraId="7418108F" w14:textId="77777777" w:rsidR="00D022D2" w:rsidRPr="00F93709" w:rsidRDefault="00D022D2" w:rsidP="00576289">
            <w:pPr>
              <w:shd w:val="clear" w:color="auto" w:fill="FFFFFF"/>
              <w:ind w:firstLine="0"/>
              <w:rPr>
                <w:color w:val="222222"/>
                <w:sz w:val="24"/>
                <w:lang w:val="ru-RU" w:eastAsia="ru-RU"/>
              </w:rPr>
            </w:pPr>
            <w:r w:rsidRPr="00F93709">
              <w:rPr>
                <w:color w:val="222222"/>
                <w:sz w:val="24"/>
                <w:lang w:val="ru-RU" w:eastAsia="ru-RU"/>
              </w:rPr>
              <w:t>7</w:t>
            </w:r>
          </w:p>
        </w:tc>
        <w:tc>
          <w:tcPr>
            <w:tcW w:w="567" w:type="dxa"/>
            <w:shd w:val="clear" w:color="auto" w:fill="auto"/>
          </w:tcPr>
          <w:p w14:paraId="5A402A08" w14:textId="77777777" w:rsidR="00D022D2" w:rsidRPr="00F93709" w:rsidRDefault="00D022D2" w:rsidP="00576289">
            <w:pPr>
              <w:shd w:val="clear" w:color="auto" w:fill="FFFFFF"/>
              <w:ind w:firstLine="0"/>
              <w:rPr>
                <w:color w:val="222222"/>
                <w:sz w:val="24"/>
                <w:lang w:val="ru-RU" w:eastAsia="ru-RU"/>
              </w:rPr>
            </w:pPr>
            <w:r w:rsidRPr="00F93709">
              <w:rPr>
                <w:color w:val="222222"/>
                <w:sz w:val="24"/>
                <w:lang w:val="ru-RU" w:eastAsia="ru-RU"/>
              </w:rPr>
              <w:t>8</w:t>
            </w:r>
          </w:p>
        </w:tc>
        <w:tc>
          <w:tcPr>
            <w:tcW w:w="457" w:type="dxa"/>
            <w:shd w:val="clear" w:color="auto" w:fill="auto"/>
          </w:tcPr>
          <w:p w14:paraId="6A9962AD" w14:textId="77777777" w:rsidR="00D022D2" w:rsidRPr="00F93709" w:rsidRDefault="00D022D2" w:rsidP="00576289">
            <w:pPr>
              <w:shd w:val="clear" w:color="auto" w:fill="FFFFFF"/>
              <w:ind w:firstLine="0"/>
              <w:rPr>
                <w:color w:val="222222"/>
                <w:sz w:val="24"/>
                <w:lang w:val="ru-RU" w:eastAsia="ru-RU"/>
              </w:rPr>
            </w:pPr>
            <w:r w:rsidRPr="00F93709">
              <w:rPr>
                <w:color w:val="222222"/>
                <w:sz w:val="24"/>
                <w:lang w:val="ru-RU" w:eastAsia="ru-RU"/>
              </w:rPr>
              <w:t>9</w:t>
            </w:r>
          </w:p>
        </w:tc>
        <w:tc>
          <w:tcPr>
            <w:tcW w:w="1200" w:type="dxa"/>
          </w:tcPr>
          <w:p w14:paraId="196B64A9"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10</w:t>
            </w:r>
          </w:p>
        </w:tc>
        <w:tc>
          <w:tcPr>
            <w:tcW w:w="1603" w:type="dxa"/>
          </w:tcPr>
          <w:p w14:paraId="48016AC1"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11</w:t>
            </w:r>
          </w:p>
        </w:tc>
      </w:tr>
      <w:tr w:rsidR="00D022D2" w:rsidRPr="00F93709" w14:paraId="2C8495AC" w14:textId="77777777" w:rsidTr="009F3AF7">
        <w:tc>
          <w:tcPr>
            <w:tcW w:w="2268" w:type="dxa"/>
          </w:tcPr>
          <w:p w14:paraId="58AC39C8" w14:textId="77777777" w:rsidR="00D022D2" w:rsidRPr="00F93709" w:rsidRDefault="00D022D2" w:rsidP="00576289">
            <w:pPr>
              <w:shd w:val="clear" w:color="auto" w:fill="FFFFFF"/>
              <w:ind w:right="34" w:firstLine="0"/>
              <w:rPr>
                <w:b/>
                <w:color w:val="222222"/>
                <w:sz w:val="24"/>
                <w:lang w:val="ru-RU" w:eastAsia="ru-RU"/>
              </w:rPr>
            </w:pPr>
            <w:r w:rsidRPr="00F93709">
              <w:rPr>
                <w:b/>
                <w:color w:val="222222"/>
                <w:sz w:val="24"/>
                <w:lang w:val="ru-RU" w:eastAsia="ru-RU"/>
              </w:rPr>
              <w:t>Технологические</w:t>
            </w:r>
          </w:p>
        </w:tc>
        <w:tc>
          <w:tcPr>
            <w:tcW w:w="585" w:type="dxa"/>
            <w:shd w:val="clear" w:color="auto" w:fill="auto"/>
          </w:tcPr>
          <w:p w14:paraId="6231A504"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259471DB"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4AE0AB82"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282088F9"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03337DC5" w14:textId="77777777" w:rsidR="00D022D2" w:rsidRPr="00F93709" w:rsidRDefault="00D022D2" w:rsidP="00576289">
            <w:pPr>
              <w:shd w:val="clear" w:color="auto" w:fill="FFFFFF"/>
              <w:ind w:firstLine="0"/>
              <w:rPr>
                <w:color w:val="222222"/>
                <w:sz w:val="24"/>
                <w:lang w:val="ru-RU" w:eastAsia="ru-RU"/>
              </w:rPr>
            </w:pPr>
          </w:p>
        </w:tc>
        <w:tc>
          <w:tcPr>
            <w:tcW w:w="549" w:type="dxa"/>
            <w:shd w:val="clear" w:color="auto" w:fill="auto"/>
          </w:tcPr>
          <w:p w14:paraId="696CA2B7"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07AB3083" w14:textId="77777777" w:rsidR="00D022D2" w:rsidRPr="00F93709" w:rsidRDefault="00D022D2" w:rsidP="00576289">
            <w:pPr>
              <w:shd w:val="clear" w:color="auto" w:fill="FFFFFF"/>
              <w:ind w:firstLine="0"/>
              <w:rPr>
                <w:color w:val="222222"/>
                <w:sz w:val="24"/>
                <w:lang w:val="ru-RU" w:eastAsia="ru-RU"/>
              </w:rPr>
            </w:pPr>
          </w:p>
        </w:tc>
        <w:tc>
          <w:tcPr>
            <w:tcW w:w="457" w:type="dxa"/>
            <w:shd w:val="clear" w:color="auto" w:fill="auto"/>
          </w:tcPr>
          <w:p w14:paraId="4D70B687" w14:textId="77777777" w:rsidR="00D022D2" w:rsidRPr="00F93709" w:rsidRDefault="00D022D2" w:rsidP="00576289">
            <w:pPr>
              <w:shd w:val="clear" w:color="auto" w:fill="FFFFFF"/>
              <w:ind w:firstLine="0"/>
              <w:rPr>
                <w:color w:val="222222"/>
                <w:sz w:val="24"/>
                <w:lang w:val="ru-RU" w:eastAsia="ru-RU"/>
              </w:rPr>
            </w:pPr>
          </w:p>
        </w:tc>
        <w:tc>
          <w:tcPr>
            <w:tcW w:w="1200" w:type="dxa"/>
          </w:tcPr>
          <w:p w14:paraId="781747EF" w14:textId="77777777" w:rsidR="00D022D2" w:rsidRPr="00F93709" w:rsidRDefault="00D022D2" w:rsidP="00576289">
            <w:pPr>
              <w:shd w:val="clear" w:color="auto" w:fill="FFFFFF"/>
              <w:ind w:right="34" w:firstLine="0"/>
              <w:rPr>
                <w:color w:val="222222"/>
                <w:sz w:val="24"/>
                <w:lang w:val="ru-RU" w:eastAsia="ru-RU"/>
              </w:rPr>
            </w:pPr>
          </w:p>
        </w:tc>
        <w:tc>
          <w:tcPr>
            <w:tcW w:w="1603" w:type="dxa"/>
          </w:tcPr>
          <w:p w14:paraId="302F956F" w14:textId="77777777" w:rsidR="00D022D2" w:rsidRPr="00F93709" w:rsidRDefault="00D022D2" w:rsidP="00576289">
            <w:pPr>
              <w:shd w:val="clear" w:color="auto" w:fill="FFFFFF"/>
              <w:ind w:right="34" w:firstLine="0"/>
              <w:rPr>
                <w:color w:val="222222"/>
                <w:sz w:val="24"/>
                <w:lang w:val="ru-RU" w:eastAsia="ru-RU"/>
              </w:rPr>
            </w:pPr>
          </w:p>
        </w:tc>
      </w:tr>
      <w:tr w:rsidR="00D022D2" w:rsidRPr="00F93709" w14:paraId="6347FB96" w14:textId="77777777" w:rsidTr="009F3AF7">
        <w:tc>
          <w:tcPr>
            <w:tcW w:w="2268" w:type="dxa"/>
          </w:tcPr>
          <w:p w14:paraId="756EB2DC"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СТТИ</w:t>
            </w:r>
          </w:p>
        </w:tc>
        <w:tc>
          <w:tcPr>
            <w:tcW w:w="585" w:type="dxa"/>
            <w:shd w:val="clear" w:color="auto" w:fill="auto"/>
          </w:tcPr>
          <w:p w14:paraId="32D097C9"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075BC939"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674342F5"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1A6C9423"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527BC21A" w14:textId="77777777" w:rsidR="00D022D2" w:rsidRPr="00F93709" w:rsidRDefault="00D022D2" w:rsidP="00576289">
            <w:pPr>
              <w:shd w:val="clear" w:color="auto" w:fill="FFFFFF"/>
              <w:ind w:firstLine="0"/>
              <w:rPr>
                <w:color w:val="222222"/>
                <w:sz w:val="24"/>
                <w:lang w:val="ru-RU" w:eastAsia="ru-RU"/>
              </w:rPr>
            </w:pPr>
          </w:p>
        </w:tc>
        <w:tc>
          <w:tcPr>
            <w:tcW w:w="549" w:type="dxa"/>
            <w:shd w:val="clear" w:color="auto" w:fill="auto"/>
          </w:tcPr>
          <w:p w14:paraId="70D252E8"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4FC38AF6" w14:textId="77777777" w:rsidR="00D022D2" w:rsidRPr="00F93709" w:rsidRDefault="00D022D2" w:rsidP="00576289">
            <w:pPr>
              <w:shd w:val="clear" w:color="auto" w:fill="FFFFFF"/>
              <w:ind w:firstLine="0"/>
              <w:rPr>
                <w:color w:val="222222"/>
                <w:sz w:val="24"/>
                <w:lang w:val="ru-RU" w:eastAsia="ru-RU"/>
              </w:rPr>
            </w:pPr>
          </w:p>
        </w:tc>
        <w:tc>
          <w:tcPr>
            <w:tcW w:w="457" w:type="dxa"/>
            <w:shd w:val="clear" w:color="auto" w:fill="auto"/>
          </w:tcPr>
          <w:p w14:paraId="1BB6E2CD" w14:textId="77777777" w:rsidR="00D022D2" w:rsidRPr="00F93709" w:rsidRDefault="00D022D2" w:rsidP="00576289">
            <w:pPr>
              <w:shd w:val="clear" w:color="auto" w:fill="FFFFFF"/>
              <w:ind w:firstLine="0"/>
              <w:rPr>
                <w:color w:val="222222"/>
                <w:sz w:val="24"/>
                <w:lang w:val="ru-RU" w:eastAsia="ru-RU"/>
              </w:rPr>
            </w:pPr>
          </w:p>
        </w:tc>
        <w:tc>
          <w:tcPr>
            <w:tcW w:w="1200" w:type="dxa"/>
          </w:tcPr>
          <w:p w14:paraId="5227875F" w14:textId="77777777" w:rsidR="00D022D2" w:rsidRPr="00F93709" w:rsidRDefault="00D022D2" w:rsidP="00576289">
            <w:pPr>
              <w:shd w:val="clear" w:color="auto" w:fill="FFFFFF"/>
              <w:ind w:right="34" w:firstLine="0"/>
              <w:rPr>
                <w:color w:val="222222"/>
                <w:sz w:val="24"/>
                <w:lang w:val="ru-RU" w:eastAsia="ru-RU"/>
              </w:rPr>
            </w:pPr>
          </w:p>
        </w:tc>
        <w:tc>
          <w:tcPr>
            <w:tcW w:w="1603" w:type="dxa"/>
          </w:tcPr>
          <w:p w14:paraId="51812A7E" w14:textId="77777777" w:rsidR="00D022D2" w:rsidRPr="00F93709" w:rsidRDefault="00D022D2" w:rsidP="00576289">
            <w:pPr>
              <w:shd w:val="clear" w:color="auto" w:fill="FFFFFF"/>
              <w:ind w:right="34" w:firstLine="0"/>
              <w:rPr>
                <w:color w:val="222222"/>
                <w:sz w:val="24"/>
                <w:lang w:val="ru-RU" w:eastAsia="ru-RU"/>
              </w:rPr>
            </w:pPr>
          </w:p>
        </w:tc>
      </w:tr>
      <w:tr w:rsidR="00D022D2" w:rsidRPr="002624D4" w14:paraId="037D610C" w14:textId="77777777" w:rsidTr="009F3AF7">
        <w:tc>
          <w:tcPr>
            <w:tcW w:w="2268" w:type="dxa"/>
          </w:tcPr>
          <w:p w14:paraId="5B8BA533" w14:textId="77777777" w:rsidR="00D022D2" w:rsidRPr="00F93709" w:rsidRDefault="00D022D2" w:rsidP="00576289">
            <w:pPr>
              <w:shd w:val="clear" w:color="auto" w:fill="FFFFFF"/>
              <w:ind w:right="34" w:firstLine="0"/>
              <w:rPr>
                <w:b/>
                <w:color w:val="222222"/>
                <w:sz w:val="24"/>
                <w:lang w:val="ru-RU" w:eastAsia="ru-RU"/>
              </w:rPr>
            </w:pPr>
            <w:proofErr w:type="gramStart"/>
            <w:r w:rsidRPr="00F93709">
              <w:rPr>
                <w:b/>
                <w:color w:val="222222"/>
                <w:sz w:val="24"/>
                <w:lang w:val="ru-RU" w:eastAsia="ru-RU"/>
              </w:rPr>
              <w:t>Организационно-управленческие</w:t>
            </w:r>
            <w:proofErr w:type="gramEnd"/>
            <w:r w:rsidRPr="00F93709">
              <w:rPr>
                <w:b/>
                <w:color w:val="222222"/>
                <w:sz w:val="24"/>
                <w:lang w:val="ru-RU" w:eastAsia="ru-RU"/>
              </w:rPr>
              <w:t xml:space="preserve"> во внутренней среде</w:t>
            </w:r>
          </w:p>
        </w:tc>
        <w:tc>
          <w:tcPr>
            <w:tcW w:w="585" w:type="dxa"/>
            <w:shd w:val="clear" w:color="auto" w:fill="auto"/>
          </w:tcPr>
          <w:p w14:paraId="174D6B19"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10126232"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2C4DCFEA"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402DFCE1"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3F4B1868" w14:textId="77777777" w:rsidR="00D022D2" w:rsidRPr="00F93709" w:rsidRDefault="00D022D2" w:rsidP="00576289">
            <w:pPr>
              <w:shd w:val="clear" w:color="auto" w:fill="FFFFFF"/>
              <w:ind w:firstLine="0"/>
              <w:rPr>
                <w:color w:val="222222"/>
                <w:sz w:val="24"/>
                <w:lang w:val="ru-RU" w:eastAsia="ru-RU"/>
              </w:rPr>
            </w:pPr>
          </w:p>
        </w:tc>
        <w:tc>
          <w:tcPr>
            <w:tcW w:w="549" w:type="dxa"/>
            <w:shd w:val="clear" w:color="auto" w:fill="auto"/>
          </w:tcPr>
          <w:p w14:paraId="3EF4315D"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39167F9F" w14:textId="77777777" w:rsidR="00D022D2" w:rsidRPr="00F93709" w:rsidRDefault="00D022D2" w:rsidP="00576289">
            <w:pPr>
              <w:shd w:val="clear" w:color="auto" w:fill="FFFFFF"/>
              <w:ind w:firstLine="0"/>
              <w:rPr>
                <w:color w:val="222222"/>
                <w:sz w:val="24"/>
                <w:lang w:val="ru-RU" w:eastAsia="ru-RU"/>
              </w:rPr>
            </w:pPr>
          </w:p>
        </w:tc>
        <w:tc>
          <w:tcPr>
            <w:tcW w:w="457" w:type="dxa"/>
            <w:shd w:val="clear" w:color="auto" w:fill="auto"/>
          </w:tcPr>
          <w:p w14:paraId="2F2AD180" w14:textId="77777777" w:rsidR="00D022D2" w:rsidRPr="00F93709" w:rsidRDefault="00D022D2" w:rsidP="00576289">
            <w:pPr>
              <w:shd w:val="clear" w:color="auto" w:fill="FFFFFF"/>
              <w:ind w:firstLine="0"/>
              <w:rPr>
                <w:color w:val="222222"/>
                <w:sz w:val="24"/>
                <w:lang w:val="ru-RU" w:eastAsia="ru-RU"/>
              </w:rPr>
            </w:pPr>
          </w:p>
        </w:tc>
        <w:tc>
          <w:tcPr>
            <w:tcW w:w="1200" w:type="dxa"/>
          </w:tcPr>
          <w:p w14:paraId="18B3F411" w14:textId="77777777" w:rsidR="00D022D2" w:rsidRPr="00F93709" w:rsidRDefault="00D022D2" w:rsidP="00576289">
            <w:pPr>
              <w:shd w:val="clear" w:color="auto" w:fill="FFFFFF"/>
              <w:ind w:right="34" w:firstLine="0"/>
              <w:rPr>
                <w:color w:val="222222"/>
                <w:sz w:val="24"/>
                <w:lang w:val="ru-RU" w:eastAsia="ru-RU"/>
              </w:rPr>
            </w:pPr>
          </w:p>
        </w:tc>
        <w:tc>
          <w:tcPr>
            <w:tcW w:w="1603" w:type="dxa"/>
          </w:tcPr>
          <w:p w14:paraId="4AA6FE7A" w14:textId="77777777" w:rsidR="00D022D2" w:rsidRPr="00F93709" w:rsidRDefault="00D022D2" w:rsidP="00576289">
            <w:pPr>
              <w:shd w:val="clear" w:color="auto" w:fill="FFFFFF"/>
              <w:ind w:right="34" w:firstLine="0"/>
              <w:rPr>
                <w:color w:val="222222"/>
                <w:sz w:val="24"/>
                <w:lang w:val="ru-RU" w:eastAsia="ru-RU"/>
              </w:rPr>
            </w:pPr>
          </w:p>
        </w:tc>
      </w:tr>
      <w:tr w:rsidR="00D022D2" w:rsidRPr="00F93709" w14:paraId="4CB756EF" w14:textId="77777777" w:rsidTr="009F3AF7">
        <w:tc>
          <w:tcPr>
            <w:tcW w:w="2268" w:type="dxa"/>
          </w:tcPr>
          <w:p w14:paraId="7C00AAD9"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СМИ</w:t>
            </w:r>
          </w:p>
        </w:tc>
        <w:tc>
          <w:tcPr>
            <w:tcW w:w="585" w:type="dxa"/>
            <w:shd w:val="clear" w:color="auto" w:fill="auto"/>
          </w:tcPr>
          <w:p w14:paraId="40A74E74"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6D798949"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6A94AADB"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646B7EC7"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0AEB95BA" w14:textId="77777777" w:rsidR="00D022D2" w:rsidRPr="00F93709" w:rsidRDefault="00D022D2" w:rsidP="00576289">
            <w:pPr>
              <w:shd w:val="clear" w:color="auto" w:fill="FFFFFF"/>
              <w:ind w:firstLine="0"/>
              <w:rPr>
                <w:color w:val="222222"/>
                <w:sz w:val="24"/>
                <w:lang w:val="ru-RU" w:eastAsia="ru-RU"/>
              </w:rPr>
            </w:pPr>
          </w:p>
        </w:tc>
        <w:tc>
          <w:tcPr>
            <w:tcW w:w="549" w:type="dxa"/>
            <w:shd w:val="clear" w:color="auto" w:fill="auto"/>
          </w:tcPr>
          <w:p w14:paraId="0ADBB699"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29F8BDA3" w14:textId="77777777" w:rsidR="00D022D2" w:rsidRPr="00F93709" w:rsidRDefault="00D022D2" w:rsidP="00576289">
            <w:pPr>
              <w:shd w:val="clear" w:color="auto" w:fill="FFFFFF"/>
              <w:ind w:firstLine="0"/>
              <w:rPr>
                <w:color w:val="222222"/>
                <w:sz w:val="24"/>
                <w:lang w:val="ru-RU" w:eastAsia="ru-RU"/>
              </w:rPr>
            </w:pPr>
          </w:p>
        </w:tc>
        <w:tc>
          <w:tcPr>
            <w:tcW w:w="457" w:type="dxa"/>
            <w:shd w:val="clear" w:color="auto" w:fill="auto"/>
          </w:tcPr>
          <w:p w14:paraId="468FD694" w14:textId="77777777" w:rsidR="00D022D2" w:rsidRPr="00F93709" w:rsidRDefault="00D022D2" w:rsidP="00576289">
            <w:pPr>
              <w:shd w:val="clear" w:color="auto" w:fill="FFFFFF"/>
              <w:ind w:firstLine="0"/>
              <w:rPr>
                <w:color w:val="222222"/>
                <w:sz w:val="24"/>
                <w:lang w:val="ru-RU" w:eastAsia="ru-RU"/>
              </w:rPr>
            </w:pPr>
          </w:p>
        </w:tc>
        <w:tc>
          <w:tcPr>
            <w:tcW w:w="1200" w:type="dxa"/>
          </w:tcPr>
          <w:p w14:paraId="1727C6BB" w14:textId="77777777" w:rsidR="00D022D2" w:rsidRPr="00F93709" w:rsidRDefault="00D022D2" w:rsidP="00576289">
            <w:pPr>
              <w:shd w:val="clear" w:color="auto" w:fill="FFFFFF"/>
              <w:ind w:right="34" w:firstLine="0"/>
              <w:rPr>
                <w:color w:val="222222"/>
                <w:sz w:val="24"/>
                <w:lang w:val="ru-RU" w:eastAsia="ru-RU"/>
              </w:rPr>
            </w:pPr>
          </w:p>
        </w:tc>
        <w:tc>
          <w:tcPr>
            <w:tcW w:w="1603" w:type="dxa"/>
          </w:tcPr>
          <w:p w14:paraId="6BFFBB0A" w14:textId="77777777" w:rsidR="00D022D2" w:rsidRPr="00F93709" w:rsidRDefault="00D022D2" w:rsidP="00576289">
            <w:pPr>
              <w:shd w:val="clear" w:color="auto" w:fill="FFFFFF"/>
              <w:ind w:right="34" w:firstLine="0"/>
              <w:rPr>
                <w:color w:val="222222"/>
                <w:sz w:val="24"/>
                <w:lang w:val="ru-RU" w:eastAsia="ru-RU"/>
              </w:rPr>
            </w:pPr>
          </w:p>
        </w:tc>
      </w:tr>
      <w:tr w:rsidR="00D022D2" w:rsidRPr="00F93709" w14:paraId="497C3E8A" w14:textId="77777777" w:rsidTr="009F3AF7">
        <w:tc>
          <w:tcPr>
            <w:tcW w:w="2268" w:type="dxa"/>
          </w:tcPr>
          <w:p w14:paraId="308EE2AC"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СИА</w:t>
            </w:r>
          </w:p>
        </w:tc>
        <w:tc>
          <w:tcPr>
            <w:tcW w:w="585" w:type="dxa"/>
            <w:shd w:val="clear" w:color="auto" w:fill="auto"/>
          </w:tcPr>
          <w:p w14:paraId="749A9DC6"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6AA3A518"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230186C7"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0C9C39D7"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6063B3C3" w14:textId="77777777" w:rsidR="00D022D2" w:rsidRPr="00F93709" w:rsidRDefault="00D022D2" w:rsidP="00576289">
            <w:pPr>
              <w:shd w:val="clear" w:color="auto" w:fill="FFFFFF"/>
              <w:ind w:firstLine="0"/>
              <w:rPr>
                <w:color w:val="222222"/>
                <w:sz w:val="24"/>
                <w:lang w:val="ru-RU" w:eastAsia="ru-RU"/>
              </w:rPr>
            </w:pPr>
          </w:p>
        </w:tc>
        <w:tc>
          <w:tcPr>
            <w:tcW w:w="549" w:type="dxa"/>
            <w:shd w:val="clear" w:color="auto" w:fill="auto"/>
          </w:tcPr>
          <w:p w14:paraId="6BF424B1" w14:textId="77777777" w:rsidR="00D022D2" w:rsidRPr="00F93709" w:rsidRDefault="00D022D2" w:rsidP="00576289">
            <w:pPr>
              <w:shd w:val="clear" w:color="auto" w:fill="FFFFFF"/>
              <w:ind w:firstLine="0"/>
              <w:rPr>
                <w:color w:val="222222"/>
                <w:sz w:val="24"/>
                <w:lang w:val="ru-RU" w:eastAsia="ru-RU"/>
              </w:rPr>
            </w:pPr>
          </w:p>
        </w:tc>
        <w:tc>
          <w:tcPr>
            <w:tcW w:w="567" w:type="dxa"/>
            <w:shd w:val="clear" w:color="auto" w:fill="auto"/>
          </w:tcPr>
          <w:p w14:paraId="103086E0" w14:textId="77777777" w:rsidR="00D022D2" w:rsidRPr="00F93709" w:rsidRDefault="00D022D2" w:rsidP="00576289">
            <w:pPr>
              <w:shd w:val="clear" w:color="auto" w:fill="FFFFFF"/>
              <w:ind w:firstLine="0"/>
              <w:rPr>
                <w:color w:val="222222"/>
                <w:sz w:val="24"/>
                <w:lang w:val="ru-RU" w:eastAsia="ru-RU"/>
              </w:rPr>
            </w:pPr>
          </w:p>
        </w:tc>
        <w:tc>
          <w:tcPr>
            <w:tcW w:w="457" w:type="dxa"/>
            <w:shd w:val="clear" w:color="auto" w:fill="auto"/>
          </w:tcPr>
          <w:p w14:paraId="30B2FA7F" w14:textId="77777777" w:rsidR="00D022D2" w:rsidRPr="00F93709" w:rsidRDefault="00D022D2" w:rsidP="00576289">
            <w:pPr>
              <w:shd w:val="clear" w:color="auto" w:fill="FFFFFF"/>
              <w:ind w:firstLine="0"/>
              <w:rPr>
                <w:color w:val="222222"/>
                <w:sz w:val="24"/>
                <w:lang w:val="ru-RU" w:eastAsia="ru-RU"/>
              </w:rPr>
            </w:pPr>
          </w:p>
        </w:tc>
        <w:tc>
          <w:tcPr>
            <w:tcW w:w="1200" w:type="dxa"/>
          </w:tcPr>
          <w:p w14:paraId="5D4099AD" w14:textId="77777777" w:rsidR="00D022D2" w:rsidRPr="00F93709" w:rsidRDefault="00D022D2" w:rsidP="00576289">
            <w:pPr>
              <w:shd w:val="clear" w:color="auto" w:fill="FFFFFF"/>
              <w:ind w:right="34" w:firstLine="0"/>
              <w:rPr>
                <w:color w:val="222222"/>
                <w:sz w:val="24"/>
                <w:lang w:val="ru-RU" w:eastAsia="ru-RU"/>
              </w:rPr>
            </w:pPr>
          </w:p>
        </w:tc>
        <w:tc>
          <w:tcPr>
            <w:tcW w:w="1603" w:type="dxa"/>
          </w:tcPr>
          <w:p w14:paraId="12545CE3" w14:textId="77777777" w:rsidR="00D022D2" w:rsidRPr="00F93709" w:rsidRDefault="00D022D2" w:rsidP="00576289">
            <w:pPr>
              <w:shd w:val="clear" w:color="auto" w:fill="FFFFFF"/>
              <w:ind w:right="34" w:firstLine="0"/>
              <w:rPr>
                <w:color w:val="222222"/>
                <w:sz w:val="24"/>
                <w:lang w:val="ru-RU" w:eastAsia="ru-RU"/>
              </w:rPr>
            </w:pPr>
          </w:p>
        </w:tc>
      </w:tr>
      <w:tr w:rsidR="00D022D2" w:rsidRPr="00F93709" w14:paraId="6B91191F" w14:textId="77777777" w:rsidTr="00F844EC">
        <w:trPr>
          <w:trHeight w:val="450"/>
        </w:trPr>
        <w:tc>
          <w:tcPr>
            <w:tcW w:w="2268" w:type="dxa"/>
          </w:tcPr>
          <w:p w14:paraId="3E781850"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СИС</w:t>
            </w:r>
          </w:p>
        </w:tc>
        <w:tc>
          <w:tcPr>
            <w:tcW w:w="585" w:type="dxa"/>
            <w:shd w:val="clear" w:color="auto" w:fill="auto"/>
          </w:tcPr>
          <w:p w14:paraId="20498949"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40246F4A"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50CE4572"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144AFEE8" w14:textId="77777777" w:rsidR="00D022D2" w:rsidRPr="00F93709" w:rsidRDefault="00D022D2" w:rsidP="00576289">
            <w:pPr>
              <w:shd w:val="clear" w:color="auto" w:fill="FFFFFF"/>
              <w:ind w:right="34"/>
              <w:rPr>
                <w:color w:val="222222"/>
                <w:sz w:val="24"/>
                <w:lang w:val="ru-RU" w:eastAsia="ru-RU"/>
              </w:rPr>
            </w:pPr>
          </w:p>
        </w:tc>
        <w:tc>
          <w:tcPr>
            <w:tcW w:w="567" w:type="dxa"/>
            <w:shd w:val="clear" w:color="auto" w:fill="auto"/>
          </w:tcPr>
          <w:p w14:paraId="1C21D19E" w14:textId="77777777" w:rsidR="00D022D2" w:rsidRPr="00F93709" w:rsidRDefault="00D022D2" w:rsidP="00576289">
            <w:pPr>
              <w:shd w:val="clear" w:color="auto" w:fill="FFFFFF"/>
              <w:ind w:right="34"/>
              <w:rPr>
                <w:color w:val="222222"/>
                <w:sz w:val="24"/>
                <w:lang w:val="ru-RU" w:eastAsia="ru-RU"/>
              </w:rPr>
            </w:pPr>
          </w:p>
        </w:tc>
        <w:tc>
          <w:tcPr>
            <w:tcW w:w="549" w:type="dxa"/>
            <w:shd w:val="clear" w:color="auto" w:fill="auto"/>
          </w:tcPr>
          <w:p w14:paraId="58734AE0" w14:textId="77777777" w:rsidR="00D022D2" w:rsidRPr="00F93709" w:rsidRDefault="00D022D2" w:rsidP="00576289">
            <w:pPr>
              <w:shd w:val="clear" w:color="auto" w:fill="FFFFFF"/>
              <w:ind w:right="34"/>
              <w:rPr>
                <w:color w:val="222222"/>
                <w:sz w:val="24"/>
                <w:lang w:val="ru-RU" w:eastAsia="ru-RU"/>
              </w:rPr>
            </w:pPr>
          </w:p>
        </w:tc>
        <w:tc>
          <w:tcPr>
            <w:tcW w:w="567" w:type="dxa"/>
            <w:shd w:val="clear" w:color="auto" w:fill="auto"/>
          </w:tcPr>
          <w:p w14:paraId="5A0C6138" w14:textId="77777777" w:rsidR="00D022D2" w:rsidRPr="00F93709" w:rsidRDefault="00D022D2" w:rsidP="00576289">
            <w:pPr>
              <w:shd w:val="clear" w:color="auto" w:fill="FFFFFF"/>
              <w:ind w:right="34"/>
              <w:rPr>
                <w:color w:val="222222"/>
                <w:sz w:val="24"/>
                <w:lang w:val="ru-RU" w:eastAsia="ru-RU"/>
              </w:rPr>
            </w:pPr>
          </w:p>
        </w:tc>
        <w:tc>
          <w:tcPr>
            <w:tcW w:w="457" w:type="dxa"/>
            <w:shd w:val="clear" w:color="auto" w:fill="auto"/>
          </w:tcPr>
          <w:p w14:paraId="27FA8620" w14:textId="77777777" w:rsidR="00D022D2" w:rsidRPr="00F93709" w:rsidRDefault="00D022D2" w:rsidP="00576289">
            <w:pPr>
              <w:shd w:val="clear" w:color="auto" w:fill="FFFFFF"/>
              <w:ind w:right="34"/>
              <w:rPr>
                <w:color w:val="222222"/>
                <w:sz w:val="24"/>
                <w:lang w:val="ru-RU" w:eastAsia="ru-RU"/>
              </w:rPr>
            </w:pPr>
          </w:p>
        </w:tc>
        <w:tc>
          <w:tcPr>
            <w:tcW w:w="1200" w:type="dxa"/>
          </w:tcPr>
          <w:p w14:paraId="50F838DD" w14:textId="77777777" w:rsidR="00D022D2" w:rsidRPr="00F93709" w:rsidRDefault="00D022D2" w:rsidP="00576289">
            <w:pPr>
              <w:shd w:val="clear" w:color="auto" w:fill="FFFFFF"/>
              <w:ind w:right="34" w:firstLine="0"/>
              <w:rPr>
                <w:color w:val="222222"/>
                <w:sz w:val="24"/>
                <w:lang w:val="ru-RU" w:eastAsia="ru-RU"/>
              </w:rPr>
            </w:pPr>
          </w:p>
        </w:tc>
        <w:tc>
          <w:tcPr>
            <w:tcW w:w="1603" w:type="dxa"/>
          </w:tcPr>
          <w:p w14:paraId="5DAA5BD0" w14:textId="77777777" w:rsidR="00D022D2" w:rsidRPr="00F93709" w:rsidRDefault="00D022D2" w:rsidP="00576289">
            <w:pPr>
              <w:shd w:val="clear" w:color="auto" w:fill="FFFFFF"/>
              <w:ind w:right="34" w:firstLine="0"/>
              <w:rPr>
                <w:color w:val="222222"/>
                <w:sz w:val="24"/>
                <w:lang w:val="ru-RU" w:eastAsia="ru-RU"/>
              </w:rPr>
            </w:pPr>
          </w:p>
        </w:tc>
      </w:tr>
      <w:tr w:rsidR="00D022D2" w:rsidRPr="002624D4" w14:paraId="6DC5DD8D" w14:textId="77777777" w:rsidTr="009F3AF7">
        <w:tc>
          <w:tcPr>
            <w:tcW w:w="2268" w:type="dxa"/>
          </w:tcPr>
          <w:p w14:paraId="387D9CF1" w14:textId="77777777" w:rsidR="00D022D2" w:rsidRPr="00F93709" w:rsidRDefault="00D022D2" w:rsidP="00576289">
            <w:pPr>
              <w:shd w:val="clear" w:color="auto" w:fill="FFFFFF"/>
              <w:ind w:right="34" w:firstLine="0"/>
              <w:rPr>
                <w:b/>
                <w:color w:val="222222"/>
                <w:sz w:val="24"/>
                <w:lang w:val="ru-RU" w:eastAsia="ru-RU"/>
              </w:rPr>
            </w:pPr>
            <w:proofErr w:type="gramStart"/>
            <w:r w:rsidRPr="00F93709">
              <w:rPr>
                <w:b/>
                <w:color w:val="222222"/>
                <w:sz w:val="24"/>
                <w:lang w:val="ru-RU" w:eastAsia="ru-RU"/>
              </w:rPr>
              <w:t>Организационно-управленческие</w:t>
            </w:r>
            <w:proofErr w:type="gramEnd"/>
            <w:r w:rsidRPr="00F93709">
              <w:rPr>
                <w:b/>
                <w:color w:val="222222"/>
                <w:sz w:val="24"/>
                <w:lang w:val="ru-RU" w:eastAsia="ru-RU"/>
              </w:rPr>
              <w:t xml:space="preserve"> во внешней среде:</w:t>
            </w:r>
          </w:p>
        </w:tc>
        <w:tc>
          <w:tcPr>
            <w:tcW w:w="585" w:type="dxa"/>
            <w:shd w:val="clear" w:color="auto" w:fill="auto"/>
          </w:tcPr>
          <w:p w14:paraId="45FAABEE"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3CA2B642"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4936D1ED"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572043AB"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0BD0D768" w14:textId="77777777" w:rsidR="00D022D2" w:rsidRPr="00F93709" w:rsidRDefault="00D022D2" w:rsidP="00576289">
            <w:pPr>
              <w:shd w:val="clear" w:color="auto" w:fill="FFFFFF"/>
              <w:ind w:right="34" w:firstLine="0"/>
              <w:rPr>
                <w:color w:val="222222"/>
                <w:sz w:val="24"/>
                <w:lang w:val="ru-RU" w:eastAsia="ru-RU"/>
              </w:rPr>
            </w:pPr>
          </w:p>
        </w:tc>
        <w:tc>
          <w:tcPr>
            <w:tcW w:w="549" w:type="dxa"/>
            <w:shd w:val="clear" w:color="auto" w:fill="auto"/>
          </w:tcPr>
          <w:p w14:paraId="65E473EA"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083FCE9F" w14:textId="77777777" w:rsidR="00D022D2" w:rsidRPr="00F93709" w:rsidRDefault="00D022D2" w:rsidP="00576289">
            <w:pPr>
              <w:shd w:val="clear" w:color="auto" w:fill="FFFFFF"/>
              <w:ind w:right="34" w:firstLine="0"/>
              <w:rPr>
                <w:color w:val="222222"/>
                <w:sz w:val="24"/>
                <w:lang w:val="ru-RU" w:eastAsia="ru-RU"/>
              </w:rPr>
            </w:pPr>
          </w:p>
        </w:tc>
        <w:tc>
          <w:tcPr>
            <w:tcW w:w="457" w:type="dxa"/>
            <w:shd w:val="clear" w:color="auto" w:fill="auto"/>
          </w:tcPr>
          <w:p w14:paraId="12E671D9" w14:textId="77777777" w:rsidR="00D022D2" w:rsidRPr="00F93709" w:rsidRDefault="00D022D2" w:rsidP="00576289">
            <w:pPr>
              <w:shd w:val="clear" w:color="auto" w:fill="FFFFFF"/>
              <w:ind w:right="34" w:firstLine="0"/>
              <w:rPr>
                <w:color w:val="222222"/>
                <w:sz w:val="24"/>
                <w:lang w:val="ru-RU" w:eastAsia="ru-RU"/>
              </w:rPr>
            </w:pPr>
          </w:p>
        </w:tc>
        <w:tc>
          <w:tcPr>
            <w:tcW w:w="1200" w:type="dxa"/>
          </w:tcPr>
          <w:p w14:paraId="2DAA3B45" w14:textId="77777777" w:rsidR="00D022D2" w:rsidRPr="00F93709" w:rsidRDefault="00D022D2" w:rsidP="00576289">
            <w:pPr>
              <w:shd w:val="clear" w:color="auto" w:fill="FFFFFF"/>
              <w:ind w:right="34" w:firstLine="0"/>
              <w:rPr>
                <w:color w:val="222222"/>
                <w:sz w:val="24"/>
                <w:lang w:val="ru-RU" w:eastAsia="ru-RU"/>
              </w:rPr>
            </w:pPr>
          </w:p>
        </w:tc>
        <w:tc>
          <w:tcPr>
            <w:tcW w:w="1603" w:type="dxa"/>
          </w:tcPr>
          <w:p w14:paraId="76B08AB3" w14:textId="77777777" w:rsidR="00D022D2" w:rsidRPr="00F93709" w:rsidRDefault="00D022D2" w:rsidP="00576289">
            <w:pPr>
              <w:shd w:val="clear" w:color="auto" w:fill="FFFFFF"/>
              <w:ind w:right="34" w:firstLine="0"/>
              <w:rPr>
                <w:color w:val="222222"/>
                <w:sz w:val="24"/>
                <w:lang w:val="ru-RU" w:eastAsia="ru-RU"/>
              </w:rPr>
            </w:pPr>
          </w:p>
        </w:tc>
      </w:tr>
      <w:tr w:rsidR="00D022D2" w:rsidRPr="00F93709" w14:paraId="7AF2BA45" w14:textId="77777777" w:rsidTr="009F3AF7">
        <w:tc>
          <w:tcPr>
            <w:tcW w:w="2268" w:type="dxa"/>
          </w:tcPr>
          <w:p w14:paraId="5AD1530C"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СИК</w:t>
            </w:r>
          </w:p>
        </w:tc>
        <w:tc>
          <w:tcPr>
            <w:tcW w:w="585" w:type="dxa"/>
            <w:shd w:val="clear" w:color="auto" w:fill="auto"/>
          </w:tcPr>
          <w:p w14:paraId="2B6BD1B2"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62586770"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7485225B"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3283E1C3"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0878D47A" w14:textId="77777777" w:rsidR="00D022D2" w:rsidRPr="00F93709" w:rsidRDefault="00D022D2" w:rsidP="00576289">
            <w:pPr>
              <w:shd w:val="clear" w:color="auto" w:fill="FFFFFF"/>
              <w:ind w:right="34" w:firstLine="0"/>
              <w:rPr>
                <w:color w:val="222222"/>
                <w:sz w:val="24"/>
                <w:lang w:val="ru-RU" w:eastAsia="ru-RU"/>
              </w:rPr>
            </w:pPr>
          </w:p>
        </w:tc>
        <w:tc>
          <w:tcPr>
            <w:tcW w:w="549" w:type="dxa"/>
            <w:shd w:val="clear" w:color="auto" w:fill="auto"/>
          </w:tcPr>
          <w:p w14:paraId="1E7C0F9C"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186F8B7F" w14:textId="77777777" w:rsidR="00D022D2" w:rsidRPr="00F93709" w:rsidRDefault="00D022D2" w:rsidP="00576289">
            <w:pPr>
              <w:shd w:val="clear" w:color="auto" w:fill="FFFFFF"/>
              <w:ind w:right="34" w:firstLine="0"/>
              <w:rPr>
                <w:color w:val="222222"/>
                <w:sz w:val="24"/>
                <w:lang w:val="ru-RU" w:eastAsia="ru-RU"/>
              </w:rPr>
            </w:pPr>
          </w:p>
        </w:tc>
        <w:tc>
          <w:tcPr>
            <w:tcW w:w="457" w:type="dxa"/>
            <w:shd w:val="clear" w:color="auto" w:fill="auto"/>
          </w:tcPr>
          <w:p w14:paraId="0A4746FB" w14:textId="77777777" w:rsidR="00D022D2" w:rsidRPr="00F93709" w:rsidRDefault="00D022D2" w:rsidP="00576289">
            <w:pPr>
              <w:shd w:val="clear" w:color="auto" w:fill="FFFFFF"/>
              <w:ind w:right="34" w:firstLine="0"/>
              <w:rPr>
                <w:color w:val="222222"/>
                <w:sz w:val="24"/>
                <w:lang w:val="ru-RU" w:eastAsia="ru-RU"/>
              </w:rPr>
            </w:pPr>
          </w:p>
        </w:tc>
        <w:tc>
          <w:tcPr>
            <w:tcW w:w="1200" w:type="dxa"/>
          </w:tcPr>
          <w:p w14:paraId="6B7AB55E" w14:textId="77777777" w:rsidR="00D022D2" w:rsidRPr="00F93709" w:rsidRDefault="00D022D2" w:rsidP="00576289">
            <w:pPr>
              <w:shd w:val="clear" w:color="auto" w:fill="FFFFFF"/>
              <w:ind w:right="34" w:firstLine="0"/>
              <w:rPr>
                <w:color w:val="222222"/>
                <w:sz w:val="24"/>
                <w:lang w:val="ru-RU" w:eastAsia="ru-RU"/>
              </w:rPr>
            </w:pPr>
          </w:p>
        </w:tc>
        <w:tc>
          <w:tcPr>
            <w:tcW w:w="1603" w:type="dxa"/>
          </w:tcPr>
          <w:p w14:paraId="5D8CBB1A" w14:textId="77777777" w:rsidR="00D022D2" w:rsidRPr="00F93709" w:rsidRDefault="00D022D2" w:rsidP="00576289">
            <w:pPr>
              <w:shd w:val="clear" w:color="auto" w:fill="FFFFFF"/>
              <w:ind w:right="34" w:firstLine="0"/>
              <w:rPr>
                <w:color w:val="222222"/>
                <w:sz w:val="24"/>
                <w:lang w:val="ru-RU" w:eastAsia="ru-RU"/>
              </w:rPr>
            </w:pPr>
          </w:p>
        </w:tc>
      </w:tr>
      <w:tr w:rsidR="00D022D2" w:rsidRPr="00F93709" w14:paraId="1498C2FD" w14:textId="77777777" w:rsidTr="009F3AF7">
        <w:tc>
          <w:tcPr>
            <w:tcW w:w="2268" w:type="dxa"/>
          </w:tcPr>
          <w:p w14:paraId="4CE0E380"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СИП</w:t>
            </w:r>
          </w:p>
        </w:tc>
        <w:tc>
          <w:tcPr>
            <w:tcW w:w="585" w:type="dxa"/>
            <w:shd w:val="clear" w:color="auto" w:fill="auto"/>
          </w:tcPr>
          <w:p w14:paraId="6A8477D8"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76F68B35"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6B47661D"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2D255C19"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0D4B04C6" w14:textId="77777777" w:rsidR="00D022D2" w:rsidRPr="00F93709" w:rsidRDefault="00D022D2" w:rsidP="00576289">
            <w:pPr>
              <w:shd w:val="clear" w:color="auto" w:fill="FFFFFF"/>
              <w:ind w:right="34" w:firstLine="0"/>
              <w:rPr>
                <w:color w:val="222222"/>
                <w:sz w:val="24"/>
                <w:lang w:val="ru-RU" w:eastAsia="ru-RU"/>
              </w:rPr>
            </w:pPr>
          </w:p>
        </w:tc>
        <w:tc>
          <w:tcPr>
            <w:tcW w:w="549" w:type="dxa"/>
            <w:shd w:val="clear" w:color="auto" w:fill="auto"/>
          </w:tcPr>
          <w:p w14:paraId="1202E3AB"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13E4D264" w14:textId="77777777" w:rsidR="00D022D2" w:rsidRPr="00F93709" w:rsidRDefault="00D022D2" w:rsidP="00576289">
            <w:pPr>
              <w:shd w:val="clear" w:color="auto" w:fill="FFFFFF"/>
              <w:ind w:right="34" w:firstLine="0"/>
              <w:rPr>
                <w:color w:val="222222"/>
                <w:sz w:val="24"/>
                <w:lang w:val="ru-RU" w:eastAsia="ru-RU"/>
              </w:rPr>
            </w:pPr>
          </w:p>
        </w:tc>
        <w:tc>
          <w:tcPr>
            <w:tcW w:w="457" w:type="dxa"/>
            <w:shd w:val="clear" w:color="auto" w:fill="auto"/>
          </w:tcPr>
          <w:p w14:paraId="4C6813CE" w14:textId="77777777" w:rsidR="00D022D2" w:rsidRPr="00F93709" w:rsidRDefault="00D022D2" w:rsidP="00576289">
            <w:pPr>
              <w:shd w:val="clear" w:color="auto" w:fill="FFFFFF"/>
              <w:ind w:right="34" w:firstLine="0"/>
              <w:rPr>
                <w:color w:val="222222"/>
                <w:sz w:val="24"/>
                <w:lang w:val="ru-RU" w:eastAsia="ru-RU"/>
              </w:rPr>
            </w:pPr>
          </w:p>
        </w:tc>
        <w:tc>
          <w:tcPr>
            <w:tcW w:w="1200" w:type="dxa"/>
          </w:tcPr>
          <w:p w14:paraId="4FCC98A2" w14:textId="77777777" w:rsidR="00D022D2" w:rsidRPr="00F93709" w:rsidRDefault="00D022D2" w:rsidP="00576289">
            <w:pPr>
              <w:shd w:val="clear" w:color="auto" w:fill="FFFFFF"/>
              <w:ind w:right="34" w:firstLine="0"/>
              <w:rPr>
                <w:color w:val="222222"/>
                <w:sz w:val="24"/>
                <w:lang w:val="ru-RU" w:eastAsia="ru-RU"/>
              </w:rPr>
            </w:pPr>
          </w:p>
        </w:tc>
        <w:tc>
          <w:tcPr>
            <w:tcW w:w="1603" w:type="dxa"/>
          </w:tcPr>
          <w:p w14:paraId="77084DAC" w14:textId="77777777" w:rsidR="00D022D2" w:rsidRPr="00F93709" w:rsidRDefault="00D022D2" w:rsidP="00576289">
            <w:pPr>
              <w:shd w:val="clear" w:color="auto" w:fill="FFFFFF"/>
              <w:ind w:right="34" w:firstLine="0"/>
              <w:rPr>
                <w:color w:val="222222"/>
                <w:sz w:val="24"/>
                <w:lang w:val="ru-RU" w:eastAsia="ru-RU"/>
              </w:rPr>
            </w:pPr>
          </w:p>
        </w:tc>
      </w:tr>
      <w:tr w:rsidR="00D022D2" w:rsidRPr="00F93709" w14:paraId="4BBBCA20" w14:textId="77777777" w:rsidTr="009F3AF7">
        <w:tc>
          <w:tcPr>
            <w:tcW w:w="2268" w:type="dxa"/>
          </w:tcPr>
          <w:p w14:paraId="437D0EFE"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СИГ</w:t>
            </w:r>
          </w:p>
        </w:tc>
        <w:tc>
          <w:tcPr>
            <w:tcW w:w="585" w:type="dxa"/>
            <w:shd w:val="clear" w:color="auto" w:fill="auto"/>
          </w:tcPr>
          <w:p w14:paraId="2FB5111F"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505EACD9"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5B19F1D3"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0D5F0233"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10E40A24" w14:textId="77777777" w:rsidR="00D022D2" w:rsidRPr="00F93709" w:rsidRDefault="00D022D2" w:rsidP="00576289">
            <w:pPr>
              <w:shd w:val="clear" w:color="auto" w:fill="FFFFFF"/>
              <w:ind w:right="34" w:firstLine="0"/>
              <w:rPr>
                <w:color w:val="222222"/>
                <w:sz w:val="24"/>
                <w:lang w:val="ru-RU" w:eastAsia="ru-RU"/>
              </w:rPr>
            </w:pPr>
          </w:p>
        </w:tc>
        <w:tc>
          <w:tcPr>
            <w:tcW w:w="549" w:type="dxa"/>
            <w:shd w:val="clear" w:color="auto" w:fill="auto"/>
          </w:tcPr>
          <w:p w14:paraId="1765AF9E"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330EFE24" w14:textId="77777777" w:rsidR="00D022D2" w:rsidRPr="00F93709" w:rsidRDefault="00D022D2" w:rsidP="00576289">
            <w:pPr>
              <w:shd w:val="clear" w:color="auto" w:fill="FFFFFF"/>
              <w:ind w:right="34" w:firstLine="0"/>
              <w:rPr>
                <w:color w:val="222222"/>
                <w:sz w:val="24"/>
                <w:lang w:val="ru-RU" w:eastAsia="ru-RU"/>
              </w:rPr>
            </w:pPr>
          </w:p>
        </w:tc>
        <w:tc>
          <w:tcPr>
            <w:tcW w:w="457" w:type="dxa"/>
            <w:shd w:val="clear" w:color="auto" w:fill="auto"/>
          </w:tcPr>
          <w:p w14:paraId="61387854" w14:textId="77777777" w:rsidR="00D022D2" w:rsidRPr="00F93709" w:rsidRDefault="00D022D2" w:rsidP="00576289">
            <w:pPr>
              <w:shd w:val="clear" w:color="auto" w:fill="FFFFFF"/>
              <w:ind w:right="34" w:firstLine="0"/>
              <w:rPr>
                <w:color w:val="222222"/>
                <w:sz w:val="24"/>
                <w:lang w:val="ru-RU" w:eastAsia="ru-RU"/>
              </w:rPr>
            </w:pPr>
          </w:p>
        </w:tc>
        <w:tc>
          <w:tcPr>
            <w:tcW w:w="1200" w:type="dxa"/>
          </w:tcPr>
          <w:p w14:paraId="4E6D12C5" w14:textId="77777777" w:rsidR="00D022D2" w:rsidRPr="00F93709" w:rsidRDefault="00D022D2" w:rsidP="00576289">
            <w:pPr>
              <w:shd w:val="clear" w:color="auto" w:fill="FFFFFF"/>
              <w:ind w:right="34" w:firstLine="0"/>
              <w:rPr>
                <w:color w:val="222222"/>
                <w:sz w:val="24"/>
                <w:lang w:val="ru-RU" w:eastAsia="ru-RU"/>
              </w:rPr>
            </w:pPr>
          </w:p>
        </w:tc>
        <w:tc>
          <w:tcPr>
            <w:tcW w:w="1603" w:type="dxa"/>
          </w:tcPr>
          <w:p w14:paraId="4975EAC1" w14:textId="77777777" w:rsidR="00D022D2" w:rsidRPr="00F93709" w:rsidRDefault="00D022D2" w:rsidP="00576289">
            <w:pPr>
              <w:shd w:val="clear" w:color="auto" w:fill="FFFFFF"/>
              <w:ind w:right="34" w:firstLine="0"/>
              <w:rPr>
                <w:color w:val="222222"/>
                <w:sz w:val="24"/>
                <w:lang w:val="ru-RU" w:eastAsia="ru-RU"/>
              </w:rPr>
            </w:pPr>
          </w:p>
        </w:tc>
      </w:tr>
      <w:tr w:rsidR="00D022D2" w:rsidRPr="00F93709" w14:paraId="2302A1C1" w14:textId="77777777" w:rsidTr="009F3AF7">
        <w:tc>
          <w:tcPr>
            <w:tcW w:w="2268" w:type="dxa"/>
          </w:tcPr>
          <w:p w14:paraId="7E46098F"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СИО</w:t>
            </w:r>
          </w:p>
        </w:tc>
        <w:tc>
          <w:tcPr>
            <w:tcW w:w="585" w:type="dxa"/>
            <w:shd w:val="clear" w:color="auto" w:fill="auto"/>
          </w:tcPr>
          <w:p w14:paraId="5FE9AE48"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22CFD966"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1AD3DE59"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4D05A9F7"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6D5633F5" w14:textId="77777777" w:rsidR="00D022D2" w:rsidRPr="00F93709" w:rsidRDefault="00D022D2" w:rsidP="00576289">
            <w:pPr>
              <w:shd w:val="clear" w:color="auto" w:fill="FFFFFF"/>
              <w:ind w:right="34" w:firstLine="0"/>
              <w:rPr>
                <w:color w:val="222222"/>
                <w:sz w:val="24"/>
                <w:lang w:val="ru-RU" w:eastAsia="ru-RU"/>
              </w:rPr>
            </w:pPr>
          </w:p>
        </w:tc>
        <w:tc>
          <w:tcPr>
            <w:tcW w:w="549" w:type="dxa"/>
            <w:shd w:val="clear" w:color="auto" w:fill="auto"/>
          </w:tcPr>
          <w:p w14:paraId="1F1425EF"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62FFF2E7" w14:textId="77777777" w:rsidR="00D022D2" w:rsidRPr="00F93709" w:rsidRDefault="00D022D2" w:rsidP="00576289">
            <w:pPr>
              <w:shd w:val="clear" w:color="auto" w:fill="FFFFFF"/>
              <w:ind w:right="34" w:firstLine="0"/>
              <w:rPr>
                <w:color w:val="222222"/>
                <w:sz w:val="24"/>
                <w:lang w:val="ru-RU" w:eastAsia="ru-RU"/>
              </w:rPr>
            </w:pPr>
          </w:p>
        </w:tc>
        <w:tc>
          <w:tcPr>
            <w:tcW w:w="457" w:type="dxa"/>
            <w:shd w:val="clear" w:color="auto" w:fill="auto"/>
          </w:tcPr>
          <w:p w14:paraId="101660C9" w14:textId="77777777" w:rsidR="00D022D2" w:rsidRPr="00F93709" w:rsidRDefault="00D022D2" w:rsidP="00576289">
            <w:pPr>
              <w:shd w:val="clear" w:color="auto" w:fill="FFFFFF"/>
              <w:ind w:right="34" w:firstLine="0"/>
              <w:rPr>
                <w:color w:val="222222"/>
                <w:sz w:val="24"/>
                <w:lang w:val="ru-RU" w:eastAsia="ru-RU"/>
              </w:rPr>
            </w:pPr>
          </w:p>
        </w:tc>
        <w:tc>
          <w:tcPr>
            <w:tcW w:w="1200" w:type="dxa"/>
          </w:tcPr>
          <w:p w14:paraId="458BC2D4" w14:textId="77777777" w:rsidR="00D022D2" w:rsidRPr="00F93709" w:rsidRDefault="00D022D2" w:rsidP="00576289">
            <w:pPr>
              <w:shd w:val="clear" w:color="auto" w:fill="FFFFFF"/>
              <w:ind w:right="34" w:firstLine="0"/>
              <w:rPr>
                <w:color w:val="222222"/>
                <w:sz w:val="24"/>
                <w:lang w:val="ru-RU" w:eastAsia="ru-RU"/>
              </w:rPr>
            </w:pPr>
          </w:p>
        </w:tc>
        <w:tc>
          <w:tcPr>
            <w:tcW w:w="1603" w:type="dxa"/>
          </w:tcPr>
          <w:p w14:paraId="1DBE279E" w14:textId="77777777" w:rsidR="00D022D2" w:rsidRPr="00F93709" w:rsidRDefault="00D022D2" w:rsidP="00576289">
            <w:pPr>
              <w:shd w:val="clear" w:color="auto" w:fill="FFFFFF"/>
              <w:ind w:right="34" w:firstLine="0"/>
              <w:rPr>
                <w:color w:val="222222"/>
                <w:sz w:val="24"/>
                <w:lang w:val="ru-RU" w:eastAsia="ru-RU"/>
              </w:rPr>
            </w:pPr>
          </w:p>
        </w:tc>
      </w:tr>
      <w:tr w:rsidR="00D022D2" w:rsidRPr="00F93709" w14:paraId="7F5E2E65" w14:textId="77777777" w:rsidTr="009F3AF7">
        <w:tc>
          <w:tcPr>
            <w:tcW w:w="2268" w:type="dxa"/>
          </w:tcPr>
          <w:p w14:paraId="37043C49"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Суммарная</w:t>
            </w:r>
          </w:p>
          <w:p w14:paraId="388987D3"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 xml:space="preserve">оценка, </w:t>
            </w:r>
            <w:proofErr w:type="gramStart"/>
            <w:r w:rsidRPr="00F93709">
              <w:rPr>
                <w:color w:val="222222"/>
                <w:sz w:val="24"/>
                <w:lang w:val="ru-RU" w:eastAsia="ru-RU"/>
              </w:rPr>
              <w:t>С</w:t>
            </w:r>
            <w:proofErr w:type="gramEnd"/>
            <w:r w:rsidRPr="00F93709">
              <w:rPr>
                <w:color w:val="222222"/>
                <w:sz w:val="24"/>
                <w:lang w:val="ru-RU" w:eastAsia="ru-RU"/>
              </w:rPr>
              <w:t>ji</w:t>
            </w:r>
            <w:r w:rsidRPr="00F93709">
              <w:rPr>
                <w:i/>
                <w:color w:val="222222"/>
                <w:sz w:val="24"/>
                <w:lang w:val="ru-RU" w:eastAsia="ru-RU"/>
              </w:rPr>
              <w:t>v</w:t>
            </w:r>
          </w:p>
        </w:tc>
        <w:tc>
          <w:tcPr>
            <w:tcW w:w="585" w:type="dxa"/>
            <w:shd w:val="clear" w:color="auto" w:fill="auto"/>
          </w:tcPr>
          <w:p w14:paraId="0F2C7230"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37254852"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2C544410"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37C3DE39"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70310453" w14:textId="77777777" w:rsidR="00D022D2" w:rsidRPr="00F93709" w:rsidRDefault="00D022D2" w:rsidP="00576289">
            <w:pPr>
              <w:shd w:val="clear" w:color="auto" w:fill="FFFFFF"/>
              <w:ind w:right="34" w:firstLine="0"/>
              <w:rPr>
                <w:color w:val="222222"/>
                <w:sz w:val="24"/>
                <w:lang w:val="ru-RU" w:eastAsia="ru-RU"/>
              </w:rPr>
            </w:pPr>
          </w:p>
        </w:tc>
        <w:tc>
          <w:tcPr>
            <w:tcW w:w="549" w:type="dxa"/>
            <w:shd w:val="clear" w:color="auto" w:fill="auto"/>
          </w:tcPr>
          <w:p w14:paraId="237FD944"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7ABEDBF1" w14:textId="77777777" w:rsidR="00D022D2" w:rsidRPr="00F93709" w:rsidRDefault="00D022D2" w:rsidP="00576289">
            <w:pPr>
              <w:shd w:val="clear" w:color="auto" w:fill="FFFFFF"/>
              <w:ind w:right="34" w:firstLine="0"/>
              <w:rPr>
                <w:color w:val="222222"/>
                <w:sz w:val="24"/>
                <w:lang w:val="ru-RU" w:eastAsia="ru-RU"/>
              </w:rPr>
            </w:pPr>
          </w:p>
        </w:tc>
        <w:tc>
          <w:tcPr>
            <w:tcW w:w="457" w:type="dxa"/>
            <w:shd w:val="clear" w:color="auto" w:fill="auto"/>
          </w:tcPr>
          <w:p w14:paraId="0708AF61" w14:textId="77777777" w:rsidR="00D022D2" w:rsidRPr="00F93709" w:rsidRDefault="00D022D2" w:rsidP="00576289">
            <w:pPr>
              <w:shd w:val="clear" w:color="auto" w:fill="FFFFFF"/>
              <w:ind w:right="34" w:firstLine="0"/>
              <w:rPr>
                <w:color w:val="222222"/>
                <w:sz w:val="24"/>
                <w:lang w:val="ru-RU" w:eastAsia="ru-RU"/>
              </w:rPr>
            </w:pPr>
          </w:p>
        </w:tc>
        <w:tc>
          <w:tcPr>
            <w:tcW w:w="1200" w:type="dxa"/>
          </w:tcPr>
          <w:p w14:paraId="733CD568"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Со</w:t>
            </w:r>
            <w:proofErr w:type="gramStart"/>
            <w:r w:rsidRPr="00F93709">
              <w:rPr>
                <w:color w:val="222222"/>
                <w:sz w:val="24"/>
                <w:lang w:val="ru-RU" w:eastAsia="ru-RU"/>
              </w:rPr>
              <w:t>j</w:t>
            </w:r>
            <w:proofErr w:type="gramEnd"/>
            <w:r w:rsidRPr="00F93709">
              <w:rPr>
                <w:color w:val="222222"/>
                <w:sz w:val="24"/>
                <w:lang w:val="ru-RU" w:eastAsia="ru-RU"/>
              </w:rPr>
              <w:t>/Соi</w:t>
            </w:r>
          </w:p>
        </w:tc>
        <w:tc>
          <w:tcPr>
            <w:tcW w:w="1603" w:type="dxa"/>
          </w:tcPr>
          <w:p w14:paraId="7FD3E752"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w:t>
            </w:r>
          </w:p>
        </w:tc>
      </w:tr>
      <w:tr w:rsidR="00D022D2" w:rsidRPr="00F93709" w14:paraId="2EB28539" w14:textId="77777777" w:rsidTr="009F3AF7">
        <w:tc>
          <w:tcPr>
            <w:tcW w:w="2268" w:type="dxa"/>
          </w:tcPr>
          <w:p w14:paraId="5B26D166"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Оценка деятельности корпорации экспертом</w:t>
            </w:r>
          </w:p>
          <w:p w14:paraId="7B3C27DE" w14:textId="77777777" w:rsidR="00D022D2" w:rsidRPr="00F93709" w:rsidRDefault="00D022D2" w:rsidP="00576289">
            <w:pPr>
              <w:shd w:val="clear" w:color="auto" w:fill="FFFFFF"/>
              <w:ind w:right="34" w:firstLine="0"/>
              <w:rPr>
                <w:i/>
                <w:color w:val="222222"/>
                <w:sz w:val="24"/>
                <w:lang w:val="ru-RU" w:eastAsia="ru-RU"/>
              </w:rPr>
            </w:pPr>
            <w:r w:rsidRPr="00F93709">
              <w:rPr>
                <w:color w:val="222222"/>
                <w:sz w:val="24"/>
                <w:lang w:val="ru-RU" w:eastAsia="ru-RU"/>
              </w:rPr>
              <w:t>Pji</w:t>
            </w:r>
            <w:r w:rsidRPr="00F93709">
              <w:rPr>
                <w:i/>
                <w:color w:val="222222"/>
                <w:sz w:val="24"/>
                <w:lang w:val="ru-RU" w:eastAsia="ru-RU"/>
              </w:rPr>
              <w:t>v</w:t>
            </w:r>
          </w:p>
        </w:tc>
        <w:tc>
          <w:tcPr>
            <w:tcW w:w="585" w:type="dxa"/>
            <w:shd w:val="clear" w:color="auto" w:fill="auto"/>
          </w:tcPr>
          <w:p w14:paraId="4DD26C7A"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1C9875D7"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1FED73B4"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737C7583"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08B51A7B" w14:textId="77777777" w:rsidR="00D022D2" w:rsidRPr="00F93709" w:rsidRDefault="00D022D2" w:rsidP="00576289">
            <w:pPr>
              <w:shd w:val="clear" w:color="auto" w:fill="FFFFFF"/>
              <w:ind w:right="34" w:firstLine="0"/>
              <w:rPr>
                <w:color w:val="222222"/>
                <w:sz w:val="24"/>
                <w:lang w:val="ru-RU" w:eastAsia="ru-RU"/>
              </w:rPr>
            </w:pPr>
          </w:p>
        </w:tc>
        <w:tc>
          <w:tcPr>
            <w:tcW w:w="549" w:type="dxa"/>
            <w:shd w:val="clear" w:color="auto" w:fill="auto"/>
          </w:tcPr>
          <w:p w14:paraId="26C585C6"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02A9D367" w14:textId="77777777" w:rsidR="00D022D2" w:rsidRPr="00F93709" w:rsidRDefault="00D022D2" w:rsidP="00576289">
            <w:pPr>
              <w:shd w:val="clear" w:color="auto" w:fill="FFFFFF"/>
              <w:ind w:right="34" w:firstLine="0"/>
              <w:rPr>
                <w:color w:val="222222"/>
                <w:sz w:val="24"/>
                <w:lang w:val="ru-RU" w:eastAsia="ru-RU"/>
              </w:rPr>
            </w:pPr>
          </w:p>
        </w:tc>
        <w:tc>
          <w:tcPr>
            <w:tcW w:w="457" w:type="dxa"/>
            <w:shd w:val="clear" w:color="auto" w:fill="auto"/>
          </w:tcPr>
          <w:p w14:paraId="481FBB0F" w14:textId="77777777" w:rsidR="00D022D2" w:rsidRPr="00F93709" w:rsidRDefault="00D022D2" w:rsidP="00576289">
            <w:pPr>
              <w:shd w:val="clear" w:color="auto" w:fill="FFFFFF"/>
              <w:ind w:right="34" w:firstLine="0"/>
              <w:rPr>
                <w:color w:val="222222"/>
                <w:sz w:val="24"/>
                <w:lang w:val="ru-RU" w:eastAsia="ru-RU"/>
              </w:rPr>
            </w:pPr>
          </w:p>
        </w:tc>
        <w:tc>
          <w:tcPr>
            <w:tcW w:w="1200" w:type="dxa"/>
          </w:tcPr>
          <w:p w14:paraId="0458017A" w14:textId="77777777" w:rsidR="00D022D2" w:rsidRPr="00F93709" w:rsidRDefault="00D022D2" w:rsidP="00576289">
            <w:pPr>
              <w:shd w:val="clear" w:color="auto" w:fill="FFFFFF"/>
              <w:ind w:right="34" w:firstLine="0"/>
              <w:rPr>
                <w:color w:val="222222"/>
                <w:sz w:val="24"/>
                <w:lang w:val="ru-RU" w:eastAsia="ru-RU"/>
              </w:rPr>
            </w:pPr>
          </w:p>
        </w:tc>
        <w:tc>
          <w:tcPr>
            <w:tcW w:w="1603" w:type="dxa"/>
          </w:tcPr>
          <w:p w14:paraId="3F3D5354"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Ро</w:t>
            </w:r>
            <w:proofErr w:type="gramStart"/>
            <w:r w:rsidRPr="00F93709">
              <w:rPr>
                <w:color w:val="222222"/>
                <w:sz w:val="24"/>
                <w:lang w:val="ru-RU" w:eastAsia="ru-RU"/>
              </w:rPr>
              <w:t>j</w:t>
            </w:r>
            <w:proofErr w:type="gramEnd"/>
            <w:r w:rsidRPr="00F93709">
              <w:rPr>
                <w:color w:val="222222"/>
                <w:sz w:val="24"/>
                <w:lang w:val="ru-RU" w:eastAsia="ru-RU"/>
              </w:rPr>
              <w:t xml:space="preserve"> /Роi</w:t>
            </w:r>
          </w:p>
        </w:tc>
      </w:tr>
    </w:tbl>
    <w:p w14:paraId="11ADAF08" w14:textId="77777777" w:rsidR="00D022D2" w:rsidRPr="00F93709" w:rsidRDefault="00D022D2" w:rsidP="00D93AB2">
      <w:pPr>
        <w:spacing w:line="360" w:lineRule="auto"/>
        <w:rPr>
          <w:lang w:val="ru-RU"/>
        </w:rPr>
      </w:pPr>
      <w:r w:rsidRPr="00F93709">
        <w:rPr>
          <w:lang w:val="ru-RU"/>
        </w:rPr>
        <w:t>Суммарная оценка  (</w:t>
      </w:r>
      <w:proofErr w:type="gramStart"/>
      <w:r w:rsidRPr="00F93709">
        <w:rPr>
          <w:lang w:val="ru-RU"/>
        </w:rPr>
        <w:t>С</w:t>
      </w:r>
      <w:proofErr w:type="gramEnd"/>
      <w:r w:rsidRPr="00F93709">
        <w:rPr>
          <w:lang w:val="ru-RU"/>
        </w:rPr>
        <w:t>ij</w:t>
      </w:r>
      <w:r w:rsidRPr="00F93709">
        <w:rPr>
          <w:vertAlign w:val="subscript"/>
          <w:lang w:val="ru-RU"/>
        </w:rPr>
        <w:t>g</w:t>
      </w:r>
      <w:r w:rsidRPr="00F93709">
        <w:rPr>
          <w:lang w:val="ru-RU"/>
        </w:rPr>
        <w:t>) каждого j-ой</w:t>
      </w:r>
      <w:r w:rsidR="00D04B04" w:rsidRPr="00F93709">
        <w:rPr>
          <w:lang w:val="ru-RU"/>
        </w:rPr>
        <w:t xml:space="preserve"> </w:t>
      </w:r>
      <w:r w:rsidRPr="00F93709">
        <w:rPr>
          <w:lang w:val="ru-RU"/>
        </w:rPr>
        <w:t xml:space="preserve">интеграционной стратегии по всем экспертам определяется как:   </w:t>
      </w:r>
    </w:p>
    <w:p w14:paraId="4F2078C8" w14:textId="77777777" w:rsidR="00D022D2" w:rsidRPr="00F93709" w:rsidRDefault="00D022D2" w:rsidP="00D93AB2">
      <w:pPr>
        <w:spacing w:line="360" w:lineRule="auto"/>
        <w:rPr>
          <w:lang w:val="ru-RU"/>
        </w:rPr>
      </w:pPr>
      <w:r w:rsidRPr="00F93709">
        <w:rPr>
          <w:lang w:val="ru-RU"/>
        </w:rPr>
        <w:lastRenderedPageBreak/>
        <w:t>Cij</w:t>
      </w:r>
      <w:r w:rsidRPr="00F93709">
        <w:rPr>
          <w:vertAlign w:val="subscript"/>
          <w:lang w:val="ru-RU"/>
        </w:rPr>
        <w:t>g</w:t>
      </w:r>
      <w:r w:rsidRPr="00F93709">
        <w:rPr>
          <w:lang w:val="ru-RU"/>
        </w:rPr>
        <w:t>=</w:t>
      </w:r>
      <m:oMath>
        <m:nary>
          <m:naryPr>
            <m:chr m:val="∑"/>
            <m:limLoc m:val="undOvr"/>
            <m:ctrlPr>
              <w:rPr>
                <w:rFonts w:ascii="Cambria Math" w:hAnsi="Cambria Math"/>
                <w:i/>
                <w:lang w:val="ru-RU"/>
              </w:rPr>
            </m:ctrlPr>
          </m:naryPr>
          <m:sub>
            <m:r>
              <w:rPr>
                <w:rFonts w:ascii="Cambria Math" w:hAnsi="Cambria Math"/>
                <w:lang w:val="ru-RU"/>
              </w:rPr>
              <m:t>i=1</m:t>
            </m:r>
          </m:sub>
          <m:sup>
            <m:r>
              <w:rPr>
                <w:rFonts w:ascii="Cambria Math" w:hAnsi="Cambria Math"/>
                <w:lang w:val="ru-RU"/>
              </w:rPr>
              <m:t>n</m:t>
            </m:r>
          </m:sup>
          <m:e>
            <m:sSub>
              <m:sSubPr>
                <m:ctrlPr>
                  <w:rPr>
                    <w:rFonts w:ascii="Cambria Math" w:hAnsi="Cambria Math"/>
                    <w:i/>
                    <w:lang w:val="ru-RU"/>
                  </w:rPr>
                </m:ctrlPr>
              </m:sSubPr>
              <m:e>
                <m:r>
                  <w:rPr>
                    <w:rFonts w:ascii="Cambria Math" w:hAnsi="Cambria Math"/>
                    <w:lang w:val="ru-RU"/>
                  </w:rPr>
                  <m:t>C</m:t>
                </m:r>
              </m:e>
              <m:sub>
                <m:r>
                  <w:rPr>
                    <w:rFonts w:ascii="Cambria Math" w:hAnsi="Cambria Math"/>
                    <w:lang w:val="ru-RU"/>
                  </w:rPr>
                  <m:t>ig</m:t>
                </m:r>
              </m:sub>
            </m:sSub>
          </m:e>
        </m:nary>
      </m:oMath>
      <w:r w:rsidRPr="00F93709">
        <w:rPr>
          <w:lang w:val="ru-RU"/>
        </w:rPr>
        <w:t>, (4)</w:t>
      </w:r>
    </w:p>
    <w:p w14:paraId="2BC6774F" w14:textId="77777777" w:rsidR="00D022D2" w:rsidRPr="00F93709" w:rsidRDefault="00D022D2" w:rsidP="00D93AB2">
      <w:pPr>
        <w:spacing w:line="360" w:lineRule="auto"/>
        <w:rPr>
          <w:lang w:val="ru-RU"/>
        </w:rPr>
      </w:pPr>
      <w:r w:rsidRPr="00F93709">
        <w:rPr>
          <w:lang w:val="ru-RU"/>
        </w:rPr>
        <w:t xml:space="preserve">где: n  –   число экспертов, </w:t>
      </w:r>
    </w:p>
    <w:p w14:paraId="77DBE5B1" w14:textId="77777777" w:rsidR="00D022D2" w:rsidRPr="00F93709" w:rsidRDefault="00D022D2" w:rsidP="00D93AB2">
      <w:pPr>
        <w:spacing w:line="360" w:lineRule="auto"/>
        <w:rPr>
          <w:lang w:val="ru-RU"/>
        </w:rPr>
      </w:pPr>
      <w:r w:rsidRPr="00F93709">
        <w:rPr>
          <w:lang w:val="ru-RU"/>
        </w:rPr>
        <w:t>С</w:t>
      </w:r>
      <w:proofErr w:type="gramStart"/>
      <w:r w:rsidRPr="00F93709">
        <w:rPr>
          <w:lang w:val="ru-RU"/>
        </w:rPr>
        <w:t>i</w:t>
      </w:r>
      <w:proofErr w:type="gramEnd"/>
      <w:r w:rsidRPr="00F93709">
        <w:rPr>
          <w:lang w:val="ru-RU"/>
        </w:rPr>
        <w:t xml:space="preserve"> - бальная оценка j-той интеграционной стратегии для каждого i-огоэксперта. </w:t>
      </w:r>
    </w:p>
    <w:p w14:paraId="4A07A8E4" w14:textId="77777777" w:rsidR="00D022D2" w:rsidRPr="00F93709" w:rsidRDefault="00D022D2" w:rsidP="00D93AB2">
      <w:pPr>
        <w:spacing w:line="360" w:lineRule="auto"/>
        <w:rPr>
          <w:lang w:val="ru-RU" w:eastAsia="ru-RU"/>
        </w:rPr>
      </w:pPr>
      <w:r w:rsidRPr="00F93709">
        <w:rPr>
          <w:lang w:val="ru-RU"/>
        </w:rPr>
        <w:t>Индекс g  указывает, что суммарная оценка</w:t>
      </w:r>
      <w:r w:rsidRPr="00F93709">
        <w:rPr>
          <w:lang w:val="ru-RU" w:eastAsia="ru-RU"/>
        </w:rPr>
        <w:t xml:space="preserve"> рассчитываются по каждой интеграционной стратегии на горизонтальных уровнях (см. таблицу 3.3.).        </w:t>
      </w:r>
    </w:p>
    <w:p w14:paraId="22E71AC1" w14:textId="77777777" w:rsidR="00D022D2" w:rsidRPr="00F93709" w:rsidRDefault="00D022D2" w:rsidP="00D93AB2">
      <w:pPr>
        <w:spacing w:line="360" w:lineRule="auto"/>
        <w:rPr>
          <w:szCs w:val="28"/>
          <w:lang w:val="ru-RU"/>
        </w:rPr>
      </w:pPr>
      <w:r w:rsidRPr="00F93709">
        <w:rPr>
          <w:szCs w:val="28"/>
          <w:lang w:val="ru-RU"/>
        </w:rPr>
        <w:t>Средневзвешенная оценка каждой интеграционной стратегии Pij</w:t>
      </w:r>
      <w:r w:rsidRPr="00F93709">
        <w:rPr>
          <w:szCs w:val="28"/>
          <w:vertAlign w:val="subscript"/>
          <w:lang w:val="ru-RU"/>
        </w:rPr>
        <w:t>g</w:t>
      </w:r>
      <w:r w:rsidRPr="00F93709">
        <w:rPr>
          <w:szCs w:val="28"/>
          <w:lang w:val="ru-RU"/>
        </w:rPr>
        <w:t>, с</w:t>
      </w:r>
      <w:r w:rsidR="000908E4" w:rsidRPr="00F93709">
        <w:rPr>
          <w:szCs w:val="28"/>
          <w:lang w:val="ru-RU"/>
        </w:rPr>
        <w:t xml:space="preserve"> </w:t>
      </w:r>
      <w:r w:rsidRPr="00F93709">
        <w:rPr>
          <w:szCs w:val="28"/>
          <w:lang w:val="ru-RU"/>
        </w:rPr>
        <w:t>учетом мнений всех экспертов,</w:t>
      </w:r>
      <w:r w:rsidR="000908E4" w:rsidRPr="00F93709">
        <w:rPr>
          <w:szCs w:val="28"/>
          <w:lang w:val="ru-RU"/>
        </w:rPr>
        <w:t xml:space="preserve"> </w:t>
      </w:r>
      <w:r w:rsidRPr="00F93709">
        <w:rPr>
          <w:szCs w:val="28"/>
          <w:lang w:val="ru-RU"/>
        </w:rPr>
        <w:t xml:space="preserve">рассчитывается по формуле: </w:t>
      </w:r>
    </w:p>
    <w:p w14:paraId="16FA357C" w14:textId="77777777" w:rsidR="00D022D2" w:rsidRPr="00F93709" w:rsidRDefault="00D022D2" w:rsidP="00D93AB2">
      <w:pPr>
        <w:spacing w:line="360" w:lineRule="auto"/>
        <w:rPr>
          <w:szCs w:val="28"/>
          <w:lang w:val="ru-RU"/>
        </w:rPr>
      </w:pPr>
      <w:r w:rsidRPr="00F93709">
        <w:rPr>
          <w:szCs w:val="28"/>
          <w:lang w:val="ru-RU"/>
        </w:rPr>
        <w:t>Pij</w:t>
      </w:r>
      <w:r w:rsidRPr="00F93709">
        <w:rPr>
          <w:szCs w:val="28"/>
          <w:vertAlign w:val="subscript"/>
          <w:lang w:val="ru-RU"/>
        </w:rPr>
        <w:t>g</w:t>
      </w:r>
      <w:r w:rsidRPr="00F93709">
        <w:rPr>
          <w:szCs w:val="28"/>
          <w:lang w:val="ru-RU"/>
        </w:rPr>
        <w:t xml:space="preserve">= </w:t>
      </w:r>
      <w:proofErr w:type="gramStart"/>
      <w:r w:rsidRPr="00F93709">
        <w:rPr>
          <w:color w:val="222222"/>
          <w:sz w:val="24"/>
          <w:lang w:val="ru-RU" w:eastAsia="ru-RU"/>
        </w:rPr>
        <w:t>С</w:t>
      </w:r>
      <w:proofErr w:type="gramEnd"/>
      <w:r w:rsidRPr="00F93709">
        <w:rPr>
          <w:color w:val="222222"/>
          <w:sz w:val="24"/>
          <w:lang w:val="ru-RU" w:eastAsia="ru-RU"/>
        </w:rPr>
        <w:t>ijg/</w:t>
      </w:r>
      <w:r w:rsidRPr="00F93709">
        <w:rPr>
          <w:szCs w:val="28"/>
          <w:lang w:val="ru-RU"/>
        </w:rPr>
        <w:t xml:space="preserve"> М</w:t>
      </w:r>
      <w:r w:rsidRPr="00F93709">
        <w:rPr>
          <w:szCs w:val="28"/>
          <w:vertAlign w:val="subscript"/>
          <w:lang w:val="ru-RU"/>
        </w:rPr>
        <w:t>g</w:t>
      </w:r>
      <w:r w:rsidRPr="00F93709">
        <w:rPr>
          <w:szCs w:val="28"/>
          <w:lang w:val="ru-RU"/>
        </w:rPr>
        <w:t>,   (5)</w:t>
      </w:r>
    </w:p>
    <w:p w14:paraId="17E28195" w14:textId="77777777" w:rsidR="00D022D2" w:rsidRPr="00F93709" w:rsidRDefault="00D022D2" w:rsidP="00D93AB2">
      <w:pPr>
        <w:spacing w:line="360" w:lineRule="auto"/>
        <w:rPr>
          <w:szCs w:val="28"/>
          <w:lang w:val="ru-RU"/>
        </w:rPr>
      </w:pPr>
      <w:r w:rsidRPr="00F93709">
        <w:rPr>
          <w:szCs w:val="28"/>
          <w:lang w:val="ru-RU"/>
        </w:rPr>
        <w:t xml:space="preserve"> где: М</w:t>
      </w:r>
      <w:proofErr w:type="gramStart"/>
      <w:r w:rsidRPr="00F93709">
        <w:rPr>
          <w:szCs w:val="28"/>
          <w:vertAlign w:val="subscript"/>
          <w:lang w:val="ru-RU"/>
        </w:rPr>
        <w:t>g</w:t>
      </w:r>
      <w:proofErr w:type="gramEnd"/>
      <w:r w:rsidRPr="00F93709">
        <w:rPr>
          <w:szCs w:val="28"/>
          <w:lang w:val="ru-RU"/>
        </w:rPr>
        <w:t xml:space="preserve"> -  суммарная максимально возможная оценка по j-той интеграционной стратегии</w:t>
      </w:r>
      <w:r w:rsidR="000908E4" w:rsidRPr="00F93709">
        <w:rPr>
          <w:szCs w:val="28"/>
          <w:lang w:val="ru-RU"/>
        </w:rPr>
        <w:t xml:space="preserve"> </w:t>
      </w:r>
      <w:r w:rsidRPr="00F93709">
        <w:rPr>
          <w:szCs w:val="28"/>
          <w:lang w:val="ru-RU"/>
        </w:rPr>
        <w:t>всеми экспертами, М</w:t>
      </w:r>
      <w:r w:rsidRPr="00F93709">
        <w:rPr>
          <w:szCs w:val="28"/>
          <w:vertAlign w:val="subscript"/>
          <w:lang w:val="ru-RU"/>
        </w:rPr>
        <w:t>g</w:t>
      </w:r>
      <w:r w:rsidRPr="00F93709">
        <w:rPr>
          <w:szCs w:val="28"/>
          <w:lang w:val="ru-RU"/>
        </w:rPr>
        <w:t xml:space="preserve"> = 3</w:t>
      </w:r>
      <w:r w:rsidRPr="00F93709">
        <w:rPr>
          <w:szCs w:val="28"/>
          <w:lang w:val="ru-RU"/>
        </w:rPr>
        <w:sym w:font="Symbol" w:char="F0B4"/>
      </w:r>
      <w:r w:rsidRPr="00F93709">
        <w:rPr>
          <w:szCs w:val="28"/>
          <w:lang w:val="ru-RU"/>
        </w:rPr>
        <w:t xml:space="preserve">n.   </w:t>
      </w:r>
    </w:p>
    <w:p w14:paraId="6791F90F" w14:textId="77777777" w:rsidR="00D022D2" w:rsidRPr="00F93709" w:rsidRDefault="00D022D2" w:rsidP="00D93AB2">
      <w:pPr>
        <w:spacing w:line="360" w:lineRule="auto"/>
        <w:rPr>
          <w:szCs w:val="28"/>
          <w:lang w:val="ru-RU"/>
        </w:rPr>
      </w:pPr>
      <w:r w:rsidRPr="00F93709">
        <w:rPr>
          <w:szCs w:val="28"/>
          <w:lang w:val="ru-RU"/>
        </w:rPr>
        <w:t>n –число</w:t>
      </w:r>
      <w:r w:rsidR="000908E4" w:rsidRPr="00F93709">
        <w:rPr>
          <w:szCs w:val="28"/>
          <w:lang w:val="ru-RU"/>
        </w:rPr>
        <w:t xml:space="preserve"> </w:t>
      </w:r>
      <w:r w:rsidRPr="00F93709">
        <w:rPr>
          <w:szCs w:val="28"/>
          <w:lang w:val="ru-RU"/>
        </w:rPr>
        <w:t>экспертов, (n=8).</w:t>
      </w:r>
    </w:p>
    <w:p w14:paraId="660C9CAC" w14:textId="77777777" w:rsidR="00D022D2" w:rsidRPr="00F93709" w:rsidRDefault="00D022D2" w:rsidP="00D93AB2">
      <w:pPr>
        <w:spacing w:line="360" w:lineRule="auto"/>
        <w:rPr>
          <w:szCs w:val="28"/>
          <w:lang w:val="ru-RU"/>
        </w:rPr>
      </w:pPr>
      <w:r w:rsidRPr="00F93709">
        <w:rPr>
          <w:szCs w:val="28"/>
          <w:lang w:val="ru-RU"/>
        </w:rPr>
        <w:tab/>
        <w:t>Оценка деятельности корпорации каждым</w:t>
      </w:r>
      <w:r w:rsidR="000908E4" w:rsidRPr="00F93709">
        <w:rPr>
          <w:szCs w:val="28"/>
          <w:lang w:val="ru-RU"/>
        </w:rPr>
        <w:t xml:space="preserve"> </w:t>
      </w:r>
      <w:r w:rsidRPr="00F93709">
        <w:rPr>
          <w:szCs w:val="28"/>
          <w:lang w:val="ru-RU"/>
        </w:rPr>
        <w:t>экспертом Pji</w:t>
      </w:r>
      <w:r w:rsidRPr="00F93709">
        <w:rPr>
          <w:szCs w:val="28"/>
          <w:vertAlign w:val="subscript"/>
          <w:lang w:val="ru-RU"/>
        </w:rPr>
        <w:t>v</w:t>
      </w:r>
      <w:r w:rsidRPr="00F93709">
        <w:rPr>
          <w:szCs w:val="28"/>
          <w:lang w:val="ru-RU"/>
        </w:rPr>
        <w:t>, рассчитывается аналогично, используя индекс «</w:t>
      </w:r>
      <w:r w:rsidRPr="00F93709">
        <w:rPr>
          <w:i/>
          <w:szCs w:val="28"/>
          <w:lang w:val="ru-RU"/>
        </w:rPr>
        <w:t>v</w:t>
      </w:r>
      <w:r w:rsidRPr="00F93709">
        <w:rPr>
          <w:szCs w:val="28"/>
          <w:lang w:val="ru-RU"/>
        </w:rPr>
        <w:t>» по формуле:</w:t>
      </w:r>
    </w:p>
    <w:p w14:paraId="0CE365BA" w14:textId="77777777" w:rsidR="00D022D2" w:rsidRPr="00F93709" w:rsidRDefault="00D022D2" w:rsidP="00D93AB2">
      <w:pPr>
        <w:spacing w:line="360" w:lineRule="auto"/>
        <w:rPr>
          <w:szCs w:val="28"/>
          <w:lang w:val="ru-RU"/>
        </w:rPr>
      </w:pPr>
      <w:r w:rsidRPr="00F93709">
        <w:rPr>
          <w:szCs w:val="28"/>
          <w:lang w:val="ru-RU"/>
        </w:rPr>
        <w:t>Pji</w:t>
      </w:r>
      <w:r w:rsidRPr="00F93709">
        <w:rPr>
          <w:szCs w:val="28"/>
          <w:vertAlign w:val="subscript"/>
          <w:lang w:val="ru-RU"/>
        </w:rPr>
        <w:t>v</w:t>
      </w:r>
      <w:r w:rsidRPr="00F93709">
        <w:rPr>
          <w:szCs w:val="28"/>
          <w:lang w:val="ru-RU"/>
        </w:rPr>
        <w:t>=</w:t>
      </w:r>
      <w:proofErr w:type="gramStart"/>
      <w:r w:rsidRPr="00F93709">
        <w:rPr>
          <w:szCs w:val="28"/>
          <w:lang w:val="ru-RU"/>
        </w:rPr>
        <w:t>С</w:t>
      </w:r>
      <w:proofErr w:type="gramEnd"/>
      <w:r w:rsidRPr="00F93709">
        <w:rPr>
          <w:szCs w:val="28"/>
          <w:lang w:val="ru-RU"/>
        </w:rPr>
        <w:t>ji</w:t>
      </w:r>
      <w:r w:rsidRPr="00F93709">
        <w:rPr>
          <w:szCs w:val="28"/>
          <w:vertAlign w:val="subscript"/>
          <w:lang w:val="ru-RU"/>
        </w:rPr>
        <w:t>v</w:t>
      </w:r>
      <w:r w:rsidRPr="00F93709">
        <w:rPr>
          <w:szCs w:val="28"/>
          <w:lang w:val="ru-RU"/>
        </w:rPr>
        <w:t>/M</w:t>
      </w:r>
      <w:r w:rsidRPr="00F93709">
        <w:rPr>
          <w:szCs w:val="28"/>
          <w:vertAlign w:val="subscript"/>
          <w:lang w:val="ru-RU"/>
        </w:rPr>
        <w:t>v</w:t>
      </w:r>
      <w:r w:rsidRPr="00F93709">
        <w:rPr>
          <w:szCs w:val="28"/>
          <w:lang w:val="ru-RU"/>
        </w:rPr>
        <w:t>, (6)</w:t>
      </w:r>
    </w:p>
    <w:p w14:paraId="0AC251FC" w14:textId="77777777" w:rsidR="00D022D2" w:rsidRPr="00F93709" w:rsidRDefault="00D022D2" w:rsidP="00D93AB2">
      <w:pPr>
        <w:spacing w:line="360" w:lineRule="auto"/>
        <w:rPr>
          <w:lang w:val="ru-RU"/>
        </w:rPr>
      </w:pPr>
      <w:r w:rsidRPr="00F93709">
        <w:rPr>
          <w:szCs w:val="28"/>
          <w:lang w:val="ru-RU"/>
        </w:rPr>
        <w:t xml:space="preserve"> где</w:t>
      </w:r>
      <w:proofErr w:type="gramStart"/>
      <w:r w:rsidRPr="00F93709">
        <w:rPr>
          <w:szCs w:val="28"/>
          <w:lang w:val="ru-RU"/>
        </w:rPr>
        <w:t>:С</w:t>
      </w:r>
      <w:proofErr w:type="gramEnd"/>
      <w:r w:rsidRPr="00F93709">
        <w:rPr>
          <w:szCs w:val="28"/>
          <w:lang w:val="ru-RU"/>
        </w:rPr>
        <w:t>ij</w:t>
      </w:r>
      <w:r w:rsidRPr="00F93709">
        <w:rPr>
          <w:szCs w:val="28"/>
          <w:vertAlign w:val="subscript"/>
          <w:lang w:val="ru-RU"/>
        </w:rPr>
        <w:t>v</w:t>
      </w:r>
      <w:r w:rsidRPr="00F93709">
        <w:rPr>
          <w:szCs w:val="28"/>
          <w:lang w:val="ru-RU"/>
        </w:rPr>
        <w:t xml:space="preserve"> – суммарная оценка всех</w:t>
      </w:r>
      <w:r w:rsidR="000908E4" w:rsidRPr="00F93709">
        <w:rPr>
          <w:szCs w:val="28"/>
          <w:lang w:val="ru-RU"/>
        </w:rPr>
        <w:t xml:space="preserve"> </w:t>
      </w:r>
      <w:r w:rsidRPr="00F93709">
        <w:rPr>
          <w:szCs w:val="28"/>
          <w:lang w:val="ru-RU"/>
        </w:rPr>
        <w:t xml:space="preserve">интеграционных стратегийi-м экспертом; </w:t>
      </w:r>
    </w:p>
    <w:p w14:paraId="5BCFF9FA" w14:textId="77777777" w:rsidR="00D022D2" w:rsidRPr="00F93709" w:rsidRDefault="00D022D2" w:rsidP="00D93AB2">
      <w:pPr>
        <w:spacing w:line="360" w:lineRule="auto"/>
        <w:rPr>
          <w:szCs w:val="28"/>
          <w:lang w:val="ru-RU"/>
        </w:rPr>
      </w:pPr>
      <w:r w:rsidRPr="00F93709">
        <w:rPr>
          <w:szCs w:val="28"/>
          <w:lang w:val="ru-RU"/>
        </w:rPr>
        <w:t>M</w:t>
      </w:r>
      <w:r w:rsidRPr="00F93709">
        <w:rPr>
          <w:szCs w:val="28"/>
          <w:vertAlign w:val="subscript"/>
          <w:lang w:val="ru-RU"/>
        </w:rPr>
        <w:t>v</w:t>
      </w:r>
      <w:r w:rsidRPr="00F93709">
        <w:rPr>
          <w:szCs w:val="28"/>
          <w:lang w:val="ru-RU"/>
        </w:rPr>
        <w:t xml:space="preserve"> – суммарная максимально возможная оценка всех интеграционных стратегий i-м экспертом,  M</w:t>
      </w:r>
      <w:r w:rsidRPr="00F93709">
        <w:rPr>
          <w:szCs w:val="28"/>
          <w:vertAlign w:val="subscript"/>
          <w:lang w:val="ru-RU"/>
        </w:rPr>
        <w:t>v</w:t>
      </w:r>
      <w:r w:rsidRPr="00F93709">
        <w:rPr>
          <w:szCs w:val="28"/>
          <w:lang w:val="ru-RU"/>
        </w:rPr>
        <w:t xml:space="preserve"> = 3</w:t>
      </w:r>
      <w:r w:rsidRPr="00F93709">
        <w:rPr>
          <w:szCs w:val="28"/>
          <w:lang w:val="ru-RU"/>
        </w:rPr>
        <w:sym w:font="Symbol" w:char="F0B4"/>
      </w:r>
      <w:r w:rsidRPr="00F93709">
        <w:rPr>
          <w:szCs w:val="28"/>
          <w:lang w:val="ru-RU"/>
        </w:rPr>
        <w:t xml:space="preserve">m; </w:t>
      </w:r>
    </w:p>
    <w:p w14:paraId="54B5C5F5" w14:textId="77777777" w:rsidR="00D022D2" w:rsidRPr="00F93709" w:rsidRDefault="00D022D2" w:rsidP="00D93AB2">
      <w:pPr>
        <w:spacing w:line="360" w:lineRule="auto"/>
        <w:rPr>
          <w:szCs w:val="28"/>
          <w:lang w:val="ru-RU"/>
        </w:rPr>
      </w:pPr>
      <w:r w:rsidRPr="00F93709">
        <w:rPr>
          <w:szCs w:val="28"/>
          <w:lang w:val="ru-RU"/>
        </w:rPr>
        <w:t>m – число</w:t>
      </w:r>
      <w:r w:rsidR="000908E4" w:rsidRPr="00F93709">
        <w:rPr>
          <w:szCs w:val="28"/>
          <w:lang w:val="ru-RU"/>
        </w:rPr>
        <w:t xml:space="preserve"> </w:t>
      </w:r>
      <w:r w:rsidRPr="00F93709">
        <w:rPr>
          <w:szCs w:val="28"/>
          <w:lang w:val="ru-RU"/>
        </w:rPr>
        <w:t xml:space="preserve">интеграционных стратегий, (m=8); </w:t>
      </w:r>
    </w:p>
    <w:p w14:paraId="5C78358C" w14:textId="77777777" w:rsidR="00D022D2" w:rsidRPr="00F93709" w:rsidRDefault="00D022D2" w:rsidP="00D93AB2">
      <w:pPr>
        <w:spacing w:line="360" w:lineRule="auto"/>
        <w:rPr>
          <w:szCs w:val="28"/>
          <w:lang w:val="ru-RU"/>
        </w:rPr>
      </w:pPr>
      <w:proofErr w:type="gramStart"/>
      <w:r w:rsidRPr="00F93709">
        <w:rPr>
          <w:szCs w:val="28"/>
          <w:lang w:val="ru-RU"/>
        </w:rPr>
        <w:t>Рассчитанные значения оценок (Pij</w:t>
      </w:r>
      <w:r w:rsidRPr="00F93709">
        <w:rPr>
          <w:szCs w:val="28"/>
          <w:vertAlign w:val="subscript"/>
          <w:lang w:val="ru-RU"/>
        </w:rPr>
        <w:t>g</w:t>
      </w:r>
      <w:r w:rsidRPr="00F93709">
        <w:rPr>
          <w:szCs w:val="28"/>
          <w:lang w:val="ru-RU"/>
        </w:rPr>
        <w:t>) сравнивают с принятыми в методике степенью значимости (</w:t>
      </w:r>
      <m:oMath>
        <m:sSub>
          <m:sSubPr>
            <m:ctrlPr>
              <w:rPr>
                <w:rFonts w:ascii="Cambria Math" w:hAnsi="Cambria Math"/>
                <w:i/>
                <w:lang w:val="ru-RU" w:eastAsia="ru-RU"/>
              </w:rPr>
            </m:ctrlPr>
          </m:sSubPr>
          <m:e>
            <m:r>
              <w:rPr>
                <w:rFonts w:ascii="Cambria Math" w:hAnsi="Cambria Math"/>
                <w:lang w:val="ru-RU" w:eastAsia="ru-RU"/>
              </w:rPr>
              <m:t>P</m:t>
            </m:r>
          </m:e>
          <m:sub>
            <m:r>
              <w:rPr>
                <w:rFonts w:ascii="Cambria Math" w:hAnsi="Cambria Math"/>
                <w:lang w:val="ru-RU" w:eastAsia="ru-RU"/>
              </w:rPr>
              <m:t>jiм</m:t>
            </m:r>
          </m:sub>
        </m:sSub>
        <m:r>
          <w:rPr>
            <w:rFonts w:ascii="Cambria Math" w:hAnsi="Cambria Math"/>
            <w:lang w:val="ru-RU" w:eastAsia="ru-RU"/>
          </w:rPr>
          <m:t>)</m:t>
        </m:r>
      </m:oMath>
      <w:r w:rsidRPr="00F93709">
        <w:rPr>
          <w:szCs w:val="28"/>
          <w:lang w:val="ru-RU"/>
        </w:rPr>
        <w:t>.</w:t>
      </w:r>
      <w:proofErr w:type="gramEnd"/>
    </w:p>
    <w:p w14:paraId="0AAB2B22" w14:textId="77777777" w:rsidR="00D022D2" w:rsidRPr="00F93709" w:rsidRDefault="00D022D2" w:rsidP="00D93AB2">
      <w:pPr>
        <w:spacing w:line="360" w:lineRule="auto"/>
        <w:rPr>
          <w:szCs w:val="28"/>
          <w:lang w:val="ru-RU"/>
        </w:rPr>
      </w:pPr>
      <w:r w:rsidRPr="00F93709">
        <w:rPr>
          <w:szCs w:val="28"/>
          <w:lang w:val="ru-RU"/>
        </w:rPr>
        <w:t>Для этого предварительно определяют  фактические значения показателей оценок Р</w:t>
      </w:r>
      <w:proofErr w:type="gramStart"/>
      <w:r w:rsidRPr="00F93709">
        <w:rPr>
          <w:szCs w:val="28"/>
          <w:lang w:val="ru-RU"/>
        </w:rPr>
        <w:t>i</w:t>
      </w:r>
      <w:proofErr w:type="gramEnd"/>
      <w:r w:rsidRPr="00F93709">
        <w:rPr>
          <w:szCs w:val="28"/>
          <w:lang w:val="ru-RU"/>
        </w:rPr>
        <w:t>ф, путем пересчета значений Pij</w:t>
      </w:r>
      <w:r w:rsidRPr="00F93709">
        <w:rPr>
          <w:szCs w:val="28"/>
          <w:vertAlign w:val="subscript"/>
          <w:lang w:val="ru-RU"/>
        </w:rPr>
        <w:t>g</w:t>
      </w:r>
      <w:r w:rsidRPr="00F93709">
        <w:rPr>
          <w:szCs w:val="28"/>
          <w:lang w:val="ru-RU"/>
        </w:rPr>
        <w:t xml:space="preserve">    из графы 11 таблицы 3.3. по каждой</w:t>
      </w:r>
      <w:r w:rsidR="000908E4" w:rsidRPr="00F93709">
        <w:rPr>
          <w:szCs w:val="28"/>
          <w:lang w:val="ru-RU"/>
        </w:rPr>
        <w:t xml:space="preserve"> </w:t>
      </w:r>
      <w:r w:rsidRPr="00F93709">
        <w:rPr>
          <w:szCs w:val="28"/>
          <w:lang w:val="ru-RU"/>
        </w:rPr>
        <w:t>ключевой компетенции и интеграционной стратегии.  Например, если Pij</w:t>
      </w:r>
      <w:r w:rsidRPr="00F93709">
        <w:rPr>
          <w:szCs w:val="28"/>
          <w:vertAlign w:val="subscript"/>
          <w:lang w:val="ru-RU"/>
        </w:rPr>
        <w:t>g</w:t>
      </w:r>
      <w:r w:rsidRPr="00F93709">
        <w:rPr>
          <w:szCs w:val="28"/>
          <w:lang w:val="ru-RU"/>
        </w:rPr>
        <w:t xml:space="preserve"> для организационно-управленческой компетенции во внутренней среде составило</w:t>
      </w:r>
      <w:proofErr w:type="gramStart"/>
      <w:r w:rsidRPr="00F93709">
        <w:rPr>
          <w:szCs w:val="28"/>
          <w:lang w:val="ru-RU"/>
        </w:rPr>
        <w:t>0</w:t>
      </w:r>
      <w:proofErr w:type="gramEnd"/>
      <w:r w:rsidRPr="00F93709">
        <w:rPr>
          <w:szCs w:val="28"/>
          <w:lang w:val="ru-RU"/>
        </w:rPr>
        <w:t>,86, то фактическое значение этого показателя в будет равно:</w:t>
      </w:r>
    </w:p>
    <w:p w14:paraId="63A260B6" w14:textId="77777777" w:rsidR="00D022D2" w:rsidRPr="00F93709" w:rsidRDefault="00D022D2" w:rsidP="00D93AB2">
      <w:pPr>
        <w:spacing w:line="360" w:lineRule="auto"/>
        <w:rPr>
          <w:szCs w:val="28"/>
          <w:lang w:val="ru-RU"/>
        </w:rPr>
      </w:pPr>
      <w:r w:rsidRPr="00F93709">
        <w:rPr>
          <w:szCs w:val="28"/>
          <w:lang w:val="ru-RU"/>
        </w:rPr>
        <w:t>Р</w:t>
      </w:r>
      <w:proofErr w:type="gramStart"/>
      <w:r w:rsidRPr="00F93709">
        <w:rPr>
          <w:szCs w:val="28"/>
          <w:lang w:val="ru-RU"/>
        </w:rPr>
        <w:t>i</w:t>
      </w:r>
      <w:proofErr w:type="gramEnd"/>
      <w:r w:rsidRPr="00F93709">
        <w:rPr>
          <w:szCs w:val="28"/>
          <w:lang w:val="ru-RU"/>
        </w:rPr>
        <w:t>ф = Рji</w:t>
      </w:r>
      <w:r w:rsidRPr="00F93709">
        <w:rPr>
          <w:szCs w:val="28"/>
          <w:vertAlign w:val="subscript"/>
          <w:lang w:val="ru-RU"/>
        </w:rPr>
        <w:t>м</w:t>
      </w:r>
      <w:r w:rsidRPr="00F93709">
        <w:rPr>
          <w:szCs w:val="28"/>
          <w:lang w:val="ru-RU"/>
        </w:rPr>
        <w:t xml:space="preserve"> * 0,86, (7)</w:t>
      </w:r>
    </w:p>
    <w:p w14:paraId="67650A25" w14:textId="77777777" w:rsidR="00D022D2" w:rsidRPr="00F93709" w:rsidRDefault="00D022D2" w:rsidP="00D93AB2">
      <w:pPr>
        <w:spacing w:line="360" w:lineRule="auto"/>
        <w:rPr>
          <w:szCs w:val="28"/>
          <w:lang w:val="ru-RU"/>
        </w:rPr>
      </w:pPr>
      <w:r w:rsidRPr="00F93709">
        <w:rPr>
          <w:szCs w:val="28"/>
          <w:lang w:val="ru-RU"/>
        </w:rPr>
        <w:lastRenderedPageBreak/>
        <w:t>где Р</w:t>
      </w:r>
      <w:proofErr w:type="gramStart"/>
      <w:r w:rsidRPr="00F93709">
        <w:rPr>
          <w:szCs w:val="28"/>
          <w:lang w:val="ru-RU"/>
        </w:rPr>
        <w:t>ji</w:t>
      </w:r>
      <w:proofErr w:type="gramEnd"/>
      <w:r w:rsidRPr="00F93709">
        <w:rPr>
          <w:szCs w:val="28"/>
          <w:vertAlign w:val="subscript"/>
          <w:lang w:val="ru-RU"/>
        </w:rPr>
        <w:t>м</w:t>
      </w:r>
      <w:r w:rsidRPr="00F93709">
        <w:rPr>
          <w:szCs w:val="28"/>
          <w:lang w:val="ru-RU"/>
        </w:rPr>
        <w:t xml:space="preserve"> – принятая степень значимости данной ключевой компетенции (рис. 3.2.). Полученные значения Р</w:t>
      </w:r>
      <w:proofErr w:type="gramStart"/>
      <w:r w:rsidRPr="00F93709">
        <w:rPr>
          <w:szCs w:val="28"/>
          <w:lang w:val="ru-RU"/>
        </w:rPr>
        <w:t>i</w:t>
      </w:r>
      <w:proofErr w:type="gramEnd"/>
      <w:r w:rsidRPr="00F93709">
        <w:rPr>
          <w:szCs w:val="28"/>
          <w:lang w:val="ru-RU"/>
        </w:rPr>
        <w:t>ф</w:t>
      </w:r>
      <w:r w:rsidR="000908E4" w:rsidRPr="00F93709">
        <w:rPr>
          <w:szCs w:val="28"/>
          <w:lang w:val="ru-RU"/>
        </w:rPr>
        <w:t xml:space="preserve"> </w:t>
      </w:r>
      <w:r w:rsidRPr="00F93709">
        <w:rPr>
          <w:szCs w:val="28"/>
          <w:lang w:val="ru-RU"/>
        </w:rPr>
        <w:t>заносят в графу 4 таблицы 3.4.</w:t>
      </w:r>
    </w:p>
    <w:p w14:paraId="2A431A17" w14:textId="77777777" w:rsidR="00D022D2" w:rsidRPr="00F93709" w:rsidRDefault="00D022D2" w:rsidP="00D93AB2">
      <w:pPr>
        <w:spacing w:line="360" w:lineRule="auto"/>
        <w:rPr>
          <w:szCs w:val="28"/>
          <w:lang w:val="ru-RU"/>
        </w:rPr>
      </w:pPr>
      <w:r w:rsidRPr="00F93709">
        <w:rPr>
          <w:szCs w:val="28"/>
          <w:lang w:val="ru-RU"/>
        </w:rPr>
        <w:t>Таблица 3.4. – Анализ значимости ключевых компетенций и интеграционных стратегий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4733"/>
        <w:gridCol w:w="2268"/>
        <w:gridCol w:w="1666"/>
      </w:tblGrid>
      <w:tr w:rsidR="00D022D2" w:rsidRPr="00F93709" w14:paraId="65AE622C" w14:textId="77777777" w:rsidTr="00D022D2">
        <w:tc>
          <w:tcPr>
            <w:tcW w:w="796" w:type="dxa"/>
            <w:vMerge w:val="restart"/>
          </w:tcPr>
          <w:p w14:paraId="6B4CA65D" w14:textId="77777777" w:rsidR="00D022D2" w:rsidRPr="00F93709" w:rsidRDefault="00D022D2" w:rsidP="00576289">
            <w:pPr>
              <w:rPr>
                <w:sz w:val="24"/>
                <w:lang w:val="ru-RU"/>
              </w:rPr>
            </w:pPr>
            <w:r w:rsidRPr="00F93709">
              <w:rPr>
                <w:sz w:val="24"/>
                <w:lang w:val="ru-RU"/>
              </w:rPr>
              <w:t>№</w:t>
            </w:r>
          </w:p>
        </w:tc>
        <w:tc>
          <w:tcPr>
            <w:tcW w:w="4733" w:type="dxa"/>
            <w:vMerge w:val="restart"/>
          </w:tcPr>
          <w:p w14:paraId="76973EF5" w14:textId="77777777" w:rsidR="00D022D2" w:rsidRPr="00F93709" w:rsidRDefault="00D022D2" w:rsidP="00576289">
            <w:pPr>
              <w:ind w:firstLine="0"/>
              <w:rPr>
                <w:sz w:val="24"/>
                <w:lang w:val="ru-RU"/>
              </w:rPr>
            </w:pPr>
            <w:r w:rsidRPr="00F93709">
              <w:rPr>
                <w:sz w:val="24"/>
                <w:lang w:val="ru-RU"/>
              </w:rPr>
              <w:t>Ключевые компетенции и интеграционные стратегии</w:t>
            </w:r>
          </w:p>
        </w:tc>
        <w:tc>
          <w:tcPr>
            <w:tcW w:w="3934" w:type="dxa"/>
            <w:gridSpan w:val="2"/>
          </w:tcPr>
          <w:p w14:paraId="235742E7" w14:textId="77777777" w:rsidR="00D022D2" w:rsidRPr="00F93709" w:rsidRDefault="00D022D2" w:rsidP="00576289">
            <w:pPr>
              <w:rPr>
                <w:sz w:val="24"/>
                <w:lang w:val="ru-RU"/>
              </w:rPr>
            </w:pPr>
            <w:r w:rsidRPr="00F93709">
              <w:rPr>
                <w:sz w:val="24"/>
                <w:lang w:val="ru-RU"/>
              </w:rPr>
              <w:t>весомость</w:t>
            </w:r>
          </w:p>
        </w:tc>
      </w:tr>
      <w:tr w:rsidR="00D022D2" w:rsidRPr="00F93709" w14:paraId="0A83F445" w14:textId="77777777" w:rsidTr="00D022D2">
        <w:tc>
          <w:tcPr>
            <w:tcW w:w="796" w:type="dxa"/>
            <w:vMerge/>
          </w:tcPr>
          <w:p w14:paraId="6DF90C0C" w14:textId="77777777" w:rsidR="00D022D2" w:rsidRPr="00F93709" w:rsidRDefault="00D022D2" w:rsidP="00576289">
            <w:pPr>
              <w:rPr>
                <w:sz w:val="24"/>
                <w:lang w:val="ru-RU"/>
              </w:rPr>
            </w:pPr>
          </w:p>
        </w:tc>
        <w:tc>
          <w:tcPr>
            <w:tcW w:w="4733" w:type="dxa"/>
            <w:vMerge/>
          </w:tcPr>
          <w:p w14:paraId="06500EF1" w14:textId="77777777" w:rsidR="00D022D2" w:rsidRPr="00F93709" w:rsidRDefault="00D022D2" w:rsidP="00576289">
            <w:pPr>
              <w:rPr>
                <w:sz w:val="24"/>
                <w:lang w:val="ru-RU"/>
              </w:rPr>
            </w:pPr>
          </w:p>
        </w:tc>
        <w:tc>
          <w:tcPr>
            <w:tcW w:w="2268" w:type="dxa"/>
          </w:tcPr>
          <w:p w14:paraId="4859DA4A" w14:textId="77777777" w:rsidR="00D022D2" w:rsidRPr="00F93709" w:rsidRDefault="00D022D2" w:rsidP="00576289">
            <w:pPr>
              <w:ind w:firstLine="0"/>
              <w:rPr>
                <w:sz w:val="24"/>
                <w:lang w:val="ru-RU"/>
              </w:rPr>
            </w:pPr>
            <w:r w:rsidRPr="00F93709">
              <w:rPr>
                <w:sz w:val="24"/>
                <w:lang w:val="ru-RU"/>
              </w:rPr>
              <w:t>Принятая степень значимости, Р</w:t>
            </w:r>
            <w:proofErr w:type="gramStart"/>
            <w:r w:rsidRPr="00F93709">
              <w:rPr>
                <w:sz w:val="24"/>
                <w:lang w:val="ru-RU"/>
              </w:rPr>
              <w:t>ji</w:t>
            </w:r>
            <w:proofErr w:type="gramEnd"/>
            <w:r w:rsidRPr="00F93709">
              <w:rPr>
                <w:sz w:val="24"/>
                <w:lang w:val="ru-RU"/>
              </w:rPr>
              <w:t>м</w:t>
            </w:r>
          </w:p>
        </w:tc>
        <w:tc>
          <w:tcPr>
            <w:tcW w:w="1666" w:type="dxa"/>
          </w:tcPr>
          <w:p w14:paraId="3A181F33" w14:textId="77777777" w:rsidR="00D022D2" w:rsidRPr="00F93709" w:rsidRDefault="00D022D2" w:rsidP="00576289">
            <w:pPr>
              <w:ind w:firstLine="0"/>
              <w:rPr>
                <w:sz w:val="24"/>
                <w:lang w:val="ru-RU"/>
              </w:rPr>
            </w:pPr>
            <w:r w:rsidRPr="00F93709">
              <w:rPr>
                <w:sz w:val="24"/>
                <w:lang w:val="ru-RU"/>
              </w:rPr>
              <w:t>Фактическое значение,</w:t>
            </w:r>
          </w:p>
          <w:p w14:paraId="4A71CAF5" w14:textId="77777777" w:rsidR="00D022D2" w:rsidRPr="00F93709" w:rsidRDefault="00D022D2" w:rsidP="00576289">
            <w:pPr>
              <w:ind w:firstLine="0"/>
              <w:rPr>
                <w:sz w:val="24"/>
                <w:lang w:val="ru-RU"/>
              </w:rPr>
            </w:pPr>
            <w:r w:rsidRPr="00F93709">
              <w:rPr>
                <w:sz w:val="24"/>
                <w:lang w:val="ru-RU"/>
              </w:rPr>
              <w:t>Р</w:t>
            </w:r>
            <w:proofErr w:type="gramStart"/>
            <w:r w:rsidRPr="00F93709">
              <w:rPr>
                <w:sz w:val="24"/>
                <w:lang w:val="ru-RU"/>
              </w:rPr>
              <w:t>i</w:t>
            </w:r>
            <w:proofErr w:type="gramEnd"/>
            <w:r w:rsidRPr="00F93709">
              <w:rPr>
                <w:sz w:val="24"/>
                <w:lang w:val="ru-RU"/>
              </w:rPr>
              <w:t>ф</w:t>
            </w:r>
          </w:p>
        </w:tc>
      </w:tr>
      <w:tr w:rsidR="00D022D2" w:rsidRPr="00F93709" w14:paraId="49B3D67E" w14:textId="77777777" w:rsidTr="00D022D2">
        <w:tc>
          <w:tcPr>
            <w:tcW w:w="796" w:type="dxa"/>
          </w:tcPr>
          <w:p w14:paraId="033EB7B0" w14:textId="77777777" w:rsidR="00D022D2" w:rsidRPr="00F93709" w:rsidRDefault="00D022D2" w:rsidP="00576289">
            <w:pPr>
              <w:ind w:firstLine="0"/>
              <w:rPr>
                <w:sz w:val="24"/>
                <w:lang w:val="ru-RU"/>
              </w:rPr>
            </w:pPr>
            <w:r w:rsidRPr="00F93709">
              <w:rPr>
                <w:sz w:val="24"/>
                <w:lang w:val="ru-RU"/>
              </w:rPr>
              <w:t>1</w:t>
            </w:r>
          </w:p>
        </w:tc>
        <w:tc>
          <w:tcPr>
            <w:tcW w:w="4733" w:type="dxa"/>
          </w:tcPr>
          <w:p w14:paraId="18198C65" w14:textId="77777777" w:rsidR="00D022D2" w:rsidRPr="00F93709" w:rsidRDefault="00D022D2" w:rsidP="00576289">
            <w:pPr>
              <w:rPr>
                <w:sz w:val="24"/>
                <w:lang w:val="ru-RU"/>
              </w:rPr>
            </w:pPr>
            <w:r w:rsidRPr="00F93709">
              <w:rPr>
                <w:sz w:val="24"/>
                <w:lang w:val="ru-RU"/>
              </w:rPr>
              <w:t>2</w:t>
            </w:r>
          </w:p>
        </w:tc>
        <w:tc>
          <w:tcPr>
            <w:tcW w:w="2268" w:type="dxa"/>
          </w:tcPr>
          <w:p w14:paraId="272BADAD" w14:textId="77777777" w:rsidR="00D022D2" w:rsidRPr="00F93709" w:rsidRDefault="00D022D2" w:rsidP="00576289">
            <w:pPr>
              <w:rPr>
                <w:sz w:val="24"/>
                <w:lang w:val="ru-RU"/>
              </w:rPr>
            </w:pPr>
            <w:r w:rsidRPr="00F93709">
              <w:rPr>
                <w:sz w:val="24"/>
                <w:lang w:val="ru-RU"/>
              </w:rPr>
              <w:t>3</w:t>
            </w:r>
          </w:p>
        </w:tc>
        <w:tc>
          <w:tcPr>
            <w:tcW w:w="1666" w:type="dxa"/>
          </w:tcPr>
          <w:p w14:paraId="51B28C0E" w14:textId="77777777" w:rsidR="00D022D2" w:rsidRPr="00F93709" w:rsidRDefault="00D022D2" w:rsidP="00576289">
            <w:pPr>
              <w:rPr>
                <w:sz w:val="24"/>
                <w:lang w:val="ru-RU"/>
              </w:rPr>
            </w:pPr>
            <w:r w:rsidRPr="00F93709">
              <w:rPr>
                <w:sz w:val="24"/>
                <w:lang w:val="ru-RU"/>
              </w:rPr>
              <w:t>4</w:t>
            </w:r>
          </w:p>
        </w:tc>
      </w:tr>
      <w:tr w:rsidR="00D022D2" w:rsidRPr="00F93709" w14:paraId="0739D7D7" w14:textId="77777777" w:rsidTr="00D022D2">
        <w:tc>
          <w:tcPr>
            <w:tcW w:w="796" w:type="dxa"/>
          </w:tcPr>
          <w:p w14:paraId="13387EB6" w14:textId="77777777" w:rsidR="00D022D2" w:rsidRPr="00F93709" w:rsidRDefault="00D022D2" w:rsidP="00576289">
            <w:pPr>
              <w:rPr>
                <w:sz w:val="24"/>
                <w:lang w:val="ru-RU"/>
              </w:rPr>
            </w:pPr>
            <w:r w:rsidRPr="00F93709">
              <w:rPr>
                <w:sz w:val="24"/>
                <w:lang w:val="ru-RU"/>
              </w:rPr>
              <w:t>1</w:t>
            </w:r>
          </w:p>
        </w:tc>
        <w:tc>
          <w:tcPr>
            <w:tcW w:w="4733" w:type="dxa"/>
          </w:tcPr>
          <w:p w14:paraId="7961C4E9" w14:textId="77777777" w:rsidR="00D022D2" w:rsidRPr="00F93709" w:rsidRDefault="00D022D2" w:rsidP="00576289">
            <w:pPr>
              <w:shd w:val="clear" w:color="auto" w:fill="FFFFFF"/>
              <w:ind w:right="34" w:firstLine="0"/>
              <w:rPr>
                <w:b/>
                <w:color w:val="222222"/>
                <w:sz w:val="24"/>
                <w:lang w:val="ru-RU"/>
              </w:rPr>
            </w:pPr>
            <w:r w:rsidRPr="00F93709">
              <w:rPr>
                <w:b/>
                <w:color w:val="222222"/>
                <w:sz w:val="24"/>
                <w:lang w:val="ru-RU"/>
              </w:rPr>
              <w:t>Технологические</w:t>
            </w:r>
          </w:p>
        </w:tc>
        <w:tc>
          <w:tcPr>
            <w:tcW w:w="2268" w:type="dxa"/>
          </w:tcPr>
          <w:p w14:paraId="36CC12B6" w14:textId="77777777" w:rsidR="00D022D2" w:rsidRPr="00F93709" w:rsidRDefault="00D022D2" w:rsidP="00576289">
            <w:pPr>
              <w:rPr>
                <w:b/>
                <w:sz w:val="24"/>
                <w:lang w:val="ru-RU"/>
              </w:rPr>
            </w:pPr>
            <w:r w:rsidRPr="00F93709">
              <w:rPr>
                <w:b/>
                <w:sz w:val="24"/>
                <w:lang w:val="ru-RU"/>
              </w:rPr>
              <w:t>0.338</w:t>
            </w:r>
          </w:p>
        </w:tc>
        <w:tc>
          <w:tcPr>
            <w:tcW w:w="1666" w:type="dxa"/>
          </w:tcPr>
          <w:p w14:paraId="4DF69187" w14:textId="77777777" w:rsidR="00D022D2" w:rsidRPr="00F93709" w:rsidRDefault="00D022D2" w:rsidP="00576289">
            <w:pPr>
              <w:ind w:firstLine="0"/>
              <w:rPr>
                <w:sz w:val="24"/>
                <w:lang w:val="ru-RU"/>
              </w:rPr>
            </w:pPr>
          </w:p>
        </w:tc>
      </w:tr>
      <w:tr w:rsidR="00D022D2" w:rsidRPr="00F93709" w14:paraId="7EDFDEAF" w14:textId="77777777" w:rsidTr="00D022D2">
        <w:tc>
          <w:tcPr>
            <w:tcW w:w="796" w:type="dxa"/>
          </w:tcPr>
          <w:p w14:paraId="511A06E1" w14:textId="77777777" w:rsidR="00D022D2" w:rsidRPr="00F93709" w:rsidRDefault="00D022D2" w:rsidP="00576289">
            <w:pPr>
              <w:ind w:firstLine="0"/>
              <w:rPr>
                <w:sz w:val="24"/>
                <w:lang w:val="ru-RU"/>
              </w:rPr>
            </w:pPr>
            <w:r w:rsidRPr="00F93709">
              <w:rPr>
                <w:sz w:val="24"/>
                <w:lang w:val="ru-RU"/>
              </w:rPr>
              <w:t>1.1</w:t>
            </w:r>
          </w:p>
        </w:tc>
        <w:tc>
          <w:tcPr>
            <w:tcW w:w="4733" w:type="dxa"/>
          </w:tcPr>
          <w:p w14:paraId="6E86D348" w14:textId="77777777" w:rsidR="00D022D2" w:rsidRPr="00F93709" w:rsidRDefault="00D022D2" w:rsidP="00576289">
            <w:pPr>
              <w:shd w:val="clear" w:color="auto" w:fill="FFFFFF"/>
              <w:ind w:right="34" w:firstLine="0"/>
              <w:rPr>
                <w:color w:val="222222"/>
                <w:sz w:val="24"/>
                <w:lang w:val="ru-RU"/>
              </w:rPr>
            </w:pPr>
            <w:r w:rsidRPr="00F93709">
              <w:rPr>
                <w:color w:val="222222"/>
                <w:sz w:val="24"/>
                <w:lang w:val="ru-RU"/>
              </w:rPr>
              <w:t>СТТИ</w:t>
            </w:r>
          </w:p>
        </w:tc>
        <w:tc>
          <w:tcPr>
            <w:tcW w:w="2268" w:type="dxa"/>
          </w:tcPr>
          <w:p w14:paraId="4564606D" w14:textId="77777777" w:rsidR="00D022D2" w:rsidRPr="00F93709" w:rsidRDefault="00D022D2" w:rsidP="00576289">
            <w:pPr>
              <w:rPr>
                <w:sz w:val="24"/>
                <w:lang w:val="ru-RU"/>
              </w:rPr>
            </w:pPr>
            <w:r w:rsidRPr="00F93709">
              <w:rPr>
                <w:sz w:val="24"/>
                <w:lang w:val="ru-RU"/>
              </w:rPr>
              <w:t>0,338</w:t>
            </w:r>
          </w:p>
        </w:tc>
        <w:tc>
          <w:tcPr>
            <w:tcW w:w="1666" w:type="dxa"/>
          </w:tcPr>
          <w:p w14:paraId="36D40566" w14:textId="77777777" w:rsidR="00D022D2" w:rsidRPr="00F93709" w:rsidRDefault="00D022D2" w:rsidP="00576289">
            <w:pPr>
              <w:rPr>
                <w:sz w:val="24"/>
                <w:lang w:val="ru-RU"/>
              </w:rPr>
            </w:pPr>
          </w:p>
        </w:tc>
      </w:tr>
      <w:tr w:rsidR="00D022D2" w:rsidRPr="00F93709" w14:paraId="1CF9AF95" w14:textId="77777777" w:rsidTr="00D022D2">
        <w:tc>
          <w:tcPr>
            <w:tcW w:w="796" w:type="dxa"/>
          </w:tcPr>
          <w:p w14:paraId="6D6EEE76" w14:textId="77777777" w:rsidR="00D022D2" w:rsidRPr="00F93709" w:rsidRDefault="00D022D2" w:rsidP="00576289">
            <w:pPr>
              <w:ind w:firstLine="0"/>
              <w:rPr>
                <w:sz w:val="24"/>
                <w:lang w:val="ru-RU"/>
              </w:rPr>
            </w:pPr>
            <w:r w:rsidRPr="00F93709">
              <w:rPr>
                <w:sz w:val="24"/>
                <w:lang w:val="ru-RU"/>
              </w:rPr>
              <w:t>2</w:t>
            </w:r>
          </w:p>
        </w:tc>
        <w:tc>
          <w:tcPr>
            <w:tcW w:w="4733" w:type="dxa"/>
          </w:tcPr>
          <w:p w14:paraId="53BF0DB1" w14:textId="77777777" w:rsidR="00D022D2" w:rsidRPr="00F93709" w:rsidRDefault="00D022D2" w:rsidP="00576289">
            <w:pPr>
              <w:shd w:val="clear" w:color="auto" w:fill="FFFFFF"/>
              <w:ind w:right="34" w:firstLine="0"/>
              <w:rPr>
                <w:b/>
                <w:color w:val="222222"/>
                <w:sz w:val="24"/>
                <w:lang w:val="ru-RU"/>
              </w:rPr>
            </w:pPr>
            <w:proofErr w:type="gramStart"/>
            <w:r w:rsidRPr="00F93709">
              <w:rPr>
                <w:b/>
                <w:color w:val="222222"/>
                <w:sz w:val="24"/>
                <w:lang w:val="ru-RU"/>
              </w:rPr>
              <w:t>Организационно-управленческие</w:t>
            </w:r>
            <w:proofErr w:type="gramEnd"/>
            <w:r w:rsidRPr="00F93709">
              <w:rPr>
                <w:b/>
                <w:color w:val="222222"/>
                <w:sz w:val="24"/>
                <w:lang w:val="ru-RU"/>
              </w:rPr>
              <w:t xml:space="preserve"> во внутренней среде</w:t>
            </w:r>
          </w:p>
        </w:tc>
        <w:tc>
          <w:tcPr>
            <w:tcW w:w="2268" w:type="dxa"/>
          </w:tcPr>
          <w:p w14:paraId="637D1DA2" w14:textId="77777777" w:rsidR="00D022D2" w:rsidRPr="00F93709" w:rsidRDefault="00D022D2" w:rsidP="00576289">
            <w:pPr>
              <w:rPr>
                <w:b/>
                <w:sz w:val="24"/>
                <w:lang w:val="ru-RU"/>
              </w:rPr>
            </w:pPr>
            <w:r w:rsidRPr="00F93709">
              <w:rPr>
                <w:b/>
                <w:sz w:val="24"/>
                <w:lang w:val="ru-RU"/>
              </w:rPr>
              <w:t>0,33</w:t>
            </w:r>
          </w:p>
        </w:tc>
        <w:tc>
          <w:tcPr>
            <w:tcW w:w="1666" w:type="dxa"/>
          </w:tcPr>
          <w:p w14:paraId="51E6C3FD" w14:textId="77777777" w:rsidR="00D022D2" w:rsidRPr="00F93709" w:rsidRDefault="00D022D2" w:rsidP="00576289">
            <w:pPr>
              <w:rPr>
                <w:sz w:val="24"/>
                <w:lang w:val="ru-RU"/>
              </w:rPr>
            </w:pPr>
          </w:p>
        </w:tc>
      </w:tr>
      <w:tr w:rsidR="00D022D2" w:rsidRPr="00F93709" w14:paraId="0BA1E0C0" w14:textId="77777777" w:rsidTr="00D022D2">
        <w:tc>
          <w:tcPr>
            <w:tcW w:w="796" w:type="dxa"/>
          </w:tcPr>
          <w:p w14:paraId="31D1A578" w14:textId="77777777" w:rsidR="00D022D2" w:rsidRPr="00F93709" w:rsidRDefault="00D022D2" w:rsidP="00576289">
            <w:pPr>
              <w:ind w:firstLine="0"/>
              <w:rPr>
                <w:sz w:val="24"/>
                <w:lang w:val="ru-RU"/>
              </w:rPr>
            </w:pPr>
            <w:r w:rsidRPr="00F93709">
              <w:rPr>
                <w:sz w:val="24"/>
                <w:lang w:val="ru-RU"/>
              </w:rPr>
              <w:t>2.1</w:t>
            </w:r>
          </w:p>
        </w:tc>
        <w:tc>
          <w:tcPr>
            <w:tcW w:w="4733" w:type="dxa"/>
          </w:tcPr>
          <w:p w14:paraId="52C5CB3A" w14:textId="77777777" w:rsidR="00D022D2" w:rsidRPr="00F93709" w:rsidRDefault="00D022D2" w:rsidP="00576289">
            <w:pPr>
              <w:shd w:val="clear" w:color="auto" w:fill="FFFFFF"/>
              <w:ind w:right="34" w:firstLine="0"/>
              <w:rPr>
                <w:color w:val="222222"/>
                <w:sz w:val="24"/>
                <w:lang w:val="ru-RU"/>
              </w:rPr>
            </w:pPr>
            <w:r w:rsidRPr="00F93709">
              <w:rPr>
                <w:color w:val="222222"/>
                <w:sz w:val="24"/>
                <w:lang w:val="ru-RU"/>
              </w:rPr>
              <w:t>СМИ</w:t>
            </w:r>
          </w:p>
        </w:tc>
        <w:tc>
          <w:tcPr>
            <w:tcW w:w="2268" w:type="dxa"/>
          </w:tcPr>
          <w:p w14:paraId="091259B9" w14:textId="77777777" w:rsidR="00D022D2" w:rsidRPr="00F93709" w:rsidRDefault="00D022D2" w:rsidP="00576289">
            <w:pPr>
              <w:rPr>
                <w:sz w:val="24"/>
                <w:lang w:val="ru-RU"/>
              </w:rPr>
            </w:pPr>
            <w:r w:rsidRPr="00F93709">
              <w:rPr>
                <w:sz w:val="24"/>
                <w:lang w:val="ru-RU"/>
              </w:rPr>
              <w:t>0,11</w:t>
            </w:r>
          </w:p>
        </w:tc>
        <w:tc>
          <w:tcPr>
            <w:tcW w:w="1666" w:type="dxa"/>
          </w:tcPr>
          <w:p w14:paraId="2008C608" w14:textId="77777777" w:rsidR="00D022D2" w:rsidRPr="00F93709" w:rsidRDefault="00D022D2" w:rsidP="00576289">
            <w:pPr>
              <w:rPr>
                <w:sz w:val="24"/>
                <w:lang w:val="ru-RU"/>
              </w:rPr>
            </w:pPr>
          </w:p>
        </w:tc>
      </w:tr>
      <w:tr w:rsidR="00D022D2" w:rsidRPr="00F93709" w14:paraId="60AAAB4B" w14:textId="77777777" w:rsidTr="00D022D2">
        <w:tc>
          <w:tcPr>
            <w:tcW w:w="796" w:type="dxa"/>
          </w:tcPr>
          <w:p w14:paraId="5C37CFEF" w14:textId="77777777" w:rsidR="00D022D2" w:rsidRPr="00F93709" w:rsidRDefault="00D022D2" w:rsidP="00576289">
            <w:pPr>
              <w:ind w:firstLine="0"/>
              <w:rPr>
                <w:sz w:val="24"/>
                <w:lang w:val="ru-RU"/>
              </w:rPr>
            </w:pPr>
            <w:r w:rsidRPr="00F93709">
              <w:rPr>
                <w:sz w:val="24"/>
                <w:lang w:val="ru-RU"/>
              </w:rPr>
              <w:t xml:space="preserve">2.2 </w:t>
            </w:r>
          </w:p>
        </w:tc>
        <w:tc>
          <w:tcPr>
            <w:tcW w:w="4733" w:type="dxa"/>
          </w:tcPr>
          <w:p w14:paraId="6430E7C7" w14:textId="77777777" w:rsidR="00D022D2" w:rsidRPr="00F93709" w:rsidRDefault="00D022D2" w:rsidP="00576289">
            <w:pPr>
              <w:shd w:val="clear" w:color="auto" w:fill="FFFFFF"/>
              <w:ind w:right="34" w:firstLine="0"/>
              <w:rPr>
                <w:color w:val="222222"/>
                <w:sz w:val="24"/>
                <w:lang w:val="ru-RU"/>
              </w:rPr>
            </w:pPr>
            <w:r w:rsidRPr="00F93709">
              <w:rPr>
                <w:color w:val="222222"/>
                <w:sz w:val="24"/>
                <w:lang w:val="ru-RU"/>
              </w:rPr>
              <w:t>СИА</w:t>
            </w:r>
          </w:p>
        </w:tc>
        <w:tc>
          <w:tcPr>
            <w:tcW w:w="2268" w:type="dxa"/>
          </w:tcPr>
          <w:p w14:paraId="4338A2F9" w14:textId="77777777" w:rsidR="00D022D2" w:rsidRPr="00F93709" w:rsidRDefault="00D022D2" w:rsidP="00576289">
            <w:pPr>
              <w:rPr>
                <w:sz w:val="24"/>
                <w:lang w:val="ru-RU"/>
              </w:rPr>
            </w:pPr>
            <w:r w:rsidRPr="00F93709">
              <w:rPr>
                <w:sz w:val="24"/>
                <w:lang w:val="ru-RU"/>
              </w:rPr>
              <w:t>0,11</w:t>
            </w:r>
          </w:p>
        </w:tc>
        <w:tc>
          <w:tcPr>
            <w:tcW w:w="1666" w:type="dxa"/>
          </w:tcPr>
          <w:p w14:paraId="6ED0F096" w14:textId="77777777" w:rsidR="00D022D2" w:rsidRPr="00F93709" w:rsidRDefault="00D022D2" w:rsidP="00576289">
            <w:pPr>
              <w:rPr>
                <w:sz w:val="24"/>
                <w:lang w:val="ru-RU"/>
              </w:rPr>
            </w:pPr>
          </w:p>
        </w:tc>
      </w:tr>
      <w:tr w:rsidR="00D022D2" w:rsidRPr="00F93709" w14:paraId="3185B96B" w14:textId="77777777" w:rsidTr="00D022D2">
        <w:tc>
          <w:tcPr>
            <w:tcW w:w="796" w:type="dxa"/>
          </w:tcPr>
          <w:p w14:paraId="0E7A3F61" w14:textId="77777777" w:rsidR="00D022D2" w:rsidRPr="00F93709" w:rsidRDefault="00D022D2" w:rsidP="00576289">
            <w:pPr>
              <w:ind w:firstLine="0"/>
              <w:rPr>
                <w:sz w:val="24"/>
                <w:lang w:val="ru-RU"/>
              </w:rPr>
            </w:pPr>
            <w:r w:rsidRPr="00F93709">
              <w:rPr>
                <w:sz w:val="24"/>
                <w:lang w:val="ru-RU"/>
              </w:rPr>
              <w:t>2.3</w:t>
            </w:r>
          </w:p>
        </w:tc>
        <w:tc>
          <w:tcPr>
            <w:tcW w:w="4733" w:type="dxa"/>
          </w:tcPr>
          <w:p w14:paraId="02DE2BA2" w14:textId="77777777" w:rsidR="00D022D2" w:rsidRPr="00F93709" w:rsidRDefault="00D022D2" w:rsidP="00576289">
            <w:pPr>
              <w:shd w:val="clear" w:color="auto" w:fill="FFFFFF"/>
              <w:ind w:right="34" w:firstLine="0"/>
              <w:rPr>
                <w:color w:val="222222"/>
                <w:sz w:val="24"/>
                <w:lang w:val="ru-RU"/>
              </w:rPr>
            </w:pPr>
            <w:r w:rsidRPr="00F93709">
              <w:rPr>
                <w:color w:val="222222"/>
                <w:sz w:val="24"/>
                <w:lang w:val="ru-RU"/>
              </w:rPr>
              <w:t>СИС</w:t>
            </w:r>
          </w:p>
        </w:tc>
        <w:tc>
          <w:tcPr>
            <w:tcW w:w="2268" w:type="dxa"/>
          </w:tcPr>
          <w:p w14:paraId="203C8C97" w14:textId="77777777" w:rsidR="00D022D2" w:rsidRPr="00F93709" w:rsidRDefault="00D022D2" w:rsidP="00576289">
            <w:pPr>
              <w:rPr>
                <w:sz w:val="24"/>
                <w:lang w:val="ru-RU"/>
              </w:rPr>
            </w:pPr>
            <w:r w:rsidRPr="00F93709">
              <w:rPr>
                <w:sz w:val="24"/>
                <w:lang w:val="ru-RU"/>
              </w:rPr>
              <w:t>0,11</w:t>
            </w:r>
          </w:p>
        </w:tc>
        <w:tc>
          <w:tcPr>
            <w:tcW w:w="1666" w:type="dxa"/>
          </w:tcPr>
          <w:p w14:paraId="4DEA532D" w14:textId="77777777" w:rsidR="00D022D2" w:rsidRPr="00F93709" w:rsidRDefault="00D022D2" w:rsidP="00576289">
            <w:pPr>
              <w:rPr>
                <w:sz w:val="24"/>
                <w:lang w:val="ru-RU"/>
              </w:rPr>
            </w:pPr>
          </w:p>
        </w:tc>
      </w:tr>
      <w:tr w:rsidR="00D022D2" w:rsidRPr="00F93709" w14:paraId="4A7314A5" w14:textId="77777777" w:rsidTr="00D022D2">
        <w:tc>
          <w:tcPr>
            <w:tcW w:w="796" w:type="dxa"/>
          </w:tcPr>
          <w:p w14:paraId="72271011" w14:textId="77777777" w:rsidR="00D022D2" w:rsidRPr="00F93709" w:rsidRDefault="00D022D2" w:rsidP="00576289">
            <w:pPr>
              <w:ind w:firstLine="0"/>
              <w:rPr>
                <w:sz w:val="24"/>
                <w:lang w:val="ru-RU"/>
              </w:rPr>
            </w:pPr>
            <w:r w:rsidRPr="00F93709">
              <w:rPr>
                <w:sz w:val="24"/>
                <w:lang w:val="ru-RU"/>
              </w:rPr>
              <w:t>3</w:t>
            </w:r>
          </w:p>
        </w:tc>
        <w:tc>
          <w:tcPr>
            <w:tcW w:w="4733" w:type="dxa"/>
          </w:tcPr>
          <w:p w14:paraId="5FA03FFB" w14:textId="77777777" w:rsidR="00D022D2" w:rsidRPr="00F93709" w:rsidRDefault="00D022D2" w:rsidP="00576289">
            <w:pPr>
              <w:shd w:val="clear" w:color="auto" w:fill="FFFFFF"/>
              <w:ind w:right="34" w:firstLine="0"/>
              <w:rPr>
                <w:b/>
                <w:color w:val="222222"/>
                <w:sz w:val="24"/>
                <w:lang w:val="ru-RU"/>
              </w:rPr>
            </w:pPr>
            <w:proofErr w:type="gramStart"/>
            <w:r w:rsidRPr="00F93709">
              <w:rPr>
                <w:b/>
                <w:color w:val="222222"/>
                <w:sz w:val="24"/>
                <w:lang w:val="ru-RU"/>
              </w:rPr>
              <w:t>Организационно-управленческие</w:t>
            </w:r>
            <w:proofErr w:type="gramEnd"/>
            <w:r w:rsidRPr="00F93709">
              <w:rPr>
                <w:b/>
                <w:color w:val="222222"/>
                <w:sz w:val="24"/>
                <w:lang w:val="ru-RU"/>
              </w:rPr>
              <w:t xml:space="preserve"> во внешней среде:</w:t>
            </w:r>
          </w:p>
        </w:tc>
        <w:tc>
          <w:tcPr>
            <w:tcW w:w="2268" w:type="dxa"/>
          </w:tcPr>
          <w:p w14:paraId="21C357ED" w14:textId="77777777" w:rsidR="00D022D2" w:rsidRPr="00F93709" w:rsidRDefault="00D022D2" w:rsidP="00576289">
            <w:pPr>
              <w:rPr>
                <w:b/>
                <w:sz w:val="24"/>
                <w:lang w:val="ru-RU"/>
              </w:rPr>
            </w:pPr>
            <w:r w:rsidRPr="00F93709">
              <w:rPr>
                <w:b/>
                <w:sz w:val="24"/>
                <w:lang w:val="ru-RU"/>
              </w:rPr>
              <w:t>0,332</w:t>
            </w:r>
          </w:p>
        </w:tc>
        <w:tc>
          <w:tcPr>
            <w:tcW w:w="1666" w:type="dxa"/>
          </w:tcPr>
          <w:p w14:paraId="5E10ED79" w14:textId="77777777" w:rsidR="00D022D2" w:rsidRPr="00F93709" w:rsidRDefault="00D022D2" w:rsidP="00576289">
            <w:pPr>
              <w:rPr>
                <w:sz w:val="24"/>
                <w:lang w:val="ru-RU"/>
              </w:rPr>
            </w:pPr>
          </w:p>
        </w:tc>
      </w:tr>
      <w:tr w:rsidR="00D022D2" w:rsidRPr="00F93709" w14:paraId="2B07800D" w14:textId="77777777" w:rsidTr="00D022D2">
        <w:tc>
          <w:tcPr>
            <w:tcW w:w="796" w:type="dxa"/>
          </w:tcPr>
          <w:p w14:paraId="3BEBE80A" w14:textId="77777777" w:rsidR="00D022D2" w:rsidRPr="00F93709" w:rsidRDefault="00D022D2" w:rsidP="00576289">
            <w:pPr>
              <w:ind w:firstLine="0"/>
              <w:rPr>
                <w:sz w:val="24"/>
                <w:lang w:val="ru-RU"/>
              </w:rPr>
            </w:pPr>
            <w:r w:rsidRPr="00F93709">
              <w:rPr>
                <w:sz w:val="24"/>
                <w:lang w:val="ru-RU"/>
              </w:rPr>
              <w:t>3.1</w:t>
            </w:r>
          </w:p>
        </w:tc>
        <w:tc>
          <w:tcPr>
            <w:tcW w:w="4733" w:type="dxa"/>
          </w:tcPr>
          <w:p w14:paraId="6431A943" w14:textId="77777777" w:rsidR="00D022D2" w:rsidRPr="00F93709" w:rsidRDefault="00D022D2" w:rsidP="00576289">
            <w:pPr>
              <w:shd w:val="clear" w:color="auto" w:fill="FFFFFF"/>
              <w:ind w:right="34" w:firstLine="0"/>
              <w:rPr>
                <w:color w:val="222222"/>
                <w:sz w:val="24"/>
                <w:lang w:val="ru-RU"/>
              </w:rPr>
            </w:pPr>
            <w:r w:rsidRPr="00F93709">
              <w:rPr>
                <w:color w:val="222222"/>
                <w:sz w:val="24"/>
                <w:lang w:val="ru-RU"/>
              </w:rPr>
              <w:t>СИК</w:t>
            </w:r>
          </w:p>
        </w:tc>
        <w:tc>
          <w:tcPr>
            <w:tcW w:w="2268" w:type="dxa"/>
          </w:tcPr>
          <w:p w14:paraId="6037632D" w14:textId="77777777" w:rsidR="00D022D2" w:rsidRPr="00F93709" w:rsidRDefault="00D022D2" w:rsidP="00576289">
            <w:pPr>
              <w:rPr>
                <w:sz w:val="24"/>
                <w:lang w:val="ru-RU"/>
              </w:rPr>
            </w:pPr>
            <w:r w:rsidRPr="00F93709">
              <w:rPr>
                <w:sz w:val="24"/>
                <w:lang w:val="ru-RU"/>
              </w:rPr>
              <w:t>0,082</w:t>
            </w:r>
          </w:p>
        </w:tc>
        <w:tc>
          <w:tcPr>
            <w:tcW w:w="1666" w:type="dxa"/>
          </w:tcPr>
          <w:p w14:paraId="47E4AE82" w14:textId="77777777" w:rsidR="00D022D2" w:rsidRPr="00F93709" w:rsidRDefault="00D022D2" w:rsidP="00576289">
            <w:pPr>
              <w:rPr>
                <w:sz w:val="24"/>
                <w:lang w:val="ru-RU"/>
              </w:rPr>
            </w:pPr>
          </w:p>
        </w:tc>
      </w:tr>
      <w:tr w:rsidR="00D022D2" w:rsidRPr="00F93709" w14:paraId="0150A45F" w14:textId="77777777" w:rsidTr="00D022D2">
        <w:tc>
          <w:tcPr>
            <w:tcW w:w="796" w:type="dxa"/>
          </w:tcPr>
          <w:p w14:paraId="59C84FDB" w14:textId="77777777" w:rsidR="00D022D2" w:rsidRPr="00F93709" w:rsidRDefault="00D022D2" w:rsidP="00576289">
            <w:pPr>
              <w:ind w:firstLine="0"/>
              <w:rPr>
                <w:sz w:val="24"/>
                <w:lang w:val="ru-RU"/>
              </w:rPr>
            </w:pPr>
            <w:r w:rsidRPr="00F93709">
              <w:rPr>
                <w:sz w:val="24"/>
                <w:lang w:val="ru-RU"/>
              </w:rPr>
              <w:t>3.2</w:t>
            </w:r>
          </w:p>
        </w:tc>
        <w:tc>
          <w:tcPr>
            <w:tcW w:w="4733" w:type="dxa"/>
          </w:tcPr>
          <w:p w14:paraId="74AC7C4B" w14:textId="77777777" w:rsidR="00D022D2" w:rsidRPr="00F93709" w:rsidRDefault="00D022D2" w:rsidP="00576289">
            <w:pPr>
              <w:shd w:val="clear" w:color="auto" w:fill="FFFFFF"/>
              <w:ind w:right="34" w:firstLine="0"/>
              <w:rPr>
                <w:color w:val="222222"/>
                <w:sz w:val="24"/>
                <w:lang w:val="ru-RU"/>
              </w:rPr>
            </w:pPr>
            <w:r w:rsidRPr="00F93709">
              <w:rPr>
                <w:color w:val="222222"/>
                <w:sz w:val="24"/>
                <w:lang w:val="ru-RU"/>
              </w:rPr>
              <w:t>СИП</w:t>
            </w:r>
          </w:p>
        </w:tc>
        <w:tc>
          <w:tcPr>
            <w:tcW w:w="2268" w:type="dxa"/>
          </w:tcPr>
          <w:p w14:paraId="18292D21" w14:textId="77777777" w:rsidR="00D022D2" w:rsidRPr="00F93709" w:rsidRDefault="00D022D2" w:rsidP="00576289">
            <w:pPr>
              <w:rPr>
                <w:sz w:val="24"/>
                <w:lang w:val="ru-RU"/>
              </w:rPr>
            </w:pPr>
            <w:r w:rsidRPr="00F93709">
              <w:rPr>
                <w:sz w:val="24"/>
                <w:lang w:val="ru-RU"/>
              </w:rPr>
              <w:t>0,082</w:t>
            </w:r>
          </w:p>
        </w:tc>
        <w:tc>
          <w:tcPr>
            <w:tcW w:w="1666" w:type="dxa"/>
          </w:tcPr>
          <w:p w14:paraId="7EB50368" w14:textId="77777777" w:rsidR="00D022D2" w:rsidRPr="00F93709" w:rsidRDefault="00D022D2" w:rsidP="00576289">
            <w:pPr>
              <w:rPr>
                <w:sz w:val="24"/>
                <w:lang w:val="ru-RU"/>
              </w:rPr>
            </w:pPr>
          </w:p>
        </w:tc>
      </w:tr>
      <w:tr w:rsidR="00D022D2" w:rsidRPr="00F93709" w14:paraId="7CA70A36" w14:textId="77777777" w:rsidTr="00D022D2">
        <w:tc>
          <w:tcPr>
            <w:tcW w:w="796" w:type="dxa"/>
          </w:tcPr>
          <w:p w14:paraId="0DBE8018" w14:textId="77777777" w:rsidR="00D022D2" w:rsidRPr="00F93709" w:rsidRDefault="00D022D2" w:rsidP="00576289">
            <w:pPr>
              <w:ind w:firstLine="0"/>
              <w:rPr>
                <w:sz w:val="24"/>
                <w:lang w:val="ru-RU"/>
              </w:rPr>
            </w:pPr>
            <w:r w:rsidRPr="00F93709">
              <w:rPr>
                <w:sz w:val="24"/>
                <w:lang w:val="ru-RU"/>
              </w:rPr>
              <w:t>3.3</w:t>
            </w:r>
          </w:p>
        </w:tc>
        <w:tc>
          <w:tcPr>
            <w:tcW w:w="4733" w:type="dxa"/>
          </w:tcPr>
          <w:p w14:paraId="6044D94E" w14:textId="77777777" w:rsidR="00D022D2" w:rsidRPr="00F93709" w:rsidRDefault="00D022D2" w:rsidP="00576289">
            <w:pPr>
              <w:shd w:val="clear" w:color="auto" w:fill="FFFFFF"/>
              <w:ind w:right="34" w:firstLine="0"/>
              <w:rPr>
                <w:color w:val="222222"/>
                <w:sz w:val="24"/>
                <w:lang w:val="ru-RU"/>
              </w:rPr>
            </w:pPr>
            <w:r w:rsidRPr="00F93709">
              <w:rPr>
                <w:color w:val="222222"/>
                <w:sz w:val="24"/>
                <w:lang w:val="ru-RU"/>
              </w:rPr>
              <w:t>СИГ</w:t>
            </w:r>
          </w:p>
        </w:tc>
        <w:tc>
          <w:tcPr>
            <w:tcW w:w="2268" w:type="dxa"/>
          </w:tcPr>
          <w:p w14:paraId="4C5180B4" w14:textId="77777777" w:rsidR="00D022D2" w:rsidRPr="00F93709" w:rsidRDefault="00D022D2" w:rsidP="00576289">
            <w:pPr>
              <w:rPr>
                <w:sz w:val="24"/>
                <w:lang w:val="ru-RU"/>
              </w:rPr>
            </w:pPr>
            <w:r w:rsidRPr="00F93709">
              <w:rPr>
                <w:sz w:val="24"/>
                <w:lang w:val="ru-RU"/>
              </w:rPr>
              <w:t>0,082</w:t>
            </w:r>
          </w:p>
        </w:tc>
        <w:tc>
          <w:tcPr>
            <w:tcW w:w="1666" w:type="dxa"/>
          </w:tcPr>
          <w:p w14:paraId="6DC3692E" w14:textId="77777777" w:rsidR="00D022D2" w:rsidRPr="00F93709" w:rsidRDefault="00D022D2" w:rsidP="00576289">
            <w:pPr>
              <w:rPr>
                <w:sz w:val="24"/>
                <w:lang w:val="ru-RU"/>
              </w:rPr>
            </w:pPr>
          </w:p>
        </w:tc>
      </w:tr>
      <w:tr w:rsidR="00D022D2" w:rsidRPr="00F93709" w14:paraId="41DA2DD6" w14:textId="77777777" w:rsidTr="00D022D2">
        <w:tc>
          <w:tcPr>
            <w:tcW w:w="796" w:type="dxa"/>
          </w:tcPr>
          <w:p w14:paraId="2F3FA73D" w14:textId="77777777" w:rsidR="00D022D2" w:rsidRPr="00F93709" w:rsidRDefault="00D022D2" w:rsidP="00576289">
            <w:pPr>
              <w:ind w:firstLine="0"/>
              <w:rPr>
                <w:sz w:val="24"/>
                <w:lang w:val="ru-RU"/>
              </w:rPr>
            </w:pPr>
            <w:r w:rsidRPr="00F93709">
              <w:rPr>
                <w:sz w:val="24"/>
                <w:lang w:val="ru-RU"/>
              </w:rPr>
              <w:t>3.4</w:t>
            </w:r>
          </w:p>
        </w:tc>
        <w:tc>
          <w:tcPr>
            <w:tcW w:w="4733" w:type="dxa"/>
          </w:tcPr>
          <w:p w14:paraId="37FF9F1C" w14:textId="77777777" w:rsidR="00D022D2" w:rsidRPr="00F93709" w:rsidRDefault="00D022D2" w:rsidP="00576289">
            <w:pPr>
              <w:shd w:val="clear" w:color="auto" w:fill="FFFFFF"/>
              <w:ind w:right="34" w:firstLine="0"/>
              <w:rPr>
                <w:color w:val="222222"/>
                <w:sz w:val="24"/>
                <w:lang w:val="ru-RU"/>
              </w:rPr>
            </w:pPr>
            <w:r w:rsidRPr="00F93709">
              <w:rPr>
                <w:color w:val="222222"/>
                <w:sz w:val="24"/>
                <w:lang w:val="ru-RU"/>
              </w:rPr>
              <w:t>СИО</w:t>
            </w:r>
          </w:p>
        </w:tc>
        <w:tc>
          <w:tcPr>
            <w:tcW w:w="2268" w:type="dxa"/>
          </w:tcPr>
          <w:p w14:paraId="6487C7BE" w14:textId="77777777" w:rsidR="00D022D2" w:rsidRPr="00F93709" w:rsidRDefault="00D022D2" w:rsidP="00576289">
            <w:pPr>
              <w:rPr>
                <w:sz w:val="24"/>
                <w:lang w:val="ru-RU"/>
              </w:rPr>
            </w:pPr>
            <w:r w:rsidRPr="00F93709">
              <w:rPr>
                <w:sz w:val="24"/>
                <w:lang w:val="ru-RU"/>
              </w:rPr>
              <w:t>0,082</w:t>
            </w:r>
          </w:p>
        </w:tc>
        <w:tc>
          <w:tcPr>
            <w:tcW w:w="1666" w:type="dxa"/>
          </w:tcPr>
          <w:p w14:paraId="4806A44E" w14:textId="77777777" w:rsidR="00D022D2" w:rsidRPr="00F93709" w:rsidRDefault="00D022D2" w:rsidP="00576289">
            <w:pPr>
              <w:rPr>
                <w:sz w:val="24"/>
                <w:lang w:val="ru-RU"/>
              </w:rPr>
            </w:pPr>
          </w:p>
        </w:tc>
      </w:tr>
      <w:tr w:rsidR="00D022D2" w:rsidRPr="00F93709" w14:paraId="0D886FFC" w14:textId="77777777" w:rsidTr="00D022D2">
        <w:tc>
          <w:tcPr>
            <w:tcW w:w="796" w:type="dxa"/>
          </w:tcPr>
          <w:p w14:paraId="6A1D3AFD" w14:textId="77777777" w:rsidR="00D022D2" w:rsidRPr="00F93709" w:rsidRDefault="00D022D2" w:rsidP="00576289">
            <w:pPr>
              <w:ind w:firstLine="0"/>
              <w:rPr>
                <w:sz w:val="24"/>
                <w:lang w:val="ru-RU"/>
              </w:rPr>
            </w:pPr>
          </w:p>
        </w:tc>
        <w:tc>
          <w:tcPr>
            <w:tcW w:w="4733" w:type="dxa"/>
          </w:tcPr>
          <w:p w14:paraId="7E6CEA5A" w14:textId="77777777" w:rsidR="00D022D2" w:rsidRPr="00F93709" w:rsidRDefault="00D022D2" w:rsidP="00576289">
            <w:pPr>
              <w:ind w:firstLine="0"/>
              <w:rPr>
                <w:sz w:val="24"/>
                <w:lang w:val="ru-RU"/>
              </w:rPr>
            </w:pPr>
            <w:r w:rsidRPr="00F93709">
              <w:rPr>
                <w:sz w:val="24"/>
                <w:lang w:val="ru-RU"/>
              </w:rPr>
              <w:t>Итого</w:t>
            </w:r>
          </w:p>
        </w:tc>
        <w:tc>
          <w:tcPr>
            <w:tcW w:w="2268" w:type="dxa"/>
          </w:tcPr>
          <w:p w14:paraId="336774DC" w14:textId="77777777" w:rsidR="00D022D2" w:rsidRPr="00F93709" w:rsidRDefault="00D022D2" w:rsidP="00576289">
            <w:pPr>
              <w:rPr>
                <w:sz w:val="24"/>
                <w:lang w:val="ru-RU"/>
              </w:rPr>
            </w:pPr>
            <w:r w:rsidRPr="00F93709">
              <w:rPr>
                <w:szCs w:val="16"/>
                <w:lang w:val="ru-RU"/>
              </w:rPr>
              <w:sym w:font="Symbol" w:char="F053"/>
            </w:r>
            <w:r w:rsidRPr="00F93709">
              <w:rPr>
                <w:sz w:val="24"/>
                <w:lang w:val="ru-RU"/>
              </w:rPr>
              <w:t xml:space="preserve"> Р</w:t>
            </w:r>
            <w:proofErr w:type="gramStart"/>
            <w:r w:rsidRPr="00F93709">
              <w:rPr>
                <w:sz w:val="24"/>
                <w:lang w:val="ru-RU"/>
              </w:rPr>
              <w:t>ji</w:t>
            </w:r>
            <w:proofErr w:type="gramEnd"/>
            <w:r w:rsidRPr="00F93709">
              <w:rPr>
                <w:sz w:val="24"/>
                <w:lang w:val="ru-RU"/>
              </w:rPr>
              <w:t>м  = 1</w:t>
            </w:r>
          </w:p>
        </w:tc>
        <w:tc>
          <w:tcPr>
            <w:tcW w:w="1666" w:type="dxa"/>
          </w:tcPr>
          <w:p w14:paraId="22FAE0A2" w14:textId="77777777" w:rsidR="00D022D2" w:rsidRPr="00F93709" w:rsidRDefault="00D022D2" w:rsidP="00576289">
            <w:pPr>
              <w:rPr>
                <w:sz w:val="24"/>
                <w:lang w:val="ru-RU"/>
              </w:rPr>
            </w:pPr>
            <w:r w:rsidRPr="00F93709">
              <w:rPr>
                <w:szCs w:val="16"/>
                <w:lang w:val="ru-RU"/>
              </w:rPr>
              <w:sym w:font="Symbol" w:char="F053"/>
            </w:r>
            <w:r w:rsidRPr="00F93709">
              <w:rPr>
                <w:sz w:val="24"/>
                <w:lang w:val="ru-RU"/>
              </w:rPr>
              <w:t>Р</w:t>
            </w:r>
            <w:proofErr w:type="gramStart"/>
            <w:r w:rsidRPr="00F93709">
              <w:rPr>
                <w:sz w:val="24"/>
                <w:lang w:val="ru-RU"/>
              </w:rPr>
              <w:t>i</w:t>
            </w:r>
            <w:proofErr w:type="gramEnd"/>
            <w:r w:rsidRPr="00F93709">
              <w:rPr>
                <w:sz w:val="24"/>
                <w:lang w:val="ru-RU"/>
              </w:rPr>
              <w:t>ф</w:t>
            </w:r>
          </w:p>
        </w:tc>
      </w:tr>
    </w:tbl>
    <w:p w14:paraId="463CD4D0" w14:textId="77777777" w:rsidR="00D022D2" w:rsidRPr="00F93709" w:rsidRDefault="00D022D2" w:rsidP="00D93AB2">
      <w:pPr>
        <w:spacing w:line="360" w:lineRule="auto"/>
        <w:rPr>
          <w:szCs w:val="28"/>
          <w:lang w:val="ru-RU"/>
        </w:rPr>
      </w:pPr>
      <w:proofErr w:type="gramStart"/>
      <w:r w:rsidRPr="00F93709">
        <w:rPr>
          <w:szCs w:val="28"/>
          <w:lang w:val="ru-RU"/>
        </w:rPr>
        <w:t>Результаты сравнения фактического уровня состояния интеграционных стратегий с принятым в методике, применительно к анализируемой корпорации, позволяют выявить слабые интеграционные стратегии в комплексе.</w:t>
      </w:r>
      <w:proofErr w:type="gramEnd"/>
    </w:p>
    <w:p w14:paraId="26BD073B" w14:textId="7D48D202" w:rsidR="00D022D2" w:rsidRPr="00F93709" w:rsidRDefault="00D022D2" w:rsidP="00D93AB2">
      <w:pPr>
        <w:spacing w:line="360" w:lineRule="auto"/>
        <w:rPr>
          <w:lang w:val="ru-RU" w:eastAsia="ru-RU"/>
        </w:rPr>
      </w:pPr>
      <w:r w:rsidRPr="00F93709">
        <w:rPr>
          <w:lang w:val="ru-RU" w:eastAsia="ru-RU"/>
        </w:rPr>
        <w:t xml:space="preserve">На </w:t>
      </w:r>
      <w:r w:rsidRPr="00F93709">
        <w:rPr>
          <w:b/>
          <w:lang w:val="ru-RU" w:eastAsia="ru-RU"/>
        </w:rPr>
        <w:t>четвертом этапе</w:t>
      </w:r>
      <w:r w:rsidR="000908E4" w:rsidRPr="00F93709">
        <w:rPr>
          <w:b/>
          <w:lang w:val="ru-RU" w:eastAsia="ru-RU"/>
        </w:rPr>
        <w:t xml:space="preserve"> </w:t>
      </w:r>
      <w:r w:rsidRPr="00F93709">
        <w:rPr>
          <w:lang w:val="ru-RU" w:eastAsia="ru-RU"/>
        </w:rPr>
        <w:t xml:space="preserve">проводится SWOT-анализ, </w:t>
      </w:r>
      <w:proofErr w:type="gramStart"/>
      <w:r w:rsidRPr="00F93709">
        <w:rPr>
          <w:lang w:val="ru-RU" w:eastAsia="ru-RU"/>
        </w:rPr>
        <w:t>ад</w:t>
      </w:r>
      <w:r w:rsidR="0083778C" w:rsidRPr="00F93709">
        <w:rPr>
          <w:lang w:val="ru-RU" w:eastAsia="ru-RU"/>
        </w:rPr>
        <w:t>а</w:t>
      </w:r>
      <w:r w:rsidRPr="00F93709">
        <w:rPr>
          <w:lang w:val="ru-RU" w:eastAsia="ru-RU"/>
        </w:rPr>
        <w:t>птированный</w:t>
      </w:r>
      <w:proofErr w:type="gramEnd"/>
      <w:r w:rsidRPr="00F93709">
        <w:rPr>
          <w:lang w:val="ru-RU" w:eastAsia="ru-RU"/>
        </w:rPr>
        <w:t xml:space="preserve"> под  выявление и систематизацию информации  о силах, слабостях, возможностях и угрозах, связанных с реализацией комплекса интеграционных стратегий и соответствующих им компетенций. В традиционную матрицу  SWOT-анализа включен</w:t>
      </w:r>
      <w:r w:rsidR="000908E4" w:rsidRPr="00F93709">
        <w:rPr>
          <w:lang w:val="ru-RU" w:eastAsia="ru-RU"/>
        </w:rPr>
        <w:t xml:space="preserve"> </w:t>
      </w:r>
      <w:r w:rsidRPr="00F93709">
        <w:rPr>
          <w:lang w:val="ru-RU" w:eastAsia="ru-RU"/>
        </w:rPr>
        <w:t xml:space="preserve">комплекс предложенных в </w:t>
      </w:r>
      <w:r w:rsidR="009D4B7F">
        <w:rPr>
          <w:lang w:val="ru-RU" w:eastAsia="ru-RU"/>
        </w:rPr>
        <w:t>исследовании</w:t>
      </w:r>
      <w:r w:rsidRPr="00F93709">
        <w:rPr>
          <w:lang w:val="ru-RU" w:eastAsia="ru-RU"/>
        </w:rPr>
        <w:t xml:space="preserve"> интеграционных стратегий (табл.3.5.)</w:t>
      </w:r>
    </w:p>
    <w:p w14:paraId="3CCB29D7" w14:textId="77777777" w:rsidR="00F844EC" w:rsidRPr="00F93709" w:rsidRDefault="00D022D2" w:rsidP="000908E4">
      <w:pPr>
        <w:spacing w:line="360" w:lineRule="auto"/>
        <w:jc w:val="center"/>
        <w:rPr>
          <w:szCs w:val="28"/>
          <w:lang w:val="ru-RU" w:eastAsia="ru-RU"/>
        </w:rPr>
      </w:pPr>
      <w:r w:rsidRPr="00F93709">
        <w:rPr>
          <w:iCs/>
          <w:szCs w:val="28"/>
          <w:lang w:val="ru-RU" w:eastAsia="ru-RU"/>
        </w:rPr>
        <w:t>Т</w:t>
      </w:r>
      <w:r w:rsidRPr="00F93709">
        <w:rPr>
          <w:szCs w:val="28"/>
          <w:lang w:val="ru-RU" w:eastAsia="ru-RU"/>
        </w:rPr>
        <w:t>аблица 3.5.</w:t>
      </w:r>
      <w:r w:rsidRPr="00F93709">
        <w:rPr>
          <w:i/>
          <w:szCs w:val="28"/>
          <w:lang w:val="ru-RU" w:eastAsia="ru-RU"/>
        </w:rPr>
        <w:t>S</w:t>
      </w:r>
      <w:r w:rsidRPr="00F93709">
        <w:rPr>
          <w:szCs w:val="28"/>
          <w:lang w:val="ru-RU" w:eastAsia="ru-RU"/>
        </w:rPr>
        <w:t>WOT- анализ интеграционных стратегий</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251"/>
      </w:tblGrid>
      <w:tr w:rsidR="00D022D2" w:rsidRPr="00F93709" w14:paraId="17990717" w14:textId="77777777" w:rsidTr="009F3AF7">
        <w:tc>
          <w:tcPr>
            <w:tcW w:w="4680" w:type="dxa"/>
          </w:tcPr>
          <w:p w14:paraId="5910FAEA" w14:textId="77777777" w:rsidR="00D022D2" w:rsidRPr="00F93709" w:rsidRDefault="00D022D2" w:rsidP="00576289">
            <w:pPr>
              <w:rPr>
                <w:b/>
                <w:sz w:val="24"/>
                <w:lang w:val="ru-RU" w:eastAsia="ru-RU"/>
              </w:rPr>
            </w:pPr>
            <w:r w:rsidRPr="00F93709">
              <w:rPr>
                <w:b/>
                <w:sz w:val="24"/>
                <w:lang w:val="ru-RU" w:eastAsia="ru-RU"/>
              </w:rPr>
              <w:t>СИЛЬНЫЕ СТОРОНЫ ИС</w:t>
            </w:r>
          </w:p>
        </w:tc>
        <w:tc>
          <w:tcPr>
            <w:tcW w:w="4251" w:type="dxa"/>
          </w:tcPr>
          <w:p w14:paraId="7B76CCBA" w14:textId="77777777" w:rsidR="00D022D2" w:rsidRPr="00F93709" w:rsidRDefault="00D022D2" w:rsidP="00576289">
            <w:pPr>
              <w:rPr>
                <w:b/>
                <w:sz w:val="24"/>
                <w:lang w:val="ru-RU" w:eastAsia="ru-RU"/>
              </w:rPr>
            </w:pPr>
            <w:r w:rsidRPr="00F93709">
              <w:rPr>
                <w:b/>
                <w:sz w:val="24"/>
                <w:lang w:val="ru-RU" w:eastAsia="ru-RU"/>
              </w:rPr>
              <w:t>ВОЗМОЖНОСТИ ИС</w:t>
            </w:r>
          </w:p>
        </w:tc>
      </w:tr>
      <w:tr w:rsidR="00D022D2" w:rsidRPr="00F93709" w14:paraId="20603F86" w14:textId="77777777" w:rsidTr="009F3AF7">
        <w:tc>
          <w:tcPr>
            <w:tcW w:w="4680" w:type="dxa"/>
          </w:tcPr>
          <w:p w14:paraId="64B1B939" w14:textId="77777777" w:rsidR="00D022D2" w:rsidRPr="00F93709" w:rsidRDefault="00D022D2" w:rsidP="004C60E2">
            <w:pPr>
              <w:pStyle w:val="affa"/>
              <w:numPr>
                <w:ilvl w:val="0"/>
                <w:numId w:val="9"/>
              </w:numPr>
              <w:tabs>
                <w:tab w:val="left" w:pos="110"/>
                <w:tab w:val="left" w:pos="252"/>
              </w:tabs>
              <w:ind w:left="0" w:firstLine="709"/>
              <w:rPr>
                <w:sz w:val="24"/>
                <w:lang w:val="ru-RU" w:eastAsia="ru-RU"/>
              </w:rPr>
            </w:pPr>
            <w:r w:rsidRPr="00F93709">
              <w:rPr>
                <w:sz w:val="24"/>
                <w:lang w:val="ru-RU" w:eastAsia="ru-RU"/>
              </w:rPr>
              <w:t>СТТИ</w:t>
            </w:r>
          </w:p>
          <w:p w14:paraId="111B9E92" w14:textId="77777777" w:rsidR="00D022D2" w:rsidRPr="00F93709" w:rsidRDefault="00D022D2" w:rsidP="004C60E2">
            <w:pPr>
              <w:pStyle w:val="affa"/>
              <w:numPr>
                <w:ilvl w:val="0"/>
                <w:numId w:val="9"/>
              </w:numPr>
              <w:tabs>
                <w:tab w:val="left" w:pos="110"/>
                <w:tab w:val="left" w:pos="252"/>
              </w:tabs>
              <w:ind w:left="0" w:firstLine="709"/>
              <w:rPr>
                <w:sz w:val="24"/>
                <w:lang w:val="ru-RU" w:eastAsia="ru-RU"/>
              </w:rPr>
            </w:pPr>
            <w:r w:rsidRPr="00F93709">
              <w:rPr>
                <w:sz w:val="24"/>
                <w:lang w:val="ru-RU" w:eastAsia="ru-RU"/>
              </w:rPr>
              <w:t>СМИ</w:t>
            </w:r>
          </w:p>
          <w:p w14:paraId="6B9EF8DD" w14:textId="77777777" w:rsidR="00D022D2" w:rsidRPr="00F93709" w:rsidRDefault="00D022D2" w:rsidP="004C60E2">
            <w:pPr>
              <w:pStyle w:val="affa"/>
              <w:numPr>
                <w:ilvl w:val="0"/>
                <w:numId w:val="9"/>
              </w:numPr>
              <w:tabs>
                <w:tab w:val="left" w:pos="110"/>
                <w:tab w:val="left" w:pos="252"/>
              </w:tabs>
              <w:ind w:left="0" w:firstLine="709"/>
              <w:rPr>
                <w:sz w:val="24"/>
                <w:lang w:val="ru-RU" w:eastAsia="ru-RU"/>
              </w:rPr>
            </w:pPr>
            <w:r w:rsidRPr="00F93709">
              <w:rPr>
                <w:sz w:val="24"/>
                <w:lang w:val="ru-RU" w:eastAsia="ru-RU"/>
              </w:rPr>
              <w:t>СИП</w:t>
            </w:r>
          </w:p>
          <w:p w14:paraId="4CBE2E78" w14:textId="77777777" w:rsidR="00D022D2" w:rsidRPr="00F93709" w:rsidRDefault="00D022D2" w:rsidP="004C60E2">
            <w:pPr>
              <w:pStyle w:val="affa"/>
              <w:numPr>
                <w:ilvl w:val="0"/>
                <w:numId w:val="9"/>
              </w:numPr>
              <w:tabs>
                <w:tab w:val="left" w:pos="110"/>
                <w:tab w:val="left" w:pos="252"/>
              </w:tabs>
              <w:ind w:left="0" w:firstLine="709"/>
              <w:rPr>
                <w:sz w:val="24"/>
                <w:lang w:val="ru-RU" w:eastAsia="ru-RU"/>
              </w:rPr>
            </w:pPr>
            <w:r w:rsidRPr="00F93709">
              <w:rPr>
                <w:sz w:val="24"/>
                <w:lang w:val="ru-RU" w:eastAsia="ru-RU"/>
              </w:rPr>
              <w:t>СИС</w:t>
            </w:r>
          </w:p>
          <w:p w14:paraId="370998EC" w14:textId="77777777" w:rsidR="00D022D2" w:rsidRPr="00F93709" w:rsidRDefault="00D022D2" w:rsidP="004C60E2">
            <w:pPr>
              <w:pStyle w:val="affa"/>
              <w:numPr>
                <w:ilvl w:val="0"/>
                <w:numId w:val="9"/>
              </w:numPr>
              <w:tabs>
                <w:tab w:val="left" w:pos="110"/>
                <w:tab w:val="left" w:pos="252"/>
              </w:tabs>
              <w:ind w:left="0" w:firstLine="709"/>
              <w:rPr>
                <w:sz w:val="24"/>
                <w:lang w:val="ru-RU" w:eastAsia="ru-RU"/>
              </w:rPr>
            </w:pPr>
            <w:r w:rsidRPr="00F93709">
              <w:rPr>
                <w:sz w:val="24"/>
                <w:lang w:val="ru-RU" w:eastAsia="ru-RU"/>
              </w:rPr>
              <w:lastRenderedPageBreak/>
              <w:t>СИА</w:t>
            </w:r>
          </w:p>
          <w:p w14:paraId="063C5BB9" w14:textId="77777777" w:rsidR="00D022D2" w:rsidRPr="00F93709" w:rsidRDefault="00D022D2" w:rsidP="004C60E2">
            <w:pPr>
              <w:pStyle w:val="affa"/>
              <w:numPr>
                <w:ilvl w:val="0"/>
                <w:numId w:val="9"/>
              </w:numPr>
              <w:tabs>
                <w:tab w:val="left" w:pos="110"/>
                <w:tab w:val="left" w:pos="252"/>
              </w:tabs>
              <w:ind w:left="0" w:firstLine="709"/>
              <w:rPr>
                <w:sz w:val="24"/>
                <w:lang w:val="ru-RU" w:eastAsia="ru-RU"/>
              </w:rPr>
            </w:pPr>
            <w:r w:rsidRPr="00F93709">
              <w:rPr>
                <w:sz w:val="24"/>
                <w:lang w:val="ru-RU" w:eastAsia="ru-RU"/>
              </w:rPr>
              <w:t>СИК</w:t>
            </w:r>
          </w:p>
          <w:p w14:paraId="54976E58" w14:textId="77777777" w:rsidR="00D022D2" w:rsidRPr="00F93709" w:rsidRDefault="00D022D2" w:rsidP="004C60E2">
            <w:pPr>
              <w:pStyle w:val="affa"/>
              <w:numPr>
                <w:ilvl w:val="0"/>
                <w:numId w:val="9"/>
              </w:numPr>
              <w:tabs>
                <w:tab w:val="left" w:pos="110"/>
                <w:tab w:val="left" w:pos="252"/>
              </w:tabs>
              <w:ind w:left="0" w:firstLine="709"/>
              <w:rPr>
                <w:sz w:val="24"/>
                <w:lang w:val="ru-RU" w:eastAsia="ru-RU"/>
              </w:rPr>
            </w:pPr>
            <w:r w:rsidRPr="00F93709">
              <w:rPr>
                <w:sz w:val="24"/>
                <w:lang w:val="ru-RU" w:eastAsia="ru-RU"/>
              </w:rPr>
              <w:t>СТГ</w:t>
            </w:r>
          </w:p>
          <w:p w14:paraId="50711144" w14:textId="77777777" w:rsidR="00D022D2" w:rsidRPr="00F93709" w:rsidRDefault="00D022D2" w:rsidP="004C60E2">
            <w:pPr>
              <w:pStyle w:val="affa"/>
              <w:numPr>
                <w:ilvl w:val="0"/>
                <w:numId w:val="9"/>
              </w:numPr>
              <w:tabs>
                <w:tab w:val="left" w:pos="110"/>
                <w:tab w:val="left" w:pos="252"/>
              </w:tabs>
              <w:ind w:left="0" w:firstLine="709"/>
              <w:rPr>
                <w:sz w:val="24"/>
                <w:lang w:val="ru-RU" w:eastAsia="ru-RU"/>
              </w:rPr>
            </w:pPr>
            <w:r w:rsidRPr="00F93709">
              <w:rPr>
                <w:sz w:val="24"/>
                <w:lang w:val="ru-RU" w:eastAsia="ru-RU"/>
              </w:rPr>
              <w:t>СИО</w:t>
            </w:r>
          </w:p>
        </w:tc>
        <w:tc>
          <w:tcPr>
            <w:tcW w:w="4251" w:type="dxa"/>
          </w:tcPr>
          <w:p w14:paraId="1CB03BBE" w14:textId="77777777" w:rsidR="00D022D2" w:rsidRPr="00F93709" w:rsidRDefault="00D022D2" w:rsidP="004C60E2">
            <w:pPr>
              <w:pStyle w:val="affa"/>
              <w:numPr>
                <w:ilvl w:val="0"/>
                <w:numId w:val="9"/>
              </w:numPr>
              <w:tabs>
                <w:tab w:val="left" w:pos="315"/>
              </w:tabs>
              <w:ind w:left="32" w:firstLine="709"/>
              <w:rPr>
                <w:sz w:val="24"/>
                <w:lang w:val="ru-RU" w:eastAsia="ru-RU"/>
              </w:rPr>
            </w:pPr>
            <w:r w:rsidRPr="00F93709">
              <w:rPr>
                <w:sz w:val="24"/>
                <w:lang w:val="ru-RU" w:eastAsia="ru-RU"/>
              </w:rPr>
              <w:lastRenderedPageBreak/>
              <w:t>СТТИ</w:t>
            </w:r>
          </w:p>
          <w:p w14:paraId="2FF099ED" w14:textId="77777777" w:rsidR="00D022D2" w:rsidRPr="00F93709" w:rsidRDefault="00D022D2" w:rsidP="004C60E2">
            <w:pPr>
              <w:pStyle w:val="affa"/>
              <w:numPr>
                <w:ilvl w:val="0"/>
                <w:numId w:val="9"/>
              </w:numPr>
              <w:tabs>
                <w:tab w:val="left" w:pos="315"/>
              </w:tabs>
              <w:ind w:left="32" w:firstLine="709"/>
              <w:rPr>
                <w:sz w:val="24"/>
                <w:lang w:val="ru-RU" w:eastAsia="ru-RU"/>
              </w:rPr>
            </w:pPr>
            <w:r w:rsidRPr="00F93709">
              <w:rPr>
                <w:sz w:val="24"/>
                <w:lang w:val="ru-RU" w:eastAsia="ru-RU"/>
              </w:rPr>
              <w:t>СМИ</w:t>
            </w:r>
          </w:p>
          <w:p w14:paraId="3C4DF1E3" w14:textId="77777777" w:rsidR="00D022D2" w:rsidRPr="00F93709" w:rsidRDefault="00D022D2" w:rsidP="004C60E2">
            <w:pPr>
              <w:pStyle w:val="affa"/>
              <w:numPr>
                <w:ilvl w:val="0"/>
                <w:numId w:val="9"/>
              </w:numPr>
              <w:tabs>
                <w:tab w:val="left" w:pos="315"/>
              </w:tabs>
              <w:ind w:left="32" w:firstLine="709"/>
              <w:rPr>
                <w:sz w:val="24"/>
                <w:lang w:val="ru-RU" w:eastAsia="ru-RU"/>
              </w:rPr>
            </w:pPr>
            <w:r w:rsidRPr="00F93709">
              <w:rPr>
                <w:sz w:val="24"/>
                <w:lang w:val="ru-RU" w:eastAsia="ru-RU"/>
              </w:rPr>
              <w:t>СИП</w:t>
            </w:r>
          </w:p>
          <w:p w14:paraId="154574AC" w14:textId="77777777" w:rsidR="00D022D2" w:rsidRPr="00F93709" w:rsidRDefault="00D022D2" w:rsidP="004C60E2">
            <w:pPr>
              <w:pStyle w:val="affa"/>
              <w:numPr>
                <w:ilvl w:val="0"/>
                <w:numId w:val="9"/>
              </w:numPr>
              <w:tabs>
                <w:tab w:val="left" w:pos="315"/>
              </w:tabs>
              <w:ind w:left="32" w:firstLine="709"/>
              <w:rPr>
                <w:sz w:val="24"/>
                <w:lang w:val="ru-RU" w:eastAsia="ru-RU"/>
              </w:rPr>
            </w:pPr>
            <w:r w:rsidRPr="00F93709">
              <w:rPr>
                <w:sz w:val="24"/>
                <w:lang w:val="ru-RU" w:eastAsia="ru-RU"/>
              </w:rPr>
              <w:t>СИС</w:t>
            </w:r>
          </w:p>
          <w:p w14:paraId="2499B0D8" w14:textId="77777777" w:rsidR="00D022D2" w:rsidRPr="00F93709" w:rsidRDefault="00D022D2" w:rsidP="004C60E2">
            <w:pPr>
              <w:pStyle w:val="affa"/>
              <w:numPr>
                <w:ilvl w:val="0"/>
                <w:numId w:val="9"/>
              </w:numPr>
              <w:tabs>
                <w:tab w:val="left" w:pos="315"/>
              </w:tabs>
              <w:ind w:left="32" w:firstLine="709"/>
              <w:rPr>
                <w:sz w:val="24"/>
                <w:lang w:val="ru-RU" w:eastAsia="ru-RU"/>
              </w:rPr>
            </w:pPr>
            <w:r w:rsidRPr="00F93709">
              <w:rPr>
                <w:sz w:val="24"/>
                <w:lang w:val="ru-RU" w:eastAsia="ru-RU"/>
              </w:rPr>
              <w:lastRenderedPageBreak/>
              <w:t>СИА</w:t>
            </w:r>
          </w:p>
          <w:p w14:paraId="37221773" w14:textId="77777777" w:rsidR="00D022D2" w:rsidRPr="00F93709" w:rsidRDefault="00D022D2" w:rsidP="004C60E2">
            <w:pPr>
              <w:pStyle w:val="affa"/>
              <w:numPr>
                <w:ilvl w:val="0"/>
                <w:numId w:val="9"/>
              </w:numPr>
              <w:tabs>
                <w:tab w:val="left" w:pos="315"/>
              </w:tabs>
              <w:ind w:left="32" w:firstLine="709"/>
              <w:rPr>
                <w:sz w:val="24"/>
                <w:lang w:val="ru-RU" w:eastAsia="ru-RU"/>
              </w:rPr>
            </w:pPr>
            <w:r w:rsidRPr="00F93709">
              <w:rPr>
                <w:sz w:val="24"/>
                <w:lang w:val="ru-RU" w:eastAsia="ru-RU"/>
              </w:rPr>
              <w:t>СИК</w:t>
            </w:r>
          </w:p>
          <w:p w14:paraId="31EA6D78" w14:textId="77777777" w:rsidR="00D022D2" w:rsidRPr="00F93709" w:rsidRDefault="00D022D2" w:rsidP="004C60E2">
            <w:pPr>
              <w:pStyle w:val="affa"/>
              <w:numPr>
                <w:ilvl w:val="0"/>
                <w:numId w:val="9"/>
              </w:numPr>
              <w:tabs>
                <w:tab w:val="left" w:pos="315"/>
              </w:tabs>
              <w:ind w:left="32" w:firstLine="709"/>
              <w:rPr>
                <w:sz w:val="24"/>
                <w:lang w:val="ru-RU" w:eastAsia="ru-RU"/>
              </w:rPr>
            </w:pPr>
            <w:r w:rsidRPr="00F93709">
              <w:rPr>
                <w:sz w:val="24"/>
                <w:lang w:val="ru-RU" w:eastAsia="ru-RU"/>
              </w:rPr>
              <w:t>СТГ</w:t>
            </w:r>
          </w:p>
          <w:p w14:paraId="09767481" w14:textId="77777777" w:rsidR="00D022D2" w:rsidRPr="00F93709" w:rsidRDefault="00D022D2" w:rsidP="004C60E2">
            <w:pPr>
              <w:pStyle w:val="affa"/>
              <w:numPr>
                <w:ilvl w:val="0"/>
                <w:numId w:val="9"/>
              </w:numPr>
              <w:tabs>
                <w:tab w:val="left" w:pos="315"/>
              </w:tabs>
              <w:ind w:left="32" w:firstLine="709"/>
              <w:rPr>
                <w:sz w:val="24"/>
                <w:lang w:val="ru-RU" w:eastAsia="ru-RU"/>
              </w:rPr>
            </w:pPr>
            <w:r w:rsidRPr="00F93709">
              <w:rPr>
                <w:sz w:val="24"/>
                <w:lang w:val="ru-RU" w:eastAsia="ru-RU"/>
              </w:rPr>
              <w:t>СИО</w:t>
            </w:r>
          </w:p>
        </w:tc>
      </w:tr>
      <w:tr w:rsidR="00D022D2" w:rsidRPr="00F93709" w14:paraId="06B74536" w14:textId="77777777" w:rsidTr="009F3AF7">
        <w:trPr>
          <w:trHeight w:val="353"/>
        </w:trPr>
        <w:tc>
          <w:tcPr>
            <w:tcW w:w="4680" w:type="dxa"/>
          </w:tcPr>
          <w:p w14:paraId="2771B62C" w14:textId="77777777" w:rsidR="00D022D2" w:rsidRPr="00F93709" w:rsidRDefault="00D022D2" w:rsidP="00576289">
            <w:pPr>
              <w:rPr>
                <w:b/>
                <w:sz w:val="24"/>
                <w:lang w:val="ru-RU" w:eastAsia="ru-RU"/>
              </w:rPr>
            </w:pPr>
            <w:r w:rsidRPr="00F93709">
              <w:rPr>
                <w:b/>
                <w:sz w:val="24"/>
                <w:lang w:val="ru-RU" w:eastAsia="ru-RU"/>
              </w:rPr>
              <w:lastRenderedPageBreak/>
              <w:t>СЛАБЫЕ СТОРОНЫ ИС</w:t>
            </w:r>
          </w:p>
        </w:tc>
        <w:tc>
          <w:tcPr>
            <w:tcW w:w="4251" w:type="dxa"/>
          </w:tcPr>
          <w:p w14:paraId="50667C31" w14:textId="77777777" w:rsidR="00D022D2" w:rsidRPr="00F93709" w:rsidRDefault="00D022D2" w:rsidP="00576289">
            <w:pPr>
              <w:rPr>
                <w:b/>
                <w:sz w:val="24"/>
                <w:lang w:val="ru-RU" w:eastAsia="ru-RU"/>
              </w:rPr>
            </w:pPr>
            <w:r w:rsidRPr="00F93709">
              <w:rPr>
                <w:b/>
                <w:sz w:val="24"/>
                <w:lang w:val="ru-RU" w:eastAsia="ru-RU"/>
              </w:rPr>
              <w:t>УГРОЗЫ ИС</w:t>
            </w:r>
          </w:p>
        </w:tc>
      </w:tr>
      <w:tr w:rsidR="00D022D2" w:rsidRPr="00F93709" w14:paraId="7A6E488B" w14:textId="77777777" w:rsidTr="009F3AF7">
        <w:tc>
          <w:tcPr>
            <w:tcW w:w="4680" w:type="dxa"/>
          </w:tcPr>
          <w:p w14:paraId="3FE6E130" w14:textId="77777777" w:rsidR="00D022D2" w:rsidRPr="00F93709" w:rsidRDefault="00D022D2" w:rsidP="004C60E2">
            <w:pPr>
              <w:pStyle w:val="affa"/>
              <w:numPr>
                <w:ilvl w:val="0"/>
                <w:numId w:val="9"/>
              </w:numPr>
              <w:tabs>
                <w:tab w:val="left" w:pos="394"/>
              </w:tabs>
              <w:ind w:left="110" w:firstLine="709"/>
              <w:rPr>
                <w:sz w:val="24"/>
                <w:lang w:val="ru-RU" w:eastAsia="ru-RU"/>
              </w:rPr>
            </w:pPr>
            <w:r w:rsidRPr="00F93709">
              <w:rPr>
                <w:sz w:val="24"/>
                <w:lang w:val="ru-RU" w:eastAsia="ru-RU"/>
              </w:rPr>
              <w:t>СТТИ</w:t>
            </w:r>
          </w:p>
          <w:p w14:paraId="1759CD99" w14:textId="77777777" w:rsidR="00D022D2" w:rsidRPr="00F93709" w:rsidRDefault="00D022D2" w:rsidP="004C60E2">
            <w:pPr>
              <w:pStyle w:val="affa"/>
              <w:numPr>
                <w:ilvl w:val="0"/>
                <w:numId w:val="9"/>
              </w:numPr>
              <w:tabs>
                <w:tab w:val="left" w:pos="394"/>
              </w:tabs>
              <w:ind w:left="110" w:firstLine="709"/>
              <w:rPr>
                <w:sz w:val="24"/>
                <w:lang w:val="ru-RU" w:eastAsia="ru-RU"/>
              </w:rPr>
            </w:pPr>
            <w:r w:rsidRPr="00F93709">
              <w:rPr>
                <w:sz w:val="24"/>
                <w:lang w:val="ru-RU" w:eastAsia="ru-RU"/>
              </w:rPr>
              <w:t>СМИ</w:t>
            </w:r>
          </w:p>
          <w:p w14:paraId="6B313448" w14:textId="77777777" w:rsidR="00D022D2" w:rsidRPr="00F93709" w:rsidRDefault="00D022D2" w:rsidP="004C60E2">
            <w:pPr>
              <w:pStyle w:val="affa"/>
              <w:numPr>
                <w:ilvl w:val="0"/>
                <w:numId w:val="9"/>
              </w:numPr>
              <w:tabs>
                <w:tab w:val="left" w:pos="394"/>
              </w:tabs>
              <w:ind w:left="110" w:firstLine="709"/>
              <w:rPr>
                <w:sz w:val="24"/>
                <w:lang w:val="ru-RU" w:eastAsia="ru-RU"/>
              </w:rPr>
            </w:pPr>
            <w:r w:rsidRPr="00F93709">
              <w:rPr>
                <w:sz w:val="24"/>
                <w:lang w:val="ru-RU" w:eastAsia="ru-RU"/>
              </w:rPr>
              <w:t>СИП</w:t>
            </w:r>
          </w:p>
          <w:p w14:paraId="59AF95DB" w14:textId="77777777" w:rsidR="00D022D2" w:rsidRPr="00F93709" w:rsidRDefault="00D022D2" w:rsidP="004C60E2">
            <w:pPr>
              <w:pStyle w:val="affa"/>
              <w:numPr>
                <w:ilvl w:val="0"/>
                <w:numId w:val="9"/>
              </w:numPr>
              <w:tabs>
                <w:tab w:val="left" w:pos="394"/>
              </w:tabs>
              <w:ind w:left="110" w:firstLine="709"/>
              <w:rPr>
                <w:sz w:val="24"/>
                <w:lang w:val="ru-RU" w:eastAsia="ru-RU"/>
              </w:rPr>
            </w:pPr>
            <w:r w:rsidRPr="00F93709">
              <w:rPr>
                <w:sz w:val="24"/>
                <w:lang w:val="ru-RU" w:eastAsia="ru-RU"/>
              </w:rPr>
              <w:t>СИС</w:t>
            </w:r>
          </w:p>
          <w:p w14:paraId="4014DB62" w14:textId="77777777" w:rsidR="00D022D2" w:rsidRPr="00F93709" w:rsidRDefault="00D022D2" w:rsidP="004C60E2">
            <w:pPr>
              <w:pStyle w:val="affa"/>
              <w:numPr>
                <w:ilvl w:val="0"/>
                <w:numId w:val="9"/>
              </w:numPr>
              <w:tabs>
                <w:tab w:val="left" w:pos="394"/>
              </w:tabs>
              <w:ind w:left="110" w:firstLine="709"/>
              <w:rPr>
                <w:sz w:val="24"/>
                <w:lang w:val="ru-RU" w:eastAsia="ru-RU"/>
              </w:rPr>
            </w:pPr>
            <w:r w:rsidRPr="00F93709">
              <w:rPr>
                <w:sz w:val="24"/>
                <w:lang w:val="ru-RU" w:eastAsia="ru-RU"/>
              </w:rPr>
              <w:t>СИА</w:t>
            </w:r>
          </w:p>
          <w:p w14:paraId="7B311CDC" w14:textId="77777777" w:rsidR="00D022D2" w:rsidRPr="00F93709" w:rsidRDefault="00D022D2" w:rsidP="004C60E2">
            <w:pPr>
              <w:pStyle w:val="affa"/>
              <w:numPr>
                <w:ilvl w:val="0"/>
                <w:numId w:val="9"/>
              </w:numPr>
              <w:tabs>
                <w:tab w:val="left" w:pos="394"/>
              </w:tabs>
              <w:ind w:left="110" w:firstLine="709"/>
              <w:rPr>
                <w:sz w:val="24"/>
                <w:lang w:val="ru-RU" w:eastAsia="ru-RU"/>
              </w:rPr>
            </w:pPr>
            <w:r w:rsidRPr="00F93709">
              <w:rPr>
                <w:sz w:val="24"/>
                <w:lang w:val="ru-RU" w:eastAsia="ru-RU"/>
              </w:rPr>
              <w:t>СИК</w:t>
            </w:r>
          </w:p>
          <w:p w14:paraId="262D1118" w14:textId="77777777" w:rsidR="00D022D2" w:rsidRPr="00F93709" w:rsidRDefault="00D022D2" w:rsidP="004C60E2">
            <w:pPr>
              <w:pStyle w:val="affa"/>
              <w:numPr>
                <w:ilvl w:val="0"/>
                <w:numId w:val="9"/>
              </w:numPr>
              <w:tabs>
                <w:tab w:val="left" w:pos="394"/>
              </w:tabs>
              <w:ind w:left="110" w:firstLine="709"/>
              <w:rPr>
                <w:sz w:val="24"/>
                <w:lang w:val="ru-RU" w:eastAsia="ru-RU"/>
              </w:rPr>
            </w:pPr>
            <w:r w:rsidRPr="00F93709">
              <w:rPr>
                <w:sz w:val="24"/>
                <w:lang w:val="ru-RU" w:eastAsia="ru-RU"/>
              </w:rPr>
              <w:t>СТГ</w:t>
            </w:r>
          </w:p>
          <w:p w14:paraId="29F59239" w14:textId="77777777" w:rsidR="00D022D2" w:rsidRPr="00F93709" w:rsidRDefault="00D022D2" w:rsidP="004C60E2">
            <w:pPr>
              <w:pStyle w:val="affa"/>
              <w:numPr>
                <w:ilvl w:val="0"/>
                <w:numId w:val="9"/>
              </w:numPr>
              <w:tabs>
                <w:tab w:val="left" w:pos="394"/>
              </w:tabs>
              <w:ind w:left="110" w:firstLine="709"/>
              <w:rPr>
                <w:sz w:val="24"/>
                <w:lang w:val="ru-RU" w:eastAsia="ru-RU"/>
              </w:rPr>
            </w:pPr>
            <w:r w:rsidRPr="00F93709">
              <w:rPr>
                <w:sz w:val="24"/>
                <w:lang w:val="ru-RU" w:eastAsia="ru-RU"/>
              </w:rPr>
              <w:t>СИО</w:t>
            </w:r>
          </w:p>
        </w:tc>
        <w:tc>
          <w:tcPr>
            <w:tcW w:w="4251" w:type="dxa"/>
          </w:tcPr>
          <w:p w14:paraId="4CF759A4" w14:textId="77777777" w:rsidR="00D022D2" w:rsidRPr="00F93709" w:rsidRDefault="00D022D2" w:rsidP="004C60E2">
            <w:pPr>
              <w:pStyle w:val="affa"/>
              <w:numPr>
                <w:ilvl w:val="0"/>
                <w:numId w:val="9"/>
              </w:numPr>
              <w:tabs>
                <w:tab w:val="left" w:pos="315"/>
              </w:tabs>
              <w:ind w:left="32" w:firstLine="709"/>
              <w:rPr>
                <w:sz w:val="24"/>
                <w:lang w:val="ru-RU" w:eastAsia="ru-RU"/>
              </w:rPr>
            </w:pPr>
            <w:r w:rsidRPr="00F93709">
              <w:rPr>
                <w:sz w:val="24"/>
                <w:lang w:val="ru-RU" w:eastAsia="ru-RU"/>
              </w:rPr>
              <w:t>СТТИ</w:t>
            </w:r>
          </w:p>
          <w:p w14:paraId="4836C69D" w14:textId="77777777" w:rsidR="00D022D2" w:rsidRPr="00F93709" w:rsidRDefault="00D022D2" w:rsidP="004C60E2">
            <w:pPr>
              <w:pStyle w:val="affa"/>
              <w:numPr>
                <w:ilvl w:val="0"/>
                <w:numId w:val="9"/>
              </w:numPr>
              <w:tabs>
                <w:tab w:val="left" w:pos="315"/>
              </w:tabs>
              <w:ind w:left="32" w:firstLine="709"/>
              <w:rPr>
                <w:sz w:val="24"/>
                <w:lang w:val="ru-RU" w:eastAsia="ru-RU"/>
              </w:rPr>
            </w:pPr>
            <w:r w:rsidRPr="00F93709">
              <w:rPr>
                <w:sz w:val="24"/>
                <w:lang w:val="ru-RU" w:eastAsia="ru-RU"/>
              </w:rPr>
              <w:t>СМИ</w:t>
            </w:r>
          </w:p>
          <w:p w14:paraId="786E4D4C" w14:textId="77777777" w:rsidR="00D022D2" w:rsidRPr="00F93709" w:rsidRDefault="00D022D2" w:rsidP="004C60E2">
            <w:pPr>
              <w:pStyle w:val="affa"/>
              <w:numPr>
                <w:ilvl w:val="0"/>
                <w:numId w:val="9"/>
              </w:numPr>
              <w:tabs>
                <w:tab w:val="left" w:pos="315"/>
              </w:tabs>
              <w:ind w:left="32" w:firstLine="709"/>
              <w:rPr>
                <w:sz w:val="24"/>
                <w:lang w:val="ru-RU" w:eastAsia="ru-RU"/>
              </w:rPr>
            </w:pPr>
            <w:r w:rsidRPr="00F93709">
              <w:rPr>
                <w:sz w:val="24"/>
                <w:lang w:val="ru-RU" w:eastAsia="ru-RU"/>
              </w:rPr>
              <w:t>СИП</w:t>
            </w:r>
          </w:p>
          <w:p w14:paraId="3A985BC3" w14:textId="77777777" w:rsidR="00D022D2" w:rsidRPr="00F93709" w:rsidRDefault="00D022D2" w:rsidP="004C60E2">
            <w:pPr>
              <w:pStyle w:val="affa"/>
              <w:numPr>
                <w:ilvl w:val="0"/>
                <w:numId w:val="9"/>
              </w:numPr>
              <w:tabs>
                <w:tab w:val="left" w:pos="315"/>
              </w:tabs>
              <w:ind w:left="32" w:firstLine="709"/>
              <w:rPr>
                <w:sz w:val="24"/>
                <w:lang w:val="ru-RU" w:eastAsia="ru-RU"/>
              </w:rPr>
            </w:pPr>
            <w:r w:rsidRPr="00F93709">
              <w:rPr>
                <w:sz w:val="24"/>
                <w:lang w:val="ru-RU" w:eastAsia="ru-RU"/>
              </w:rPr>
              <w:t>СИС</w:t>
            </w:r>
          </w:p>
          <w:p w14:paraId="02052B20" w14:textId="77777777" w:rsidR="00D022D2" w:rsidRPr="00F93709" w:rsidRDefault="00D022D2" w:rsidP="004C60E2">
            <w:pPr>
              <w:pStyle w:val="affa"/>
              <w:numPr>
                <w:ilvl w:val="0"/>
                <w:numId w:val="9"/>
              </w:numPr>
              <w:tabs>
                <w:tab w:val="left" w:pos="315"/>
              </w:tabs>
              <w:ind w:left="32" w:firstLine="709"/>
              <w:rPr>
                <w:sz w:val="24"/>
                <w:lang w:val="ru-RU" w:eastAsia="ru-RU"/>
              </w:rPr>
            </w:pPr>
            <w:r w:rsidRPr="00F93709">
              <w:rPr>
                <w:sz w:val="24"/>
                <w:lang w:val="ru-RU" w:eastAsia="ru-RU"/>
              </w:rPr>
              <w:t>СИА</w:t>
            </w:r>
          </w:p>
          <w:p w14:paraId="1B541197" w14:textId="77777777" w:rsidR="00D022D2" w:rsidRPr="00F93709" w:rsidRDefault="00D022D2" w:rsidP="004C60E2">
            <w:pPr>
              <w:pStyle w:val="affa"/>
              <w:numPr>
                <w:ilvl w:val="0"/>
                <w:numId w:val="9"/>
              </w:numPr>
              <w:tabs>
                <w:tab w:val="left" w:pos="315"/>
              </w:tabs>
              <w:ind w:left="32" w:firstLine="709"/>
              <w:rPr>
                <w:sz w:val="24"/>
                <w:lang w:val="ru-RU" w:eastAsia="ru-RU"/>
              </w:rPr>
            </w:pPr>
            <w:r w:rsidRPr="00F93709">
              <w:rPr>
                <w:sz w:val="24"/>
                <w:lang w:val="ru-RU" w:eastAsia="ru-RU"/>
              </w:rPr>
              <w:t>СИК</w:t>
            </w:r>
          </w:p>
          <w:p w14:paraId="033392B9" w14:textId="77777777" w:rsidR="00D022D2" w:rsidRPr="00F93709" w:rsidRDefault="00D022D2" w:rsidP="004C60E2">
            <w:pPr>
              <w:pStyle w:val="affa"/>
              <w:numPr>
                <w:ilvl w:val="0"/>
                <w:numId w:val="9"/>
              </w:numPr>
              <w:tabs>
                <w:tab w:val="left" w:pos="315"/>
              </w:tabs>
              <w:ind w:left="32" w:firstLine="709"/>
              <w:rPr>
                <w:sz w:val="24"/>
                <w:lang w:val="ru-RU" w:eastAsia="ru-RU"/>
              </w:rPr>
            </w:pPr>
            <w:r w:rsidRPr="00F93709">
              <w:rPr>
                <w:sz w:val="24"/>
                <w:lang w:val="ru-RU" w:eastAsia="ru-RU"/>
              </w:rPr>
              <w:t>СТГ</w:t>
            </w:r>
          </w:p>
          <w:p w14:paraId="6C90648C" w14:textId="77777777" w:rsidR="00D022D2" w:rsidRPr="00F93709" w:rsidRDefault="00D022D2" w:rsidP="004C60E2">
            <w:pPr>
              <w:pStyle w:val="affa"/>
              <w:numPr>
                <w:ilvl w:val="0"/>
                <w:numId w:val="9"/>
              </w:numPr>
              <w:tabs>
                <w:tab w:val="left" w:pos="315"/>
              </w:tabs>
              <w:ind w:left="32" w:firstLine="709"/>
              <w:rPr>
                <w:sz w:val="24"/>
                <w:lang w:val="ru-RU" w:eastAsia="ru-RU"/>
              </w:rPr>
            </w:pPr>
            <w:r w:rsidRPr="00F93709">
              <w:rPr>
                <w:sz w:val="24"/>
                <w:lang w:val="ru-RU" w:eastAsia="ru-RU"/>
              </w:rPr>
              <w:t>СИО</w:t>
            </w:r>
          </w:p>
        </w:tc>
      </w:tr>
    </w:tbl>
    <w:p w14:paraId="73E1ECD0" w14:textId="77777777" w:rsidR="00D022D2" w:rsidRPr="00F93709" w:rsidRDefault="00D022D2" w:rsidP="00D93AB2">
      <w:pPr>
        <w:spacing w:line="360" w:lineRule="auto"/>
        <w:rPr>
          <w:lang w:val="ru-RU" w:eastAsia="ru-RU"/>
        </w:rPr>
      </w:pPr>
      <w:r w:rsidRPr="00F93709">
        <w:rPr>
          <w:lang w:val="ru-RU" w:eastAsia="ru-RU"/>
        </w:rPr>
        <w:t>Ад</w:t>
      </w:r>
      <w:r w:rsidR="008D624E" w:rsidRPr="00F93709">
        <w:rPr>
          <w:lang w:val="ru-RU" w:eastAsia="ru-RU"/>
        </w:rPr>
        <w:t>а</w:t>
      </w:r>
      <w:r w:rsidRPr="00F93709">
        <w:rPr>
          <w:lang w:val="ru-RU" w:eastAsia="ru-RU"/>
        </w:rPr>
        <w:t>птированный SWOT- анализ дает возможность получить дополнительную оценку интеграционных стратегий</w:t>
      </w:r>
      <w:r w:rsidR="000908E4" w:rsidRPr="00F93709">
        <w:rPr>
          <w:lang w:val="ru-RU" w:eastAsia="ru-RU"/>
        </w:rPr>
        <w:t xml:space="preserve"> </w:t>
      </w:r>
      <w:r w:rsidRPr="00F93709">
        <w:rPr>
          <w:lang w:val="ru-RU" w:eastAsia="ru-RU"/>
        </w:rPr>
        <w:t>корпорац</w:t>
      </w:r>
      <w:proofErr w:type="gramStart"/>
      <w:r w:rsidRPr="00F93709">
        <w:rPr>
          <w:lang w:val="ru-RU" w:eastAsia="ru-RU"/>
        </w:rPr>
        <w:t>ии и ее</w:t>
      </w:r>
      <w:proofErr w:type="gramEnd"/>
      <w:r w:rsidRPr="00F93709">
        <w:rPr>
          <w:lang w:val="ru-RU" w:eastAsia="ru-RU"/>
        </w:rPr>
        <w:t xml:space="preserve"> графическую </w:t>
      </w:r>
      <w:r w:rsidR="00576289" w:rsidRPr="00F93709">
        <w:rPr>
          <w:lang w:val="ru-RU" w:eastAsia="ru-RU"/>
        </w:rPr>
        <w:t>интерпретацию</w:t>
      </w:r>
      <w:r w:rsidRPr="00F93709">
        <w:rPr>
          <w:lang w:val="ru-RU" w:eastAsia="ru-RU"/>
        </w:rPr>
        <w:t>. Выделение потенциальных возможностей и угроз должно рассматриваться как один из этапов разработки  или коррекции комплекса интеграционных стратегий в плане</w:t>
      </w:r>
      <w:r w:rsidR="000908E4" w:rsidRPr="00F93709">
        <w:rPr>
          <w:lang w:val="ru-RU" w:eastAsia="ru-RU"/>
        </w:rPr>
        <w:t xml:space="preserve"> </w:t>
      </w:r>
      <w:r w:rsidRPr="00F93709">
        <w:rPr>
          <w:lang w:val="ru-RU" w:eastAsia="ru-RU"/>
        </w:rPr>
        <w:t xml:space="preserve">развития корпорации. </w:t>
      </w:r>
    </w:p>
    <w:p w14:paraId="3D46CC31" w14:textId="77777777" w:rsidR="00D022D2" w:rsidRPr="00F93709" w:rsidRDefault="00D022D2" w:rsidP="00D93AB2">
      <w:pPr>
        <w:spacing w:line="360" w:lineRule="auto"/>
        <w:rPr>
          <w:lang w:val="ru-RU" w:eastAsia="ru-RU"/>
        </w:rPr>
      </w:pPr>
      <w:r w:rsidRPr="00F93709">
        <w:rPr>
          <w:lang w:val="ru-RU" w:eastAsia="ru-RU"/>
        </w:rPr>
        <w:t>Возможности, рассматриваемые на этом этапе анализа, в значительной степени основаны на ключевых компетенциях корпорации. Безусловно, в силу определенной спецификации отдельные корпорации могут использовать разные возможности. Задача экспертов, проводящих анализ – выделение возможностей, адекватных ресурсам корпорации, дающие реальные возможности сформировать конкурентное преимущество. Отдельные факторы внешнего окружения, а также внутренние факторы, по которым были выявлены проблемы в ходе нетногр</w:t>
      </w:r>
      <w:r w:rsidR="006D4522" w:rsidRPr="00F93709">
        <w:rPr>
          <w:lang w:val="ru-RU" w:eastAsia="ru-RU"/>
        </w:rPr>
        <w:t>а</w:t>
      </w:r>
      <w:r w:rsidRPr="00F93709">
        <w:rPr>
          <w:lang w:val="ru-RU" w:eastAsia="ru-RU"/>
        </w:rPr>
        <w:t>фии, могут представлять угрозы для дальнейшего развития корпорации.</w:t>
      </w:r>
    </w:p>
    <w:p w14:paraId="60144B8A" w14:textId="77777777" w:rsidR="00D022D2" w:rsidRPr="00F93709" w:rsidRDefault="00D022D2" w:rsidP="00D93AB2">
      <w:pPr>
        <w:spacing w:line="360" w:lineRule="auto"/>
        <w:rPr>
          <w:lang w:val="ru-RU" w:eastAsia="ru-RU"/>
        </w:rPr>
      </w:pPr>
      <w:r w:rsidRPr="00F93709">
        <w:rPr>
          <w:lang w:val="ru-RU" w:eastAsia="ru-RU"/>
        </w:rPr>
        <w:t xml:space="preserve">Грамотно построенная стратегия должна быть ориентирована на использование возможностей, адекватных ресурсам предприятия, и обеспечить, возможно, более полную защиту от угроз, связанных с изменением внешней среды. </w:t>
      </w:r>
    </w:p>
    <w:p w14:paraId="05A2E1E0" w14:textId="77777777" w:rsidR="00D022D2" w:rsidRPr="00F93709" w:rsidRDefault="00D022D2" w:rsidP="00D93AB2">
      <w:pPr>
        <w:spacing w:line="360" w:lineRule="auto"/>
        <w:rPr>
          <w:lang w:val="ru-RU" w:eastAsia="ru-RU"/>
        </w:rPr>
      </w:pPr>
      <w:r w:rsidRPr="00F93709">
        <w:rPr>
          <w:lang w:val="ru-RU" w:eastAsia="ru-RU"/>
        </w:rPr>
        <w:t xml:space="preserve">На </w:t>
      </w:r>
      <w:r w:rsidRPr="00F93709">
        <w:rPr>
          <w:b/>
          <w:lang w:val="ru-RU" w:eastAsia="ru-RU"/>
        </w:rPr>
        <w:t>пятом этапе</w:t>
      </w:r>
      <w:r w:rsidRPr="00F93709">
        <w:rPr>
          <w:lang w:val="ru-RU" w:eastAsia="ru-RU"/>
        </w:rPr>
        <w:t xml:space="preserve"> проводится комплекс  действий,  направленных на разработку управленческих решений</w:t>
      </w:r>
      <w:r w:rsidR="006D4522" w:rsidRPr="00F93709">
        <w:rPr>
          <w:lang w:val="ru-RU" w:eastAsia="ru-RU"/>
        </w:rPr>
        <w:t>,</w:t>
      </w:r>
      <w:r w:rsidRPr="00F93709">
        <w:rPr>
          <w:lang w:val="ru-RU" w:eastAsia="ru-RU"/>
        </w:rPr>
        <w:t xml:space="preserve"> используя широко известный метод Мозгового штурма.</w:t>
      </w:r>
      <w:r w:rsidR="000908E4" w:rsidRPr="00F93709">
        <w:rPr>
          <w:lang w:val="ru-RU" w:eastAsia="ru-RU"/>
        </w:rPr>
        <w:t xml:space="preserve"> </w:t>
      </w:r>
      <w:r w:rsidRPr="00F93709">
        <w:rPr>
          <w:lang w:val="ru-RU" w:eastAsia="ru-RU"/>
        </w:rPr>
        <w:t xml:space="preserve">Здесь же осуществляется корректировка отдельных </w:t>
      </w:r>
      <w:r w:rsidRPr="00F93709">
        <w:rPr>
          <w:lang w:val="ru-RU" w:eastAsia="ru-RU"/>
        </w:rPr>
        <w:lastRenderedPageBreak/>
        <w:t xml:space="preserve">интеграционных стратегий для более эффективного синергетического эффекта от всего комплекса. </w:t>
      </w:r>
    </w:p>
    <w:p w14:paraId="54C001B3" w14:textId="77777777" w:rsidR="00D022D2" w:rsidRPr="00F93709" w:rsidRDefault="00D022D2" w:rsidP="00D93AB2">
      <w:pPr>
        <w:spacing w:line="360" w:lineRule="auto"/>
        <w:rPr>
          <w:color w:val="FF0000"/>
          <w:lang w:val="ru-RU" w:eastAsia="ru-RU"/>
        </w:rPr>
      </w:pPr>
      <w:r w:rsidRPr="00F93709">
        <w:rPr>
          <w:b/>
          <w:lang w:val="ru-RU" w:eastAsia="ru-RU"/>
        </w:rPr>
        <w:t>Шестой этап</w:t>
      </w:r>
      <w:r w:rsidRPr="00F93709">
        <w:rPr>
          <w:lang w:val="ru-RU" w:eastAsia="ru-RU"/>
        </w:rPr>
        <w:t xml:space="preserve"> предполагает проведение оценок от реализации приняты</w:t>
      </w:r>
      <w:r w:rsidR="00705F48" w:rsidRPr="00F93709">
        <w:rPr>
          <w:lang w:val="ru-RU" w:eastAsia="ru-RU"/>
        </w:rPr>
        <w:t>х</w:t>
      </w:r>
      <w:r w:rsidRPr="00F93709">
        <w:rPr>
          <w:lang w:val="ru-RU" w:eastAsia="ru-RU"/>
        </w:rPr>
        <w:t xml:space="preserve"> на предыдущем этапе решений и проведенных мероприятий с традиционной оценкой</w:t>
      </w:r>
      <w:r w:rsidRPr="00F93709">
        <w:rPr>
          <w:lang w:val="ru-RU" w:eastAsia="ru-RU"/>
        </w:rPr>
        <w:tab/>
        <w:t xml:space="preserve"> экономической или социальной эффективности.  В зависимости от полученного результата принимается решение о возобновлении цикла анализа и оценок, как это показано на рис. 3.1</w:t>
      </w:r>
    </w:p>
    <w:p w14:paraId="650E1A20" w14:textId="77777777" w:rsidR="00D022D2" w:rsidRPr="00F93709" w:rsidRDefault="00D022D2" w:rsidP="00D93AB2">
      <w:pPr>
        <w:spacing w:line="360" w:lineRule="auto"/>
        <w:rPr>
          <w:color w:val="FF0000"/>
          <w:lang w:val="ru-RU" w:eastAsia="ru-RU"/>
        </w:rPr>
      </w:pPr>
    </w:p>
    <w:p w14:paraId="690D1F41" w14:textId="2373FD16" w:rsidR="00D022D2" w:rsidRPr="00F93709" w:rsidRDefault="005D227F" w:rsidP="005D227F">
      <w:pPr>
        <w:pStyle w:val="2"/>
        <w:rPr>
          <w:lang w:val="ru-RU" w:eastAsia="ru-RU"/>
        </w:rPr>
      </w:pPr>
      <w:bookmarkStart w:id="38" w:name="_Toc272523950"/>
      <w:r w:rsidRPr="00F93709">
        <w:rPr>
          <w:lang w:val="ru-RU" w:eastAsia="ru-RU"/>
        </w:rPr>
        <w:t>5</w:t>
      </w:r>
      <w:r w:rsidR="00D022D2" w:rsidRPr="00F93709">
        <w:rPr>
          <w:lang w:val="ru-RU" w:eastAsia="ru-RU"/>
        </w:rPr>
        <w:t>.2. Апробация методики оценки интеграционных стратегий  на примере корпорации «Ростелеком»</w:t>
      </w:r>
      <w:bookmarkEnd w:id="38"/>
    </w:p>
    <w:p w14:paraId="3774F474" w14:textId="77777777" w:rsidR="00D022D2" w:rsidRPr="00F93709" w:rsidRDefault="00D022D2" w:rsidP="00D93AB2">
      <w:pPr>
        <w:pStyle w:val="24"/>
        <w:spacing w:after="0" w:line="360" w:lineRule="auto"/>
        <w:ind w:firstLine="709"/>
        <w:jc w:val="both"/>
        <w:rPr>
          <w:bCs/>
        </w:rPr>
      </w:pPr>
    </w:p>
    <w:p w14:paraId="1CD2D8F0" w14:textId="77777777" w:rsidR="00D022D2" w:rsidRPr="00F93709" w:rsidRDefault="00D022D2" w:rsidP="00D93AB2">
      <w:pPr>
        <w:tabs>
          <w:tab w:val="left" w:pos="1080"/>
        </w:tabs>
        <w:spacing w:line="360" w:lineRule="auto"/>
        <w:rPr>
          <w:szCs w:val="28"/>
          <w:lang w:val="ru-RU" w:eastAsia="ru-RU"/>
        </w:rPr>
      </w:pPr>
      <w:r w:rsidRPr="00F93709">
        <w:rPr>
          <w:szCs w:val="28"/>
          <w:lang w:val="ru-RU" w:eastAsia="ru-RU"/>
        </w:rPr>
        <w:t>В нашем конкретном случае определяющими являются следующие характеристики исследовательской проблемы.</w:t>
      </w:r>
    </w:p>
    <w:p w14:paraId="5FD93E03" w14:textId="77777777" w:rsidR="00D022D2" w:rsidRPr="00F93709" w:rsidRDefault="00D022D2" w:rsidP="00D93AB2">
      <w:pPr>
        <w:spacing w:line="360" w:lineRule="auto"/>
        <w:rPr>
          <w:szCs w:val="28"/>
          <w:lang w:val="ru-RU" w:eastAsia="ru-RU"/>
        </w:rPr>
      </w:pPr>
      <w:r w:rsidRPr="00F93709">
        <w:rPr>
          <w:i/>
          <w:szCs w:val="28"/>
          <w:lang w:val="ru-RU" w:eastAsia="ru-RU"/>
        </w:rPr>
        <w:t>Проблема</w:t>
      </w:r>
      <w:r w:rsidRPr="00F93709">
        <w:rPr>
          <w:szCs w:val="28"/>
          <w:lang w:val="ru-RU" w:eastAsia="ru-RU"/>
        </w:rPr>
        <w:t>, решаемая в рамках разработанного алгоритма: оценка и корректировка интеграционных стратегий корпорации.</w:t>
      </w:r>
    </w:p>
    <w:p w14:paraId="2C2CD63A" w14:textId="77777777" w:rsidR="00D022D2" w:rsidRPr="00F93709" w:rsidRDefault="00D022D2" w:rsidP="00D93AB2">
      <w:pPr>
        <w:tabs>
          <w:tab w:val="left" w:pos="1080"/>
        </w:tabs>
        <w:spacing w:line="360" w:lineRule="auto"/>
        <w:rPr>
          <w:szCs w:val="28"/>
          <w:lang w:val="ru-RU" w:eastAsia="ru-RU"/>
        </w:rPr>
      </w:pPr>
      <w:r w:rsidRPr="00F93709">
        <w:rPr>
          <w:i/>
          <w:szCs w:val="28"/>
          <w:lang w:val="ru-RU" w:eastAsia="ru-RU"/>
        </w:rPr>
        <w:t>Уровень управления</w:t>
      </w:r>
      <w:r w:rsidRPr="00F93709">
        <w:rPr>
          <w:szCs w:val="28"/>
          <w:lang w:val="ru-RU" w:eastAsia="ru-RU"/>
        </w:rPr>
        <w:t>: корпоративный (оценка реализуется применительно к конкретной корпорации – «Ростелеком»).</w:t>
      </w:r>
    </w:p>
    <w:p w14:paraId="4F234071" w14:textId="77777777" w:rsidR="00D022D2" w:rsidRPr="00F93709" w:rsidRDefault="00D022D2" w:rsidP="00D93AB2">
      <w:pPr>
        <w:tabs>
          <w:tab w:val="left" w:pos="1080"/>
        </w:tabs>
        <w:spacing w:line="360" w:lineRule="auto"/>
        <w:rPr>
          <w:szCs w:val="28"/>
          <w:lang w:val="ru-RU" w:eastAsia="ru-RU"/>
        </w:rPr>
      </w:pPr>
      <w:r w:rsidRPr="00F93709">
        <w:rPr>
          <w:i/>
          <w:szCs w:val="28"/>
          <w:lang w:val="ru-RU" w:eastAsia="ru-RU"/>
        </w:rPr>
        <w:t>Интервал упреждения</w:t>
      </w:r>
      <w:r w:rsidRPr="00F93709">
        <w:rPr>
          <w:szCs w:val="28"/>
          <w:lang w:val="ru-RU" w:eastAsia="ru-RU"/>
        </w:rPr>
        <w:t>: среднесрочной (поскольку речь идет о</w:t>
      </w:r>
      <w:r w:rsidR="00C5726A" w:rsidRPr="00F93709">
        <w:rPr>
          <w:szCs w:val="28"/>
          <w:lang w:val="ru-RU" w:eastAsia="ru-RU"/>
        </w:rPr>
        <w:t>б</w:t>
      </w:r>
      <w:r w:rsidRPr="00F93709">
        <w:rPr>
          <w:szCs w:val="28"/>
          <w:lang w:val="ru-RU" w:eastAsia="ru-RU"/>
        </w:rPr>
        <w:t xml:space="preserve"> интеграционных стратегиях, требующих регулярной оценки и корректировки на 3 года).</w:t>
      </w:r>
    </w:p>
    <w:p w14:paraId="166C12EF" w14:textId="77777777" w:rsidR="00D022D2" w:rsidRPr="00F93709" w:rsidRDefault="00D022D2" w:rsidP="00D93AB2">
      <w:pPr>
        <w:tabs>
          <w:tab w:val="left" w:pos="1080"/>
        </w:tabs>
        <w:spacing w:line="360" w:lineRule="auto"/>
        <w:rPr>
          <w:szCs w:val="28"/>
          <w:lang w:val="ru-RU" w:eastAsia="ru-RU"/>
        </w:rPr>
      </w:pPr>
      <w:r w:rsidRPr="00F93709">
        <w:rPr>
          <w:i/>
          <w:szCs w:val="28"/>
          <w:lang w:val="ru-RU" w:eastAsia="ru-RU"/>
        </w:rPr>
        <w:t>Цели анализа</w:t>
      </w:r>
      <w:r w:rsidRPr="00F93709">
        <w:rPr>
          <w:szCs w:val="28"/>
          <w:lang w:val="ru-RU" w:eastAsia="ru-RU"/>
        </w:rPr>
        <w:t>: оценка значимости интеграционных стратегий, эффективности их реализации, разработка рекомендаций по совершенствованию комплекса интеграционных стратегий.</w:t>
      </w:r>
    </w:p>
    <w:p w14:paraId="4B1F132C" w14:textId="77777777" w:rsidR="00D022D2" w:rsidRPr="00F93709" w:rsidRDefault="00D022D2" w:rsidP="00D93AB2">
      <w:pPr>
        <w:spacing w:line="360" w:lineRule="auto"/>
        <w:rPr>
          <w:lang w:val="ru-RU" w:eastAsia="ru-RU"/>
        </w:rPr>
      </w:pPr>
      <w:r w:rsidRPr="00F93709">
        <w:rPr>
          <w:lang w:val="ru-RU" w:eastAsia="ru-RU"/>
        </w:rPr>
        <w:t>Апробация разработанной методики</w:t>
      </w:r>
      <w:r w:rsidR="000908E4" w:rsidRPr="00F93709">
        <w:rPr>
          <w:lang w:val="ru-RU" w:eastAsia="ru-RU"/>
        </w:rPr>
        <w:t xml:space="preserve"> </w:t>
      </w:r>
      <w:r w:rsidRPr="00F93709">
        <w:rPr>
          <w:lang w:val="ru-RU" w:eastAsia="ru-RU"/>
        </w:rPr>
        <w:t xml:space="preserve">проведена на данных, отражающих деятельность корпорации «Ростелеком», с привлечением к процессу анализа и оценок экспертов – сотрудников корпорации, работающих </w:t>
      </w:r>
      <w:proofErr w:type="gramStart"/>
      <w:r w:rsidRPr="00F93709">
        <w:rPr>
          <w:lang w:val="ru-RU" w:eastAsia="ru-RU"/>
        </w:rPr>
        <w:t>в</w:t>
      </w:r>
      <w:proofErr w:type="gramEnd"/>
      <w:r w:rsidR="000908E4" w:rsidRPr="00F93709">
        <w:rPr>
          <w:lang w:val="ru-RU" w:eastAsia="ru-RU"/>
        </w:rPr>
        <w:t xml:space="preserve"> </w:t>
      </w:r>
      <w:proofErr w:type="gramStart"/>
      <w:r w:rsidRPr="00F93709">
        <w:rPr>
          <w:lang w:val="ru-RU" w:eastAsia="ru-RU"/>
        </w:rPr>
        <w:t>Пушкином</w:t>
      </w:r>
      <w:proofErr w:type="gramEnd"/>
      <w:r w:rsidRPr="00F93709">
        <w:rPr>
          <w:lang w:val="ru-RU" w:eastAsia="ru-RU"/>
        </w:rPr>
        <w:t xml:space="preserve"> центре услуг связи (ЦУС). Всего в оценке были задействованы 8 сотрудников Пушкинского ЦУС из них: </w:t>
      </w:r>
    </w:p>
    <w:p w14:paraId="022F493E" w14:textId="77777777" w:rsidR="00D022D2" w:rsidRPr="00F93709" w:rsidRDefault="00D022D2" w:rsidP="004C60E2">
      <w:pPr>
        <w:pStyle w:val="affa"/>
        <w:numPr>
          <w:ilvl w:val="0"/>
          <w:numId w:val="10"/>
        </w:numPr>
        <w:spacing w:line="360" w:lineRule="auto"/>
        <w:ind w:left="0" w:firstLine="709"/>
        <w:rPr>
          <w:lang w:val="ru-RU" w:eastAsia="ru-RU"/>
        </w:rPr>
      </w:pPr>
      <w:r w:rsidRPr="00F93709">
        <w:rPr>
          <w:lang w:val="ru-RU" w:eastAsia="ru-RU"/>
        </w:rPr>
        <w:lastRenderedPageBreak/>
        <w:t>4 – сотрудники линейно-технического цеха (ЛТЦ), включая его руководителя и трех линейных инженеров;</w:t>
      </w:r>
    </w:p>
    <w:p w14:paraId="6B198339" w14:textId="77777777" w:rsidR="00D022D2" w:rsidRPr="00F93709" w:rsidRDefault="00D022D2" w:rsidP="004C60E2">
      <w:pPr>
        <w:pStyle w:val="affa"/>
        <w:numPr>
          <w:ilvl w:val="0"/>
          <w:numId w:val="10"/>
        </w:numPr>
        <w:spacing w:line="360" w:lineRule="auto"/>
        <w:ind w:left="0" w:firstLine="709"/>
        <w:rPr>
          <w:lang w:val="ru-RU" w:eastAsia="ru-RU"/>
        </w:rPr>
      </w:pPr>
      <w:r w:rsidRPr="00F93709">
        <w:rPr>
          <w:lang w:val="ru-RU" w:eastAsia="ru-RU"/>
        </w:rPr>
        <w:t>4 – сотрудники группы продаж и обслуживания (ГПО), включая ее руководителя и трех специалистов по продажам.</w:t>
      </w:r>
    </w:p>
    <w:p w14:paraId="4CCC0849" w14:textId="5AD59EE5" w:rsidR="00D022D2" w:rsidRPr="00F93709" w:rsidRDefault="00D022D2" w:rsidP="00D93AB2">
      <w:pPr>
        <w:spacing w:line="360" w:lineRule="auto"/>
        <w:rPr>
          <w:bCs/>
          <w:szCs w:val="28"/>
          <w:lang w:val="ru-RU" w:eastAsia="ru-RU"/>
        </w:rPr>
      </w:pPr>
      <w:r w:rsidRPr="00F93709">
        <w:rPr>
          <w:lang w:val="ru-RU" w:eastAsia="ru-RU"/>
        </w:rPr>
        <w:t xml:space="preserve">На </w:t>
      </w:r>
      <w:r w:rsidRPr="00F93709">
        <w:rPr>
          <w:i/>
          <w:lang w:val="ru-RU" w:eastAsia="ru-RU"/>
        </w:rPr>
        <w:t>первом этапе</w:t>
      </w:r>
      <w:r w:rsidRPr="00F93709">
        <w:rPr>
          <w:lang w:val="ru-RU" w:eastAsia="ru-RU"/>
        </w:rPr>
        <w:t xml:space="preserve"> проводился сбор и анализ информации, необходимой  </w:t>
      </w:r>
      <w:r w:rsidR="00A10FF5" w:rsidRPr="00F93709">
        <w:rPr>
          <w:lang w:val="ru-RU" w:eastAsia="ru-RU"/>
        </w:rPr>
        <w:t xml:space="preserve">для </w:t>
      </w:r>
      <w:r w:rsidRPr="00F93709">
        <w:rPr>
          <w:lang w:val="ru-RU" w:eastAsia="ru-RU"/>
        </w:rPr>
        <w:t xml:space="preserve">оценки как внешней, так и внутренней среды корпорации «Ростелеком», в том числе использовались  результаты анализа, представленного </w:t>
      </w:r>
      <w:r w:rsidR="009D4B7F">
        <w:rPr>
          <w:lang w:val="ru-RU" w:eastAsia="ru-RU"/>
        </w:rPr>
        <w:t>в предыдущих частях исследования</w:t>
      </w:r>
      <w:r w:rsidRPr="00F93709">
        <w:rPr>
          <w:lang w:val="ru-RU" w:eastAsia="ru-RU"/>
        </w:rPr>
        <w:t xml:space="preserve"> (п. 2.3.). Основным</w:t>
      </w:r>
      <w:r w:rsidR="00A10FF5" w:rsidRPr="00F93709">
        <w:rPr>
          <w:lang w:val="ru-RU" w:eastAsia="ru-RU"/>
        </w:rPr>
        <w:t>и</w:t>
      </w:r>
      <w:r w:rsidRPr="00F93709">
        <w:rPr>
          <w:lang w:val="ru-RU" w:eastAsia="ru-RU"/>
        </w:rPr>
        <w:t xml:space="preserve"> методами были  методы контент-анализа и протоколов.</w:t>
      </w:r>
      <w:r w:rsidR="000908E4" w:rsidRPr="00F93709">
        <w:rPr>
          <w:lang w:val="ru-RU" w:eastAsia="ru-RU"/>
        </w:rPr>
        <w:t xml:space="preserve"> </w:t>
      </w:r>
      <w:r w:rsidRPr="00F93709">
        <w:rPr>
          <w:lang w:val="ru-RU" w:eastAsia="ru-RU"/>
        </w:rPr>
        <w:t xml:space="preserve">Собранный материал послужил основой для проведения </w:t>
      </w:r>
      <w:r w:rsidRPr="00F93709">
        <w:rPr>
          <w:i/>
          <w:lang w:val="ru-RU" w:eastAsia="ru-RU"/>
        </w:rPr>
        <w:t>второго этапа</w:t>
      </w:r>
      <w:r w:rsidRPr="00F93709">
        <w:rPr>
          <w:lang w:val="ru-RU" w:eastAsia="ru-RU"/>
        </w:rPr>
        <w:t xml:space="preserve"> алгоритма, на котор</w:t>
      </w:r>
      <w:r w:rsidR="00A10FF5" w:rsidRPr="00F93709">
        <w:rPr>
          <w:lang w:val="ru-RU" w:eastAsia="ru-RU"/>
        </w:rPr>
        <w:t>ом</w:t>
      </w:r>
      <w:r w:rsidRPr="00F93709">
        <w:rPr>
          <w:lang w:val="ru-RU" w:eastAsia="ru-RU"/>
        </w:rPr>
        <w:t xml:space="preserve">  были  приняты к сведению результаты систематизации</w:t>
      </w:r>
      <w:r w:rsidR="000908E4" w:rsidRPr="00F93709">
        <w:rPr>
          <w:lang w:val="ru-RU" w:eastAsia="ru-RU"/>
        </w:rPr>
        <w:t xml:space="preserve"> </w:t>
      </w:r>
      <w:r w:rsidRPr="00F93709">
        <w:rPr>
          <w:lang w:val="ru-RU" w:eastAsia="ru-RU"/>
        </w:rPr>
        <w:t>интеграционных стратегий, предложенные в методике</w:t>
      </w:r>
      <w:r w:rsidR="00A10FF5" w:rsidRPr="00F93709">
        <w:rPr>
          <w:lang w:val="ru-RU" w:eastAsia="ru-RU"/>
        </w:rPr>
        <w:t>,</w:t>
      </w:r>
      <w:r w:rsidRPr="00F93709">
        <w:rPr>
          <w:lang w:val="ru-RU" w:eastAsia="ru-RU"/>
        </w:rPr>
        <w:t xml:space="preserve"> и</w:t>
      </w:r>
      <w:r w:rsidR="000908E4" w:rsidRPr="00F93709">
        <w:rPr>
          <w:lang w:val="ru-RU" w:eastAsia="ru-RU"/>
        </w:rPr>
        <w:t xml:space="preserve"> </w:t>
      </w:r>
      <w:r w:rsidRPr="00F93709">
        <w:rPr>
          <w:i/>
          <w:lang w:val="ru-RU" w:eastAsia="ru-RU"/>
        </w:rPr>
        <w:t>ключевые компетенции</w:t>
      </w:r>
      <w:r w:rsidRPr="00F93709">
        <w:rPr>
          <w:lang w:val="ru-RU" w:eastAsia="ru-RU"/>
        </w:rPr>
        <w:t xml:space="preserve"> корпорации, реализуемые в  рамках комплекса интеграционных стратегий, на которых в дальнейшем и основывались эксперты.</w:t>
      </w:r>
    </w:p>
    <w:p w14:paraId="4A66BC8C" w14:textId="77777777" w:rsidR="00D022D2" w:rsidRPr="00F93709" w:rsidRDefault="00D022D2" w:rsidP="00D93AB2">
      <w:pPr>
        <w:spacing w:line="360" w:lineRule="auto"/>
        <w:rPr>
          <w:szCs w:val="28"/>
          <w:lang w:val="ru-RU" w:eastAsia="ru-RU"/>
        </w:rPr>
      </w:pPr>
      <w:r w:rsidRPr="00F93709">
        <w:rPr>
          <w:lang w:val="ru-RU" w:eastAsia="ru-RU"/>
        </w:rPr>
        <w:t xml:space="preserve">На </w:t>
      </w:r>
      <w:r w:rsidRPr="00F93709">
        <w:rPr>
          <w:i/>
          <w:lang w:val="ru-RU" w:eastAsia="ru-RU"/>
        </w:rPr>
        <w:t>третьем этапе</w:t>
      </w:r>
      <w:r w:rsidRPr="00F93709">
        <w:rPr>
          <w:lang w:val="ru-RU" w:eastAsia="ru-RU"/>
        </w:rPr>
        <w:t xml:space="preserve"> был,</w:t>
      </w:r>
      <w:r w:rsidR="000908E4" w:rsidRPr="00F93709">
        <w:rPr>
          <w:lang w:val="ru-RU" w:eastAsia="ru-RU"/>
        </w:rPr>
        <w:t xml:space="preserve"> </w:t>
      </w:r>
      <w:r w:rsidRPr="00F93709">
        <w:rPr>
          <w:lang w:val="ru-RU" w:eastAsia="ru-RU"/>
        </w:rPr>
        <w:t>прежде всего,</w:t>
      </w:r>
      <w:r w:rsidR="000908E4" w:rsidRPr="00F93709">
        <w:rPr>
          <w:lang w:val="ru-RU" w:eastAsia="ru-RU"/>
        </w:rPr>
        <w:t xml:space="preserve"> </w:t>
      </w:r>
      <w:r w:rsidRPr="00F93709">
        <w:rPr>
          <w:lang w:val="ru-RU" w:eastAsia="ru-RU"/>
        </w:rPr>
        <w:t xml:space="preserve">реализован рекомендуемый методикой метод нетнографии.  Следует подчеркнуть, что инструментарий взаимодействия с клиентами в социальных сетях популяризируется и руководством отрасли, в которой функционирует анализируемая корпорация. Известно, что </w:t>
      </w:r>
      <w:r w:rsidRPr="00F93709">
        <w:rPr>
          <w:szCs w:val="28"/>
          <w:lang w:val="ru-RU" w:eastAsia="ru-RU"/>
        </w:rPr>
        <w:t>министр связи Н. Никифоров, явился активным участником обсуждения  работы «Ростелекома» в Твиттере весной 2013г. и обратил внимание своих подчиненных на ряд замечаний блогеров о бизнесе телекоммуникационной компании</w:t>
      </w:r>
      <w:r w:rsidR="00AF0DF7" w:rsidRPr="00F93709">
        <w:rPr>
          <w:szCs w:val="28"/>
          <w:lang w:val="ru-RU" w:eastAsia="ru-RU"/>
        </w:rPr>
        <w:t xml:space="preserve"> [25</w:t>
      </w:r>
      <w:r w:rsidR="00386D5F" w:rsidRPr="00F93709">
        <w:rPr>
          <w:szCs w:val="28"/>
          <w:lang w:val="ru-RU" w:eastAsia="ru-RU"/>
        </w:rPr>
        <w:t>5</w:t>
      </w:r>
      <w:r w:rsidR="00AF0DF7" w:rsidRPr="00F93709">
        <w:rPr>
          <w:szCs w:val="28"/>
          <w:lang w:val="ru-RU" w:eastAsia="ru-RU"/>
        </w:rPr>
        <w:t>]</w:t>
      </w:r>
      <w:r w:rsidRPr="00F93709">
        <w:rPr>
          <w:szCs w:val="28"/>
          <w:lang w:val="ru-RU" w:eastAsia="ru-RU"/>
        </w:rPr>
        <w:t>.</w:t>
      </w:r>
    </w:p>
    <w:p w14:paraId="625C3381" w14:textId="77777777" w:rsidR="00D022D2" w:rsidRPr="00F93709" w:rsidRDefault="00D022D2" w:rsidP="00D93AB2">
      <w:pPr>
        <w:suppressAutoHyphens/>
        <w:spacing w:line="360" w:lineRule="auto"/>
        <w:rPr>
          <w:rFonts w:eastAsia="Calibri"/>
          <w:color w:val="000000"/>
          <w:kern w:val="1"/>
          <w:szCs w:val="28"/>
          <w:lang w:val="ru-RU" w:eastAsia="ar-SA"/>
        </w:rPr>
      </w:pPr>
      <w:proofErr w:type="gramStart"/>
      <w:r w:rsidRPr="00F93709">
        <w:rPr>
          <w:rFonts w:eastAsia="Calibri"/>
          <w:color w:val="000000"/>
          <w:kern w:val="1"/>
          <w:szCs w:val="28"/>
          <w:lang w:val="ru-RU" w:eastAsia="ar-SA"/>
        </w:rPr>
        <w:t>Для выявления основных проблем и претензий к деятельности корпорации со стороны потребителей, с целью дальнейшей оценки уровня эффективности реализации интеграционных стратегий,</w:t>
      </w:r>
      <w:r w:rsidR="000908E4" w:rsidRPr="00F93709">
        <w:rPr>
          <w:rFonts w:eastAsia="Calibri"/>
          <w:color w:val="000000"/>
          <w:kern w:val="1"/>
          <w:szCs w:val="28"/>
          <w:lang w:val="ru-RU" w:eastAsia="ar-SA"/>
        </w:rPr>
        <w:t xml:space="preserve"> </w:t>
      </w:r>
      <w:r w:rsidRPr="00F93709">
        <w:rPr>
          <w:rFonts w:eastAsia="Calibri"/>
          <w:color w:val="000000"/>
          <w:kern w:val="1"/>
          <w:szCs w:val="28"/>
          <w:lang w:val="ru-RU" w:eastAsia="ar-SA"/>
        </w:rPr>
        <w:t>был выбран один из форумов, на котором клиент компании жаловался на качество услуг и описывал возникшую в связи с этим проблему прекращения договорных отношений с компанией</w:t>
      </w:r>
      <w:r w:rsidR="00AF0DF7" w:rsidRPr="00F93709">
        <w:rPr>
          <w:rFonts w:eastAsia="Calibri"/>
          <w:color w:val="000000"/>
          <w:kern w:val="1"/>
          <w:szCs w:val="28"/>
          <w:lang w:val="ru-RU" w:eastAsia="ar-SA"/>
        </w:rPr>
        <w:t xml:space="preserve"> [250]</w:t>
      </w:r>
      <w:r w:rsidRPr="00F93709">
        <w:rPr>
          <w:rFonts w:eastAsia="Calibri"/>
          <w:color w:val="000000"/>
          <w:kern w:val="1"/>
          <w:szCs w:val="28"/>
          <w:lang w:val="ru-RU" w:eastAsia="ar-SA"/>
        </w:rPr>
        <w:t>.</w:t>
      </w:r>
      <w:proofErr w:type="gramEnd"/>
      <w:r w:rsidRPr="00F93709">
        <w:rPr>
          <w:rFonts w:eastAsia="Calibri"/>
          <w:color w:val="000000"/>
          <w:kern w:val="1"/>
          <w:szCs w:val="28"/>
          <w:lang w:val="ru-RU" w:eastAsia="ar-SA"/>
        </w:rPr>
        <w:t xml:space="preserve"> Критериями отбора была открытость </w:t>
      </w:r>
      <w:r w:rsidRPr="00F93709">
        <w:rPr>
          <w:rFonts w:eastAsia="Calibri"/>
          <w:color w:val="000000"/>
          <w:kern w:val="1"/>
          <w:szCs w:val="28"/>
          <w:lang w:val="ru-RU" w:eastAsia="ar-SA"/>
        </w:rPr>
        <w:lastRenderedPageBreak/>
        <w:t>(публичность) форума и наличие в сообщениях на форуме описания ситуации, вызвавшей неудовлетворенность клиентов корпорации.</w:t>
      </w:r>
    </w:p>
    <w:p w14:paraId="0630C43E" w14:textId="77777777" w:rsidR="00D022D2" w:rsidRPr="00F93709" w:rsidRDefault="00F844EC" w:rsidP="00D93AB2">
      <w:pPr>
        <w:suppressAutoHyphens/>
        <w:spacing w:line="360" w:lineRule="auto"/>
        <w:rPr>
          <w:rFonts w:eastAsia="Calibri"/>
          <w:color w:val="000000"/>
          <w:kern w:val="1"/>
          <w:szCs w:val="28"/>
          <w:lang w:val="ru-RU" w:eastAsia="ar-SA"/>
        </w:rPr>
      </w:pPr>
      <w:r w:rsidRPr="00F93709">
        <w:rPr>
          <w:rFonts w:eastAsia="Calibri"/>
          <w:color w:val="000000"/>
          <w:kern w:val="1"/>
          <w:szCs w:val="28"/>
          <w:lang w:val="ru-RU" w:eastAsia="ar-SA"/>
        </w:rPr>
        <w:t xml:space="preserve">В обсуждении приняли участие </w:t>
      </w:r>
      <w:r w:rsidR="00D022D2" w:rsidRPr="00F93709">
        <w:rPr>
          <w:rFonts w:eastAsia="Calibri"/>
          <w:color w:val="000000"/>
          <w:kern w:val="1"/>
          <w:szCs w:val="28"/>
          <w:lang w:val="ru-RU" w:eastAsia="ar-SA"/>
        </w:rPr>
        <w:t xml:space="preserve">37 человек, 35 из которых – клиенты «Ростелеком». </w:t>
      </w:r>
      <w:r w:rsidR="00AF0DF7" w:rsidRPr="00F93709">
        <w:rPr>
          <w:rFonts w:eastAsia="Calibri"/>
          <w:color w:val="000000"/>
          <w:kern w:val="1"/>
          <w:szCs w:val="28"/>
          <w:lang w:val="ru-RU" w:eastAsia="ar-SA"/>
        </w:rPr>
        <w:t xml:space="preserve">Высказывания участников обработаны, систематизированы, полученные результаты сведены в табл. 3.6. </w:t>
      </w:r>
    </w:p>
    <w:p w14:paraId="17E532FA" w14:textId="77777777" w:rsidR="00D022D2" w:rsidRPr="00F93709" w:rsidRDefault="00D022D2" w:rsidP="00F844EC">
      <w:pPr>
        <w:suppressAutoHyphens/>
        <w:spacing w:line="360" w:lineRule="auto"/>
        <w:jc w:val="center"/>
        <w:rPr>
          <w:rFonts w:eastAsia="Calibri"/>
          <w:color w:val="000000"/>
          <w:kern w:val="1"/>
          <w:szCs w:val="28"/>
          <w:lang w:val="ru-RU" w:eastAsia="ar-SA"/>
        </w:rPr>
      </w:pPr>
      <w:r w:rsidRPr="00F93709">
        <w:rPr>
          <w:rFonts w:eastAsia="Calibri"/>
          <w:color w:val="000000"/>
          <w:kern w:val="1"/>
          <w:szCs w:val="28"/>
          <w:lang w:val="ru-RU" w:eastAsia="ar-SA"/>
        </w:rPr>
        <w:t>Таблица 3.6. Анализ характера жалоб клиентов «Ростелеком»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92"/>
        <w:gridCol w:w="1134"/>
        <w:gridCol w:w="5670"/>
      </w:tblGrid>
      <w:tr w:rsidR="00D022D2" w:rsidRPr="002624D4" w14:paraId="73E2AC53" w14:textId="77777777" w:rsidTr="009F3AF7">
        <w:tc>
          <w:tcPr>
            <w:tcW w:w="1668" w:type="dxa"/>
            <w:shd w:val="clear" w:color="auto" w:fill="auto"/>
          </w:tcPr>
          <w:p w14:paraId="4EE159FD"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Категория жалобы</w:t>
            </w:r>
          </w:p>
        </w:tc>
        <w:tc>
          <w:tcPr>
            <w:tcW w:w="992" w:type="dxa"/>
            <w:shd w:val="clear" w:color="auto" w:fill="auto"/>
          </w:tcPr>
          <w:p w14:paraId="36462F74" w14:textId="77777777" w:rsidR="00D022D2" w:rsidRPr="00F93709" w:rsidRDefault="00D022D2" w:rsidP="00576289">
            <w:pPr>
              <w:suppressAutoHyphens/>
              <w:ind w:left="-108" w:right="-108" w:firstLine="0"/>
              <w:rPr>
                <w:rFonts w:eastAsia="Calibri"/>
                <w:color w:val="000000"/>
                <w:kern w:val="1"/>
                <w:sz w:val="22"/>
                <w:szCs w:val="22"/>
                <w:lang w:val="ru-RU" w:eastAsia="ar-SA"/>
              </w:rPr>
            </w:pPr>
            <w:r w:rsidRPr="00F93709">
              <w:rPr>
                <w:rFonts w:eastAsia="Calibri"/>
                <w:color w:val="000000"/>
                <w:kern w:val="1"/>
                <w:sz w:val="22"/>
                <w:szCs w:val="22"/>
                <w:lang w:val="ru-RU" w:eastAsia="ar-SA"/>
              </w:rPr>
              <w:t xml:space="preserve">Частота упоминания, </w:t>
            </w:r>
          </w:p>
          <w:p w14:paraId="3D97483D" w14:textId="77777777" w:rsidR="00D022D2" w:rsidRPr="00F93709" w:rsidRDefault="00D022D2" w:rsidP="00576289">
            <w:pPr>
              <w:suppressAutoHyphens/>
              <w:ind w:left="-108" w:right="-108" w:firstLine="0"/>
              <w:rPr>
                <w:rFonts w:eastAsia="Calibri"/>
                <w:color w:val="000000"/>
                <w:kern w:val="1"/>
                <w:sz w:val="22"/>
                <w:szCs w:val="22"/>
                <w:lang w:val="ru-RU" w:eastAsia="ar-SA"/>
              </w:rPr>
            </w:pPr>
            <w:r w:rsidRPr="00F93709">
              <w:rPr>
                <w:rFonts w:eastAsia="Calibri"/>
                <w:color w:val="000000"/>
                <w:kern w:val="1"/>
                <w:sz w:val="22"/>
                <w:szCs w:val="22"/>
                <w:lang w:val="ru-RU" w:eastAsia="ar-SA"/>
              </w:rPr>
              <w:t>ед.</w:t>
            </w:r>
          </w:p>
        </w:tc>
        <w:tc>
          <w:tcPr>
            <w:tcW w:w="1134" w:type="dxa"/>
            <w:shd w:val="clear" w:color="auto" w:fill="auto"/>
          </w:tcPr>
          <w:p w14:paraId="6FBB107E" w14:textId="77777777" w:rsidR="00D022D2" w:rsidRPr="00F93709" w:rsidRDefault="00D022D2" w:rsidP="00576289">
            <w:pPr>
              <w:suppressAutoHyphens/>
              <w:ind w:left="-108" w:right="-108" w:firstLine="0"/>
              <w:rPr>
                <w:rFonts w:eastAsia="Calibri"/>
                <w:color w:val="000000"/>
                <w:kern w:val="1"/>
                <w:sz w:val="22"/>
                <w:szCs w:val="22"/>
                <w:lang w:val="ru-RU" w:eastAsia="ar-SA"/>
              </w:rPr>
            </w:pPr>
            <w:r w:rsidRPr="00F93709">
              <w:rPr>
                <w:rFonts w:eastAsia="Calibri"/>
                <w:color w:val="000000"/>
                <w:kern w:val="1"/>
                <w:sz w:val="22"/>
                <w:szCs w:val="22"/>
                <w:lang w:val="ru-RU" w:eastAsia="ar-SA"/>
              </w:rPr>
              <w:t>Доля категории  в общем количестве жалоб, %</w:t>
            </w:r>
          </w:p>
        </w:tc>
        <w:tc>
          <w:tcPr>
            <w:tcW w:w="5670" w:type="dxa"/>
            <w:shd w:val="clear" w:color="auto" w:fill="auto"/>
          </w:tcPr>
          <w:p w14:paraId="7674A4C9" w14:textId="77777777" w:rsidR="00D022D2" w:rsidRPr="00F93709" w:rsidRDefault="00D022D2" w:rsidP="00576289">
            <w:pPr>
              <w:suppressAutoHyphens/>
              <w:rPr>
                <w:rFonts w:eastAsia="Calibri"/>
                <w:color w:val="000000"/>
                <w:kern w:val="1"/>
                <w:sz w:val="22"/>
                <w:szCs w:val="22"/>
                <w:lang w:val="ru-RU" w:eastAsia="ar-SA"/>
              </w:rPr>
            </w:pPr>
            <w:r w:rsidRPr="00F93709">
              <w:rPr>
                <w:rFonts w:eastAsia="Calibri"/>
                <w:color w:val="000000"/>
                <w:kern w:val="1"/>
                <w:sz w:val="22"/>
                <w:szCs w:val="22"/>
                <w:lang w:val="ru-RU" w:eastAsia="ar-SA"/>
              </w:rPr>
              <w:t>Примеры высказываний, в редакции клиентов</w:t>
            </w:r>
          </w:p>
        </w:tc>
      </w:tr>
      <w:tr w:rsidR="00D022D2" w:rsidRPr="002624D4" w14:paraId="70C4D8F3" w14:textId="77777777" w:rsidTr="009F3AF7">
        <w:tc>
          <w:tcPr>
            <w:tcW w:w="1668" w:type="dxa"/>
            <w:shd w:val="clear" w:color="auto" w:fill="auto"/>
          </w:tcPr>
          <w:p w14:paraId="59F9EF5A"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Оказываемые услуги</w:t>
            </w:r>
          </w:p>
        </w:tc>
        <w:tc>
          <w:tcPr>
            <w:tcW w:w="992" w:type="dxa"/>
            <w:shd w:val="clear" w:color="auto" w:fill="auto"/>
          </w:tcPr>
          <w:p w14:paraId="64602BA1"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11</w:t>
            </w:r>
          </w:p>
        </w:tc>
        <w:tc>
          <w:tcPr>
            <w:tcW w:w="1134" w:type="dxa"/>
            <w:shd w:val="clear" w:color="auto" w:fill="auto"/>
          </w:tcPr>
          <w:p w14:paraId="5876BAD2"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23</w:t>
            </w:r>
          </w:p>
        </w:tc>
        <w:tc>
          <w:tcPr>
            <w:tcW w:w="5670" w:type="dxa"/>
            <w:shd w:val="clear" w:color="auto" w:fill="auto"/>
          </w:tcPr>
          <w:p w14:paraId="5DE9E361" w14:textId="77777777" w:rsidR="00D022D2" w:rsidRPr="00F93709" w:rsidRDefault="00D022D2" w:rsidP="004C60E2">
            <w:pPr>
              <w:numPr>
                <w:ilvl w:val="0"/>
                <w:numId w:val="6"/>
              </w:numPr>
              <w:tabs>
                <w:tab w:val="left" w:pos="176"/>
                <w:tab w:val="left" w:pos="459"/>
              </w:tabs>
              <w:suppressAutoHyphens/>
              <w:ind w:left="-108" w:firstLine="283"/>
              <w:rPr>
                <w:rFonts w:eastAsia="Calibri"/>
                <w:i/>
                <w:color w:val="000000"/>
                <w:kern w:val="1"/>
                <w:sz w:val="22"/>
                <w:szCs w:val="22"/>
                <w:lang w:val="ru-RU" w:eastAsia="ar-SA"/>
              </w:rPr>
            </w:pPr>
            <w:r w:rsidRPr="00F93709">
              <w:rPr>
                <w:rFonts w:eastAsia="Calibri"/>
                <w:i/>
                <w:color w:val="000000"/>
                <w:kern w:val="1"/>
                <w:sz w:val="22"/>
                <w:szCs w:val="22"/>
                <w:lang w:val="ru-RU" w:eastAsia="ar-SA"/>
              </w:rPr>
              <w:t>самая большая проблема в том, что они никогда не работали с конечными пользователями, не решали проблемы "последней мили", в их епархии была магистралка и междугородка…</w:t>
            </w:r>
          </w:p>
        </w:tc>
      </w:tr>
      <w:tr w:rsidR="00D022D2" w:rsidRPr="002624D4" w14:paraId="2D0A2941" w14:textId="77777777" w:rsidTr="009F3AF7">
        <w:tc>
          <w:tcPr>
            <w:tcW w:w="1668" w:type="dxa"/>
            <w:shd w:val="clear" w:color="auto" w:fill="auto"/>
          </w:tcPr>
          <w:p w14:paraId="4AC3E4E1"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Персонал</w:t>
            </w:r>
          </w:p>
        </w:tc>
        <w:tc>
          <w:tcPr>
            <w:tcW w:w="992" w:type="dxa"/>
            <w:shd w:val="clear" w:color="auto" w:fill="auto"/>
          </w:tcPr>
          <w:p w14:paraId="5830564A"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6</w:t>
            </w:r>
          </w:p>
        </w:tc>
        <w:tc>
          <w:tcPr>
            <w:tcW w:w="1134" w:type="dxa"/>
            <w:shd w:val="clear" w:color="auto" w:fill="auto"/>
          </w:tcPr>
          <w:p w14:paraId="516B4AD2"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13</w:t>
            </w:r>
          </w:p>
        </w:tc>
        <w:tc>
          <w:tcPr>
            <w:tcW w:w="5670" w:type="dxa"/>
            <w:shd w:val="clear" w:color="auto" w:fill="auto"/>
          </w:tcPr>
          <w:p w14:paraId="1C223062" w14:textId="77777777" w:rsidR="00D022D2" w:rsidRPr="00F93709" w:rsidRDefault="00D022D2" w:rsidP="004C60E2">
            <w:pPr>
              <w:numPr>
                <w:ilvl w:val="0"/>
                <w:numId w:val="5"/>
              </w:numPr>
              <w:tabs>
                <w:tab w:val="left" w:pos="176"/>
                <w:tab w:val="left" w:pos="459"/>
              </w:tabs>
              <w:suppressAutoHyphens/>
              <w:ind w:left="-108" w:firstLine="283"/>
              <w:rPr>
                <w:rFonts w:eastAsia="Calibri"/>
                <w:i/>
                <w:color w:val="000000"/>
                <w:kern w:val="1"/>
                <w:sz w:val="22"/>
                <w:szCs w:val="22"/>
                <w:lang w:val="ru-RU" w:eastAsia="ar-SA"/>
              </w:rPr>
            </w:pPr>
            <w:r w:rsidRPr="00F93709">
              <w:rPr>
                <w:rFonts w:eastAsia="Calibri"/>
                <w:i/>
                <w:color w:val="000000"/>
                <w:kern w:val="1"/>
                <w:sz w:val="22"/>
                <w:szCs w:val="22"/>
                <w:lang w:val="ru-RU" w:eastAsia="ar-SA"/>
              </w:rPr>
              <w:t xml:space="preserve">звонила… </w:t>
            </w:r>
            <w:proofErr w:type="gramStart"/>
            <w:r w:rsidRPr="00F93709">
              <w:rPr>
                <w:rFonts w:eastAsia="Calibri"/>
                <w:i/>
                <w:color w:val="000000"/>
                <w:kern w:val="1"/>
                <w:sz w:val="22"/>
                <w:szCs w:val="22"/>
                <w:lang w:val="ru-RU" w:eastAsia="ar-SA"/>
              </w:rPr>
              <w:t>ругалась</w:t>
            </w:r>
            <w:proofErr w:type="gramEnd"/>
            <w:r w:rsidRPr="00F93709">
              <w:rPr>
                <w:rFonts w:eastAsia="Calibri"/>
                <w:i/>
                <w:color w:val="000000"/>
                <w:kern w:val="1"/>
                <w:sz w:val="22"/>
                <w:szCs w:val="22"/>
                <w:lang w:val="ru-RU" w:eastAsia="ar-SA"/>
              </w:rPr>
              <w:t xml:space="preserve"> - бесполезняк..стоят насмерть.. как пуговицы у Райкина!</w:t>
            </w:r>
          </w:p>
          <w:p w14:paraId="66A6EE20" w14:textId="77777777" w:rsidR="00D022D2" w:rsidRPr="00F93709" w:rsidRDefault="00D022D2" w:rsidP="004C60E2">
            <w:pPr>
              <w:numPr>
                <w:ilvl w:val="0"/>
                <w:numId w:val="5"/>
              </w:numPr>
              <w:tabs>
                <w:tab w:val="left" w:pos="176"/>
                <w:tab w:val="left" w:pos="459"/>
              </w:tabs>
              <w:suppressAutoHyphens/>
              <w:ind w:left="-108" w:firstLine="283"/>
              <w:rPr>
                <w:rFonts w:eastAsia="Calibri"/>
                <w:i/>
                <w:color w:val="000000"/>
                <w:kern w:val="1"/>
                <w:sz w:val="22"/>
                <w:szCs w:val="22"/>
                <w:lang w:val="ru-RU" w:eastAsia="ar-SA"/>
              </w:rPr>
            </w:pPr>
            <w:r w:rsidRPr="00F93709">
              <w:rPr>
                <w:rFonts w:eastAsia="Calibri"/>
                <w:i/>
                <w:color w:val="000000"/>
                <w:kern w:val="1"/>
                <w:sz w:val="22"/>
                <w:szCs w:val="22"/>
                <w:lang w:val="ru-RU" w:eastAsia="ar-SA"/>
              </w:rPr>
              <w:t xml:space="preserve">хамят почище мужиков, да и врут по </w:t>
            </w:r>
            <w:proofErr w:type="gramStart"/>
            <w:r w:rsidRPr="00F93709">
              <w:rPr>
                <w:rFonts w:eastAsia="Calibri"/>
                <w:i/>
                <w:color w:val="000000"/>
                <w:kern w:val="1"/>
                <w:sz w:val="22"/>
                <w:szCs w:val="22"/>
                <w:lang w:val="ru-RU" w:eastAsia="ar-SA"/>
              </w:rPr>
              <w:t>чёрному</w:t>
            </w:r>
            <w:proofErr w:type="gramEnd"/>
          </w:p>
        </w:tc>
      </w:tr>
      <w:tr w:rsidR="00D022D2" w:rsidRPr="002624D4" w14:paraId="5B29D37D" w14:textId="77777777" w:rsidTr="009F3AF7">
        <w:tc>
          <w:tcPr>
            <w:tcW w:w="1668" w:type="dxa"/>
            <w:shd w:val="clear" w:color="auto" w:fill="auto"/>
          </w:tcPr>
          <w:p w14:paraId="79DD5E1A"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Менеджмент корпорации</w:t>
            </w:r>
          </w:p>
        </w:tc>
        <w:tc>
          <w:tcPr>
            <w:tcW w:w="992" w:type="dxa"/>
            <w:shd w:val="clear" w:color="auto" w:fill="auto"/>
          </w:tcPr>
          <w:p w14:paraId="3C701431"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8</w:t>
            </w:r>
          </w:p>
        </w:tc>
        <w:tc>
          <w:tcPr>
            <w:tcW w:w="1134" w:type="dxa"/>
            <w:shd w:val="clear" w:color="auto" w:fill="auto"/>
          </w:tcPr>
          <w:p w14:paraId="32C3624F"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18</w:t>
            </w:r>
          </w:p>
        </w:tc>
        <w:tc>
          <w:tcPr>
            <w:tcW w:w="5670" w:type="dxa"/>
            <w:shd w:val="clear" w:color="auto" w:fill="auto"/>
          </w:tcPr>
          <w:p w14:paraId="0C9F479F" w14:textId="77777777" w:rsidR="00D022D2" w:rsidRPr="00F93709" w:rsidRDefault="00D022D2" w:rsidP="004C60E2">
            <w:pPr>
              <w:numPr>
                <w:ilvl w:val="0"/>
                <w:numId w:val="6"/>
              </w:numPr>
              <w:tabs>
                <w:tab w:val="left" w:pos="176"/>
                <w:tab w:val="left" w:pos="459"/>
              </w:tabs>
              <w:suppressAutoHyphens/>
              <w:ind w:left="-108" w:firstLine="283"/>
              <w:rPr>
                <w:rFonts w:eastAsia="Calibri"/>
                <w:i/>
                <w:color w:val="000000"/>
                <w:kern w:val="1"/>
                <w:sz w:val="22"/>
                <w:szCs w:val="22"/>
                <w:lang w:val="ru-RU" w:eastAsia="ar-SA"/>
              </w:rPr>
            </w:pPr>
            <w:r w:rsidRPr="00F93709">
              <w:rPr>
                <w:rFonts w:eastAsia="Calibri"/>
                <w:i/>
                <w:color w:val="000000"/>
                <w:kern w:val="1"/>
                <w:sz w:val="22"/>
                <w:szCs w:val="22"/>
                <w:lang w:val="ru-RU" w:eastAsia="ar-SA"/>
              </w:rPr>
              <w:t>их "умники" перекроили всё, уничтожив практически всю наработанную годами инфраструктуру, "оптимизировав", а попросту сократив - и кабельщиков и линейных монтёров и пр.</w:t>
            </w:r>
          </w:p>
          <w:p w14:paraId="558B46D9" w14:textId="77777777" w:rsidR="00D022D2" w:rsidRPr="00F93709" w:rsidRDefault="00D022D2" w:rsidP="004C60E2">
            <w:pPr>
              <w:numPr>
                <w:ilvl w:val="0"/>
                <w:numId w:val="6"/>
              </w:numPr>
              <w:tabs>
                <w:tab w:val="left" w:pos="176"/>
                <w:tab w:val="left" w:pos="459"/>
              </w:tabs>
              <w:suppressAutoHyphens/>
              <w:ind w:left="-108" w:firstLine="283"/>
              <w:rPr>
                <w:rFonts w:eastAsia="Calibri"/>
                <w:i/>
                <w:color w:val="000000"/>
                <w:kern w:val="1"/>
                <w:sz w:val="22"/>
                <w:szCs w:val="22"/>
                <w:lang w:val="ru-RU" w:eastAsia="ar-SA"/>
              </w:rPr>
            </w:pPr>
            <w:r w:rsidRPr="00F93709">
              <w:rPr>
                <w:rFonts w:eastAsia="Calibri"/>
                <w:i/>
                <w:color w:val="000000"/>
                <w:kern w:val="1"/>
                <w:sz w:val="22"/>
                <w:szCs w:val="22"/>
                <w:lang w:val="ru-RU" w:eastAsia="ar-SA"/>
              </w:rPr>
              <w:t>полнейшее отсутствие организации процесса и огромная текучка работников и среднего менеджмента</w:t>
            </w:r>
          </w:p>
        </w:tc>
      </w:tr>
      <w:tr w:rsidR="00D022D2" w:rsidRPr="002624D4" w14:paraId="7A9E88B9" w14:textId="77777777" w:rsidTr="009F3AF7">
        <w:tc>
          <w:tcPr>
            <w:tcW w:w="1668" w:type="dxa"/>
            <w:shd w:val="clear" w:color="auto" w:fill="auto"/>
          </w:tcPr>
          <w:p w14:paraId="6EA34863"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Цены</w:t>
            </w:r>
          </w:p>
        </w:tc>
        <w:tc>
          <w:tcPr>
            <w:tcW w:w="992" w:type="dxa"/>
            <w:shd w:val="clear" w:color="auto" w:fill="auto"/>
          </w:tcPr>
          <w:p w14:paraId="091CDFFA"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2</w:t>
            </w:r>
          </w:p>
        </w:tc>
        <w:tc>
          <w:tcPr>
            <w:tcW w:w="1134" w:type="dxa"/>
            <w:shd w:val="clear" w:color="auto" w:fill="auto"/>
          </w:tcPr>
          <w:p w14:paraId="33C91D6A"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4</w:t>
            </w:r>
          </w:p>
        </w:tc>
        <w:tc>
          <w:tcPr>
            <w:tcW w:w="5670" w:type="dxa"/>
            <w:shd w:val="clear" w:color="auto" w:fill="auto"/>
          </w:tcPr>
          <w:p w14:paraId="457A29B3" w14:textId="77777777" w:rsidR="00D022D2" w:rsidRPr="00F93709" w:rsidRDefault="00D022D2" w:rsidP="004C60E2">
            <w:pPr>
              <w:numPr>
                <w:ilvl w:val="0"/>
                <w:numId w:val="7"/>
              </w:numPr>
              <w:tabs>
                <w:tab w:val="left" w:pos="175"/>
                <w:tab w:val="left" w:pos="459"/>
              </w:tabs>
              <w:suppressAutoHyphens/>
              <w:ind w:left="-108" w:firstLine="283"/>
              <w:rPr>
                <w:rFonts w:eastAsia="Calibri"/>
                <w:i/>
                <w:color w:val="000000"/>
                <w:kern w:val="1"/>
                <w:sz w:val="22"/>
                <w:szCs w:val="22"/>
                <w:lang w:val="ru-RU" w:eastAsia="ar-SA"/>
              </w:rPr>
            </w:pPr>
            <w:r w:rsidRPr="00F93709">
              <w:rPr>
                <w:rFonts w:eastAsia="Calibri"/>
                <w:i/>
                <w:color w:val="000000"/>
                <w:kern w:val="1"/>
                <w:sz w:val="22"/>
                <w:szCs w:val="22"/>
                <w:lang w:val="ru-RU" w:eastAsia="ar-SA"/>
              </w:rPr>
              <w:t>если бы был конкурс на самого жадного провайдера, то однозначно победил бы...</w:t>
            </w:r>
          </w:p>
        </w:tc>
      </w:tr>
      <w:tr w:rsidR="00D022D2" w:rsidRPr="00F93709" w14:paraId="577024F1" w14:textId="77777777" w:rsidTr="009F3AF7">
        <w:tc>
          <w:tcPr>
            <w:tcW w:w="1668" w:type="dxa"/>
            <w:shd w:val="clear" w:color="auto" w:fill="auto"/>
          </w:tcPr>
          <w:p w14:paraId="2EF01319"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Техническая поддержка</w:t>
            </w:r>
          </w:p>
        </w:tc>
        <w:tc>
          <w:tcPr>
            <w:tcW w:w="992" w:type="dxa"/>
            <w:shd w:val="clear" w:color="auto" w:fill="auto"/>
          </w:tcPr>
          <w:p w14:paraId="4B198384"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1</w:t>
            </w:r>
          </w:p>
        </w:tc>
        <w:tc>
          <w:tcPr>
            <w:tcW w:w="1134" w:type="dxa"/>
            <w:shd w:val="clear" w:color="auto" w:fill="auto"/>
          </w:tcPr>
          <w:p w14:paraId="2CD74C33"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2</w:t>
            </w:r>
          </w:p>
        </w:tc>
        <w:tc>
          <w:tcPr>
            <w:tcW w:w="5670" w:type="dxa"/>
            <w:shd w:val="clear" w:color="auto" w:fill="auto"/>
          </w:tcPr>
          <w:p w14:paraId="5A9313EC" w14:textId="77777777" w:rsidR="00D022D2" w:rsidRPr="00F93709" w:rsidRDefault="00D022D2" w:rsidP="004C60E2">
            <w:pPr>
              <w:numPr>
                <w:ilvl w:val="0"/>
                <w:numId w:val="7"/>
              </w:numPr>
              <w:tabs>
                <w:tab w:val="left" w:pos="175"/>
                <w:tab w:val="left" w:pos="459"/>
              </w:tabs>
              <w:suppressAutoHyphens/>
              <w:ind w:left="-108" w:firstLine="283"/>
              <w:rPr>
                <w:rFonts w:eastAsia="Calibri"/>
                <w:i/>
                <w:color w:val="000000"/>
                <w:kern w:val="1"/>
                <w:sz w:val="22"/>
                <w:szCs w:val="22"/>
                <w:lang w:val="ru-RU" w:eastAsia="ar-SA"/>
              </w:rPr>
            </w:pPr>
            <w:r w:rsidRPr="00F93709">
              <w:rPr>
                <w:rFonts w:eastAsia="Calibri"/>
                <w:i/>
                <w:color w:val="000000"/>
                <w:kern w:val="1"/>
                <w:sz w:val="22"/>
                <w:szCs w:val="22"/>
                <w:lang w:val="ru-RU" w:eastAsia="ar-SA"/>
              </w:rPr>
              <w:t>тех поддержка - бред</w:t>
            </w:r>
          </w:p>
        </w:tc>
      </w:tr>
      <w:tr w:rsidR="00D022D2" w:rsidRPr="00F93709" w14:paraId="4B7A6E24" w14:textId="77777777" w:rsidTr="009F3AF7">
        <w:tc>
          <w:tcPr>
            <w:tcW w:w="1668" w:type="dxa"/>
            <w:shd w:val="clear" w:color="auto" w:fill="auto"/>
          </w:tcPr>
          <w:p w14:paraId="04461416"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Сайт</w:t>
            </w:r>
          </w:p>
        </w:tc>
        <w:tc>
          <w:tcPr>
            <w:tcW w:w="992" w:type="dxa"/>
            <w:shd w:val="clear" w:color="auto" w:fill="auto"/>
          </w:tcPr>
          <w:p w14:paraId="0F7D3E00"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1</w:t>
            </w:r>
          </w:p>
        </w:tc>
        <w:tc>
          <w:tcPr>
            <w:tcW w:w="1134" w:type="dxa"/>
            <w:shd w:val="clear" w:color="auto" w:fill="auto"/>
          </w:tcPr>
          <w:p w14:paraId="52C04DB5"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2</w:t>
            </w:r>
          </w:p>
        </w:tc>
        <w:tc>
          <w:tcPr>
            <w:tcW w:w="5670" w:type="dxa"/>
            <w:shd w:val="clear" w:color="auto" w:fill="auto"/>
          </w:tcPr>
          <w:p w14:paraId="3671EC13" w14:textId="77777777" w:rsidR="00D022D2" w:rsidRPr="00F93709" w:rsidRDefault="00D022D2" w:rsidP="004C60E2">
            <w:pPr>
              <w:numPr>
                <w:ilvl w:val="0"/>
                <w:numId w:val="7"/>
              </w:numPr>
              <w:tabs>
                <w:tab w:val="left" w:pos="175"/>
                <w:tab w:val="left" w:pos="459"/>
              </w:tabs>
              <w:suppressAutoHyphens/>
              <w:ind w:left="-108" w:firstLine="283"/>
              <w:rPr>
                <w:rFonts w:eastAsia="Calibri"/>
                <w:i/>
                <w:color w:val="000000"/>
                <w:kern w:val="1"/>
                <w:sz w:val="22"/>
                <w:szCs w:val="22"/>
                <w:lang w:val="ru-RU" w:eastAsia="ar-SA"/>
              </w:rPr>
            </w:pPr>
            <w:r w:rsidRPr="00F93709">
              <w:rPr>
                <w:rFonts w:eastAsia="Calibri"/>
                <w:i/>
                <w:color w:val="000000"/>
                <w:kern w:val="1"/>
                <w:sz w:val="22"/>
                <w:szCs w:val="22"/>
                <w:lang w:val="ru-RU" w:eastAsia="ar-SA"/>
              </w:rPr>
              <w:t>сайт - отстой</w:t>
            </w:r>
          </w:p>
        </w:tc>
      </w:tr>
      <w:tr w:rsidR="00D022D2" w:rsidRPr="002624D4" w14:paraId="66F9EBA6" w14:textId="77777777" w:rsidTr="009F3AF7">
        <w:trPr>
          <w:trHeight w:val="70"/>
        </w:trPr>
        <w:tc>
          <w:tcPr>
            <w:tcW w:w="1668" w:type="dxa"/>
            <w:shd w:val="clear" w:color="auto" w:fill="auto"/>
          </w:tcPr>
          <w:p w14:paraId="32E041BB"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 xml:space="preserve">Монопольное положение на рынке </w:t>
            </w:r>
          </w:p>
        </w:tc>
        <w:tc>
          <w:tcPr>
            <w:tcW w:w="992" w:type="dxa"/>
            <w:shd w:val="clear" w:color="auto" w:fill="auto"/>
          </w:tcPr>
          <w:p w14:paraId="604676ED"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6</w:t>
            </w:r>
          </w:p>
        </w:tc>
        <w:tc>
          <w:tcPr>
            <w:tcW w:w="1134" w:type="dxa"/>
            <w:shd w:val="clear" w:color="auto" w:fill="auto"/>
          </w:tcPr>
          <w:p w14:paraId="0A4D53B1"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13</w:t>
            </w:r>
          </w:p>
        </w:tc>
        <w:tc>
          <w:tcPr>
            <w:tcW w:w="5670" w:type="dxa"/>
            <w:shd w:val="clear" w:color="auto" w:fill="auto"/>
          </w:tcPr>
          <w:p w14:paraId="53906EDD" w14:textId="77777777" w:rsidR="00D022D2" w:rsidRPr="00F93709" w:rsidRDefault="00D022D2" w:rsidP="004C60E2">
            <w:pPr>
              <w:numPr>
                <w:ilvl w:val="0"/>
                <w:numId w:val="7"/>
              </w:numPr>
              <w:tabs>
                <w:tab w:val="left" w:pos="175"/>
                <w:tab w:val="left" w:pos="459"/>
              </w:tabs>
              <w:suppressAutoHyphens/>
              <w:ind w:left="-108" w:firstLine="283"/>
              <w:rPr>
                <w:rFonts w:eastAsia="Calibri"/>
                <w:i/>
                <w:color w:val="000000"/>
                <w:kern w:val="1"/>
                <w:sz w:val="22"/>
                <w:szCs w:val="22"/>
                <w:lang w:val="ru-RU" w:eastAsia="ar-SA"/>
              </w:rPr>
            </w:pPr>
            <w:r w:rsidRPr="00F93709">
              <w:rPr>
                <w:rFonts w:eastAsia="Calibri"/>
                <w:i/>
                <w:color w:val="000000"/>
                <w:kern w:val="1"/>
                <w:sz w:val="22"/>
                <w:szCs w:val="22"/>
                <w:lang w:val="ru-RU" w:eastAsia="ar-SA"/>
              </w:rPr>
              <w:t>отказался выдавать техусловия для прокладки в своей канализации, не хочет конкуренции.</w:t>
            </w:r>
          </w:p>
        </w:tc>
      </w:tr>
      <w:tr w:rsidR="00D022D2" w:rsidRPr="002624D4" w14:paraId="622E48DD" w14:textId="77777777" w:rsidTr="009F3AF7">
        <w:trPr>
          <w:trHeight w:val="70"/>
        </w:trPr>
        <w:tc>
          <w:tcPr>
            <w:tcW w:w="1668" w:type="dxa"/>
            <w:shd w:val="clear" w:color="auto" w:fill="auto"/>
          </w:tcPr>
          <w:p w14:paraId="1CD23791"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Коррупция, передел собственности, откаты</w:t>
            </w:r>
          </w:p>
        </w:tc>
        <w:tc>
          <w:tcPr>
            <w:tcW w:w="992" w:type="dxa"/>
            <w:shd w:val="clear" w:color="auto" w:fill="auto"/>
          </w:tcPr>
          <w:p w14:paraId="47AA7D9B"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3</w:t>
            </w:r>
          </w:p>
        </w:tc>
        <w:tc>
          <w:tcPr>
            <w:tcW w:w="1134" w:type="dxa"/>
            <w:shd w:val="clear" w:color="auto" w:fill="auto"/>
          </w:tcPr>
          <w:p w14:paraId="72A18B88"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6</w:t>
            </w:r>
          </w:p>
        </w:tc>
        <w:tc>
          <w:tcPr>
            <w:tcW w:w="5670" w:type="dxa"/>
            <w:shd w:val="clear" w:color="auto" w:fill="auto"/>
          </w:tcPr>
          <w:p w14:paraId="3A72D3A6" w14:textId="77777777" w:rsidR="00D022D2" w:rsidRPr="00F93709" w:rsidRDefault="00D022D2" w:rsidP="004C60E2">
            <w:pPr>
              <w:numPr>
                <w:ilvl w:val="0"/>
                <w:numId w:val="7"/>
              </w:numPr>
              <w:tabs>
                <w:tab w:val="left" w:pos="175"/>
                <w:tab w:val="left" w:pos="459"/>
              </w:tabs>
              <w:suppressAutoHyphens/>
              <w:ind w:left="-108" w:firstLine="283"/>
              <w:rPr>
                <w:rFonts w:eastAsia="Calibri"/>
                <w:i/>
                <w:color w:val="000000"/>
                <w:kern w:val="1"/>
                <w:sz w:val="22"/>
                <w:szCs w:val="22"/>
                <w:lang w:val="ru-RU" w:eastAsia="ar-SA"/>
              </w:rPr>
            </w:pPr>
            <w:r w:rsidRPr="00F93709">
              <w:rPr>
                <w:rFonts w:eastAsia="Calibri"/>
                <w:i/>
                <w:color w:val="000000"/>
                <w:kern w:val="1"/>
                <w:sz w:val="22"/>
                <w:szCs w:val="22"/>
                <w:lang w:val="ru-RU" w:eastAsia="ar-SA"/>
              </w:rPr>
              <w:t>идёт пердел собственности вначале через "национализацию", а потом - повторную приватизацию,</w:t>
            </w:r>
          </w:p>
        </w:tc>
      </w:tr>
      <w:tr w:rsidR="00D022D2" w:rsidRPr="00F93709" w14:paraId="1C5C6293" w14:textId="77777777" w:rsidTr="009F3AF7">
        <w:tc>
          <w:tcPr>
            <w:tcW w:w="1668" w:type="dxa"/>
            <w:shd w:val="clear" w:color="auto" w:fill="auto"/>
          </w:tcPr>
          <w:p w14:paraId="24AE4404"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Не защищённые права клиентов</w:t>
            </w:r>
          </w:p>
        </w:tc>
        <w:tc>
          <w:tcPr>
            <w:tcW w:w="992" w:type="dxa"/>
            <w:shd w:val="clear" w:color="auto" w:fill="auto"/>
          </w:tcPr>
          <w:p w14:paraId="4C741F59"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2</w:t>
            </w:r>
          </w:p>
        </w:tc>
        <w:tc>
          <w:tcPr>
            <w:tcW w:w="1134" w:type="dxa"/>
            <w:shd w:val="clear" w:color="auto" w:fill="auto"/>
          </w:tcPr>
          <w:p w14:paraId="1DE387A1"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4</w:t>
            </w:r>
          </w:p>
        </w:tc>
        <w:tc>
          <w:tcPr>
            <w:tcW w:w="5670" w:type="dxa"/>
            <w:shd w:val="clear" w:color="auto" w:fill="auto"/>
          </w:tcPr>
          <w:p w14:paraId="3CD6ED5A" w14:textId="77777777" w:rsidR="00D022D2" w:rsidRPr="00F93709" w:rsidRDefault="00D022D2" w:rsidP="004C60E2">
            <w:pPr>
              <w:numPr>
                <w:ilvl w:val="0"/>
                <w:numId w:val="7"/>
              </w:numPr>
              <w:tabs>
                <w:tab w:val="left" w:pos="175"/>
                <w:tab w:val="left" w:pos="459"/>
              </w:tabs>
              <w:suppressAutoHyphens/>
              <w:ind w:left="-108" w:firstLine="283"/>
              <w:rPr>
                <w:rFonts w:eastAsia="Calibri"/>
                <w:i/>
                <w:color w:val="000000"/>
                <w:kern w:val="1"/>
                <w:sz w:val="22"/>
                <w:szCs w:val="22"/>
                <w:lang w:val="ru-RU" w:eastAsia="ar-SA"/>
              </w:rPr>
            </w:pPr>
            <w:r w:rsidRPr="00F93709">
              <w:rPr>
                <w:rFonts w:eastAsia="Calibri"/>
                <w:i/>
                <w:color w:val="000000"/>
                <w:kern w:val="1"/>
                <w:sz w:val="22"/>
                <w:szCs w:val="22"/>
                <w:lang w:val="ru-RU" w:eastAsia="ar-SA"/>
              </w:rPr>
              <w:t>две недели в сентябре и октябре не работал телефон и интернет</w:t>
            </w:r>
            <w:proofErr w:type="gramStart"/>
            <w:r w:rsidRPr="00F93709">
              <w:rPr>
                <w:rFonts w:eastAsia="Calibri"/>
                <w:i/>
                <w:color w:val="000000"/>
                <w:kern w:val="1"/>
                <w:sz w:val="22"/>
                <w:szCs w:val="22"/>
                <w:lang w:val="ru-RU" w:eastAsia="ar-SA"/>
              </w:rPr>
              <w:t>..</w:t>
            </w:r>
            <w:r w:rsidRPr="00F93709">
              <w:rPr>
                <w:rFonts w:eastAsia="Calibri"/>
                <w:i/>
                <w:color w:val="000000"/>
                <w:kern w:val="1"/>
                <w:sz w:val="22"/>
                <w:szCs w:val="22"/>
                <w:lang w:val="ru-RU" w:eastAsia="ar-SA"/>
              </w:rPr>
              <w:br/>
            </w:r>
            <w:proofErr w:type="gramEnd"/>
            <w:r w:rsidRPr="00F93709">
              <w:rPr>
                <w:rFonts w:eastAsia="Calibri"/>
                <w:i/>
                <w:color w:val="000000"/>
                <w:kern w:val="1"/>
                <w:sz w:val="22"/>
                <w:szCs w:val="22"/>
                <w:lang w:val="ru-RU" w:eastAsia="ar-SA"/>
              </w:rPr>
              <w:t>перекидывали воздушную линию под землю..перекопали всю улицу.. все были отключены..результат - никому не сделали перерасчёт,  прошёл месяц.. второй.. деньги не вернули..</w:t>
            </w:r>
          </w:p>
        </w:tc>
      </w:tr>
      <w:tr w:rsidR="00D022D2" w:rsidRPr="002624D4" w14:paraId="2BDA9C06" w14:textId="77777777" w:rsidTr="009F3AF7">
        <w:tc>
          <w:tcPr>
            <w:tcW w:w="1668" w:type="dxa"/>
            <w:shd w:val="clear" w:color="auto" w:fill="auto"/>
          </w:tcPr>
          <w:p w14:paraId="1F3E62D1"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 xml:space="preserve">Плохая  репутация  (не клиенты) </w:t>
            </w:r>
          </w:p>
        </w:tc>
        <w:tc>
          <w:tcPr>
            <w:tcW w:w="992" w:type="dxa"/>
            <w:shd w:val="clear" w:color="auto" w:fill="auto"/>
          </w:tcPr>
          <w:p w14:paraId="3761B55B"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1</w:t>
            </w:r>
          </w:p>
        </w:tc>
        <w:tc>
          <w:tcPr>
            <w:tcW w:w="1134" w:type="dxa"/>
            <w:shd w:val="clear" w:color="auto" w:fill="auto"/>
          </w:tcPr>
          <w:p w14:paraId="3A773E33"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2</w:t>
            </w:r>
          </w:p>
        </w:tc>
        <w:tc>
          <w:tcPr>
            <w:tcW w:w="5670" w:type="dxa"/>
            <w:shd w:val="clear" w:color="auto" w:fill="auto"/>
          </w:tcPr>
          <w:p w14:paraId="0B99F1B6" w14:textId="77777777" w:rsidR="00D022D2" w:rsidRPr="00F93709" w:rsidRDefault="00D022D2" w:rsidP="004C60E2">
            <w:pPr>
              <w:numPr>
                <w:ilvl w:val="0"/>
                <w:numId w:val="7"/>
              </w:numPr>
              <w:tabs>
                <w:tab w:val="left" w:pos="175"/>
                <w:tab w:val="left" w:pos="459"/>
              </w:tabs>
              <w:suppressAutoHyphens/>
              <w:ind w:left="-108" w:firstLine="283"/>
              <w:rPr>
                <w:rFonts w:eastAsia="Calibri"/>
                <w:i/>
                <w:color w:val="000000"/>
                <w:kern w:val="1"/>
                <w:sz w:val="22"/>
                <w:szCs w:val="22"/>
                <w:lang w:val="ru-RU" w:eastAsia="ar-SA"/>
              </w:rPr>
            </w:pPr>
            <w:r w:rsidRPr="00F93709">
              <w:rPr>
                <w:rFonts w:eastAsia="Calibri"/>
                <w:i/>
                <w:color w:val="000000"/>
                <w:kern w:val="1"/>
                <w:sz w:val="22"/>
                <w:szCs w:val="22"/>
                <w:lang w:val="ru-RU" w:eastAsia="ar-SA"/>
              </w:rPr>
              <w:t>да куда уж больше имидж им испортить, они сами хорошо постарались, ни слова доброго не найдете…</w:t>
            </w:r>
          </w:p>
        </w:tc>
      </w:tr>
      <w:tr w:rsidR="00D022D2" w:rsidRPr="00F93709" w14:paraId="12F8A978" w14:textId="77777777" w:rsidTr="009F3AF7">
        <w:tc>
          <w:tcPr>
            <w:tcW w:w="1668" w:type="dxa"/>
            <w:shd w:val="clear" w:color="auto" w:fill="auto"/>
          </w:tcPr>
          <w:p w14:paraId="7CA061E6"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Общая негативная оценка бренда (клиенты)</w:t>
            </w:r>
          </w:p>
        </w:tc>
        <w:tc>
          <w:tcPr>
            <w:tcW w:w="992" w:type="dxa"/>
            <w:shd w:val="clear" w:color="auto" w:fill="auto"/>
          </w:tcPr>
          <w:p w14:paraId="2FD8BEF3"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6</w:t>
            </w:r>
          </w:p>
        </w:tc>
        <w:tc>
          <w:tcPr>
            <w:tcW w:w="1134" w:type="dxa"/>
            <w:shd w:val="clear" w:color="auto" w:fill="auto"/>
          </w:tcPr>
          <w:p w14:paraId="292236A3"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13</w:t>
            </w:r>
          </w:p>
        </w:tc>
        <w:tc>
          <w:tcPr>
            <w:tcW w:w="5670" w:type="dxa"/>
            <w:shd w:val="clear" w:color="auto" w:fill="auto"/>
          </w:tcPr>
          <w:p w14:paraId="2096D432" w14:textId="77777777" w:rsidR="00D022D2" w:rsidRPr="00F93709" w:rsidRDefault="00D022D2" w:rsidP="004C60E2">
            <w:pPr>
              <w:numPr>
                <w:ilvl w:val="0"/>
                <w:numId w:val="7"/>
              </w:numPr>
              <w:tabs>
                <w:tab w:val="left" w:pos="175"/>
                <w:tab w:val="left" w:pos="459"/>
              </w:tabs>
              <w:suppressAutoHyphens/>
              <w:ind w:left="-108" w:firstLine="283"/>
              <w:rPr>
                <w:rFonts w:eastAsia="Calibri"/>
                <w:i/>
                <w:color w:val="000000"/>
                <w:kern w:val="1"/>
                <w:sz w:val="22"/>
                <w:szCs w:val="22"/>
                <w:lang w:val="ru-RU" w:eastAsia="ar-SA"/>
              </w:rPr>
            </w:pPr>
            <w:r w:rsidRPr="00F93709">
              <w:rPr>
                <w:rFonts w:eastAsia="Calibri"/>
                <w:i/>
                <w:color w:val="000000"/>
                <w:kern w:val="1"/>
                <w:sz w:val="22"/>
                <w:szCs w:val="22"/>
                <w:lang w:val="ru-RU" w:eastAsia="ar-SA"/>
              </w:rPr>
              <w:t>позор России</w:t>
            </w:r>
          </w:p>
          <w:p w14:paraId="555758DB" w14:textId="77777777" w:rsidR="00D022D2" w:rsidRPr="00F93709" w:rsidRDefault="00D022D2" w:rsidP="004C60E2">
            <w:pPr>
              <w:numPr>
                <w:ilvl w:val="0"/>
                <w:numId w:val="7"/>
              </w:numPr>
              <w:tabs>
                <w:tab w:val="left" w:pos="175"/>
                <w:tab w:val="left" w:pos="459"/>
              </w:tabs>
              <w:suppressAutoHyphens/>
              <w:ind w:left="-108" w:firstLine="283"/>
              <w:rPr>
                <w:rFonts w:eastAsia="Calibri"/>
                <w:i/>
                <w:color w:val="000000"/>
                <w:kern w:val="1"/>
                <w:sz w:val="22"/>
                <w:szCs w:val="22"/>
                <w:lang w:val="ru-RU" w:eastAsia="ar-SA"/>
              </w:rPr>
            </w:pPr>
            <w:r w:rsidRPr="00F93709">
              <w:rPr>
                <w:rFonts w:eastAsia="Calibri"/>
                <w:i/>
                <w:color w:val="000000"/>
                <w:kern w:val="1"/>
                <w:sz w:val="22"/>
                <w:szCs w:val="22"/>
                <w:lang w:val="ru-RU" w:eastAsia="ar-SA"/>
              </w:rPr>
              <w:t>отвратительно работающая контора</w:t>
            </w:r>
          </w:p>
        </w:tc>
      </w:tr>
      <w:tr w:rsidR="00D022D2" w:rsidRPr="00F93709" w14:paraId="63394DDB" w14:textId="77777777" w:rsidTr="009F3AF7">
        <w:tc>
          <w:tcPr>
            <w:tcW w:w="1668" w:type="dxa"/>
            <w:shd w:val="clear" w:color="auto" w:fill="auto"/>
          </w:tcPr>
          <w:p w14:paraId="688A2740"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lastRenderedPageBreak/>
              <w:t>Всего</w:t>
            </w:r>
          </w:p>
        </w:tc>
        <w:tc>
          <w:tcPr>
            <w:tcW w:w="992" w:type="dxa"/>
            <w:shd w:val="clear" w:color="auto" w:fill="auto"/>
          </w:tcPr>
          <w:p w14:paraId="1710A71B"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47</w:t>
            </w:r>
          </w:p>
        </w:tc>
        <w:tc>
          <w:tcPr>
            <w:tcW w:w="1134" w:type="dxa"/>
            <w:shd w:val="clear" w:color="auto" w:fill="auto"/>
          </w:tcPr>
          <w:p w14:paraId="74E77D03" w14:textId="77777777" w:rsidR="00D022D2" w:rsidRPr="00F93709" w:rsidRDefault="00D022D2" w:rsidP="00576289">
            <w:pPr>
              <w:suppressAutoHyphens/>
              <w:ind w:firstLine="0"/>
              <w:rPr>
                <w:rFonts w:eastAsia="Calibri"/>
                <w:color w:val="000000"/>
                <w:kern w:val="1"/>
                <w:sz w:val="22"/>
                <w:szCs w:val="22"/>
                <w:lang w:val="ru-RU" w:eastAsia="ar-SA"/>
              </w:rPr>
            </w:pPr>
            <w:r w:rsidRPr="00F93709">
              <w:rPr>
                <w:rFonts w:eastAsia="Calibri"/>
                <w:color w:val="000000"/>
                <w:kern w:val="1"/>
                <w:sz w:val="22"/>
                <w:szCs w:val="22"/>
                <w:lang w:val="ru-RU" w:eastAsia="ar-SA"/>
              </w:rPr>
              <w:t>100</w:t>
            </w:r>
          </w:p>
        </w:tc>
        <w:tc>
          <w:tcPr>
            <w:tcW w:w="5670" w:type="dxa"/>
            <w:shd w:val="clear" w:color="auto" w:fill="auto"/>
          </w:tcPr>
          <w:p w14:paraId="6FB3E3DB" w14:textId="77777777" w:rsidR="00D022D2" w:rsidRPr="00F93709" w:rsidRDefault="00D022D2" w:rsidP="00576289">
            <w:pPr>
              <w:suppressAutoHyphens/>
              <w:rPr>
                <w:rFonts w:eastAsia="Calibri"/>
                <w:color w:val="000000"/>
                <w:kern w:val="1"/>
                <w:sz w:val="22"/>
                <w:szCs w:val="22"/>
                <w:lang w:val="ru-RU" w:eastAsia="ar-SA"/>
              </w:rPr>
            </w:pPr>
          </w:p>
        </w:tc>
      </w:tr>
    </w:tbl>
    <w:p w14:paraId="286CA9CB" w14:textId="77777777" w:rsidR="00AF0DF7" w:rsidRPr="00F93709" w:rsidRDefault="00AF0DF7" w:rsidP="00AF0DF7">
      <w:pPr>
        <w:suppressAutoHyphens/>
        <w:spacing w:line="360" w:lineRule="auto"/>
        <w:rPr>
          <w:rFonts w:eastAsia="Calibri"/>
          <w:color w:val="000000"/>
          <w:kern w:val="1"/>
          <w:szCs w:val="28"/>
          <w:lang w:val="ru-RU" w:eastAsia="ar-SA"/>
        </w:rPr>
      </w:pPr>
      <w:r w:rsidRPr="00F93709">
        <w:rPr>
          <w:rFonts w:eastAsia="Calibri"/>
          <w:color w:val="000000"/>
          <w:kern w:val="1"/>
          <w:szCs w:val="28"/>
          <w:lang w:val="ru-RU" w:eastAsia="ar-SA"/>
        </w:rPr>
        <w:t xml:space="preserve">Всего было проанализировано 50 сообщений (некоторые участники несколько раз высказывали свое мнение), в которых содержалось  жалобы на различные аспекты при получении услуг и причины неудовольствия клиентов (всего выделено 47 формулировок). В основном формулировки претензий клиентов касались следующих категорий жалоб: качество и цены оказываемых услуг, работа персонала и уровень технической поддержки, качества сайта, оценка  репутации и бренда корпорации.  </w:t>
      </w:r>
    </w:p>
    <w:p w14:paraId="6BBAA56A" w14:textId="77777777" w:rsidR="00D022D2" w:rsidRPr="00F93709" w:rsidRDefault="00D022D2" w:rsidP="00D93AB2">
      <w:pPr>
        <w:suppressAutoHyphens/>
        <w:spacing w:line="360" w:lineRule="auto"/>
        <w:rPr>
          <w:rFonts w:eastAsia="Calibri"/>
          <w:color w:val="000000"/>
          <w:kern w:val="1"/>
          <w:szCs w:val="28"/>
          <w:lang w:val="ru-RU" w:eastAsia="ar-SA"/>
        </w:rPr>
      </w:pPr>
      <w:r w:rsidRPr="00F93709">
        <w:rPr>
          <w:rFonts w:eastAsia="Calibri"/>
          <w:color w:val="000000"/>
          <w:kern w:val="1"/>
          <w:szCs w:val="28"/>
          <w:lang w:val="ru-RU" w:eastAsia="ar-SA"/>
        </w:rPr>
        <w:t xml:space="preserve">Клиенты </w:t>
      </w:r>
      <w:proofErr w:type="gramStart"/>
      <w:r w:rsidRPr="00F93709">
        <w:rPr>
          <w:rFonts w:eastAsia="Calibri"/>
          <w:color w:val="000000"/>
          <w:kern w:val="1"/>
          <w:szCs w:val="28"/>
          <w:lang w:val="ru-RU" w:eastAsia="ar-SA"/>
        </w:rPr>
        <w:t>высказывали недовольство</w:t>
      </w:r>
      <w:proofErr w:type="gramEnd"/>
      <w:r w:rsidRPr="00F93709">
        <w:rPr>
          <w:rFonts w:eastAsia="Calibri"/>
          <w:color w:val="000000"/>
          <w:kern w:val="1"/>
          <w:szCs w:val="28"/>
          <w:lang w:val="ru-RU" w:eastAsia="ar-SA"/>
        </w:rPr>
        <w:t xml:space="preserve"> уровнем менеджмента корпорации,</w:t>
      </w:r>
      <w:r w:rsidR="000908E4" w:rsidRPr="00F93709">
        <w:rPr>
          <w:rFonts w:eastAsia="Calibri"/>
          <w:color w:val="000000"/>
          <w:kern w:val="1"/>
          <w:szCs w:val="28"/>
          <w:lang w:val="ru-RU" w:eastAsia="ar-SA"/>
        </w:rPr>
        <w:t xml:space="preserve"> </w:t>
      </w:r>
      <w:r w:rsidRPr="00F93709">
        <w:rPr>
          <w:rFonts w:eastAsia="Calibri"/>
          <w:color w:val="000000"/>
          <w:kern w:val="1"/>
          <w:szCs w:val="28"/>
          <w:lang w:val="ru-RU" w:eastAsia="ar-SA"/>
        </w:rPr>
        <w:t>ее монопольным положением на рынке, негативно сказывающемся на качестве услуг,</w:t>
      </w:r>
      <w:r w:rsidR="000908E4" w:rsidRPr="00F93709">
        <w:rPr>
          <w:rFonts w:eastAsia="Calibri"/>
          <w:color w:val="000000"/>
          <w:kern w:val="1"/>
          <w:szCs w:val="28"/>
          <w:lang w:val="ru-RU" w:eastAsia="ar-SA"/>
        </w:rPr>
        <w:t xml:space="preserve"> </w:t>
      </w:r>
      <w:r w:rsidRPr="00F93709">
        <w:rPr>
          <w:rFonts w:eastAsia="Calibri"/>
          <w:color w:val="000000"/>
          <w:kern w:val="1"/>
          <w:szCs w:val="28"/>
          <w:lang w:val="ru-RU" w:eastAsia="ar-SA"/>
        </w:rPr>
        <w:t>высокой коррумпированностью, низкой защищённостью прав клиентов.</w:t>
      </w:r>
      <w:r w:rsidR="00AF0DF7" w:rsidRPr="00F93709">
        <w:rPr>
          <w:rFonts w:eastAsia="Calibri"/>
          <w:color w:val="000000"/>
          <w:kern w:val="1"/>
          <w:szCs w:val="28"/>
          <w:lang w:val="ru-RU" w:eastAsia="ar-SA"/>
        </w:rPr>
        <w:t xml:space="preserve"> </w:t>
      </w:r>
      <w:r w:rsidRPr="00F93709">
        <w:rPr>
          <w:rFonts w:eastAsia="Calibri"/>
          <w:color w:val="000000"/>
          <w:kern w:val="1"/>
          <w:szCs w:val="28"/>
          <w:lang w:val="ru-RU" w:eastAsia="ar-SA"/>
        </w:rPr>
        <w:t>В обобщённом виде результаты анализа представлены на диаграмме рис. 3.4.</w:t>
      </w:r>
    </w:p>
    <w:p w14:paraId="7268B716" w14:textId="77777777" w:rsidR="00D022D2" w:rsidRPr="00F93709" w:rsidRDefault="00A07E90" w:rsidP="000908E4">
      <w:pPr>
        <w:suppressAutoHyphens/>
        <w:spacing w:line="360" w:lineRule="auto"/>
        <w:rPr>
          <w:rFonts w:eastAsia="Calibri"/>
          <w:color w:val="000000"/>
          <w:kern w:val="1"/>
          <w:sz w:val="24"/>
          <w:lang w:val="ru-RU" w:eastAsia="ar-SA"/>
        </w:rPr>
      </w:pPr>
      <w:r w:rsidRPr="00F93709">
        <w:rPr>
          <w:rFonts w:eastAsia="Calibri"/>
          <w:noProof/>
          <w:color w:val="000000"/>
          <w:kern w:val="1"/>
          <w:sz w:val="24"/>
          <w:lang w:val="ru-RU" w:eastAsia="ru-RU"/>
        </w:rPr>
        <w:drawing>
          <wp:inline distT="0" distB="0" distL="0" distR="0" wp14:anchorId="12457D8A" wp14:editId="0EEDE2D0">
            <wp:extent cx="5391150" cy="1828800"/>
            <wp:effectExtent l="0" t="0" r="0" b="0"/>
            <wp:docPr id="3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644B044" w14:textId="77777777" w:rsidR="00D022D2" w:rsidRPr="00F93709" w:rsidRDefault="00D022D2" w:rsidP="000908E4">
      <w:pPr>
        <w:suppressAutoHyphens/>
        <w:spacing w:line="360" w:lineRule="auto"/>
        <w:jc w:val="center"/>
        <w:rPr>
          <w:rFonts w:eastAsia="Calibri"/>
          <w:color w:val="000000"/>
          <w:kern w:val="1"/>
          <w:szCs w:val="28"/>
          <w:lang w:val="ru-RU" w:eastAsia="ar-SA"/>
        </w:rPr>
      </w:pPr>
      <w:r w:rsidRPr="00F93709">
        <w:rPr>
          <w:rFonts w:eastAsia="Calibri"/>
          <w:color w:val="000000"/>
          <w:kern w:val="1"/>
          <w:szCs w:val="28"/>
          <w:lang w:val="ru-RU" w:eastAsia="ar-SA"/>
        </w:rPr>
        <w:t>Рис. 3.4. Структура типологии   претензий клиентов</w:t>
      </w:r>
    </w:p>
    <w:p w14:paraId="042B027D" w14:textId="77777777" w:rsidR="00D022D2" w:rsidRPr="00F93709" w:rsidRDefault="00D022D2" w:rsidP="000908E4">
      <w:pPr>
        <w:suppressAutoHyphens/>
        <w:spacing w:line="360" w:lineRule="auto"/>
        <w:jc w:val="center"/>
        <w:rPr>
          <w:rFonts w:eastAsia="Calibri"/>
          <w:color w:val="000000"/>
          <w:kern w:val="1"/>
          <w:szCs w:val="28"/>
          <w:lang w:val="ru-RU" w:eastAsia="ar-SA"/>
        </w:rPr>
      </w:pPr>
      <w:r w:rsidRPr="00F93709">
        <w:rPr>
          <w:rFonts w:eastAsia="Calibri"/>
          <w:color w:val="000000"/>
          <w:kern w:val="1"/>
          <w:szCs w:val="28"/>
          <w:lang w:val="ru-RU" w:eastAsia="ar-SA"/>
        </w:rPr>
        <w:t>к корпорации «Ростелеком»</w:t>
      </w:r>
    </w:p>
    <w:p w14:paraId="010B2A77" w14:textId="77777777" w:rsidR="00D022D2" w:rsidRPr="00F93709" w:rsidRDefault="00D022D2" w:rsidP="00D93AB2">
      <w:pPr>
        <w:spacing w:line="360" w:lineRule="auto"/>
        <w:rPr>
          <w:bCs/>
          <w:lang w:val="ru-RU" w:eastAsia="ru-RU"/>
        </w:rPr>
      </w:pPr>
      <w:r w:rsidRPr="00F93709">
        <w:rPr>
          <w:rFonts w:eastAsia="Calibri"/>
          <w:color w:val="000000"/>
          <w:kern w:val="1"/>
          <w:szCs w:val="28"/>
          <w:lang w:val="ru-RU" w:eastAsia="ar-SA"/>
        </w:rPr>
        <w:t>Таким образом, применение метода нетнографии</w:t>
      </w:r>
      <w:r w:rsidR="000908E4" w:rsidRPr="00F93709">
        <w:rPr>
          <w:rFonts w:eastAsia="Calibri"/>
          <w:color w:val="000000"/>
          <w:kern w:val="1"/>
          <w:szCs w:val="28"/>
          <w:lang w:val="ru-RU" w:eastAsia="ar-SA"/>
        </w:rPr>
        <w:t xml:space="preserve"> </w:t>
      </w:r>
      <w:r w:rsidRPr="00F93709">
        <w:rPr>
          <w:rFonts w:eastAsia="Calibri"/>
          <w:color w:val="000000"/>
          <w:kern w:val="1"/>
          <w:szCs w:val="28"/>
          <w:lang w:val="ru-RU" w:eastAsia="ar-SA"/>
        </w:rPr>
        <w:t>позволило выявить основные, с точки зрения клиентов корпорации, проблемы, требующи</w:t>
      </w:r>
      <w:r w:rsidR="005F73A0" w:rsidRPr="00F93709">
        <w:rPr>
          <w:rFonts w:eastAsia="Calibri"/>
          <w:color w:val="000000"/>
          <w:kern w:val="1"/>
          <w:szCs w:val="28"/>
          <w:lang w:val="ru-RU" w:eastAsia="ar-SA"/>
        </w:rPr>
        <w:t>е</w:t>
      </w:r>
      <w:r w:rsidRPr="00F93709">
        <w:rPr>
          <w:rFonts w:eastAsia="Calibri"/>
          <w:color w:val="000000"/>
          <w:kern w:val="1"/>
          <w:szCs w:val="28"/>
          <w:lang w:val="ru-RU" w:eastAsia="ar-SA"/>
        </w:rPr>
        <w:t xml:space="preserve"> корректировки интеграционных стратегий.</w:t>
      </w:r>
      <w:r w:rsidR="000908E4" w:rsidRPr="00F93709">
        <w:rPr>
          <w:rFonts w:eastAsia="Calibri"/>
          <w:color w:val="000000"/>
          <w:kern w:val="1"/>
          <w:szCs w:val="28"/>
          <w:lang w:val="ru-RU" w:eastAsia="ar-SA"/>
        </w:rPr>
        <w:t xml:space="preserve"> </w:t>
      </w:r>
      <w:r w:rsidRPr="00F93709">
        <w:rPr>
          <w:bCs/>
          <w:lang w:val="ru-RU" w:eastAsia="ru-RU"/>
        </w:rPr>
        <w:t>Используя список проблем, выявленных в ходе применения метода нетнографии,</w:t>
      </w:r>
      <w:r w:rsidR="000908E4" w:rsidRPr="00F93709">
        <w:rPr>
          <w:bCs/>
          <w:lang w:val="ru-RU" w:eastAsia="ru-RU"/>
        </w:rPr>
        <w:t xml:space="preserve"> </w:t>
      </w:r>
      <w:r w:rsidRPr="00F93709">
        <w:rPr>
          <w:bCs/>
          <w:lang w:val="ru-RU" w:eastAsia="ru-RU"/>
        </w:rPr>
        <w:t xml:space="preserve">была </w:t>
      </w:r>
      <w:r w:rsidR="005F73A0" w:rsidRPr="00F93709">
        <w:rPr>
          <w:bCs/>
          <w:lang w:val="ru-RU" w:eastAsia="ru-RU"/>
        </w:rPr>
        <w:t>с</w:t>
      </w:r>
      <w:r w:rsidRPr="00F93709">
        <w:rPr>
          <w:bCs/>
          <w:lang w:val="ru-RU" w:eastAsia="ru-RU"/>
        </w:rPr>
        <w:t>формирована таблица для последующего анализа методом попарных сравнений (табл.3.7).</w:t>
      </w:r>
      <w:r w:rsidR="005F1C2F" w:rsidRPr="00F93709">
        <w:rPr>
          <w:bCs/>
          <w:lang w:val="ru-RU" w:eastAsia="ru-RU"/>
        </w:rPr>
        <w:t xml:space="preserve"> </w:t>
      </w:r>
      <w:r w:rsidRPr="00F93709">
        <w:rPr>
          <w:lang w:val="ru-RU" w:eastAsia="ru-RU"/>
        </w:rPr>
        <w:t>На следующем этапе наряду с технологией мозгового</w:t>
      </w:r>
      <w:r w:rsidR="000908E4" w:rsidRPr="00F93709">
        <w:rPr>
          <w:lang w:val="ru-RU" w:eastAsia="ru-RU"/>
        </w:rPr>
        <w:t xml:space="preserve"> </w:t>
      </w:r>
      <w:r w:rsidRPr="00F93709">
        <w:rPr>
          <w:lang w:val="ru-RU" w:eastAsia="ru-RU"/>
        </w:rPr>
        <w:t>штурма</w:t>
      </w:r>
      <w:r w:rsidR="000908E4" w:rsidRPr="00F93709">
        <w:rPr>
          <w:lang w:val="ru-RU" w:eastAsia="ru-RU"/>
        </w:rPr>
        <w:t xml:space="preserve"> </w:t>
      </w:r>
      <w:r w:rsidRPr="00F93709">
        <w:rPr>
          <w:lang w:val="ru-RU" w:eastAsia="ru-RU"/>
        </w:rPr>
        <w:t xml:space="preserve">использовался метод графов и </w:t>
      </w:r>
      <w:r w:rsidR="000908E4" w:rsidRPr="00F93709">
        <w:rPr>
          <w:lang w:val="ru-RU" w:eastAsia="ru-RU"/>
        </w:rPr>
        <w:t xml:space="preserve"> </w:t>
      </w:r>
      <w:r w:rsidRPr="00F93709">
        <w:rPr>
          <w:lang w:val="ru-RU" w:eastAsia="ru-RU"/>
        </w:rPr>
        <w:t xml:space="preserve">попарных сравнений, результатом чего стало построение </w:t>
      </w:r>
      <w:r w:rsidRPr="00F93709">
        <w:rPr>
          <w:b/>
          <w:bCs/>
          <w:lang w:val="ru-RU" w:eastAsia="ru-RU"/>
        </w:rPr>
        <w:t> </w:t>
      </w:r>
      <w:r w:rsidRPr="00F93709">
        <w:rPr>
          <w:lang w:val="ru-RU" w:eastAsia="ru-RU"/>
        </w:rPr>
        <w:t>следующего</w:t>
      </w:r>
      <w:r w:rsidR="000908E4" w:rsidRPr="00F93709">
        <w:rPr>
          <w:lang w:val="ru-RU" w:eastAsia="ru-RU"/>
        </w:rPr>
        <w:t xml:space="preserve"> </w:t>
      </w:r>
      <w:r w:rsidRPr="00F93709">
        <w:rPr>
          <w:lang w:val="ru-RU" w:eastAsia="ru-RU"/>
        </w:rPr>
        <w:t>древа</w:t>
      </w:r>
      <w:r w:rsidR="005F1C2F" w:rsidRPr="00F93709">
        <w:rPr>
          <w:lang w:val="ru-RU" w:eastAsia="ru-RU"/>
        </w:rPr>
        <w:t xml:space="preserve"> </w:t>
      </w:r>
      <w:r w:rsidRPr="00F93709">
        <w:rPr>
          <w:lang w:val="ru-RU" w:eastAsia="ru-RU"/>
        </w:rPr>
        <w:t>целей </w:t>
      </w:r>
      <w:r w:rsidR="000908E4" w:rsidRPr="00F93709">
        <w:rPr>
          <w:lang w:val="ru-RU" w:eastAsia="ru-RU"/>
        </w:rPr>
        <w:t xml:space="preserve"> </w:t>
      </w:r>
      <w:r w:rsidRPr="00F93709">
        <w:rPr>
          <w:lang w:val="ru-RU" w:eastAsia="ru-RU"/>
        </w:rPr>
        <w:t>(проблем, требующих решения)</w:t>
      </w:r>
      <w:r w:rsidR="000908E4" w:rsidRPr="00F93709">
        <w:rPr>
          <w:lang w:val="ru-RU" w:eastAsia="ru-RU"/>
        </w:rPr>
        <w:t xml:space="preserve"> </w:t>
      </w:r>
      <w:r w:rsidRPr="00F93709">
        <w:rPr>
          <w:bCs/>
          <w:lang w:val="ru-RU" w:eastAsia="ru-RU"/>
        </w:rPr>
        <w:lastRenderedPageBreak/>
        <w:t>(рис.3.5.)</w:t>
      </w:r>
      <w:r w:rsidRPr="00F93709">
        <w:rPr>
          <w:lang w:val="ru-RU" w:eastAsia="ru-RU"/>
        </w:rPr>
        <w:t xml:space="preserve">. </w:t>
      </w:r>
      <w:r w:rsidRPr="00F93709">
        <w:rPr>
          <w:bCs/>
          <w:lang w:val="ru-RU" w:eastAsia="ru-RU"/>
        </w:rPr>
        <w:t>Проблема, получившая наибольшую сумму причин (</w:t>
      </w:r>
      <w:r w:rsidRPr="00F93709">
        <w:rPr>
          <w:rFonts w:ascii="Symbol" w:hAnsi="Symbol"/>
          <w:b/>
          <w:sz w:val="24"/>
          <w:lang w:val="ru-RU" w:eastAsia="ru-RU"/>
        </w:rPr>
        <w:t></w:t>
      </w:r>
      <w:r w:rsidRPr="00F93709">
        <w:rPr>
          <w:bCs/>
          <w:sz w:val="24"/>
          <w:vertAlign w:val="subscript"/>
          <w:lang w:val="ru-RU" w:eastAsia="ru-RU"/>
        </w:rPr>
        <w:t xml:space="preserve"> П</w:t>
      </w:r>
      <w:r w:rsidRPr="00F93709">
        <w:rPr>
          <w:bCs/>
          <w:sz w:val="24"/>
          <w:lang w:val="ru-RU" w:eastAsia="ru-RU"/>
        </w:rPr>
        <w:t>)</w:t>
      </w:r>
      <w:r w:rsidRPr="00F93709">
        <w:rPr>
          <w:bCs/>
          <w:lang w:val="ru-RU" w:eastAsia="ru-RU"/>
        </w:rPr>
        <w:t>, и вызывающая большее количество следствий  (</w:t>
      </w:r>
      <w:r w:rsidRPr="00F93709">
        <w:rPr>
          <w:rFonts w:ascii="Symbol" w:hAnsi="Symbol"/>
          <w:b/>
          <w:sz w:val="24"/>
          <w:lang w:val="ru-RU" w:eastAsia="ru-RU"/>
        </w:rPr>
        <w:t></w:t>
      </w:r>
      <w:r w:rsidRPr="00F93709">
        <w:rPr>
          <w:bCs/>
          <w:sz w:val="24"/>
          <w:vertAlign w:val="subscript"/>
          <w:lang w:val="ru-RU" w:eastAsia="ru-RU"/>
        </w:rPr>
        <w:t>С</w:t>
      </w:r>
      <w:r w:rsidRPr="00F93709">
        <w:rPr>
          <w:bCs/>
          <w:lang w:val="ru-RU" w:eastAsia="ru-RU"/>
        </w:rPr>
        <w:t>)   - отсутствие конкуренции, монопольные положение на рынке фиксированной связи, во много</w:t>
      </w:r>
      <w:r w:rsidR="005F1C2F" w:rsidRPr="00F93709">
        <w:rPr>
          <w:bCs/>
          <w:lang w:val="ru-RU" w:eastAsia="ru-RU"/>
        </w:rPr>
        <w:t>м</w:t>
      </w:r>
      <w:r w:rsidRPr="00F93709">
        <w:rPr>
          <w:bCs/>
          <w:lang w:val="ru-RU" w:eastAsia="ru-RU"/>
        </w:rPr>
        <w:t xml:space="preserve"> </w:t>
      </w:r>
      <w:r w:rsidR="005F1C2F" w:rsidRPr="00F93709">
        <w:rPr>
          <w:bCs/>
          <w:lang w:val="ru-RU" w:eastAsia="ru-RU"/>
        </w:rPr>
        <w:t xml:space="preserve">оказала </w:t>
      </w:r>
      <w:r w:rsidRPr="00F93709">
        <w:rPr>
          <w:bCs/>
          <w:lang w:val="ru-RU" w:eastAsia="ru-RU"/>
        </w:rPr>
        <w:t xml:space="preserve">определяющее </w:t>
      </w:r>
      <w:r w:rsidR="005F1C2F" w:rsidRPr="00F93709">
        <w:rPr>
          <w:bCs/>
          <w:lang w:val="ru-RU" w:eastAsia="ru-RU"/>
        </w:rPr>
        <w:t xml:space="preserve">влияние на </w:t>
      </w:r>
      <w:r w:rsidRPr="00F93709">
        <w:rPr>
          <w:bCs/>
          <w:lang w:val="ru-RU" w:eastAsia="ru-RU"/>
        </w:rPr>
        <w:t>наличие других проблем - следствий.</w:t>
      </w:r>
    </w:p>
    <w:p w14:paraId="2468BB6C" w14:textId="77777777" w:rsidR="00D022D2" w:rsidRPr="00F93709" w:rsidRDefault="00D022D2" w:rsidP="00F844EC">
      <w:pPr>
        <w:spacing w:line="360" w:lineRule="auto"/>
        <w:ind w:left="567"/>
        <w:jc w:val="center"/>
        <w:rPr>
          <w:bCs/>
          <w:lang w:val="ru-RU" w:eastAsia="ru-RU"/>
        </w:rPr>
      </w:pPr>
      <w:r w:rsidRPr="00F93709">
        <w:rPr>
          <w:bCs/>
          <w:lang w:val="ru-RU" w:eastAsia="ru-RU"/>
        </w:rPr>
        <w:t>Таблица 3.7.Пример</w:t>
      </w:r>
      <w:r w:rsidR="005F1C2F" w:rsidRPr="00F93709">
        <w:rPr>
          <w:bCs/>
          <w:lang w:val="ru-RU" w:eastAsia="ru-RU"/>
        </w:rPr>
        <w:t xml:space="preserve"> </w:t>
      </w:r>
      <w:r w:rsidRPr="00F93709">
        <w:rPr>
          <w:bCs/>
          <w:lang w:val="ru-RU" w:eastAsia="ru-RU"/>
        </w:rPr>
        <w:t>анализа причинно-следственных связей</w:t>
      </w:r>
    </w:p>
    <w:p w14:paraId="60EAEDCF" w14:textId="77777777" w:rsidR="00D022D2" w:rsidRPr="00F93709" w:rsidRDefault="00D022D2" w:rsidP="00F844EC">
      <w:pPr>
        <w:spacing w:line="360" w:lineRule="auto"/>
        <w:jc w:val="center"/>
        <w:rPr>
          <w:bCs/>
          <w:lang w:val="ru-RU" w:eastAsia="ru-RU"/>
        </w:rPr>
      </w:pPr>
      <w:r w:rsidRPr="00F93709">
        <w:rPr>
          <w:bCs/>
          <w:lang w:val="ru-RU" w:eastAsia="ru-RU"/>
        </w:rPr>
        <w:t>выявленных проблем</w:t>
      </w:r>
    </w:p>
    <w:tbl>
      <w:tblPr>
        <w:tblW w:w="89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6"/>
        <w:gridCol w:w="730"/>
        <w:gridCol w:w="709"/>
        <w:gridCol w:w="690"/>
        <w:gridCol w:w="869"/>
        <w:gridCol w:w="951"/>
        <w:gridCol w:w="1219"/>
      </w:tblGrid>
      <w:tr w:rsidR="00D022D2" w:rsidRPr="00F93709" w14:paraId="27E7DE25" w14:textId="77777777" w:rsidTr="009F3AF7">
        <w:tc>
          <w:tcPr>
            <w:tcW w:w="3806" w:type="dxa"/>
            <w:tcBorders>
              <w:top w:val="single" w:sz="4" w:space="0" w:color="auto"/>
              <w:left w:val="single" w:sz="4" w:space="0" w:color="auto"/>
              <w:bottom w:val="single" w:sz="4" w:space="0" w:color="auto"/>
              <w:right w:val="single" w:sz="4" w:space="0" w:color="auto"/>
            </w:tcBorders>
            <w:vAlign w:val="center"/>
          </w:tcPr>
          <w:p w14:paraId="2FB1FFCB" w14:textId="77777777" w:rsidR="00D022D2" w:rsidRPr="00F93709" w:rsidRDefault="00D022D2" w:rsidP="00F844EC">
            <w:pPr>
              <w:ind w:firstLine="0"/>
              <w:rPr>
                <w:b/>
                <w:sz w:val="24"/>
                <w:lang w:val="ru-RU" w:eastAsia="ru-RU"/>
              </w:rPr>
            </w:pPr>
            <w:r w:rsidRPr="00F93709">
              <w:rPr>
                <w:b/>
                <w:sz w:val="24"/>
                <w:lang w:val="ru-RU" w:eastAsia="ru-RU"/>
              </w:rPr>
              <w:t>Проблемы</w:t>
            </w:r>
          </w:p>
        </w:tc>
        <w:tc>
          <w:tcPr>
            <w:tcW w:w="730" w:type="dxa"/>
            <w:tcBorders>
              <w:top w:val="single" w:sz="4" w:space="0" w:color="auto"/>
              <w:left w:val="single" w:sz="4" w:space="0" w:color="auto"/>
              <w:bottom w:val="single" w:sz="4" w:space="0" w:color="auto"/>
              <w:right w:val="single" w:sz="4" w:space="0" w:color="auto"/>
            </w:tcBorders>
            <w:vAlign w:val="center"/>
          </w:tcPr>
          <w:p w14:paraId="5AAEEBF5" w14:textId="77777777" w:rsidR="00D022D2" w:rsidRPr="00F93709" w:rsidRDefault="00D022D2" w:rsidP="00F844EC">
            <w:pPr>
              <w:ind w:firstLine="0"/>
              <w:rPr>
                <w:b/>
                <w:sz w:val="24"/>
                <w:lang w:val="ru-RU" w:eastAsia="ru-RU"/>
              </w:rPr>
            </w:pPr>
            <w:r w:rsidRPr="00F93709">
              <w:rPr>
                <w:b/>
                <w:sz w:val="24"/>
                <w:lang w:val="ru-RU"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14:paraId="039EEE59" w14:textId="77777777" w:rsidR="00D022D2" w:rsidRPr="00F93709" w:rsidRDefault="00D022D2" w:rsidP="00F844EC">
            <w:pPr>
              <w:ind w:firstLine="0"/>
              <w:rPr>
                <w:b/>
                <w:sz w:val="24"/>
                <w:lang w:val="ru-RU" w:eastAsia="ru-RU"/>
              </w:rPr>
            </w:pPr>
            <w:r w:rsidRPr="00F93709">
              <w:rPr>
                <w:b/>
                <w:sz w:val="24"/>
                <w:lang w:val="ru-RU" w:eastAsia="ru-RU"/>
              </w:rPr>
              <w:t>2</w:t>
            </w:r>
          </w:p>
        </w:tc>
        <w:tc>
          <w:tcPr>
            <w:tcW w:w="690" w:type="dxa"/>
            <w:tcBorders>
              <w:top w:val="single" w:sz="4" w:space="0" w:color="auto"/>
              <w:left w:val="single" w:sz="4" w:space="0" w:color="auto"/>
              <w:bottom w:val="single" w:sz="4" w:space="0" w:color="auto"/>
              <w:right w:val="single" w:sz="4" w:space="0" w:color="auto"/>
            </w:tcBorders>
            <w:vAlign w:val="center"/>
          </w:tcPr>
          <w:p w14:paraId="032A85BB" w14:textId="77777777" w:rsidR="00D022D2" w:rsidRPr="00F93709" w:rsidRDefault="00D022D2" w:rsidP="00F844EC">
            <w:pPr>
              <w:ind w:firstLine="0"/>
              <w:rPr>
                <w:b/>
                <w:sz w:val="24"/>
                <w:lang w:val="ru-RU" w:eastAsia="ru-RU"/>
              </w:rPr>
            </w:pPr>
            <w:r w:rsidRPr="00F93709">
              <w:rPr>
                <w:b/>
                <w:sz w:val="24"/>
                <w:lang w:val="ru-RU" w:eastAsia="ru-RU"/>
              </w:rPr>
              <w:t>3</w:t>
            </w:r>
          </w:p>
        </w:tc>
        <w:tc>
          <w:tcPr>
            <w:tcW w:w="869" w:type="dxa"/>
            <w:tcBorders>
              <w:top w:val="single" w:sz="4" w:space="0" w:color="auto"/>
              <w:left w:val="single" w:sz="4" w:space="0" w:color="auto"/>
              <w:bottom w:val="single" w:sz="4" w:space="0" w:color="auto"/>
              <w:right w:val="single" w:sz="4" w:space="0" w:color="auto"/>
            </w:tcBorders>
            <w:vAlign w:val="center"/>
          </w:tcPr>
          <w:p w14:paraId="11590FA8" w14:textId="77777777" w:rsidR="00D022D2" w:rsidRPr="00F93709" w:rsidRDefault="00D022D2" w:rsidP="00F844EC">
            <w:pPr>
              <w:ind w:firstLine="0"/>
              <w:rPr>
                <w:rFonts w:ascii="Symbol" w:hAnsi="Symbol"/>
                <w:b/>
                <w:sz w:val="24"/>
                <w:lang w:val="ru-RU" w:eastAsia="ru-RU"/>
              </w:rPr>
            </w:pPr>
            <w:r w:rsidRPr="00F93709">
              <w:rPr>
                <w:rFonts w:ascii="Symbol" w:hAnsi="Symbol"/>
                <w:b/>
                <w:sz w:val="24"/>
                <w:lang w:val="ru-RU" w:eastAsia="ru-RU"/>
              </w:rPr>
              <w:t></w:t>
            </w:r>
          </w:p>
        </w:tc>
        <w:tc>
          <w:tcPr>
            <w:tcW w:w="951" w:type="dxa"/>
            <w:tcBorders>
              <w:top w:val="single" w:sz="4" w:space="0" w:color="auto"/>
              <w:left w:val="single" w:sz="4" w:space="0" w:color="auto"/>
              <w:bottom w:val="single" w:sz="4" w:space="0" w:color="auto"/>
              <w:right w:val="single" w:sz="4" w:space="0" w:color="auto"/>
            </w:tcBorders>
          </w:tcPr>
          <w:p w14:paraId="20BA66C5" w14:textId="77777777" w:rsidR="00D022D2" w:rsidRPr="00F93709" w:rsidRDefault="00D022D2" w:rsidP="00F844EC">
            <w:pPr>
              <w:ind w:firstLine="0"/>
              <w:rPr>
                <w:rFonts w:ascii="Symbol" w:hAnsi="Symbol"/>
                <w:b/>
                <w:sz w:val="24"/>
                <w:lang w:val="ru-RU" w:eastAsia="ru-RU"/>
              </w:rPr>
            </w:pPr>
            <w:r w:rsidRPr="00F93709">
              <w:rPr>
                <w:rFonts w:ascii="Symbol" w:hAnsi="Symbol"/>
                <w:b/>
                <w:sz w:val="24"/>
                <w:lang w:val="ru-RU" w:eastAsia="ru-RU"/>
              </w:rPr>
              <w:t></w:t>
            </w:r>
          </w:p>
        </w:tc>
        <w:tc>
          <w:tcPr>
            <w:tcW w:w="1219" w:type="dxa"/>
            <w:tcBorders>
              <w:top w:val="single" w:sz="4" w:space="0" w:color="auto"/>
              <w:left w:val="single" w:sz="4" w:space="0" w:color="auto"/>
              <w:bottom w:val="single" w:sz="4" w:space="0" w:color="auto"/>
              <w:right w:val="single" w:sz="4" w:space="0" w:color="auto"/>
            </w:tcBorders>
            <w:vAlign w:val="center"/>
          </w:tcPr>
          <w:p w14:paraId="2A0549AB" w14:textId="77777777" w:rsidR="00D022D2" w:rsidRPr="00F93709" w:rsidRDefault="00D022D2" w:rsidP="00F844EC">
            <w:pPr>
              <w:ind w:firstLine="0"/>
              <w:rPr>
                <w:rFonts w:ascii="Symbol" w:hAnsi="Symbol"/>
                <w:b/>
                <w:sz w:val="24"/>
                <w:lang w:val="ru-RU" w:eastAsia="ru-RU"/>
              </w:rPr>
            </w:pPr>
            <w:r w:rsidRPr="00F93709">
              <w:rPr>
                <w:rFonts w:ascii="Symbol" w:hAnsi="Symbol"/>
                <w:b/>
                <w:sz w:val="24"/>
                <w:lang w:val="ru-RU" w:eastAsia="ru-RU"/>
              </w:rPr>
              <w:t></w:t>
            </w:r>
            <w:proofErr w:type="gramStart"/>
            <w:r w:rsidRPr="00F93709">
              <w:rPr>
                <w:bCs/>
                <w:sz w:val="24"/>
                <w:vertAlign w:val="subscript"/>
                <w:lang w:val="ru-RU" w:eastAsia="ru-RU"/>
              </w:rPr>
              <w:t>П</w:t>
            </w:r>
            <w:proofErr w:type="gramEnd"/>
          </w:p>
        </w:tc>
      </w:tr>
      <w:tr w:rsidR="00D022D2" w:rsidRPr="00F93709" w14:paraId="04A681D7" w14:textId="77777777" w:rsidTr="009F3AF7">
        <w:tc>
          <w:tcPr>
            <w:tcW w:w="3806" w:type="dxa"/>
            <w:tcBorders>
              <w:top w:val="single" w:sz="4" w:space="0" w:color="auto"/>
              <w:left w:val="single" w:sz="4" w:space="0" w:color="auto"/>
              <w:bottom w:val="single" w:sz="4" w:space="0" w:color="auto"/>
              <w:right w:val="single" w:sz="4" w:space="0" w:color="auto"/>
            </w:tcBorders>
            <w:vAlign w:val="center"/>
          </w:tcPr>
          <w:p w14:paraId="0541EDB0" w14:textId="77777777" w:rsidR="00D022D2" w:rsidRPr="00F93709" w:rsidRDefault="00D022D2" w:rsidP="00F844EC">
            <w:pPr>
              <w:ind w:firstLine="0"/>
              <w:rPr>
                <w:bCs/>
                <w:sz w:val="24"/>
                <w:lang w:val="ru-RU" w:eastAsia="ru-RU"/>
              </w:rPr>
            </w:pPr>
            <w:r w:rsidRPr="00F93709">
              <w:rPr>
                <w:bCs/>
                <w:sz w:val="24"/>
                <w:lang w:val="ru-RU" w:eastAsia="ru-RU"/>
              </w:rPr>
              <w:t>1. Коррумпированность</w:t>
            </w:r>
          </w:p>
        </w:tc>
        <w:tc>
          <w:tcPr>
            <w:tcW w:w="730" w:type="dxa"/>
            <w:tcBorders>
              <w:top w:val="single" w:sz="4" w:space="0" w:color="auto"/>
              <w:left w:val="single" w:sz="4" w:space="0" w:color="auto"/>
              <w:bottom w:val="single" w:sz="4" w:space="0" w:color="auto"/>
              <w:right w:val="single" w:sz="4" w:space="0" w:color="auto"/>
            </w:tcBorders>
            <w:vAlign w:val="center"/>
          </w:tcPr>
          <w:p w14:paraId="4D482DE9" w14:textId="77777777" w:rsidR="00D022D2" w:rsidRPr="00F93709" w:rsidRDefault="00D022D2" w:rsidP="00F844EC">
            <w:pPr>
              <w:ind w:firstLine="0"/>
              <w:rPr>
                <w:bCs/>
                <w:sz w:val="24"/>
                <w:vertAlign w:val="subscript"/>
                <w:lang w:val="ru-RU" w:eastAsia="ru-RU"/>
              </w:rPr>
            </w:pPr>
            <w:r w:rsidRPr="00F93709">
              <w:rPr>
                <w:bCs/>
                <w:sz w:val="24"/>
                <w:lang w:val="ru-RU"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65162D97" w14:textId="77777777" w:rsidR="00D022D2" w:rsidRPr="00F93709" w:rsidRDefault="00D022D2" w:rsidP="00F844EC">
            <w:pPr>
              <w:ind w:firstLine="0"/>
              <w:rPr>
                <w:bCs/>
                <w:sz w:val="24"/>
                <w:lang w:val="ru-RU" w:eastAsia="ru-RU"/>
              </w:rPr>
            </w:pPr>
            <w:r w:rsidRPr="00F93709">
              <w:rPr>
                <w:bCs/>
                <w:sz w:val="24"/>
                <w:lang w:val="ru-RU" w:eastAsia="ru-RU"/>
              </w:rPr>
              <w:t>С</w:t>
            </w:r>
            <w:proofErr w:type="gramStart"/>
            <w:r w:rsidRPr="00F93709">
              <w:rPr>
                <w:bCs/>
                <w:sz w:val="24"/>
                <w:vertAlign w:val="subscript"/>
                <w:lang w:val="ru-RU" w:eastAsia="ru-RU"/>
              </w:rPr>
              <w:t>1</w:t>
            </w:r>
            <w:proofErr w:type="gramEnd"/>
          </w:p>
        </w:tc>
        <w:tc>
          <w:tcPr>
            <w:tcW w:w="690" w:type="dxa"/>
            <w:tcBorders>
              <w:top w:val="single" w:sz="4" w:space="0" w:color="auto"/>
              <w:left w:val="single" w:sz="4" w:space="0" w:color="auto"/>
              <w:bottom w:val="single" w:sz="4" w:space="0" w:color="auto"/>
              <w:right w:val="single" w:sz="4" w:space="0" w:color="auto"/>
            </w:tcBorders>
            <w:vAlign w:val="center"/>
          </w:tcPr>
          <w:p w14:paraId="1EDFF3EA" w14:textId="77777777" w:rsidR="00D022D2" w:rsidRPr="00F93709" w:rsidRDefault="00D022D2" w:rsidP="00F844EC">
            <w:pPr>
              <w:ind w:firstLine="0"/>
              <w:rPr>
                <w:bCs/>
                <w:sz w:val="24"/>
                <w:vertAlign w:val="subscript"/>
                <w:lang w:val="ru-RU" w:eastAsia="ru-RU"/>
              </w:rPr>
            </w:pPr>
            <w:r w:rsidRPr="00F93709">
              <w:rPr>
                <w:bCs/>
                <w:sz w:val="24"/>
                <w:lang w:val="ru-RU" w:eastAsia="ru-RU"/>
              </w:rPr>
              <w:t>С</w:t>
            </w:r>
            <w:proofErr w:type="gramStart"/>
            <w:r w:rsidRPr="00F93709">
              <w:rPr>
                <w:bCs/>
                <w:sz w:val="24"/>
                <w:vertAlign w:val="subscript"/>
                <w:lang w:val="ru-RU" w:eastAsia="ru-RU"/>
              </w:rPr>
              <w:t>1</w:t>
            </w:r>
            <w:proofErr w:type="gramEnd"/>
          </w:p>
        </w:tc>
        <w:tc>
          <w:tcPr>
            <w:tcW w:w="869" w:type="dxa"/>
            <w:tcBorders>
              <w:top w:val="single" w:sz="4" w:space="0" w:color="auto"/>
              <w:left w:val="single" w:sz="4" w:space="0" w:color="auto"/>
              <w:bottom w:val="single" w:sz="4" w:space="0" w:color="auto"/>
              <w:right w:val="single" w:sz="4" w:space="0" w:color="auto"/>
            </w:tcBorders>
            <w:vAlign w:val="center"/>
          </w:tcPr>
          <w:p w14:paraId="109D2DBB" w14:textId="77777777" w:rsidR="00D022D2" w:rsidRPr="00F93709" w:rsidRDefault="00D022D2" w:rsidP="00F844EC">
            <w:pPr>
              <w:ind w:firstLine="0"/>
              <w:rPr>
                <w:bCs/>
                <w:sz w:val="24"/>
                <w:vertAlign w:val="subscript"/>
                <w:lang w:val="ru-RU" w:eastAsia="ru-RU"/>
              </w:rPr>
            </w:pPr>
            <w:r w:rsidRPr="00F93709">
              <w:rPr>
                <w:bCs/>
                <w:sz w:val="24"/>
                <w:lang w:val="ru-RU" w:eastAsia="ru-RU"/>
              </w:rPr>
              <w:t>П</w:t>
            </w:r>
            <w:proofErr w:type="gramStart"/>
            <w:r w:rsidRPr="00F93709">
              <w:rPr>
                <w:bCs/>
                <w:sz w:val="24"/>
                <w:vertAlign w:val="subscript"/>
                <w:lang w:val="ru-RU" w:eastAsia="ru-RU"/>
              </w:rPr>
              <w:t>4</w:t>
            </w:r>
            <w:proofErr w:type="gramEnd"/>
          </w:p>
        </w:tc>
        <w:tc>
          <w:tcPr>
            <w:tcW w:w="951" w:type="dxa"/>
            <w:tcBorders>
              <w:top w:val="single" w:sz="4" w:space="0" w:color="auto"/>
              <w:left w:val="single" w:sz="4" w:space="0" w:color="auto"/>
              <w:bottom w:val="single" w:sz="4" w:space="0" w:color="auto"/>
              <w:right w:val="single" w:sz="4" w:space="0" w:color="auto"/>
            </w:tcBorders>
          </w:tcPr>
          <w:p w14:paraId="78F00A9D" w14:textId="77777777" w:rsidR="00D022D2" w:rsidRPr="00F93709" w:rsidRDefault="00D022D2" w:rsidP="00F844EC">
            <w:pPr>
              <w:ind w:firstLine="0"/>
              <w:rPr>
                <w:bCs/>
                <w:sz w:val="24"/>
                <w:lang w:val="ru-RU" w:eastAsia="ru-RU"/>
              </w:rPr>
            </w:pPr>
            <w:r w:rsidRPr="00F93709">
              <w:rPr>
                <w:bCs/>
                <w:sz w:val="24"/>
                <w:lang w:val="ru-RU" w:eastAsia="ru-RU"/>
              </w:rPr>
              <w:t>П</w:t>
            </w:r>
            <w:r w:rsidRPr="00F93709">
              <w:rPr>
                <w:bCs/>
                <w:sz w:val="24"/>
                <w:vertAlign w:val="subscript"/>
                <w:lang w:val="ru-RU" w:eastAsia="ru-RU"/>
              </w:rPr>
              <w:t>5</w:t>
            </w:r>
          </w:p>
        </w:tc>
        <w:tc>
          <w:tcPr>
            <w:tcW w:w="1219" w:type="dxa"/>
            <w:tcBorders>
              <w:top w:val="single" w:sz="4" w:space="0" w:color="auto"/>
              <w:left w:val="single" w:sz="4" w:space="0" w:color="auto"/>
              <w:bottom w:val="single" w:sz="4" w:space="0" w:color="auto"/>
              <w:right w:val="single" w:sz="4" w:space="0" w:color="auto"/>
            </w:tcBorders>
            <w:vAlign w:val="center"/>
          </w:tcPr>
          <w:p w14:paraId="2BD42545" w14:textId="77777777" w:rsidR="00D022D2" w:rsidRPr="00F93709" w:rsidRDefault="00D022D2" w:rsidP="00F844EC">
            <w:pPr>
              <w:ind w:firstLine="0"/>
              <w:rPr>
                <w:bCs/>
                <w:sz w:val="24"/>
                <w:vertAlign w:val="subscript"/>
                <w:lang w:val="ru-RU" w:eastAsia="ru-RU"/>
              </w:rPr>
            </w:pPr>
            <w:r w:rsidRPr="00F93709">
              <w:rPr>
                <w:bCs/>
                <w:sz w:val="24"/>
                <w:lang w:val="ru-RU" w:eastAsia="ru-RU"/>
              </w:rPr>
              <w:t>2П</w:t>
            </w:r>
            <w:r w:rsidRPr="00F93709">
              <w:rPr>
                <w:bCs/>
                <w:sz w:val="24"/>
                <w:vertAlign w:val="subscript"/>
                <w:lang w:val="ru-RU" w:eastAsia="ru-RU"/>
              </w:rPr>
              <w:t>45</w:t>
            </w:r>
          </w:p>
        </w:tc>
      </w:tr>
      <w:tr w:rsidR="00D022D2" w:rsidRPr="00F93709" w14:paraId="13502362" w14:textId="77777777" w:rsidTr="009F3AF7">
        <w:tc>
          <w:tcPr>
            <w:tcW w:w="3806" w:type="dxa"/>
            <w:tcBorders>
              <w:top w:val="single" w:sz="4" w:space="0" w:color="auto"/>
              <w:left w:val="single" w:sz="4" w:space="0" w:color="auto"/>
              <w:bottom w:val="single" w:sz="4" w:space="0" w:color="auto"/>
              <w:right w:val="single" w:sz="4" w:space="0" w:color="auto"/>
            </w:tcBorders>
            <w:vAlign w:val="center"/>
          </w:tcPr>
          <w:p w14:paraId="02CFCA4F" w14:textId="77777777" w:rsidR="00D022D2" w:rsidRPr="00F93709" w:rsidRDefault="00D022D2" w:rsidP="000908E4">
            <w:pPr>
              <w:ind w:firstLine="0"/>
              <w:jc w:val="left"/>
              <w:rPr>
                <w:bCs/>
                <w:sz w:val="24"/>
                <w:lang w:val="ru-RU" w:eastAsia="ru-RU"/>
              </w:rPr>
            </w:pPr>
            <w:r w:rsidRPr="00F93709">
              <w:rPr>
                <w:bCs/>
                <w:sz w:val="24"/>
                <w:lang w:val="ru-RU" w:eastAsia="ru-RU"/>
              </w:rPr>
              <w:t>2. Низкоквалифицированный персонал</w:t>
            </w:r>
          </w:p>
        </w:tc>
        <w:tc>
          <w:tcPr>
            <w:tcW w:w="730" w:type="dxa"/>
            <w:tcBorders>
              <w:top w:val="single" w:sz="4" w:space="0" w:color="auto"/>
              <w:left w:val="single" w:sz="4" w:space="0" w:color="auto"/>
              <w:bottom w:val="single" w:sz="4" w:space="0" w:color="auto"/>
              <w:right w:val="single" w:sz="4" w:space="0" w:color="auto"/>
            </w:tcBorders>
            <w:vAlign w:val="center"/>
          </w:tcPr>
          <w:p w14:paraId="7890EAD3" w14:textId="77777777" w:rsidR="00D022D2" w:rsidRPr="00F93709" w:rsidRDefault="00D022D2" w:rsidP="00F844EC">
            <w:pPr>
              <w:ind w:firstLine="0"/>
              <w:rPr>
                <w:bCs/>
                <w:sz w:val="24"/>
                <w:lang w:val="ru-RU" w:eastAsia="ru-RU"/>
              </w:rPr>
            </w:pPr>
            <w:r w:rsidRPr="00F93709">
              <w:rPr>
                <w:bCs/>
                <w:sz w:val="24"/>
                <w:lang w:val="ru-RU" w:eastAsia="ru-RU"/>
              </w:rPr>
              <w:t>П</w:t>
            </w:r>
            <w:proofErr w:type="gramStart"/>
            <w:r w:rsidRPr="00F93709">
              <w:rPr>
                <w:bCs/>
                <w:sz w:val="24"/>
                <w:vertAlign w:val="subscript"/>
                <w:lang w:val="ru-RU" w:eastAsia="ru-RU"/>
              </w:rPr>
              <w:t>1</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6A8D8E59" w14:textId="77777777" w:rsidR="00D022D2" w:rsidRPr="00F93709" w:rsidRDefault="00D022D2" w:rsidP="00F844EC">
            <w:pPr>
              <w:ind w:firstLine="0"/>
              <w:rPr>
                <w:bCs/>
                <w:sz w:val="24"/>
                <w:lang w:val="ru-RU" w:eastAsia="ru-RU"/>
              </w:rPr>
            </w:pPr>
            <w:r w:rsidRPr="00F93709">
              <w:rPr>
                <w:bCs/>
                <w:sz w:val="24"/>
                <w:lang w:val="ru-RU" w:eastAsia="ru-RU"/>
              </w:rPr>
              <w:t>-</w:t>
            </w:r>
          </w:p>
        </w:tc>
        <w:tc>
          <w:tcPr>
            <w:tcW w:w="690" w:type="dxa"/>
            <w:tcBorders>
              <w:top w:val="single" w:sz="4" w:space="0" w:color="auto"/>
              <w:left w:val="single" w:sz="4" w:space="0" w:color="auto"/>
              <w:bottom w:val="single" w:sz="4" w:space="0" w:color="auto"/>
              <w:right w:val="single" w:sz="4" w:space="0" w:color="auto"/>
            </w:tcBorders>
            <w:vAlign w:val="center"/>
          </w:tcPr>
          <w:p w14:paraId="539ADA40" w14:textId="77777777" w:rsidR="00D022D2" w:rsidRPr="00F93709" w:rsidRDefault="00D022D2" w:rsidP="00F844EC">
            <w:pPr>
              <w:ind w:firstLine="0"/>
              <w:rPr>
                <w:bCs/>
                <w:sz w:val="24"/>
                <w:lang w:val="ru-RU" w:eastAsia="ru-RU"/>
              </w:rPr>
            </w:pPr>
            <w:r w:rsidRPr="00F93709">
              <w:rPr>
                <w:bCs/>
                <w:sz w:val="24"/>
                <w:lang w:val="ru-RU" w:eastAsia="ru-RU"/>
              </w:rPr>
              <w:t>П</w:t>
            </w:r>
            <w:r w:rsidRPr="00F93709">
              <w:rPr>
                <w:bCs/>
                <w:sz w:val="24"/>
                <w:vertAlign w:val="subscript"/>
                <w:lang w:val="ru-RU" w:eastAsia="ru-RU"/>
              </w:rPr>
              <w:t>3</w:t>
            </w:r>
          </w:p>
        </w:tc>
        <w:tc>
          <w:tcPr>
            <w:tcW w:w="869" w:type="dxa"/>
            <w:tcBorders>
              <w:top w:val="single" w:sz="4" w:space="0" w:color="auto"/>
              <w:left w:val="single" w:sz="4" w:space="0" w:color="auto"/>
              <w:bottom w:val="single" w:sz="4" w:space="0" w:color="auto"/>
              <w:right w:val="single" w:sz="4" w:space="0" w:color="auto"/>
            </w:tcBorders>
            <w:vAlign w:val="center"/>
          </w:tcPr>
          <w:p w14:paraId="76B3B4FE" w14:textId="77777777" w:rsidR="00D022D2" w:rsidRPr="00F93709" w:rsidRDefault="00D022D2" w:rsidP="00F844EC">
            <w:pPr>
              <w:ind w:firstLine="0"/>
              <w:rPr>
                <w:bCs/>
                <w:sz w:val="24"/>
                <w:lang w:val="ru-RU" w:eastAsia="ru-RU"/>
              </w:rPr>
            </w:pPr>
            <w:r w:rsidRPr="00F93709">
              <w:rPr>
                <w:bCs/>
                <w:sz w:val="24"/>
                <w:lang w:val="ru-RU" w:eastAsia="ru-RU"/>
              </w:rPr>
              <w:t>С</w:t>
            </w:r>
            <w:proofErr w:type="gramStart"/>
            <w:r w:rsidRPr="00F93709">
              <w:rPr>
                <w:bCs/>
                <w:sz w:val="24"/>
                <w:vertAlign w:val="subscript"/>
                <w:lang w:val="ru-RU" w:eastAsia="ru-RU"/>
              </w:rPr>
              <w:t>2</w:t>
            </w:r>
            <w:proofErr w:type="gramEnd"/>
          </w:p>
        </w:tc>
        <w:tc>
          <w:tcPr>
            <w:tcW w:w="951" w:type="dxa"/>
            <w:tcBorders>
              <w:top w:val="single" w:sz="4" w:space="0" w:color="auto"/>
              <w:left w:val="single" w:sz="4" w:space="0" w:color="auto"/>
              <w:bottom w:val="single" w:sz="4" w:space="0" w:color="auto"/>
              <w:right w:val="single" w:sz="4" w:space="0" w:color="auto"/>
            </w:tcBorders>
          </w:tcPr>
          <w:p w14:paraId="67337C1E" w14:textId="77777777" w:rsidR="00D022D2" w:rsidRPr="00F93709" w:rsidRDefault="00D022D2" w:rsidP="00F844EC">
            <w:pPr>
              <w:ind w:firstLine="0"/>
              <w:rPr>
                <w:bCs/>
                <w:sz w:val="24"/>
                <w:vertAlign w:val="subscript"/>
                <w:lang w:val="ru-RU" w:eastAsia="ru-RU"/>
              </w:rPr>
            </w:pPr>
            <w:r w:rsidRPr="00F93709">
              <w:rPr>
                <w:bCs/>
                <w:sz w:val="24"/>
                <w:lang w:val="ru-RU" w:eastAsia="ru-RU"/>
              </w:rPr>
              <w:t>С</w:t>
            </w:r>
            <w:proofErr w:type="gramStart"/>
            <w:r w:rsidRPr="00F93709">
              <w:rPr>
                <w:bCs/>
                <w:sz w:val="24"/>
                <w:vertAlign w:val="subscript"/>
                <w:lang w:val="ru-RU" w:eastAsia="ru-RU"/>
              </w:rPr>
              <w:t>2</w:t>
            </w:r>
            <w:proofErr w:type="gramEnd"/>
          </w:p>
        </w:tc>
        <w:tc>
          <w:tcPr>
            <w:tcW w:w="1219" w:type="dxa"/>
            <w:tcBorders>
              <w:top w:val="single" w:sz="4" w:space="0" w:color="auto"/>
              <w:left w:val="single" w:sz="4" w:space="0" w:color="auto"/>
              <w:bottom w:val="single" w:sz="4" w:space="0" w:color="auto"/>
              <w:right w:val="single" w:sz="4" w:space="0" w:color="auto"/>
            </w:tcBorders>
            <w:vAlign w:val="center"/>
          </w:tcPr>
          <w:p w14:paraId="3D2D70E0" w14:textId="77777777" w:rsidR="00D022D2" w:rsidRPr="00F93709" w:rsidRDefault="00D022D2" w:rsidP="00F844EC">
            <w:pPr>
              <w:ind w:firstLine="0"/>
              <w:rPr>
                <w:bCs/>
                <w:sz w:val="24"/>
                <w:lang w:val="ru-RU" w:eastAsia="ru-RU"/>
              </w:rPr>
            </w:pPr>
            <w:r w:rsidRPr="00F93709">
              <w:rPr>
                <w:bCs/>
                <w:sz w:val="24"/>
                <w:lang w:val="ru-RU" w:eastAsia="ru-RU"/>
              </w:rPr>
              <w:t>2П</w:t>
            </w:r>
            <w:r w:rsidRPr="00F93709">
              <w:rPr>
                <w:bCs/>
                <w:sz w:val="24"/>
                <w:vertAlign w:val="subscript"/>
                <w:lang w:val="ru-RU" w:eastAsia="ru-RU"/>
              </w:rPr>
              <w:t>13</w:t>
            </w:r>
          </w:p>
        </w:tc>
      </w:tr>
      <w:tr w:rsidR="00D022D2" w:rsidRPr="00F93709" w14:paraId="2FAFF97F" w14:textId="77777777" w:rsidTr="009F3AF7">
        <w:tc>
          <w:tcPr>
            <w:tcW w:w="3806" w:type="dxa"/>
            <w:tcBorders>
              <w:top w:val="single" w:sz="4" w:space="0" w:color="auto"/>
            </w:tcBorders>
            <w:vAlign w:val="center"/>
          </w:tcPr>
          <w:p w14:paraId="046A308F" w14:textId="77777777" w:rsidR="00D022D2" w:rsidRPr="00F93709" w:rsidRDefault="00D022D2" w:rsidP="00F844EC">
            <w:pPr>
              <w:ind w:firstLine="0"/>
              <w:rPr>
                <w:bCs/>
                <w:sz w:val="24"/>
                <w:lang w:val="ru-RU" w:eastAsia="ru-RU"/>
              </w:rPr>
            </w:pPr>
            <w:r w:rsidRPr="00F93709">
              <w:rPr>
                <w:bCs/>
                <w:sz w:val="24"/>
                <w:lang w:val="ru-RU" w:eastAsia="ru-RU"/>
              </w:rPr>
              <w:t xml:space="preserve">3. Плохая репутация </w:t>
            </w:r>
          </w:p>
        </w:tc>
        <w:tc>
          <w:tcPr>
            <w:tcW w:w="730" w:type="dxa"/>
            <w:tcBorders>
              <w:top w:val="single" w:sz="4" w:space="0" w:color="auto"/>
            </w:tcBorders>
            <w:vAlign w:val="center"/>
          </w:tcPr>
          <w:p w14:paraId="78D59C23" w14:textId="77777777" w:rsidR="00D022D2" w:rsidRPr="00F93709" w:rsidRDefault="00D022D2" w:rsidP="00F844EC">
            <w:pPr>
              <w:ind w:firstLine="0"/>
              <w:rPr>
                <w:bCs/>
                <w:sz w:val="24"/>
                <w:lang w:val="ru-RU" w:eastAsia="ru-RU"/>
              </w:rPr>
            </w:pPr>
            <w:r w:rsidRPr="00F93709">
              <w:rPr>
                <w:bCs/>
                <w:sz w:val="24"/>
                <w:lang w:val="ru-RU" w:eastAsia="ru-RU"/>
              </w:rPr>
              <w:t>С</w:t>
            </w:r>
            <w:proofErr w:type="gramStart"/>
            <w:r w:rsidRPr="00F93709">
              <w:rPr>
                <w:bCs/>
                <w:sz w:val="24"/>
                <w:vertAlign w:val="subscript"/>
                <w:lang w:val="ru-RU" w:eastAsia="ru-RU"/>
              </w:rPr>
              <w:t>1</w:t>
            </w:r>
            <w:proofErr w:type="gramEnd"/>
          </w:p>
        </w:tc>
        <w:tc>
          <w:tcPr>
            <w:tcW w:w="709" w:type="dxa"/>
            <w:tcBorders>
              <w:top w:val="single" w:sz="4" w:space="0" w:color="auto"/>
            </w:tcBorders>
            <w:vAlign w:val="center"/>
          </w:tcPr>
          <w:p w14:paraId="35D3E1C7" w14:textId="77777777" w:rsidR="00D022D2" w:rsidRPr="00F93709" w:rsidRDefault="00D022D2" w:rsidP="00F844EC">
            <w:pPr>
              <w:ind w:firstLine="0"/>
              <w:rPr>
                <w:bCs/>
                <w:sz w:val="24"/>
                <w:lang w:val="ru-RU" w:eastAsia="ru-RU"/>
              </w:rPr>
            </w:pPr>
            <w:r w:rsidRPr="00F93709">
              <w:rPr>
                <w:bCs/>
                <w:sz w:val="24"/>
                <w:lang w:val="ru-RU" w:eastAsia="ru-RU"/>
              </w:rPr>
              <w:t>С</w:t>
            </w:r>
            <w:r w:rsidRPr="00F93709">
              <w:rPr>
                <w:bCs/>
                <w:sz w:val="24"/>
                <w:vertAlign w:val="subscript"/>
                <w:lang w:val="ru-RU" w:eastAsia="ru-RU"/>
              </w:rPr>
              <w:t>3</w:t>
            </w:r>
          </w:p>
        </w:tc>
        <w:tc>
          <w:tcPr>
            <w:tcW w:w="690" w:type="dxa"/>
            <w:tcBorders>
              <w:top w:val="single" w:sz="4" w:space="0" w:color="auto"/>
            </w:tcBorders>
            <w:vAlign w:val="center"/>
          </w:tcPr>
          <w:p w14:paraId="1C895AE6" w14:textId="77777777" w:rsidR="00D022D2" w:rsidRPr="00F93709" w:rsidRDefault="00D022D2" w:rsidP="00F844EC">
            <w:pPr>
              <w:ind w:firstLine="0"/>
              <w:rPr>
                <w:bCs/>
                <w:sz w:val="24"/>
                <w:lang w:val="ru-RU" w:eastAsia="ru-RU"/>
              </w:rPr>
            </w:pPr>
            <w:r w:rsidRPr="00F93709">
              <w:rPr>
                <w:bCs/>
                <w:sz w:val="24"/>
                <w:lang w:val="ru-RU" w:eastAsia="ru-RU"/>
              </w:rPr>
              <w:t>-</w:t>
            </w:r>
          </w:p>
        </w:tc>
        <w:tc>
          <w:tcPr>
            <w:tcW w:w="869" w:type="dxa"/>
            <w:tcBorders>
              <w:top w:val="single" w:sz="4" w:space="0" w:color="auto"/>
            </w:tcBorders>
            <w:vAlign w:val="center"/>
          </w:tcPr>
          <w:p w14:paraId="5C70E798" w14:textId="77777777" w:rsidR="00D022D2" w:rsidRPr="00F93709" w:rsidRDefault="00D022D2" w:rsidP="00F844EC">
            <w:pPr>
              <w:ind w:firstLine="0"/>
              <w:rPr>
                <w:bCs/>
                <w:sz w:val="24"/>
                <w:lang w:val="ru-RU" w:eastAsia="ru-RU"/>
              </w:rPr>
            </w:pPr>
            <w:r w:rsidRPr="00F93709">
              <w:rPr>
                <w:bCs/>
                <w:sz w:val="24"/>
                <w:lang w:val="ru-RU" w:eastAsia="ru-RU"/>
              </w:rPr>
              <w:t>С</w:t>
            </w:r>
            <w:r w:rsidRPr="00F93709">
              <w:rPr>
                <w:bCs/>
                <w:sz w:val="24"/>
                <w:vertAlign w:val="subscript"/>
                <w:lang w:val="ru-RU" w:eastAsia="ru-RU"/>
              </w:rPr>
              <w:t>3</w:t>
            </w:r>
          </w:p>
        </w:tc>
        <w:tc>
          <w:tcPr>
            <w:tcW w:w="951" w:type="dxa"/>
            <w:tcBorders>
              <w:top w:val="single" w:sz="4" w:space="0" w:color="auto"/>
            </w:tcBorders>
          </w:tcPr>
          <w:p w14:paraId="72719B57" w14:textId="77777777" w:rsidR="00D022D2" w:rsidRPr="00F93709" w:rsidRDefault="00D022D2" w:rsidP="00F844EC">
            <w:pPr>
              <w:ind w:firstLine="0"/>
              <w:rPr>
                <w:bCs/>
                <w:sz w:val="24"/>
                <w:lang w:val="ru-RU" w:eastAsia="ru-RU"/>
              </w:rPr>
            </w:pPr>
            <w:r w:rsidRPr="00F93709">
              <w:rPr>
                <w:bCs/>
                <w:sz w:val="24"/>
                <w:lang w:val="ru-RU" w:eastAsia="ru-RU"/>
              </w:rPr>
              <w:t>С</w:t>
            </w:r>
            <w:r w:rsidRPr="00F93709">
              <w:rPr>
                <w:bCs/>
                <w:sz w:val="24"/>
                <w:vertAlign w:val="subscript"/>
                <w:lang w:val="ru-RU" w:eastAsia="ru-RU"/>
              </w:rPr>
              <w:t>3</w:t>
            </w:r>
          </w:p>
        </w:tc>
        <w:tc>
          <w:tcPr>
            <w:tcW w:w="1219" w:type="dxa"/>
            <w:tcBorders>
              <w:top w:val="single" w:sz="4" w:space="0" w:color="auto"/>
            </w:tcBorders>
            <w:vAlign w:val="center"/>
          </w:tcPr>
          <w:p w14:paraId="0B6152BE" w14:textId="77777777" w:rsidR="00D022D2" w:rsidRPr="00F93709" w:rsidRDefault="00D022D2" w:rsidP="00F844EC">
            <w:pPr>
              <w:ind w:firstLine="0"/>
              <w:rPr>
                <w:bCs/>
                <w:sz w:val="24"/>
                <w:lang w:val="ru-RU" w:eastAsia="ru-RU"/>
              </w:rPr>
            </w:pPr>
            <w:r w:rsidRPr="00F93709">
              <w:rPr>
                <w:bCs/>
                <w:sz w:val="24"/>
                <w:lang w:val="ru-RU" w:eastAsia="ru-RU"/>
              </w:rPr>
              <w:t>-</w:t>
            </w:r>
          </w:p>
        </w:tc>
      </w:tr>
      <w:tr w:rsidR="00D022D2" w:rsidRPr="00F93709" w14:paraId="56476CEE" w14:textId="77777777" w:rsidTr="009F3AF7">
        <w:tc>
          <w:tcPr>
            <w:tcW w:w="3806" w:type="dxa"/>
            <w:tcBorders>
              <w:top w:val="single" w:sz="4" w:space="0" w:color="auto"/>
            </w:tcBorders>
            <w:vAlign w:val="center"/>
          </w:tcPr>
          <w:p w14:paraId="0D035901" w14:textId="77777777" w:rsidR="00D022D2" w:rsidRPr="00F93709" w:rsidRDefault="00D022D2" w:rsidP="00F844EC">
            <w:pPr>
              <w:ind w:firstLine="0"/>
              <w:rPr>
                <w:bCs/>
                <w:sz w:val="24"/>
                <w:lang w:val="ru-RU" w:eastAsia="ru-RU"/>
              </w:rPr>
            </w:pPr>
            <w:r w:rsidRPr="00F93709">
              <w:rPr>
                <w:bCs/>
                <w:sz w:val="24"/>
                <w:lang w:val="ru-RU" w:eastAsia="ru-RU"/>
              </w:rPr>
              <w:t>4. Отсутствие конкуренции</w:t>
            </w:r>
          </w:p>
        </w:tc>
        <w:tc>
          <w:tcPr>
            <w:tcW w:w="730" w:type="dxa"/>
            <w:tcBorders>
              <w:top w:val="single" w:sz="4" w:space="0" w:color="auto"/>
            </w:tcBorders>
            <w:vAlign w:val="center"/>
          </w:tcPr>
          <w:p w14:paraId="547A2300" w14:textId="77777777" w:rsidR="00D022D2" w:rsidRPr="00F93709" w:rsidRDefault="00D022D2" w:rsidP="00F844EC">
            <w:pPr>
              <w:ind w:firstLine="0"/>
              <w:rPr>
                <w:bCs/>
                <w:sz w:val="24"/>
                <w:lang w:val="ru-RU" w:eastAsia="ru-RU"/>
              </w:rPr>
            </w:pPr>
            <w:r w:rsidRPr="00F93709">
              <w:rPr>
                <w:bCs/>
                <w:sz w:val="24"/>
                <w:lang w:val="ru-RU" w:eastAsia="ru-RU"/>
              </w:rPr>
              <w:t>П</w:t>
            </w:r>
            <w:proofErr w:type="gramStart"/>
            <w:r w:rsidRPr="00F93709">
              <w:rPr>
                <w:bCs/>
                <w:sz w:val="24"/>
                <w:vertAlign w:val="subscript"/>
                <w:lang w:val="ru-RU" w:eastAsia="ru-RU"/>
              </w:rPr>
              <w:t>1</w:t>
            </w:r>
            <w:proofErr w:type="gramEnd"/>
          </w:p>
        </w:tc>
        <w:tc>
          <w:tcPr>
            <w:tcW w:w="709" w:type="dxa"/>
            <w:tcBorders>
              <w:top w:val="single" w:sz="4" w:space="0" w:color="auto"/>
            </w:tcBorders>
            <w:vAlign w:val="center"/>
          </w:tcPr>
          <w:p w14:paraId="6C9D9435" w14:textId="77777777" w:rsidR="00D022D2" w:rsidRPr="00F93709" w:rsidRDefault="00D022D2" w:rsidP="00F844EC">
            <w:pPr>
              <w:ind w:firstLine="0"/>
              <w:rPr>
                <w:bCs/>
                <w:sz w:val="24"/>
                <w:lang w:val="ru-RU" w:eastAsia="ru-RU"/>
              </w:rPr>
            </w:pPr>
            <w:r w:rsidRPr="00F93709">
              <w:rPr>
                <w:bCs/>
                <w:sz w:val="24"/>
                <w:lang w:val="ru-RU" w:eastAsia="ru-RU"/>
              </w:rPr>
              <w:t>П</w:t>
            </w:r>
            <w:proofErr w:type="gramStart"/>
            <w:r w:rsidRPr="00F93709">
              <w:rPr>
                <w:bCs/>
                <w:sz w:val="24"/>
                <w:vertAlign w:val="subscript"/>
                <w:lang w:val="ru-RU" w:eastAsia="ru-RU"/>
              </w:rPr>
              <w:t>2</w:t>
            </w:r>
            <w:proofErr w:type="gramEnd"/>
          </w:p>
        </w:tc>
        <w:tc>
          <w:tcPr>
            <w:tcW w:w="690" w:type="dxa"/>
            <w:tcBorders>
              <w:top w:val="single" w:sz="4" w:space="0" w:color="auto"/>
            </w:tcBorders>
            <w:vAlign w:val="center"/>
          </w:tcPr>
          <w:p w14:paraId="744BB3F4" w14:textId="77777777" w:rsidR="00D022D2" w:rsidRPr="00F93709" w:rsidRDefault="00D022D2" w:rsidP="00F844EC">
            <w:pPr>
              <w:ind w:firstLine="0"/>
              <w:rPr>
                <w:bCs/>
                <w:sz w:val="24"/>
                <w:lang w:val="ru-RU" w:eastAsia="ru-RU"/>
              </w:rPr>
            </w:pPr>
            <w:r w:rsidRPr="00F93709">
              <w:rPr>
                <w:bCs/>
                <w:sz w:val="24"/>
                <w:lang w:val="ru-RU" w:eastAsia="ru-RU"/>
              </w:rPr>
              <w:t>П</w:t>
            </w:r>
            <w:r w:rsidRPr="00F93709">
              <w:rPr>
                <w:bCs/>
                <w:sz w:val="24"/>
                <w:vertAlign w:val="subscript"/>
                <w:lang w:val="ru-RU" w:eastAsia="ru-RU"/>
              </w:rPr>
              <w:t>3</w:t>
            </w:r>
          </w:p>
        </w:tc>
        <w:tc>
          <w:tcPr>
            <w:tcW w:w="869" w:type="dxa"/>
            <w:tcBorders>
              <w:top w:val="single" w:sz="4" w:space="0" w:color="auto"/>
            </w:tcBorders>
            <w:vAlign w:val="center"/>
          </w:tcPr>
          <w:p w14:paraId="17439DD7" w14:textId="77777777" w:rsidR="00D022D2" w:rsidRPr="00F93709" w:rsidRDefault="00D022D2" w:rsidP="00F844EC">
            <w:pPr>
              <w:ind w:firstLine="0"/>
              <w:rPr>
                <w:bCs/>
                <w:sz w:val="24"/>
                <w:lang w:val="ru-RU" w:eastAsia="ru-RU"/>
              </w:rPr>
            </w:pPr>
            <w:r w:rsidRPr="00F93709">
              <w:rPr>
                <w:bCs/>
                <w:sz w:val="24"/>
                <w:lang w:val="ru-RU" w:eastAsia="ru-RU"/>
              </w:rPr>
              <w:t>-</w:t>
            </w:r>
          </w:p>
        </w:tc>
        <w:tc>
          <w:tcPr>
            <w:tcW w:w="951" w:type="dxa"/>
            <w:tcBorders>
              <w:top w:val="single" w:sz="4" w:space="0" w:color="auto"/>
            </w:tcBorders>
          </w:tcPr>
          <w:p w14:paraId="180B00DF" w14:textId="77777777" w:rsidR="00D022D2" w:rsidRPr="00F93709" w:rsidRDefault="00D022D2" w:rsidP="00F844EC">
            <w:pPr>
              <w:ind w:firstLine="0"/>
              <w:rPr>
                <w:bCs/>
                <w:sz w:val="24"/>
                <w:lang w:val="ru-RU" w:eastAsia="ru-RU"/>
              </w:rPr>
            </w:pPr>
            <w:r w:rsidRPr="00F93709">
              <w:rPr>
                <w:bCs/>
                <w:sz w:val="24"/>
                <w:lang w:val="ru-RU" w:eastAsia="ru-RU"/>
              </w:rPr>
              <w:t>П</w:t>
            </w:r>
            <w:r w:rsidRPr="00F93709">
              <w:rPr>
                <w:bCs/>
                <w:sz w:val="24"/>
                <w:vertAlign w:val="subscript"/>
                <w:lang w:val="ru-RU" w:eastAsia="ru-RU"/>
              </w:rPr>
              <w:t>5</w:t>
            </w:r>
          </w:p>
        </w:tc>
        <w:tc>
          <w:tcPr>
            <w:tcW w:w="1219" w:type="dxa"/>
            <w:tcBorders>
              <w:top w:val="single" w:sz="4" w:space="0" w:color="auto"/>
            </w:tcBorders>
            <w:vAlign w:val="center"/>
          </w:tcPr>
          <w:p w14:paraId="792D3497" w14:textId="77777777" w:rsidR="00D022D2" w:rsidRPr="00F93709" w:rsidRDefault="00D022D2" w:rsidP="00F844EC">
            <w:pPr>
              <w:ind w:firstLine="0"/>
              <w:rPr>
                <w:bCs/>
                <w:sz w:val="24"/>
                <w:lang w:val="ru-RU" w:eastAsia="ru-RU"/>
              </w:rPr>
            </w:pPr>
            <w:r w:rsidRPr="00F93709">
              <w:rPr>
                <w:bCs/>
                <w:sz w:val="24"/>
                <w:lang w:val="ru-RU" w:eastAsia="ru-RU"/>
              </w:rPr>
              <w:t>4П</w:t>
            </w:r>
            <w:r w:rsidRPr="00F93709">
              <w:rPr>
                <w:bCs/>
                <w:sz w:val="24"/>
                <w:vertAlign w:val="subscript"/>
                <w:lang w:val="ru-RU" w:eastAsia="ru-RU"/>
              </w:rPr>
              <w:t>1235</w:t>
            </w:r>
          </w:p>
        </w:tc>
      </w:tr>
      <w:tr w:rsidR="00D022D2" w:rsidRPr="00F93709" w14:paraId="42B7BCE1" w14:textId="77777777" w:rsidTr="009F3AF7">
        <w:tc>
          <w:tcPr>
            <w:tcW w:w="3806" w:type="dxa"/>
            <w:vAlign w:val="center"/>
          </w:tcPr>
          <w:p w14:paraId="0D2ACBD8" w14:textId="77777777" w:rsidR="00D022D2" w:rsidRPr="00F93709" w:rsidRDefault="00D022D2" w:rsidP="00F844EC">
            <w:pPr>
              <w:ind w:firstLine="0"/>
              <w:rPr>
                <w:bCs/>
                <w:sz w:val="24"/>
                <w:lang w:val="ru-RU" w:eastAsia="ru-RU"/>
              </w:rPr>
            </w:pPr>
            <w:r w:rsidRPr="00F93709">
              <w:rPr>
                <w:bCs/>
                <w:sz w:val="24"/>
                <w:lang w:val="ru-RU" w:eastAsia="ru-RU"/>
              </w:rPr>
              <w:t>5. Неэффективный менеджмент</w:t>
            </w:r>
          </w:p>
        </w:tc>
        <w:tc>
          <w:tcPr>
            <w:tcW w:w="730" w:type="dxa"/>
            <w:vAlign w:val="center"/>
          </w:tcPr>
          <w:p w14:paraId="3DDAC7BB" w14:textId="77777777" w:rsidR="00D022D2" w:rsidRPr="00F93709" w:rsidRDefault="00D022D2" w:rsidP="00F844EC">
            <w:pPr>
              <w:ind w:firstLine="0"/>
              <w:rPr>
                <w:bCs/>
                <w:sz w:val="24"/>
                <w:lang w:val="ru-RU" w:eastAsia="ru-RU"/>
              </w:rPr>
            </w:pPr>
            <w:r w:rsidRPr="00F93709">
              <w:rPr>
                <w:bCs/>
                <w:sz w:val="24"/>
                <w:lang w:val="ru-RU" w:eastAsia="ru-RU"/>
              </w:rPr>
              <w:t>П</w:t>
            </w:r>
            <w:proofErr w:type="gramStart"/>
            <w:r w:rsidRPr="00F93709">
              <w:rPr>
                <w:bCs/>
                <w:sz w:val="24"/>
                <w:vertAlign w:val="subscript"/>
                <w:lang w:val="ru-RU" w:eastAsia="ru-RU"/>
              </w:rPr>
              <w:t>1</w:t>
            </w:r>
            <w:proofErr w:type="gramEnd"/>
          </w:p>
        </w:tc>
        <w:tc>
          <w:tcPr>
            <w:tcW w:w="709" w:type="dxa"/>
            <w:vAlign w:val="center"/>
          </w:tcPr>
          <w:p w14:paraId="0D2D157F" w14:textId="77777777" w:rsidR="00D022D2" w:rsidRPr="00F93709" w:rsidRDefault="00D022D2" w:rsidP="00F844EC">
            <w:pPr>
              <w:ind w:firstLine="0"/>
              <w:rPr>
                <w:bCs/>
                <w:sz w:val="24"/>
                <w:lang w:val="ru-RU" w:eastAsia="ru-RU"/>
              </w:rPr>
            </w:pPr>
            <w:r w:rsidRPr="00F93709">
              <w:rPr>
                <w:bCs/>
                <w:sz w:val="24"/>
                <w:lang w:val="ru-RU" w:eastAsia="ru-RU"/>
              </w:rPr>
              <w:t>П</w:t>
            </w:r>
            <w:proofErr w:type="gramStart"/>
            <w:r w:rsidRPr="00F93709">
              <w:rPr>
                <w:bCs/>
                <w:sz w:val="24"/>
                <w:vertAlign w:val="subscript"/>
                <w:lang w:val="ru-RU" w:eastAsia="ru-RU"/>
              </w:rPr>
              <w:t>2</w:t>
            </w:r>
            <w:proofErr w:type="gramEnd"/>
          </w:p>
        </w:tc>
        <w:tc>
          <w:tcPr>
            <w:tcW w:w="690" w:type="dxa"/>
            <w:vAlign w:val="center"/>
          </w:tcPr>
          <w:p w14:paraId="159E6455" w14:textId="77777777" w:rsidR="00D022D2" w:rsidRPr="00F93709" w:rsidRDefault="00D022D2" w:rsidP="00F844EC">
            <w:pPr>
              <w:ind w:firstLine="0"/>
              <w:rPr>
                <w:bCs/>
                <w:sz w:val="24"/>
                <w:lang w:val="ru-RU" w:eastAsia="ru-RU"/>
              </w:rPr>
            </w:pPr>
            <w:r w:rsidRPr="00F93709">
              <w:rPr>
                <w:bCs/>
                <w:sz w:val="24"/>
                <w:lang w:val="ru-RU" w:eastAsia="ru-RU"/>
              </w:rPr>
              <w:t>П</w:t>
            </w:r>
            <w:r w:rsidRPr="00F93709">
              <w:rPr>
                <w:bCs/>
                <w:sz w:val="24"/>
                <w:vertAlign w:val="subscript"/>
                <w:lang w:val="ru-RU" w:eastAsia="ru-RU"/>
              </w:rPr>
              <w:t>3</w:t>
            </w:r>
          </w:p>
        </w:tc>
        <w:tc>
          <w:tcPr>
            <w:tcW w:w="869" w:type="dxa"/>
            <w:vAlign w:val="center"/>
          </w:tcPr>
          <w:p w14:paraId="787BD762" w14:textId="77777777" w:rsidR="00D022D2" w:rsidRPr="00F93709" w:rsidRDefault="00D022D2" w:rsidP="00F844EC">
            <w:pPr>
              <w:ind w:firstLine="0"/>
              <w:rPr>
                <w:bCs/>
                <w:sz w:val="24"/>
                <w:lang w:val="ru-RU" w:eastAsia="ru-RU"/>
              </w:rPr>
            </w:pPr>
            <w:r w:rsidRPr="00F93709">
              <w:rPr>
                <w:bCs/>
                <w:sz w:val="24"/>
                <w:lang w:val="ru-RU" w:eastAsia="ru-RU"/>
              </w:rPr>
              <w:t>С</w:t>
            </w:r>
            <w:proofErr w:type="gramStart"/>
            <w:r w:rsidRPr="00F93709">
              <w:rPr>
                <w:bCs/>
                <w:sz w:val="24"/>
                <w:vertAlign w:val="subscript"/>
                <w:lang w:val="ru-RU" w:eastAsia="ru-RU"/>
              </w:rPr>
              <w:t>4</w:t>
            </w:r>
            <w:proofErr w:type="gramEnd"/>
          </w:p>
        </w:tc>
        <w:tc>
          <w:tcPr>
            <w:tcW w:w="951" w:type="dxa"/>
          </w:tcPr>
          <w:p w14:paraId="4202C7E2" w14:textId="77777777" w:rsidR="00D022D2" w:rsidRPr="00F93709" w:rsidRDefault="00D022D2" w:rsidP="00F844EC">
            <w:pPr>
              <w:ind w:firstLine="0"/>
              <w:rPr>
                <w:bCs/>
                <w:sz w:val="24"/>
                <w:lang w:val="ru-RU" w:eastAsia="ru-RU"/>
              </w:rPr>
            </w:pPr>
            <w:r w:rsidRPr="00F93709">
              <w:rPr>
                <w:bCs/>
                <w:sz w:val="24"/>
                <w:lang w:val="ru-RU" w:eastAsia="ru-RU"/>
              </w:rPr>
              <w:t>-</w:t>
            </w:r>
          </w:p>
        </w:tc>
        <w:tc>
          <w:tcPr>
            <w:tcW w:w="1219" w:type="dxa"/>
            <w:vAlign w:val="center"/>
          </w:tcPr>
          <w:p w14:paraId="7FBAF78C" w14:textId="77777777" w:rsidR="00D022D2" w:rsidRPr="00F93709" w:rsidRDefault="00D022D2" w:rsidP="00F844EC">
            <w:pPr>
              <w:ind w:firstLine="0"/>
              <w:rPr>
                <w:bCs/>
                <w:sz w:val="24"/>
                <w:lang w:val="ru-RU" w:eastAsia="ru-RU"/>
              </w:rPr>
            </w:pPr>
            <w:r w:rsidRPr="00F93709">
              <w:rPr>
                <w:bCs/>
                <w:sz w:val="24"/>
                <w:lang w:val="ru-RU" w:eastAsia="ru-RU"/>
              </w:rPr>
              <w:t>3П</w:t>
            </w:r>
            <w:r w:rsidRPr="00F93709">
              <w:rPr>
                <w:bCs/>
                <w:sz w:val="24"/>
                <w:vertAlign w:val="subscript"/>
                <w:lang w:val="ru-RU" w:eastAsia="ru-RU"/>
              </w:rPr>
              <w:t>123</w:t>
            </w:r>
          </w:p>
        </w:tc>
      </w:tr>
      <w:tr w:rsidR="00D022D2" w:rsidRPr="00F93709" w14:paraId="1E57CA5F" w14:textId="77777777" w:rsidTr="009F3AF7">
        <w:tc>
          <w:tcPr>
            <w:tcW w:w="3806" w:type="dxa"/>
            <w:vAlign w:val="center"/>
          </w:tcPr>
          <w:p w14:paraId="1DD5E9DE" w14:textId="77777777" w:rsidR="00D022D2" w:rsidRPr="00F93709" w:rsidRDefault="00D022D2" w:rsidP="00F844EC">
            <w:pPr>
              <w:ind w:firstLine="0"/>
              <w:rPr>
                <w:bCs/>
                <w:sz w:val="24"/>
                <w:lang w:val="ru-RU" w:eastAsia="ru-RU"/>
              </w:rPr>
            </w:pPr>
            <w:r w:rsidRPr="00F93709">
              <w:rPr>
                <w:rFonts w:ascii="Symbol" w:hAnsi="Symbol"/>
                <w:sz w:val="24"/>
                <w:lang w:val="ru-RU" w:eastAsia="ru-RU"/>
              </w:rPr>
              <w:t></w:t>
            </w:r>
            <w:r w:rsidRPr="00F93709">
              <w:rPr>
                <w:bCs/>
                <w:sz w:val="24"/>
                <w:vertAlign w:val="subscript"/>
                <w:lang w:val="ru-RU" w:eastAsia="ru-RU"/>
              </w:rPr>
              <w:t>С</w:t>
            </w:r>
          </w:p>
        </w:tc>
        <w:tc>
          <w:tcPr>
            <w:tcW w:w="730" w:type="dxa"/>
            <w:vAlign w:val="center"/>
          </w:tcPr>
          <w:p w14:paraId="3279B33B" w14:textId="77777777" w:rsidR="00D022D2" w:rsidRPr="00F93709" w:rsidRDefault="00D022D2" w:rsidP="00F844EC">
            <w:pPr>
              <w:ind w:firstLine="0"/>
              <w:rPr>
                <w:bCs/>
                <w:sz w:val="24"/>
                <w:lang w:val="ru-RU" w:eastAsia="ru-RU"/>
              </w:rPr>
            </w:pPr>
            <w:r w:rsidRPr="00F93709">
              <w:rPr>
                <w:bCs/>
                <w:sz w:val="24"/>
                <w:lang w:val="ru-RU" w:eastAsia="ru-RU"/>
              </w:rPr>
              <w:t>1C</w:t>
            </w:r>
            <w:r w:rsidRPr="00F93709">
              <w:rPr>
                <w:bCs/>
                <w:sz w:val="24"/>
                <w:vertAlign w:val="subscript"/>
                <w:lang w:val="ru-RU" w:eastAsia="ru-RU"/>
              </w:rPr>
              <w:t>1</w:t>
            </w:r>
          </w:p>
        </w:tc>
        <w:tc>
          <w:tcPr>
            <w:tcW w:w="709" w:type="dxa"/>
            <w:vAlign w:val="center"/>
          </w:tcPr>
          <w:p w14:paraId="01DDA026" w14:textId="77777777" w:rsidR="00D022D2" w:rsidRPr="00F93709" w:rsidRDefault="00D022D2" w:rsidP="00F844EC">
            <w:pPr>
              <w:ind w:firstLine="0"/>
              <w:rPr>
                <w:bCs/>
                <w:sz w:val="24"/>
                <w:lang w:val="ru-RU" w:eastAsia="ru-RU"/>
              </w:rPr>
            </w:pPr>
            <w:r w:rsidRPr="00F93709">
              <w:rPr>
                <w:bCs/>
                <w:sz w:val="24"/>
                <w:lang w:val="ru-RU" w:eastAsia="ru-RU"/>
              </w:rPr>
              <w:t>2С</w:t>
            </w:r>
            <w:r w:rsidRPr="00F93709">
              <w:rPr>
                <w:bCs/>
                <w:sz w:val="24"/>
                <w:vertAlign w:val="subscript"/>
                <w:lang w:val="ru-RU" w:eastAsia="ru-RU"/>
              </w:rPr>
              <w:t>13</w:t>
            </w:r>
          </w:p>
        </w:tc>
        <w:tc>
          <w:tcPr>
            <w:tcW w:w="690" w:type="dxa"/>
            <w:vAlign w:val="center"/>
          </w:tcPr>
          <w:p w14:paraId="2E5590BF" w14:textId="77777777" w:rsidR="00D022D2" w:rsidRPr="00F93709" w:rsidRDefault="00D022D2" w:rsidP="00F844EC">
            <w:pPr>
              <w:ind w:firstLine="0"/>
              <w:rPr>
                <w:bCs/>
                <w:sz w:val="24"/>
                <w:lang w:val="ru-RU" w:eastAsia="ru-RU"/>
              </w:rPr>
            </w:pPr>
            <w:r w:rsidRPr="00F93709">
              <w:rPr>
                <w:bCs/>
                <w:sz w:val="24"/>
                <w:lang w:val="ru-RU" w:eastAsia="ru-RU"/>
              </w:rPr>
              <w:t>1С</w:t>
            </w:r>
            <w:r w:rsidRPr="00F93709">
              <w:rPr>
                <w:bCs/>
                <w:sz w:val="24"/>
                <w:vertAlign w:val="subscript"/>
                <w:lang w:val="ru-RU" w:eastAsia="ru-RU"/>
              </w:rPr>
              <w:t>1</w:t>
            </w:r>
          </w:p>
        </w:tc>
        <w:tc>
          <w:tcPr>
            <w:tcW w:w="869" w:type="dxa"/>
            <w:vAlign w:val="center"/>
          </w:tcPr>
          <w:p w14:paraId="239EB90C" w14:textId="77777777" w:rsidR="00D022D2" w:rsidRPr="00F93709" w:rsidRDefault="00D022D2" w:rsidP="00F844EC">
            <w:pPr>
              <w:ind w:firstLine="0"/>
              <w:rPr>
                <w:bCs/>
                <w:sz w:val="24"/>
                <w:lang w:val="ru-RU" w:eastAsia="ru-RU"/>
              </w:rPr>
            </w:pPr>
            <w:r w:rsidRPr="00F93709">
              <w:rPr>
                <w:bCs/>
                <w:sz w:val="24"/>
                <w:lang w:val="ru-RU" w:eastAsia="ru-RU"/>
              </w:rPr>
              <w:t>3С</w:t>
            </w:r>
            <w:r w:rsidRPr="00F93709">
              <w:rPr>
                <w:bCs/>
                <w:sz w:val="24"/>
                <w:vertAlign w:val="subscript"/>
                <w:lang w:val="ru-RU" w:eastAsia="ru-RU"/>
              </w:rPr>
              <w:t>23</w:t>
            </w:r>
            <w:r w:rsidR="000908E4" w:rsidRPr="00F93709">
              <w:rPr>
                <w:bCs/>
                <w:sz w:val="24"/>
                <w:vertAlign w:val="subscript"/>
                <w:lang w:val="ru-RU" w:eastAsia="ru-RU"/>
              </w:rPr>
              <w:t>4</w:t>
            </w:r>
          </w:p>
        </w:tc>
        <w:tc>
          <w:tcPr>
            <w:tcW w:w="951" w:type="dxa"/>
          </w:tcPr>
          <w:p w14:paraId="1B2DBAAF" w14:textId="77777777" w:rsidR="00D022D2" w:rsidRPr="00F93709" w:rsidRDefault="00D022D2" w:rsidP="00F844EC">
            <w:pPr>
              <w:ind w:firstLine="0"/>
              <w:rPr>
                <w:bCs/>
                <w:sz w:val="24"/>
                <w:lang w:val="ru-RU" w:eastAsia="ru-RU"/>
              </w:rPr>
            </w:pPr>
            <w:r w:rsidRPr="00F93709">
              <w:rPr>
                <w:bCs/>
                <w:sz w:val="24"/>
                <w:lang w:val="ru-RU" w:eastAsia="ru-RU"/>
              </w:rPr>
              <w:t>2С</w:t>
            </w:r>
            <w:r w:rsidRPr="00F93709">
              <w:rPr>
                <w:bCs/>
                <w:sz w:val="24"/>
                <w:vertAlign w:val="subscript"/>
                <w:lang w:val="ru-RU" w:eastAsia="ru-RU"/>
              </w:rPr>
              <w:t>23</w:t>
            </w:r>
          </w:p>
        </w:tc>
        <w:tc>
          <w:tcPr>
            <w:tcW w:w="1219" w:type="dxa"/>
          </w:tcPr>
          <w:p w14:paraId="445F7D54" w14:textId="77777777" w:rsidR="00D022D2" w:rsidRPr="00F93709" w:rsidRDefault="00D022D2" w:rsidP="00F844EC">
            <w:pPr>
              <w:rPr>
                <w:bCs/>
                <w:sz w:val="24"/>
                <w:lang w:val="ru-RU" w:eastAsia="ru-RU"/>
              </w:rPr>
            </w:pPr>
            <w:r w:rsidRPr="00F93709">
              <w:rPr>
                <w:bCs/>
                <w:sz w:val="24"/>
                <w:lang w:val="ru-RU" w:eastAsia="ru-RU"/>
              </w:rPr>
              <w:t>-</w:t>
            </w:r>
          </w:p>
        </w:tc>
      </w:tr>
    </w:tbl>
    <w:p w14:paraId="28FB6399" w14:textId="77777777" w:rsidR="00D022D2" w:rsidRPr="00F93709" w:rsidRDefault="0024202A" w:rsidP="00D93AB2">
      <w:pPr>
        <w:spacing w:line="360" w:lineRule="auto"/>
        <w:rPr>
          <w:bCs/>
          <w:lang w:val="ru-RU" w:eastAsia="ru-RU"/>
        </w:rPr>
      </w:pPr>
      <w:r w:rsidRPr="00F93709">
        <w:rPr>
          <w:bCs/>
          <w:noProof/>
          <w:sz w:val="24"/>
          <w:lang w:val="ru-RU" w:eastAsia="ru-RU"/>
        </w:rPr>
        <mc:AlternateContent>
          <mc:Choice Requires="wps">
            <w:drawing>
              <wp:anchor distT="0" distB="0" distL="114300" distR="114300" simplePos="0" relativeHeight="251681792" behindDoc="0" locked="0" layoutInCell="1" allowOverlap="1" wp14:anchorId="57230A92" wp14:editId="7659680A">
                <wp:simplePos x="0" y="0"/>
                <wp:positionH relativeFrom="column">
                  <wp:posOffset>2032635</wp:posOffset>
                </wp:positionH>
                <wp:positionV relativeFrom="paragraph">
                  <wp:posOffset>270510</wp:posOffset>
                </wp:positionV>
                <wp:extent cx="469265" cy="381000"/>
                <wp:effectExtent l="0" t="0" r="26035" b="19050"/>
                <wp:wrapNone/>
                <wp:docPr id="15" name="Поле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381000"/>
                        </a:xfrm>
                        <a:prstGeom prst="rect">
                          <a:avLst/>
                        </a:prstGeom>
                        <a:solidFill>
                          <a:srgbClr val="C0504D"/>
                        </a:solidFill>
                        <a:ln w="9525">
                          <a:solidFill>
                            <a:srgbClr val="000000"/>
                          </a:solidFill>
                          <a:miter lim="800000"/>
                          <a:headEnd/>
                          <a:tailEnd/>
                        </a:ln>
                      </wps:spPr>
                      <wps:txbx>
                        <w:txbxContent>
                          <w:p w14:paraId="5840A50F" w14:textId="77777777" w:rsidR="00360F6D" w:rsidRDefault="00360F6D" w:rsidP="00D022D2">
                            <w:pPr>
                              <w:jc w:val="center"/>
                              <w:rPr>
                                <w:b/>
                                <w:bCs/>
                              </w:rPr>
                            </w:pPr>
                            <w:r>
                              <w:rPr>
                                <w:b/>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3" o:spid="_x0000_s1407" type="#_x0000_t202" style="position:absolute;left:0;text-align:left;margin-left:160.05pt;margin-top:21.3pt;width:36.95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" fillcolor="#c0504d">
                <v:textbox>
                  <w:txbxContent>
                    <w:p w14:paraId="5840A50F" w14:textId="77777777" w:rsidR="00360F6D" w:rsidRDefault="00360F6D" w:rsidP="00D022D2">
                      <w:pPr>
                        <w:jc w:val="center"/>
                        <w:rPr>
                          <w:b/>
                          <w:bCs/>
                        </w:rPr>
                      </w:pPr>
                      <w:r>
                        <w:rPr>
                          <w:b/>
                          <w:bCs/>
                        </w:rPr>
                        <w:t>3</w:t>
                      </w:r>
                    </w:p>
                  </w:txbxContent>
                </v:textbox>
              </v:shape>
            </w:pict>
          </mc:Fallback>
        </mc:AlternateContent>
      </w:r>
      <w:r w:rsidRPr="00F93709">
        <w:rPr>
          <w:bCs/>
          <w:noProof/>
          <w:sz w:val="24"/>
          <w:lang w:val="ru-RU" w:eastAsia="ru-RU"/>
        </w:rPr>
        <mc:AlternateContent>
          <mc:Choice Requires="wps">
            <w:drawing>
              <wp:anchor distT="0" distB="0" distL="114296" distR="114296" simplePos="0" relativeHeight="251710464" behindDoc="0" locked="0" layoutInCell="1" allowOverlap="1" wp14:anchorId="5EF94224" wp14:editId="1B6B3852">
                <wp:simplePos x="0" y="0"/>
                <wp:positionH relativeFrom="column">
                  <wp:posOffset>558799</wp:posOffset>
                </wp:positionH>
                <wp:positionV relativeFrom="paragraph">
                  <wp:posOffset>267335</wp:posOffset>
                </wp:positionV>
                <wp:extent cx="0" cy="1390650"/>
                <wp:effectExtent l="76200" t="38100" r="57150" b="1905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B94783" id="Прямая соединительная линия 205" o:spid="_x0000_s1026" style="position:absolute;flip:y;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4pt,21.05pt" to="44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">
                <v:stroke endarrow="block"/>
              </v:line>
            </w:pict>
          </mc:Fallback>
        </mc:AlternateContent>
      </w:r>
      <w:r w:rsidRPr="00F93709">
        <w:rPr>
          <w:bCs/>
          <w:noProof/>
          <w:sz w:val="24"/>
          <w:lang w:val="ru-RU" w:eastAsia="ru-RU"/>
        </w:rPr>
        <mc:AlternateContent>
          <mc:Choice Requires="wps">
            <w:drawing>
              <wp:anchor distT="4294967292" distB="4294967292" distL="114300" distR="114300" simplePos="0" relativeHeight="251711488" behindDoc="0" locked="0" layoutInCell="1" allowOverlap="1" wp14:anchorId="7B5C6213" wp14:editId="222B6D43">
                <wp:simplePos x="0" y="0"/>
                <wp:positionH relativeFrom="column">
                  <wp:posOffset>558800</wp:posOffset>
                </wp:positionH>
                <wp:positionV relativeFrom="paragraph">
                  <wp:posOffset>267334</wp:posOffset>
                </wp:positionV>
                <wp:extent cx="1476375" cy="0"/>
                <wp:effectExtent l="0" t="76200" r="28575" b="9525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330D6F" id="Прямая соединительная линия 206" o:spid="_x0000_s1026" style="position:absolute;z-index:2517114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pt,21.05pt" to="160.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">
                <v:stroke endarrow="block"/>
              </v:line>
            </w:pict>
          </mc:Fallback>
        </mc:AlternateContent>
      </w:r>
    </w:p>
    <w:p w14:paraId="4F28AA31" w14:textId="77777777" w:rsidR="00D022D2" w:rsidRPr="00F93709" w:rsidRDefault="0024202A" w:rsidP="00D93AB2">
      <w:pPr>
        <w:spacing w:line="360" w:lineRule="auto"/>
        <w:rPr>
          <w:bCs/>
          <w:lang w:val="ru-RU" w:eastAsia="ru-RU"/>
        </w:rPr>
      </w:pPr>
      <w:r w:rsidRPr="00F93709">
        <w:rPr>
          <w:bCs/>
          <w:noProof/>
          <w:sz w:val="24"/>
          <w:lang w:val="ru-RU" w:eastAsia="ru-RU"/>
        </w:rPr>
        <mc:AlternateContent>
          <mc:Choice Requires="wps">
            <w:drawing>
              <wp:anchor distT="4294967292" distB="4294967292" distL="114300" distR="114300" simplePos="0" relativeHeight="251713536" behindDoc="0" locked="0" layoutInCell="1" allowOverlap="1" wp14:anchorId="770B6EA4" wp14:editId="0CA0787A">
                <wp:simplePos x="0" y="0"/>
                <wp:positionH relativeFrom="column">
                  <wp:posOffset>911225</wp:posOffset>
                </wp:positionH>
                <wp:positionV relativeFrom="paragraph">
                  <wp:posOffset>151129</wp:posOffset>
                </wp:positionV>
                <wp:extent cx="1123950" cy="0"/>
                <wp:effectExtent l="0" t="76200" r="19050" b="9525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8230F7" id="Прямая соединительная линия 208" o:spid="_x0000_s1026" style="position:absolute;z-index:251713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1.75pt,11.9pt" to="160.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">
                <v:stroke endarrow="block"/>
              </v:line>
            </w:pict>
          </mc:Fallback>
        </mc:AlternateContent>
      </w:r>
      <w:r w:rsidRPr="00F93709">
        <w:rPr>
          <w:bCs/>
          <w:noProof/>
          <w:sz w:val="24"/>
          <w:lang w:val="ru-RU" w:eastAsia="ru-RU"/>
        </w:rPr>
        <mc:AlternateContent>
          <mc:Choice Requires="wps">
            <w:drawing>
              <wp:anchor distT="0" distB="0" distL="114296" distR="114296" simplePos="0" relativeHeight="251686912" behindDoc="0" locked="0" layoutInCell="1" allowOverlap="1" wp14:anchorId="033A8D35" wp14:editId="7847D629">
                <wp:simplePos x="0" y="0"/>
                <wp:positionH relativeFrom="column">
                  <wp:posOffset>920749</wp:posOffset>
                </wp:positionH>
                <wp:positionV relativeFrom="paragraph">
                  <wp:posOffset>132080</wp:posOffset>
                </wp:positionV>
                <wp:extent cx="0" cy="323850"/>
                <wp:effectExtent l="76200" t="38100" r="57150" b="1905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C88C55" id="Прямая соединительная линия 148" o:spid="_x0000_s1026" style="position:absolute;flip:y;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72.5pt,10.4pt" to="7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">
                <v:stroke endarrow="block"/>
              </v:line>
            </w:pict>
          </mc:Fallback>
        </mc:AlternateContent>
      </w:r>
      <w:r w:rsidRPr="00F93709">
        <w:rPr>
          <w:bCs/>
          <w:noProof/>
          <w:sz w:val="24"/>
          <w:lang w:val="ru-RU" w:eastAsia="ru-RU"/>
        </w:rPr>
        <mc:AlternateContent>
          <mc:Choice Requires="wps">
            <w:drawing>
              <wp:anchor distT="0" distB="0" distL="114296" distR="114296" simplePos="0" relativeHeight="251704320" behindDoc="0" locked="0" layoutInCell="1" allowOverlap="1" wp14:anchorId="76EFCDAB" wp14:editId="68B203BE">
                <wp:simplePos x="0" y="0"/>
                <wp:positionH relativeFrom="column">
                  <wp:posOffset>3854449</wp:posOffset>
                </wp:positionH>
                <wp:positionV relativeFrom="paragraph">
                  <wp:posOffset>122555</wp:posOffset>
                </wp:positionV>
                <wp:extent cx="0" cy="1399540"/>
                <wp:effectExtent l="76200" t="38100" r="57150" b="1016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9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339AA7" id="Прямая соединительная линия 198" o:spid="_x0000_s1026" style="position:absolute;flip:y;z-index:2517043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3.5pt,9.65pt" to="303.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">
                <v:stroke endarrow="block"/>
              </v:line>
            </w:pict>
          </mc:Fallback>
        </mc:AlternateContent>
      </w:r>
      <w:r w:rsidRPr="00F93709">
        <w:rPr>
          <w:bCs/>
          <w:noProof/>
          <w:sz w:val="24"/>
          <w:lang w:val="ru-RU" w:eastAsia="ru-RU"/>
        </w:rPr>
        <mc:AlternateContent>
          <mc:Choice Requires="wps">
            <w:drawing>
              <wp:anchor distT="4294967293" distB="4294967293" distL="114300" distR="114300" simplePos="0" relativeHeight="251685888" behindDoc="0" locked="0" layoutInCell="1" allowOverlap="1" wp14:anchorId="10467C26" wp14:editId="7B157566">
                <wp:simplePos x="0" y="0"/>
                <wp:positionH relativeFrom="column">
                  <wp:posOffset>2416175</wp:posOffset>
                </wp:positionH>
                <wp:positionV relativeFrom="paragraph">
                  <wp:posOffset>122554</wp:posOffset>
                </wp:positionV>
                <wp:extent cx="1438275" cy="0"/>
                <wp:effectExtent l="38100" t="76200" r="0" b="9525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8275" cy="0"/>
                        </a:xfrm>
                        <a:prstGeom prst="line">
                          <a:avLst/>
                        </a:prstGeom>
                        <a:noFill/>
                        <a:ln w="9525">
                          <a:solidFill>
                            <a:srgbClr val="000000"/>
                          </a:solidFill>
                          <a:round/>
                          <a:headEnd type="non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3921A0" id="Прямая соединительная линия 173" o:spid="_x0000_s1026" style="position:absolute;flip:x;z-index:251685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90.25pt,9.65pt" to="30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">
                <v:stroke endarrow="block"/>
              </v:line>
            </w:pict>
          </mc:Fallback>
        </mc:AlternateContent>
      </w:r>
    </w:p>
    <w:p w14:paraId="6615E9D2" w14:textId="77777777" w:rsidR="00D022D2" w:rsidRPr="00F93709" w:rsidRDefault="0024202A" w:rsidP="00D93AB2">
      <w:pPr>
        <w:spacing w:line="360" w:lineRule="auto"/>
        <w:rPr>
          <w:bCs/>
          <w:lang w:val="ru-RU" w:eastAsia="ru-RU"/>
        </w:rPr>
      </w:pPr>
      <w:r w:rsidRPr="00F93709">
        <w:rPr>
          <w:bCs/>
          <w:noProof/>
          <w:sz w:val="24"/>
          <w:lang w:val="ru-RU" w:eastAsia="ru-RU"/>
        </w:rPr>
        <mc:AlternateContent>
          <mc:Choice Requires="wps">
            <w:drawing>
              <wp:anchor distT="4294967292" distB="4294967292" distL="114300" distR="114300" simplePos="0" relativeHeight="251699200" behindDoc="0" locked="0" layoutInCell="1" allowOverlap="1" wp14:anchorId="0145C1B8" wp14:editId="6C256677">
                <wp:simplePos x="0" y="0"/>
                <wp:positionH relativeFrom="column">
                  <wp:posOffset>1616075</wp:posOffset>
                </wp:positionH>
                <wp:positionV relativeFrom="paragraph">
                  <wp:posOffset>149224</wp:posOffset>
                </wp:positionV>
                <wp:extent cx="1266825" cy="0"/>
                <wp:effectExtent l="38100" t="76200" r="28575" b="9525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line">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9E4FD2" id="Прямая соединительная линия 188" o:spid="_x0000_s1026" style="position:absolute;z-index:251699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7.25pt,11.75pt" to="22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">
                <v:stroke startarrow="oval" endarrow="block"/>
              </v:line>
            </w:pict>
          </mc:Fallback>
        </mc:AlternateContent>
      </w:r>
      <w:r w:rsidRPr="00F93709">
        <w:rPr>
          <w:bCs/>
          <w:noProof/>
          <w:sz w:val="24"/>
          <w:lang w:val="ru-RU" w:eastAsia="ru-RU"/>
        </w:rPr>
        <mc:AlternateContent>
          <mc:Choice Requires="wps">
            <w:drawing>
              <wp:anchor distT="4294967292" distB="4294967292" distL="114300" distR="114300" simplePos="0" relativeHeight="251712512" behindDoc="0" locked="0" layoutInCell="1" allowOverlap="1" wp14:anchorId="71D8CD07" wp14:editId="253E7D35">
                <wp:simplePos x="0" y="0"/>
                <wp:positionH relativeFrom="column">
                  <wp:posOffset>873125</wp:posOffset>
                </wp:positionH>
                <wp:positionV relativeFrom="paragraph">
                  <wp:posOffset>149224</wp:posOffset>
                </wp:positionV>
                <wp:extent cx="361315" cy="0"/>
                <wp:effectExtent l="38100" t="76200" r="57785" b="95250"/>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0"/>
                        </a:xfrm>
                        <a:prstGeom prst="line">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50BDF0" id="Прямая соединительная линия 207" o:spid="_x0000_s1026" style="position:absolute;flip:x;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8.75pt,11.75pt" to="97.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">
                <v:stroke startarrow="oval" endarrow="block"/>
              </v:line>
            </w:pict>
          </mc:Fallback>
        </mc:AlternateContent>
      </w:r>
      <w:r w:rsidRPr="00F93709">
        <w:rPr>
          <w:bCs/>
          <w:noProof/>
          <w:sz w:val="24"/>
          <w:lang w:val="ru-RU" w:eastAsia="ru-RU"/>
        </w:rPr>
        <mc:AlternateContent>
          <mc:Choice Requires="wps">
            <w:drawing>
              <wp:anchor distT="0" distB="0" distL="114296" distR="114296" simplePos="0" relativeHeight="251688960" behindDoc="0" locked="0" layoutInCell="1" allowOverlap="1" wp14:anchorId="695610E0" wp14:editId="25D24B2D">
                <wp:simplePos x="0" y="0"/>
                <wp:positionH relativeFrom="column">
                  <wp:posOffset>3663949</wp:posOffset>
                </wp:positionH>
                <wp:positionV relativeFrom="paragraph">
                  <wp:posOffset>149225</wp:posOffset>
                </wp:positionV>
                <wp:extent cx="0" cy="904875"/>
                <wp:effectExtent l="76200" t="38100" r="57150" b="9525"/>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4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39D7BB" id="Прямая соединительная линия 159" o:spid="_x0000_s1026" style="position:absolute;flip:y;z-index:2516889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88.5pt,11.75pt" to="28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">
                <v:stroke endarrow="block"/>
              </v:line>
            </w:pict>
          </mc:Fallback>
        </mc:AlternateContent>
      </w:r>
      <w:r w:rsidRPr="00F93709">
        <w:rPr>
          <w:bCs/>
          <w:noProof/>
          <w:sz w:val="24"/>
          <w:lang w:val="ru-RU" w:eastAsia="ru-RU"/>
        </w:rPr>
        <mc:AlternateContent>
          <mc:Choice Requires="wps">
            <w:drawing>
              <wp:anchor distT="4294967292" distB="4294967292" distL="114300" distR="114300" simplePos="0" relativeHeight="251694080" behindDoc="0" locked="0" layoutInCell="1" allowOverlap="1" wp14:anchorId="0F9AC31C" wp14:editId="3F3BC0C5">
                <wp:simplePos x="0" y="0"/>
                <wp:positionH relativeFrom="column">
                  <wp:posOffset>3244850</wp:posOffset>
                </wp:positionH>
                <wp:positionV relativeFrom="paragraph">
                  <wp:posOffset>149224</wp:posOffset>
                </wp:positionV>
                <wp:extent cx="428625" cy="0"/>
                <wp:effectExtent l="38100" t="76200" r="0" b="9525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6F7819" id="Прямая соединительная линия 160" o:spid="_x0000_s1026" style="position:absolute;flip:x;z-index:251694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5.5pt,11.75pt" to="289.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">
                <v:stroke endarrow="block"/>
              </v:line>
            </w:pict>
          </mc:Fallback>
        </mc:AlternateContent>
      </w:r>
      <w:r w:rsidRPr="00F93709">
        <w:rPr>
          <w:bCs/>
          <w:noProof/>
          <w:sz w:val="24"/>
          <w:lang w:val="ru-RU" w:eastAsia="ru-RU"/>
        </w:rPr>
        <mc:AlternateContent>
          <mc:Choice Requires="wps">
            <w:drawing>
              <wp:anchor distT="0" distB="0" distL="114300" distR="114300" simplePos="0" relativeHeight="251678720" behindDoc="0" locked="0" layoutInCell="1" allowOverlap="1" wp14:anchorId="725F16DC" wp14:editId="44FCF932">
                <wp:simplePos x="0" y="0"/>
                <wp:positionH relativeFrom="column">
                  <wp:posOffset>2880360</wp:posOffset>
                </wp:positionH>
                <wp:positionV relativeFrom="paragraph">
                  <wp:posOffset>145415</wp:posOffset>
                </wp:positionV>
                <wp:extent cx="381000" cy="381000"/>
                <wp:effectExtent l="0" t="0" r="19050" b="19050"/>
                <wp:wrapNone/>
                <wp:docPr id="14"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C0504D"/>
                        </a:solidFill>
                        <a:ln w="9525">
                          <a:solidFill>
                            <a:srgbClr val="000000"/>
                          </a:solidFill>
                          <a:miter lim="800000"/>
                          <a:headEnd/>
                          <a:tailEnd/>
                        </a:ln>
                      </wps:spPr>
                      <wps:txbx>
                        <w:txbxContent>
                          <w:p w14:paraId="4DD3BF6F" w14:textId="77777777" w:rsidR="00360F6D" w:rsidRDefault="00360F6D" w:rsidP="00D022D2">
                            <w:pPr>
                              <w:jc w:val="center"/>
                              <w:rPr>
                                <w:b/>
                                <w:bCs/>
                              </w:rPr>
                            </w:pPr>
                            <w:r>
                              <w:rPr>
                                <w:b/>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0" o:spid="_x0000_s1408" type="#_x0000_t202" style="position:absolute;left:0;text-align:left;margin-left:226.8pt;margin-top:11.45pt;width:30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" fillcolor="#c0504d">
                <v:textbox>
                  <w:txbxContent>
                    <w:p w14:paraId="4DD3BF6F" w14:textId="77777777" w:rsidR="00360F6D" w:rsidRDefault="00360F6D" w:rsidP="00D022D2">
                      <w:pPr>
                        <w:jc w:val="center"/>
                        <w:rPr>
                          <w:b/>
                          <w:bCs/>
                        </w:rPr>
                      </w:pPr>
                      <w:r>
                        <w:rPr>
                          <w:b/>
                          <w:bCs/>
                        </w:rPr>
                        <w:t>1</w:t>
                      </w:r>
                    </w:p>
                  </w:txbxContent>
                </v:textbox>
              </v:shape>
            </w:pict>
          </mc:Fallback>
        </mc:AlternateContent>
      </w:r>
      <w:r w:rsidRPr="00F93709">
        <w:rPr>
          <w:bCs/>
          <w:noProof/>
          <w:sz w:val="24"/>
          <w:lang w:val="ru-RU" w:eastAsia="ru-RU"/>
        </w:rPr>
        <mc:AlternateContent>
          <mc:Choice Requires="wps">
            <w:drawing>
              <wp:anchor distT="0" distB="0" distL="114300" distR="114300" simplePos="0" relativeHeight="251679744" behindDoc="0" locked="0" layoutInCell="1" allowOverlap="1" wp14:anchorId="37F0D5FF" wp14:editId="2D4E6184">
                <wp:simplePos x="0" y="0"/>
                <wp:positionH relativeFrom="column">
                  <wp:posOffset>1232535</wp:posOffset>
                </wp:positionH>
                <wp:positionV relativeFrom="paragraph">
                  <wp:posOffset>144780</wp:posOffset>
                </wp:positionV>
                <wp:extent cx="381000" cy="381000"/>
                <wp:effectExtent l="0" t="0" r="19050" b="19050"/>
                <wp:wrapNone/>
                <wp:docPr id="13"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C0504D"/>
                        </a:solidFill>
                        <a:ln w="9525">
                          <a:solidFill>
                            <a:srgbClr val="000000"/>
                          </a:solidFill>
                          <a:miter lim="800000"/>
                          <a:headEnd/>
                          <a:tailEnd/>
                        </a:ln>
                      </wps:spPr>
                      <wps:txbx>
                        <w:txbxContent>
                          <w:p w14:paraId="4405307C" w14:textId="77777777" w:rsidR="00360F6D" w:rsidRPr="000908E4" w:rsidRDefault="00360F6D" w:rsidP="00D022D2">
                            <w:pPr>
                              <w:jc w:val="center"/>
                              <w:rPr>
                                <w:b/>
                                <w:bCs/>
                                <w:sz w:val="18"/>
                                <w:szCs w:val="18"/>
                              </w:rPr>
                            </w:pPr>
                            <w:r w:rsidRPr="000908E4">
                              <w:rPr>
                                <w:b/>
                                <w:bCs/>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7" o:spid="_x0000_s1409" type="#_x0000_t202" style="position:absolute;left:0;text-align:left;margin-left:97.05pt;margin-top:11.4pt;width:30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" fillcolor="#c0504d">
                <v:textbox>
                  <w:txbxContent>
                    <w:p w14:paraId="4405307C" w14:textId="77777777" w:rsidR="00360F6D" w:rsidRPr="000908E4" w:rsidRDefault="00360F6D" w:rsidP="00D022D2">
                      <w:pPr>
                        <w:jc w:val="center"/>
                        <w:rPr>
                          <w:b/>
                          <w:bCs/>
                          <w:sz w:val="18"/>
                          <w:szCs w:val="18"/>
                        </w:rPr>
                      </w:pPr>
                      <w:r w:rsidRPr="000908E4">
                        <w:rPr>
                          <w:b/>
                          <w:bCs/>
                          <w:sz w:val="18"/>
                          <w:szCs w:val="18"/>
                        </w:rPr>
                        <w:t>2</w:t>
                      </w:r>
                    </w:p>
                  </w:txbxContent>
                </v:textbox>
              </v:shape>
            </w:pict>
          </mc:Fallback>
        </mc:AlternateContent>
      </w:r>
    </w:p>
    <w:p w14:paraId="71B81D30" w14:textId="77777777" w:rsidR="00D022D2" w:rsidRPr="00F93709" w:rsidRDefault="0024202A" w:rsidP="00D93AB2">
      <w:pPr>
        <w:spacing w:line="360" w:lineRule="auto"/>
        <w:rPr>
          <w:bCs/>
          <w:lang w:val="ru-RU" w:eastAsia="ru-RU"/>
        </w:rPr>
      </w:pPr>
      <w:r w:rsidRPr="00F93709">
        <w:rPr>
          <w:bCs/>
          <w:noProof/>
          <w:sz w:val="24"/>
          <w:lang w:val="ru-RU" w:eastAsia="ru-RU"/>
        </w:rPr>
        <mc:AlternateContent>
          <mc:Choice Requires="wps">
            <w:drawing>
              <wp:anchor distT="4294967292" distB="4294967292" distL="114300" distR="114300" simplePos="0" relativeHeight="251708416" behindDoc="0" locked="0" layoutInCell="1" allowOverlap="1" wp14:anchorId="32FFE28A" wp14:editId="1DA29CF4">
                <wp:simplePos x="0" y="0"/>
                <wp:positionH relativeFrom="column">
                  <wp:posOffset>1025525</wp:posOffset>
                </wp:positionH>
                <wp:positionV relativeFrom="paragraph">
                  <wp:posOffset>223519</wp:posOffset>
                </wp:positionV>
                <wp:extent cx="209550" cy="0"/>
                <wp:effectExtent l="0" t="76200" r="19050" b="9525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9375C7" id="Прямая соединительная линия 203" o:spid="_x0000_s1026" style="position:absolute;z-index:251708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0.75pt,17.6pt" to="97.2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">
                <v:stroke endarrow="block"/>
              </v:line>
            </w:pict>
          </mc:Fallback>
        </mc:AlternateContent>
      </w:r>
      <w:r w:rsidRPr="00F93709">
        <w:rPr>
          <w:bCs/>
          <w:noProof/>
          <w:sz w:val="24"/>
          <w:lang w:val="ru-RU" w:eastAsia="ru-RU"/>
        </w:rPr>
        <mc:AlternateContent>
          <mc:Choice Requires="wps">
            <w:drawing>
              <wp:anchor distT="0" distB="0" distL="114296" distR="114296" simplePos="0" relativeHeight="251695104" behindDoc="0" locked="0" layoutInCell="1" allowOverlap="1" wp14:anchorId="026C07CC" wp14:editId="0573D7B5">
                <wp:simplePos x="0" y="0"/>
                <wp:positionH relativeFrom="column">
                  <wp:posOffset>1025524</wp:posOffset>
                </wp:positionH>
                <wp:positionV relativeFrom="paragraph">
                  <wp:posOffset>223520</wp:posOffset>
                </wp:positionV>
                <wp:extent cx="0" cy="685800"/>
                <wp:effectExtent l="76200" t="38100" r="57150" b="1905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B69CA9" id="Прямая соединительная линия 162" o:spid="_x0000_s1026" style="position:absolute;flip:y;z-index:251695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80.75pt,17.6pt" to="80.7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">
                <v:stroke endarrow="block"/>
              </v:line>
            </w:pict>
          </mc:Fallback>
        </mc:AlternateContent>
      </w:r>
      <w:r w:rsidRPr="00F93709">
        <w:rPr>
          <w:bCs/>
          <w:noProof/>
          <w:sz w:val="24"/>
          <w:lang w:val="ru-RU" w:eastAsia="ru-RU"/>
        </w:rPr>
        <mc:AlternateContent>
          <mc:Choice Requires="wps">
            <w:drawing>
              <wp:anchor distT="4294967292" distB="4294967292" distL="114300" distR="114300" simplePos="0" relativeHeight="251693056" behindDoc="0" locked="0" layoutInCell="1" allowOverlap="1" wp14:anchorId="4826EFE1" wp14:editId="18CD7342">
                <wp:simplePos x="0" y="0"/>
                <wp:positionH relativeFrom="column">
                  <wp:posOffset>873125</wp:posOffset>
                </wp:positionH>
                <wp:positionV relativeFrom="paragraph">
                  <wp:posOffset>4444</wp:posOffset>
                </wp:positionV>
                <wp:extent cx="361950" cy="0"/>
                <wp:effectExtent l="0" t="76200" r="19050" b="9525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15A32B" id="Прямая соединительная линия 161" o:spid="_x0000_s1026" style="position:absolute;z-index:251693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8.75pt,.35pt" to="97.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">
                <v:stroke endarrow="block"/>
              </v:line>
            </w:pict>
          </mc:Fallback>
        </mc:AlternateContent>
      </w:r>
      <w:r w:rsidRPr="00F93709">
        <w:rPr>
          <w:bCs/>
          <w:noProof/>
          <w:sz w:val="24"/>
          <w:lang w:val="ru-RU" w:eastAsia="ru-RU"/>
        </w:rPr>
        <mc:AlternateContent>
          <mc:Choice Requires="wps">
            <w:drawing>
              <wp:anchor distT="0" distB="0" distL="114296" distR="114296" simplePos="0" relativeHeight="251691008" behindDoc="0" locked="0" layoutInCell="1" allowOverlap="1" wp14:anchorId="1CCB5E15" wp14:editId="40E4FA76">
                <wp:simplePos x="0" y="0"/>
                <wp:positionH relativeFrom="column">
                  <wp:posOffset>873124</wp:posOffset>
                </wp:positionH>
                <wp:positionV relativeFrom="paragraph">
                  <wp:posOffset>4445</wp:posOffset>
                </wp:positionV>
                <wp:extent cx="0" cy="1132840"/>
                <wp:effectExtent l="76200" t="38100" r="57150" b="1016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2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EC4A92" id="Прямая соединительная линия 153" o:spid="_x0000_s1026" style="position:absolute;flip:y;z-index:2516910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68.75pt,.35pt" to="68.7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">
                <v:stroke endarrow="block"/>
              </v:line>
            </w:pict>
          </mc:Fallback>
        </mc:AlternateContent>
      </w:r>
      <w:r w:rsidRPr="00F93709">
        <w:rPr>
          <w:bCs/>
          <w:noProof/>
          <w:sz w:val="24"/>
          <w:lang w:val="ru-RU" w:eastAsia="ru-RU"/>
        </w:rPr>
        <mc:AlternateContent>
          <mc:Choice Requires="wps">
            <w:drawing>
              <wp:anchor distT="0" distB="0" distL="114299" distR="114299" simplePos="0" relativeHeight="251684864" behindDoc="0" locked="0" layoutInCell="1" allowOverlap="1" wp14:anchorId="2B694880" wp14:editId="010F22DB">
                <wp:simplePos x="0" y="0"/>
                <wp:positionH relativeFrom="column">
                  <wp:posOffset>3387090</wp:posOffset>
                </wp:positionH>
                <wp:positionV relativeFrom="paragraph">
                  <wp:posOffset>4445</wp:posOffset>
                </wp:positionV>
                <wp:extent cx="635" cy="542925"/>
                <wp:effectExtent l="76200" t="0" r="75565" b="4762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542925"/>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313154" id="Прямая соединительная линия 154" o:spid="_x0000_s1026" style="position:absolute;flip:x y;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6.7pt,.35pt" to="266.7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">
                <v:stroke startarrow="block"/>
              </v:line>
            </w:pict>
          </mc:Fallback>
        </mc:AlternateContent>
      </w:r>
      <w:r w:rsidRPr="00F93709">
        <w:rPr>
          <w:bCs/>
          <w:noProof/>
          <w:sz w:val="24"/>
          <w:lang w:val="ru-RU" w:eastAsia="ru-RU"/>
        </w:rPr>
        <mc:AlternateContent>
          <mc:Choice Requires="wps">
            <w:drawing>
              <wp:anchor distT="4294967292" distB="4294967292" distL="114300" distR="114300" simplePos="0" relativeHeight="251696128" behindDoc="0" locked="0" layoutInCell="1" allowOverlap="1" wp14:anchorId="3CB8E28E" wp14:editId="1BD847DE">
                <wp:simplePos x="0" y="0"/>
                <wp:positionH relativeFrom="column">
                  <wp:posOffset>3263900</wp:posOffset>
                </wp:positionH>
                <wp:positionV relativeFrom="paragraph">
                  <wp:posOffset>4444</wp:posOffset>
                </wp:positionV>
                <wp:extent cx="142875" cy="0"/>
                <wp:effectExtent l="38100" t="76200" r="28575" b="9525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4BC33F" id="Прямая соединительная линия 181" o:spid="_x0000_s1026" style="position:absolute;z-index:251696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57pt,.35pt" to="268.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">
                <v:stroke startarrow="oval" endarrow="block"/>
              </v:line>
            </w:pict>
          </mc:Fallback>
        </mc:AlternateContent>
      </w:r>
      <w:r w:rsidRPr="00F93709">
        <w:rPr>
          <w:bCs/>
          <w:noProof/>
          <w:sz w:val="24"/>
          <w:lang w:val="ru-RU" w:eastAsia="ru-RU"/>
        </w:rPr>
        <mc:AlternateContent>
          <mc:Choice Requires="wps">
            <w:drawing>
              <wp:anchor distT="4294967295" distB="4294967295" distL="114300" distR="114300" simplePos="0" relativeHeight="251683840" behindDoc="0" locked="0" layoutInCell="1" allowOverlap="1" wp14:anchorId="5349CC44" wp14:editId="512E2485">
                <wp:simplePos x="0" y="0"/>
                <wp:positionH relativeFrom="column">
                  <wp:posOffset>2168525</wp:posOffset>
                </wp:positionH>
                <wp:positionV relativeFrom="paragraph">
                  <wp:posOffset>52070</wp:posOffset>
                </wp:positionV>
                <wp:extent cx="714375" cy="9525"/>
                <wp:effectExtent l="38100" t="76200" r="47625" b="85725"/>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9525"/>
                        </a:xfrm>
                        <a:prstGeom prst="line">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459A04" id="Прямая соединительная линия 166" o:spid="_x0000_s1026" style="position:absolute;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0.75pt,4.1pt" to="22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">
                <v:stroke startarrow="oval" endarrow="block"/>
              </v:line>
            </w:pict>
          </mc:Fallback>
        </mc:AlternateContent>
      </w:r>
      <w:r w:rsidRPr="00F93709">
        <w:rPr>
          <w:bCs/>
          <w:noProof/>
          <w:sz w:val="24"/>
          <w:lang w:val="ru-RU" w:eastAsia="ru-RU"/>
        </w:rPr>
        <mc:AlternateContent>
          <mc:Choice Requires="wps">
            <w:drawing>
              <wp:anchor distT="4294967292" distB="4294967292" distL="114300" distR="114300" simplePos="0" relativeHeight="251682816" behindDoc="0" locked="0" layoutInCell="1" allowOverlap="1" wp14:anchorId="723BD7A8" wp14:editId="7CCD43F6">
                <wp:simplePos x="0" y="0"/>
                <wp:positionH relativeFrom="column">
                  <wp:posOffset>2292350</wp:posOffset>
                </wp:positionH>
                <wp:positionV relativeFrom="paragraph">
                  <wp:posOffset>223519</wp:posOffset>
                </wp:positionV>
                <wp:extent cx="590550" cy="0"/>
                <wp:effectExtent l="0" t="76200" r="19050" b="9525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D499B4" id="Прямая соединительная линия 156" o:spid="_x0000_s1026" style="position:absolute;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0.5pt,17.6pt" to="22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">
                <v:stroke endarrow="block"/>
              </v:line>
            </w:pict>
          </mc:Fallback>
        </mc:AlternateContent>
      </w:r>
      <w:r w:rsidRPr="00F93709">
        <w:rPr>
          <w:bCs/>
          <w:noProof/>
          <w:sz w:val="24"/>
          <w:lang w:val="ru-RU" w:eastAsia="ru-RU"/>
        </w:rPr>
        <mc:AlternateContent>
          <mc:Choice Requires="wps">
            <w:drawing>
              <wp:anchor distT="0" distB="0" distL="114296" distR="114296" simplePos="0" relativeHeight="251702272" behindDoc="0" locked="0" layoutInCell="1" allowOverlap="1" wp14:anchorId="69B51EFD" wp14:editId="6472BC08">
                <wp:simplePos x="0" y="0"/>
                <wp:positionH relativeFrom="column">
                  <wp:posOffset>2168524</wp:posOffset>
                </wp:positionH>
                <wp:positionV relativeFrom="paragraph">
                  <wp:posOffset>52705</wp:posOffset>
                </wp:positionV>
                <wp:extent cx="0" cy="513715"/>
                <wp:effectExtent l="76200" t="0" r="57150" b="5778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3715"/>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9AEC48" id="Прямая соединительная линия 192" o:spid="_x0000_s1026" style="position:absolute;flip:y;z-index:2517022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0.75pt,4.15pt" to="170.7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">
                <v:stroke startarrow="block"/>
              </v:line>
            </w:pict>
          </mc:Fallback>
        </mc:AlternateContent>
      </w:r>
      <w:r w:rsidRPr="00F93709">
        <w:rPr>
          <w:bCs/>
          <w:noProof/>
          <w:sz w:val="24"/>
          <w:lang w:val="ru-RU" w:eastAsia="ru-RU"/>
        </w:rPr>
        <mc:AlternateContent>
          <mc:Choice Requires="wps">
            <w:drawing>
              <wp:anchor distT="0" distB="0" distL="114296" distR="114296" simplePos="0" relativeHeight="251701248" behindDoc="0" locked="0" layoutInCell="1" allowOverlap="1" wp14:anchorId="20A45CDE" wp14:editId="5C8B81F2">
                <wp:simplePos x="0" y="0"/>
                <wp:positionH relativeFrom="column">
                  <wp:posOffset>2292349</wp:posOffset>
                </wp:positionH>
                <wp:positionV relativeFrom="paragraph">
                  <wp:posOffset>224155</wp:posOffset>
                </wp:positionV>
                <wp:extent cx="0" cy="513715"/>
                <wp:effectExtent l="76200" t="38100" r="57150" b="1968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3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5943B3" id="Прямая соединительная линия 155" o:spid="_x0000_s1026" style="position:absolute;flip:y;z-index:2517012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0.5pt,17.65pt" to="180.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">
                <v:stroke endarrow="block"/>
              </v:line>
            </w:pict>
          </mc:Fallback>
        </mc:AlternateContent>
      </w:r>
    </w:p>
    <w:p w14:paraId="3F44BCF7" w14:textId="77777777" w:rsidR="00D022D2" w:rsidRPr="00F93709" w:rsidRDefault="0024202A" w:rsidP="00D93AB2">
      <w:pPr>
        <w:spacing w:line="360" w:lineRule="auto"/>
        <w:rPr>
          <w:bCs/>
          <w:lang w:val="ru-RU" w:eastAsia="ru-RU"/>
        </w:rPr>
      </w:pPr>
      <w:r w:rsidRPr="00F93709">
        <w:rPr>
          <w:bCs/>
          <w:noProof/>
          <w:sz w:val="24"/>
          <w:lang w:val="ru-RU" w:eastAsia="ru-RU"/>
        </w:rPr>
        <mc:AlternateContent>
          <mc:Choice Requires="wps">
            <w:drawing>
              <wp:anchor distT="4294967292" distB="4294967292" distL="114300" distR="114300" simplePos="0" relativeHeight="251700224" behindDoc="0" locked="0" layoutInCell="1" allowOverlap="1" wp14:anchorId="6F04FDD3" wp14:editId="2D8A6A7C">
                <wp:simplePos x="0" y="0"/>
                <wp:positionH relativeFrom="column">
                  <wp:posOffset>1997075</wp:posOffset>
                </wp:positionH>
                <wp:positionV relativeFrom="paragraph">
                  <wp:posOffset>240664</wp:posOffset>
                </wp:positionV>
                <wp:extent cx="171450" cy="0"/>
                <wp:effectExtent l="38100" t="76200" r="0" b="9525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36D7FE" id="Прямая соединительная линия 189" o:spid="_x0000_s1026" style="position:absolute;flip:x;z-index:251700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7.25pt,18.95pt" to="170.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">
                <v:stroke endarrow="block"/>
              </v:line>
            </w:pict>
          </mc:Fallback>
        </mc:AlternateContent>
      </w:r>
      <w:r w:rsidRPr="00F93709">
        <w:rPr>
          <w:bCs/>
          <w:noProof/>
          <w:sz w:val="24"/>
          <w:lang w:val="ru-RU" w:eastAsia="ru-RU"/>
        </w:rPr>
        <mc:AlternateContent>
          <mc:Choice Requires="wps">
            <w:drawing>
              <wp:anchor distT="0" distB="0" distL="114300" distR="114300" simplePos="0" relativeHeight="251697152" behindDoc="0" locked="0" layoutInCell="1" allowOverlap="1" wp14:anchorId="3223E101" wp14:editId="257BA18E">
                <wp:simplePos x="0" y="0"/>
                <wp:positionH relativeFrom="column">
                  <wp:posOffset>2501265</wp:posOffset>
                </wp:positionH>
                <wp:positionV relativeFrom="paragraph">
                  <wp:posOffset>244475</wp:posOffset>
                </wp:positionV>
                <wp:extent cx="381000" cy="381000"/>
                <wp:effectExtent l="0" t="0" r="19050" b="19050"/>
                <wp:wrapNone/>
                <wp:docPr id="12"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C0504D"/>
                        </a:solidFill>
                        <a:ln w="9525">
                          <a:solidFill>
                            <a:srgbClr val="000000"/>
                          </a:solidFill>
                          <a:miter lim="800000"/>
                          <a:headEnd/>
                          <a:tailEnd/>
                        </a:ln>
                      </wps:spPr>
                      <wps:txbx>
                        <w:txbxContent>
                          <w:p w14:paraId="2AEF4D78" w14:textId="77777777" w:rsidR="00360F6D" w:rsidRDefault="00360F6D" w:rsidP="00D022D2">
                            <w:pPr>
                              <w:jc w:val="center"/>
                              <w:rPr>
                                <w:b/>
                                <w:bCs/>
                              </w:rPr>
                            </w:pPr>
                            <w:r>
                              <w:rPr>
                                <w:b/>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410" type="#_x0000_t202" style="position:absolute;left:0;text-align:left;margin-left:196.95pt;margin-top:19.25pt;width:30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" fillcolor="#c0504d">
                <v:textbox>
                  <w:txbxContent>
                    <w:p w14:paraId="2AEF4D78" w14:textId="77777777" w:rsidR="00360F6D" w:rsidRDefault="00360F6D" w:rsidP="00D022D2">
                      <w:pPr>
                        <w:jc w:val="center"/>
                        <w:rPr>
                          <w:b/>
                          <w:bCs/>
                        </w:rPr>
                      </w:pPr>
                      <w:r>
                        <w:rPr>
                          <w:b/>
                          <w:bCs/>
                        </w:rPr>
                        <w:t>5</w:t>
                      </w:r>
                    </w:p>
                  </w:txbxContent>
                </v:textbox>
              </v:shape>
            </w:pict>
          </mc:Fallback>
        </mc:AlternateContent>
      </w:r>
      <w:r w:rsidRPr="00F93709">
        <w:rPr>
          <w:bCs/>
          <w:noProof/>
          <w:sz w:val="24"/>
          <w:lang w:val="ru-RU" w:eastAsia="ru-RU"/>
        </w:rPr>
        <mc:AlternateContent>
          <mc:Choice Requires="wps">
            <w:drawing>
              <wp:anchor distT="4294967292" distB="4294967292" distL="114300" distR="114300" simplePos="0" relativeHeight="251689984" behindDoc="0" locked="0" layoutInCell="1" allowOverlap="1" wp14:anchorId="12F19549" wp14:editId="58F8DD0C">
                <wp:simplePos x="0" y="0"/>
                <wp:positionH relativeFrom="column">
                  <wp:posOffset>2882900</wp:posOffset>
                </wp:positionH>
                <wp:positionV relativeFrom="paragraph">
                  <wp:posOffset>240664</wp:posOffset>
                </wp:positionV>
                <wp:extent cx="504825" cy="0"/>
                <wp:effectExtent l="38100" t="76200" r="0" b="9525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3515CA" id="Прямая соединительная линия 151" o:spid="_x0000_s1026" style="position:absolute;flip:x;z-index:251689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7pt,18.95pt" to="266.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">
                <v:stroke endarrow="block"/>
              </v:line>
            </w:pict>
          </mc:Fallback>
        </mc:AlternateContent>
      </w:r>
      <w:r w:rsidRPr="00F93709">
        <w:rPr>
          <w:bCs/>
          <w:noProof/>
          <w:sz w:val="24"/>
          <w:lang w:val="ru-RU" w:eastAsia="ru-RU"/>
        </w:rPr>
        <mc:AlternateContent>
          <mc:Choice Requires="wps">
            <w:drawing>
              <wp:anchor distT="0" distB="0" distL="114300" distR="114300" simplePos="0" relativeHeight="251680768" behindDoc="0" locked="0" layoutInCell="1" allowOverlap="1" wp14:anchorId="5E44F2CB" wp14:editId="162342FF">
                <wp:simplePos x="0" y="0"/>
                <wp:positionH relativeFrom="column">
                  <wp:posOffset>1615440</wp:posOffset>
                </wp:positionH>
                <wp:positionV relativeFrom="paragraph">
                  <wp:posOffset>244475</wp:posOffset>
                </wp:positionV>
                <wp:extent cx="381000" cy="381000"/>
                <wp:effectExtent l="0" t="0" r="19050" b="19050"/>
                <wp:wrapNone/>
                <wp:docPr id="11" name="Поле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C0504D"/>
                        </a:solidFill>
                        <a:ln w="9525">
                          <a:solidFill>
                            <a:srgbClr val="000000"/>
                          </a:solidFill>
                          <a:miter lim="800000"/>
                          <a:headEnd/>
                          <a:tailEnd/>
                        </a:ln>
                      </wps:spPr>
                      <wps:txbx>
                        <w:txbxContent>
                          <w:p w14:paraId="5A1EF2DD" w14:textId="77777777" w:rsidR="00360F6D" w:rsidRDefault="00360F6D" w:rsidP="00D022D2">
                            <w:pPr>
                              <w:jc w:val="center"/>
                              <w:rPr>
                                <w:b/>
                                <w:bCs/>
                              </w:rPr>
                            </w:pPr>
                            <w:r>
                              <w:rPr>
                                <w:b/>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2" o:spid="_x0000_s1411" type="#_x0000_t202" style="position:absolute;left:0;text-align:left;margin-left:127.2pt;margin-top:19.25pt;width:30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" fillcolor="#c0504d">
                <v:textbox>
                  <w:txbxContent>
                    <w:p w14:paraId="5A1EF2DD" w14:textId="77777777" w:rsidR="00360F6D" w:rsidRDefault="00360F6D" w:rsidP="00D022D2">
                      <w:pPr>
                        <w:jc w:val="center"/>
                        <w:rPr>
                          <w:b/>
                          <w:bCs/>
                        </w:rPr>
                      </w:pPr>
                      <w:r>
                        <w:rPr>
                          <w:b/>
                          <w:bCs/>
                        </w:rPr>
                        <w:t>4</w:t>
                      </w:r>
                    </w:p>
                  </w:txbxContent>
                </v:textbox>
              </v:shape>
            </w:pict>
          </mc:Fallback>
        </mc:AlternateContent>
      </w:r>
    </w:p>
    <w:p w14:paraId="4B121364" w14:textId="77777777" w:rsidR="00D022D2" w:rsidRPr="00F93709" w:rsidRDefault="0024202A" w:rsidP="00D93AB2">
      <w:pPr>
        <w:spacing w:line="360" w:lineRule="auto"/>
        <w:rPr>
          <w:bCs/>
          <w:lang w:val="ru-RU" w:eastAsia="ru-RU"/>
        </w:rPr>
      </w:pPr>
      <w:r w:rsidRPr="00F93709">
        <w:rPr>
          <w:bCs/>
          <w:noProof/>
          <w:sz w:val="24"/>
          <w:lang w:val="ru-RU" w:eastAsia="ru-RU"/>
        </w:rPr>
        <mc:AlternateContent>
          <mc:Choice Requires="wps">
            <w:drawing>
              <wp:anchor distT="4294967295" distB="4294967295" distL="114300" distR="114300" simplePos="0" relativeHeight="251709440" behindDoc="0" locked="0" layoutInCell="1" allowOverlap="1" wp14:anchorId="61CDDDAB" wp14:editId="31BDC955">
                <wp:simplePos x="0" y="0"/>
                <wp:positionH relativeFrom="column">
                  <wp:posOffset>558800</wp:posOffset>
                </wp:positionH>
                <wp:positionV relativeFrom="paragraph">
                  <wp:posOffset>123825</wp:posOffset>
                </wp:positionV>
                <wp:extent cx="1056640" cy="635"/>
                <wp:effectExtent l="38100" t="76200" r="48260" b="94615"/>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56640" cy="635"/>
                        </a:xfrm>
                        <a:prstGeom prst="line">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062F38" id="Прямая соединительная линия 204" o:spid="_x0000_s1026" style="position:absolute;flip:x y;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pt,9.75pt" to="127.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">
                <v:stroke startarrow="oval" endarrow="block"/>
              </v:line>
            </w:pict>
          </mc:Fallback>
        </mc:AlternateContent>
      </w:r>
      <w:r w:rsidRPr="00F93709">
        <w:rPr>
          <w:bCs/>
          <w:noProof/>
          <w:sz w:val="24"/>
          <w:lang w:val="ru-RU" w:eastAsia="ru-RU"/>
        </w:rPr>
        <mc:AlternateContent>
          <mc:Choice Requires="wps">
            <w:drawing>
              <wp:anchor distT="4294967292" distB="4294967292" distL="114300" distR="114300" simplePos="0" relativeHeight="251703296" behindDoc="0" locked="0" layoutInCell="1" allowOverlap="1" wp14:anchorId="58E17E0C" wp14:editId="5DAD66BA">
                <wp:simplePos x="0" y="0"/>
                <wp:positionH relativeFrom="column">
                  <wp:posOffset>2882900</wp:posOffset>
                </wp:positionH>
                <wp:positionV relativeFrom="paragraph">
                  <wp:posOffset>295909</wp:posOffset>
                </wp:positionV>
                <wp:extent cx="1028700" cy="0"/>
                <wp:effectExtent l="38100" t="76200" r="19050" b="9525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0F8718" id="Прямая соединительная линия 195" o:spid="_x0000_s1026" style="position:absolute;z-index:251703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7pt,23.3pt" to="30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">
                <v:stroke startarrow="oval" endarrow="block"/>
              </v:line>
            </w:pict>
          </mc:Fallback>
        </mc:AlternateContent>
      </w:r>
      <w:r w:rsidRPr="00F93709">
        <w:rPr>
          <w:bCs/>
          <w:noProof/>
          <w:sz w:val="24"/>
          <w:lang w:val="ru-RU" w:eastAsia="ru-RU"/>
        </w:rPr>
        <mc:AlternateContent>
          <mc:Choice Requires="wps">
            <w:drawing>
              <wp:anchor distT="4294967292" distB="4294967292" distL="114300" distR="114300" simplePos="0" relativeHeight="251698176" behindDoc="0" locked="0" layoutInCell="1" allowOverlap="1" wp14:anchorId="604ADBA3" wp14:editId="32D8F5E6">
                <wp:simplePos x="0" y="0"/>
                <wp:positionH relativeFrom="column">
                  <wp:posOffset>2882900</wp:posOffset>
                </wp:positionH>
                <wp:positionV relativeFrom="paragraph">
                  <wp:posOffset>133984</wp:posOffset>
                </wp:positionV>
                <wp:extent cx="800100" cy="0"/>
                <wp:effectExtent l="38100" t="76200" r="19050" b="9525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107A76" id="Прямая соединительная линия 165" o:spid="_x0000_s1026" style="position:absolute;z-index:251698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7pt,10.55pt" to="29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">
                <v:stroke startarrow="oval" endarrow="block"/>
              </v:line>
            </w:pict>
          </mc:Fallback>
        </mc:AlternateContent>
      </w:r>
      <w:r w:rsidRPr="00F93709">
        <w:rPr>
          <w:bCs/>
          <w:noProof/>
          <w:sz w:val="24"/>
          <w:lang w:val="ru-RU" w:eastAsia="ru-RU"/>
        </w:rPr>
        <mc:AlternateContent>
          <mc:Choice Requires="wps">
            <w:drawing>
              <wp:anchor distT="4294967292" distB="4294967292" distL="114300" distR="114300" simplePos="0" relativeHeight="251687936" behindDoc="0" locked="0" layoutInCell="1" allowOverlap="1" wp14:anchorId="485E51CB" wp14:editId="6574BF65">
                <wp:simplePos x="0" y="0"/>
                <wp:positionH relativeFrom="column">
                  <wp:posOffset>1997075</wp:posOffset>
                </wp:positionH>
                <wp:positionV relativeFrom="paragraph">
                  <wp:posOffset>124459</wp:posOffset>
                </wp:positionV>
                <wp:extent cx="304800" cy="0"/>
                <wp:effectExtent l="38100" t="76200" r="19050" b="9525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076088" id="Прямая соединительная линия 149" o:spid="_x0000_s1026" style="position:absolute;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7.25pt,9.8pt" to="181.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">
                <v:stroke startarrow="oval" endarrow="block"/>
              </v:line>
            </w:pict>
          </mc:Fallback>
        </mc:AlternateContent>
      </w:r>
      <w:r w:rsidRPr="00F93709">
        <w:rPr>
          <w:bCs/>
          <w:noProof/>
          <w:sz w:val="24"/>
          <w:lang w:val="ru-RU" w:eastAsia="ru-RU"/>
        </w:rPr>
        <mc:AlternateContent>
          <mc:Choice Requires="wps">
            <w:drawing>
              <wp:anchor distT="4294967292" distB="4294967292" distL="114300" distR="114300" simplePos="0" relativeHeight="251692032" behindDoc="0" locked="0" layoutInCell="1" allowOverlap="1" wp14:anchorId="4ADF800D" wp14:editId="7B403DF3">
                <wp:simplePos x="0" y="0"/>
                <wp:positionH relativeFrom="column">
                  <wp:posOffset>1997075</wp:posOffset>
                </wp:positionH>
                <wp:positionV relativeFrom="paragraph">
                  <wp:posOffset>295909</wp:posOffset>
                </wp:positionV>
                <wp:extent cx="504825" cy="0"/>
                <wp:effectExtent l="38100" t="76200" r="28575" b="9525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line">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44D98D" id="Прямая соединительная линия 168" o:spid="_x0000_s1026" style="position:absolute;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7.25pt,23.3pt" to="19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">
                <v:stroke startarrow="oval" endarrow="block"/>
              </v:line>
            </w:pict>
          </mc:Fallback>
        </mc:AlternateContent>
      </w:r>
    </w:p>
    <w:p w14:paraId="0F7EBDFF" w14:textId="77777777" w:rsidR="00D022D2" w:rsidRPr="00F93709" w:rsidRDefault="0024202A" w:rsidP="00D93AB2">
      <w:pPr>
        <w:spacing w:line="360" w:lineRule="auto"/>
        <w:rPr>
          <w:bCs/>
          <w:lang w:val="ru-RU" w:eastAsia="ru-RU"/>
        </w:rPr>
      </w:pPr>
      <w:r w:rsidRPr="00F93709">
        <w:rPr>
          <w:bCs/>
          <w:noProof/>
          <w:sz w:val="24"/>
          <w:lang w:val="ru-RU" w:eastAsia="ru-RU"/>
        </w:rPr>
        <mc:AlternateContent>
          <mc:Choice Requires="wps">
            <w:drawing>
              <wp:anchor distT="0" distB="0" distL="114296" distR="114296" simplePos="0" relativeHeight="251705344" behindDoc="0" locked="0" layoutInCell="1" allowOverlap="1" wp14:anchorId="6A957B33" wp14:editId="03A45156">
                <wp:simplePos x="0" y="0"/>
                <wp:positionH relativeFrom="column">
                  <wp:posOffset>2673349</wp:posOffset>
                </wp:positionH>
                <wp:positionV relativeFrom="paragraph">
                  <wp:posOffset>6985</wp:posOffset>
                </wp:positionV>
                <wp:extent cx="0" cy="218440"/>
                <wp:effectExtent l="76200" t="38100" r="76200" b="48260"/>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8440"/>
                        </a:xfrm>
                        <a:prstGeom prst="line">
                          <a:avLst/>
                        </a:prstGeom>
                        <a:noFill/>
                        <a:ln w="9525">
                          <a:solidFill>
                            <a:srgbClr val="000000"/>
                          </a:solidFill>
                          <a:round/>
                          <a:headEnd type="triangle"/>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02F8DC" id="Прямая соединительная линия 200" o:spid="_x0000_s1026" style="position:absolute;flip:y;z-index:2517053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0.5pt,.55pt" to="21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">
                <v:stroke startarrow="block" endarrow="oval"/>
              </v:line>
            </w:pict>
          </mc:Fallback>
        </mc:AlternateContent>
      </w:r>
      <w:r w:rsidRPr="00F93709">
        <w:rPr>
          <w:bCs/>
          <w:noProof/>
          <w:sz w:val="24"/>
          <w:lang w:val="ru-RU" w:eastAsia="ru-RU"/>
        </w:rPr>
        <mc:AlternateContent>
          <mc:Choice Requires="wps">
            <w:drawing>
              <wp:anchor distT="4294967292" distB="4294967292" distL="114300" distR="114300" simplePos="0" relativeHeight="251707392" behindDoc="0" locked="0" layoutInCell="1" allowOverlap="1" wp14:anchorId="51D102BE" wp14:editId="5A631D32">
                <wp:simplePos x="0" y="0"/>
                <wp:positionH relativeFrom="column">
                  <wp:posOffset>1025525</wp:posOffset>
                </wp:positionH>
                <wp:positionV relativeFrom="paragraph">
                  <wp:posOffset>8254</wp:posOffset>
                </wp:positionV>
                <wp:extent cx="589915" cy="0"/>
                <wp:effectExtent l="38100" t="76200" r="57785" b="95250"/>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9915" cy="0"/>
                        </a:xfrm>
                        <a:prstGeom prst="line">
                          <a:avLst/>
                        </a:prstGeom>
                        <a:noFill/>
                        <a:ln w="9525">
                          <a:solidFill>
                            <a:srgbClr val="000000"/>
                          </a:solidFill>
                          <a:round/>
                          <a:headEnd type="oval"/>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B2D9DC" id="Прямая соединительная линия 202" o:spid="_x0000_s1026" style="position:absolute;flip:x;z-index:251707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0.75pt,.65pt" to="127.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">
                <v:stroke startarrow="oval" endarrow="block"/>
              </v:line>
            </w:pict>
          </mc:Fallback>
        </mc:AlternateContent>
      </w:r>
      <w:r w:rsidRPr="00F93709">
        <w:rPr>
          <w:bCs/>
          <w:noProof/>
          <w:sz w:val="24"/>
          <w:lang w:val="ru-RU" w:eastAsia="ru-RU"/>
        </w:rPr>
        <mc:AlternateContent>
          <mc:Choice Requires="wps">
            <w:drawing>
              <wp:anchor distT="4294967292" distB="4294967292" distL="114300" distR="114300" simplePos="0" relativeHeight="251706368" behindDoc="0" locked="0" layoutInCell="1" allowOverlap="1" wp14:anchorId="2763EFC4" wp14:editId="3FF1FB8F">
                <wp:simplePos x="0" y="0"/>
                <wp:positionH relativeFrom="column">
                  <wp:posOffset>873125</wp:posOffset>
                </wp:positionH>
                <wp:positionV relativeFrom="paragraph">
                  <wp:posOffset>227329</wp:posOffset>
                </wp:positionV>
                <wp:extent cx="1799590" cy="0"/>
                <wp:effectExtent l="38100" t="76200" r="0" b="95250"/>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95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0AF414" id="Прямая соединительная линия 201" o:spid="_x0000_s1026" style="position:absolute;flip:x;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8.75pt,17.9pt" to="210.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">
                <v:stroke endarrow="block"/>
              </v:line>
            </w:pict>
          </mc:Fallback>
        </mc:AlternateContent>
      </w:r>
    </w:p>
    <w:p w14:paraId="0C4B8AE0" w14:textId="77777777" w:rsidR="00D022D2" w:rsidRPr="00F93709" w:rsidRDefault="00D022D2" w:rsidP="00D93AB2">
      <w:pPr>
        <w:spacing w:line="360" w:lineRule="auto"/>
        <w:rPr>
          <w:bCs/>
          <w:lang w:val="ru-RU" w:eastAsia="ru-RU"/>
        </w:rPr>
      </w:pPr>
    </w:p>
    <w:p w14:paraId="491B5F6F" w14:textId="77777777" w:rsidR="00D022D2" w:rsidRPr="00F93709" w:rsidRDefault="00D022D2" w:rsidP="00D93AB2">
      <w:pPr>
        <w:spacing w:line="360" w:lineRule="auto"/>
        <w:rPr>
          <w:bCs/>
          <w:lang w:val="ru-RU" w:eastAsia="ru-RU"/>
        </w:rPr>
      </w:pPr>
      <w:r w:rsidRPr="00F93709">
        <w:rPr>
          <w:bCs/>
          <w:lang w:val="ru-RU" w:eastAsia="ru-RU"/>
        </w:rPr>
        <w:t>Рис. 3.5.</w:t>
      </w:r>
      <w:r w:rsidRPr="00F93709">
        <w:rPr>
          <w:bCs/>
          <w:szCs w:val="20"/>
          <w:lang w:val="ru-RU"/>
        </w:rPr>
        <w:t>Граф проблем корпорации «Ростелеком»</w:t>
      </w:r>
    </w:p>
    <w:p w14:paraId="3A28F7AC" w14:textId="77777777" w:rsidR="00D022D2" w:rsidRPr="00F93709" w:rsidRDefault="00D022D2" w:rsidP="00D93AB2">
      <w:pPr>
        <w:spacing w:line="360" w:lineRule="auto"/>
        <w:rPr>
          <w:bCs/>
          <w:lang w:val="ru-RU" w:eastAsia="ru-RU"/>
        </w:rPr>
      </w:pPr>
    </w:p>
    <w:p w14:paraId="50B24CDD" w14:textId="77777777" w:rsidR="00D022D2" w:rsidRPr="00F93709" w:rsidRDefault="00D022D2" w:rsidP="00D93AB2">
      <w:pPr>
        <w:spacing w:line="360" w:lineRule="auto"/>
        <w:rPr>
          <w:szCs w:val="28"/>
          <w:lang w:val="ru-RU"/>
        </w:rPr>
      </w:pPr>
      <w:r w:rsidRPr="00F93709">
        <w:rPr>
          <w:bCs/>
          <w:lang w:val="ru-RU" w:eastAsia="ru-RU"/>
        </w:rPr>
        <w:t>Поскольку мнение потребителей не всегда может отражать все проблемы корпорации, методика предусматривает  дополнительно экспертную оценку значимости интеграционных стратегий и</w:t>
      </w:r>
      <w:r w:rsidR="00BF5A34" w:rsidRPr="00F93709">
        <w:rPr>
          <w:bCs/>
          <w:lang w:val="ru-RU" w:eastAsia="ru-RU"/>
        </w:rPr>
        <w:t>,</w:t>
      </w:r>
      <w:r w:rsidRPr="00F93709">
        <w:rPr>
          <w:bCs/>
          <w:lang w:val="ru-RU" w:eastAsia="ru-RU"/>
        </w:rPr>
        <w:t xml:space="preserve"> как следствие</w:t>
      </w:r>
      <w:r w:rsidR="00BF5A34" w:rsidRPr="00F93709">
        <w:rPr>
          <w:bCs/>
          <w:lang w:val="ru-RU" w:eastAsia="ru-RU"/>
        </w:rPr>
        <w:t>,</w:t>
      </w:r>
      <w:r w:rsidRPr="00F93709">
        <w:rPr>
          <w:bCs/>
          <w:lang w:val="ru-RU" w:eastAsia="ru-RU"/>
        </w:rPr>
        <w:t xml:space="preserve"> определяемых ими ключевых компетенций. </w:t>
      </w:r>
      <w:r w:rsidRPr="00F93709">
        <w:rPr>
          <w:szCs w:val="28"/>
          <w:lang w:val="ru-RU"/>
        </w:rPr>
        <w:t>По предложенной методике 8 экспертов оценили деятельность корпорации «Ростелеком».</w:t>
      </w:r>
    </w:p>
    <w:p w14:paraId="633B89C8" w14:textId="77777777" w:rsidR="00D022D2" w:rsidRPr="00F93709" w:rsidRDefault="00D022D2" w:rsidP="00D93AB2">
      <w:pPr>
        <w:spacing w:line="360" w:lineRule="auto"/>
        <w:rPr>
          <w:szCs w:val="28"/>
          <w:lang w:val="ru-RU"/>
        </w:rPr>
      </w:pPr>
      <w:r w:rsidRPr="00F93709">
        <w:rPr>
          <w:szCs w:val="28"/>
          <w:lang w:val="ru-RU"/>
        </w:rPr>
        <w:t>Результаты оценки представлены в таблицах 3.8 и 3.9.</w:t>
      </w:r>
      <w:r w:rsidR="00984ABA" w:rsidRPr="00F93709">
        <w:rPr>
          <w:szCs w:val="28"/>
          <w:lang w:val="ru-RU"/>
        </w:rPr>
        <w:t xml:space="preserve"> </w:t>
      </w:r>
      <w:r w:rsidRPr="00F93709">
        <w:rPr>
          <w:szCs w:val="28"/>
          <w:lang w:val="ru-RU"/>
        </w:rPr>
        <w:t xml:space="preserve">Данные таблицы 3.9 позволяют заключить, что в корпорации «Ростелеком» наблюдаются значительные проблемы при реализации стратегий маркетинговой </w:t>
      </w:r>
      <w:r w:rsidRPr="00F93709">
        <w:rPr>
          <w:szCs w:val="28"/>
          <w:lang w:val="ru-RU"/>
        </w:rPr>
        <w:lastRenderedPageBreak/>
        <w:t>интеграции (СМИ), стратегии интеграции (взаимодействия) с внутренними клиентами – акционерами и сотрудниками (СИА и СИС), а также взаимодействие с внешними клиентами (СИК).</w:t>
      </w:r>
    </w:p>
    <w:p w14:paraId="7E21B324" w14:textId="77777777" w:rsidR="00F844EC" w:rsidRPr="00F93709" w:rsidRDefault="00F844EC" w:rsidP="00D93AB2">
      <w:pPr>
        <w:spacing w:line="360" w:lineRule="auto"/>
        <w:rPr>
          <w:szCs w:val="28"/>
          <w:lang w:val="ru-RU"/>
        </w:rPr>
      </w:pPr>
      <w:proofErr w:type="gramStart"/>
      <w:r w:rsidRPr="00F93709">
        <w:rPr>
          <w:szCs w:val="28"/>
          <w:lang w:val="ru-RU"/>
        </w:rPr>
        <w:t xml:space="preserve">Удовлетворительная оценка значимости СМИ обусловлена тем, что узнаваемый бренд «Ростелеком» обуславливает и негативное восприятие данной корпорации, связанное с </w:t>
      </w:r>
      <w:r w:rsidR="00D84B4E" w:rsidRPr="00F93709">
        <w:rPr>
          <w:szCs w:val="28"/>
          <w:lang w:val="ru-RU"/>
        </w:rPr>
        <w:t xml:space="preserve">ее </w:t>
      </w:r>
      <w:r w:rsidRPr="00F93709">
        <w:rPr>
          <w:szCs w:val="28"/>
          <w:lang w:val="ru-RU"/>
        </w:rPr>
        <w:t>плохой репутаций</w:t>
      </w:r>
      <w:r w:rsidR="00D84B4E" w:rsidRPr="00F93709">
        <w:rPr>
          <w:szCs w:val="28"/>
          <w:lang w:val="ru-RU"/>
        </w:rPr>
        <w:t>,</w:t>
      </w:r>
      <w:r w:rsidRPr="00F93709">
        <w:rPr>
          <w:szCs w:val="28"/>
          <w:lang w:val="ru-RU"/>
        </w:rPr>
        <w:t xml:space="preserve"> качеством услуг и уровнем взаимодействия персонала с клиентами.</w:t>
      </w:r>
      <w:proofErr w:type="gramEnd"/>
    </w:p>
    <w:p w14:paraId="6DE26516" w14:textId="77777777" w:rsidR="00D022D2" w:rsidRPr="00F93709" w:rsidRDefault="00F844EC" w:rsidP="000908E4">
      <w:pPr>
        <w:spacing w:line="360" w:lineRule="auto"/>
        <w:jc w:val="center"/>
        <w:rPr>
          <w:szCs w:val="28"/>
          <w:lang w:val="ru-RU"/>
        </w:rPr>
      </w:pPr>
      <w:r w:rsidRPr="00F93709">
        <w:rPr>
          <w:szCs w:val="28"/>
          <w:lang w:val="ru-RU"/>
        </w:rPr>
        <w:t xml:space="preserve">Таблица 3.8 – </w:t>
      </w:r>
      <w:r w:rsidR="00D022D2" w:rsidRPr="00F93709">
        <w:rPr>
          <w:szCs w:val="28"/>
          <w:lang w:val="ru-RU"/>
        </w:rPr>
        <w:t>Экспертная оценка</w:t>
      </w:r>
      <w:r w:rsidR="000908E4" w:rsidRPr="00F93709">
        <w:rPr>
          <w:szCs w:val="28"/>
          <w:lang w:val="ru-RU"/>
        </w:rPr>
        <w:t xml:space="preserve"> </w:t>
      </w:r>
      <w:r w:rsidR="00D022D2" w:rsidRPr="00F93709">
        <w:rPr>
          <w:szCs w:val="28"/>
          <w:lang w:val="ru-RU"/>
        </w:rPr>
        <w:t xml:space="preserve">значимости интеграционных стратегий  корпорации </w:t>
      </w:r>
      <w:r w:rsidR="000908E4" w:rsidRPr="00F93709">
        <w:rPr>
          <w:szCs w:val="28"/>
          <w:lang w:val="ru-RU"/>
        </w:rPr>
        <w:t>«</w:t>
      </w:r>
      <w:r w:rsidR="00D022D2" w:rsidRPr="00F93709">
        <w:rPr>
          <w:szCs w:val="28"/>
          <w:lang w:val="ru-RU"/>
        </w:rPr>
        <w:t>Ростелеком</w:t>
      </w:r>
      <w:r w:rsidR="000908E4" w:rsidRPr="00F93709">
        <w:rPr>
          <w:szCs w:val="28"/>
          <w:lang w:val="ru-RU"/>
        </w:rPr>
        <w:t>»</w:t>
      </w:r>
    </w:p>
    <w:tbl>
      <w:tblPr>
        <w:tblW w:w="8931"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68"/>
        <w:gridCol w:w="585"/>
        <w:gridCol w:w="567"/>
        <w:gridCol w:w="567"/>
        <w:gridCol w:w="567"/>
        <w:gridCol w:w="549"/>
        <w:gridCol w:w="567"/>
        <w:gridCol w:w="567"/>
        <w:gridCol w:w="709"/>
        <w:gridCol w:w="709"/>
        <w:gridCol w:w="1276"/>
      </w:tblGrid>
      <w:tr w:rsidR="00D022D2" w:rsidRPr="002624D4" w14:paraId="068771C2" w14:textId="77777777" w:rsidTr="00F844EC">
        <w:trPr>
          <w:trHeight w:val="2922"/>
        </w:trPr>
        <w:tc>
          <w:tcPr>
            <w:tcW w:w="2268" w:type="dxa"/>
            <w:vMerge w:val="restart"/>
            <w:textDirection w:val="btLr"/>
          </w:tcPr>
          <w:p w14:paraId="214CE452" w14:textId="77777777" w:rsidR="00D022D2" w:rsidRPr="00F93709" w:rsidRDefault="00D022D2" w:rsidP="00576289">
            <w:pPr>
              <w:shd w:val="clear" w:color="auto" w:fill="FFFFFF"/>
              <w:ind w:left="113" w:right="34" w:firstLine="0"/>
              <w:rPr>
                <w:color w:val="222222"/>
                <w:sz w:val="24"/>
                <w:lang w:val="ru-RU" w:eastAsia="ru-RU"/>
              </w:rPr>
            </w:pPr>
            <w:r w:rsidRPr="00F93709">
              <w:rPr>
                <w:color w:val="222222"/>
                <w:sz w:val="24"/>
                <w:lang w:val="ru-RU" w:eastAsia="ru-RU"/>
              </w:rPr>
              <w:t>Наименование</w:t>
            </w:r>
          </w:p>
          <w:p w14:paraId="1DDFE3D9" w14:textId="77777777" w:rsidR="00D022D2" w:rsidRPr="00F93709" w:rsidRDefault="00D022D2" w:rsidP="00576289">
            <w:pPr>
              <w:shd w:val="clear" w:color="auto" w:fill="FFFFFF"/>
              <w:ind w:left="113" w:right="34" w:firstLine="0"/>
              <w:rPr>
                <w:color w:val="222222"/>
                <w:sz w:val="24"/>
                <w:lang w:val="ru-RU" w:eastAsia="ru-RU"/>
              </w:rPr>
            </w:pPr>
            <w:r w:rsidRPr="00F93709">
              <w:rPr>
                <w:color w:val="222222"/>
                <w:sz w:val="24"/>
                <w:lang w:val="ru-RU" w:eastAsia="ru-RU"/>
              </w:rPr>
              <w:t>ключевых компетенций и интеграционных стратегий</w:t>
            </w:r>
          </w:p>
        </w:tc>
        <w:tc>
          <w:tcPr>
            <w:tcW w:w="4678" w:type="dxa"/>
            <w:gridSpan w:val="8"/>
          </w:tcPr>
          <w:p w14:paraId="3134CF4E" w14:textId="77777777" w:rsidR="00D022D2" w:rsidRPr="00F93709" w:rsidRDefault="00D022D2" w:rsidP="00576289">
            <w:pPr>
              <w:shd w:val="clear" w:color="auto" w:fill="FFFFFF"/>
              <w:ind w:right="34"/>
              <w:rPr>
                <w:color w:val="222222"/>
                <w:sz w:val="24"/>
                <w:lang w:val="ru-RU" w:eastAsia="ru-RU"/>
              </w:rPr>
            </w:pPr>
            <w:r w:rsidRPr="00F93709">
              <w:rPr>
                <w:color w:val="222222"/>
                <w:sz w:val="24"/>
                <w:lang w:val="ru-RU" w:eastAsia="ru-RU"/>
              </w:rPr>
              <w:t>Бал</w:t>
            </w:r>
            <w:r w:rsidR="00F663E4" w:rsidRPr="00F93709">
              <w:rPr>
                <w:color w:val="222222"/>
                <w:sz w:val="24"/>
                <w:lang w:val="ru-RU" w:eastAsia="ru-RU"/>
              </w:rPr>
              <w:t>л</w:t>
            </w:r>
            <w:r w:rsidRPr="00F93709">
              <w:rPr>
                <w:color w:val="222222"/>
                <w:sz w:val="24"/>
                <w:lang w:val="ru-RU" w:eastAsia="ru-RU"/>
              </w:rPr>
              <w:t>ьная оценка интеграционных стратегий экспертами, С</w:t>
            </w:r>
            <w:proofErr w:type="gramStart"/>
            <w:r w:rsidRPr="00F93709">
              <w:rPr>
                <w:color w:val="222222"/>
                <w:sz w:val="24"/>
                <w:lang w:val="ru-RU" w:eastAsia="ru-RU"/>
              </w:rPr>
              <w:t>i</w:t>
            </w:r>
            <w:proofErr w:type="gramEnd"/>
          </w:p>
          <w:p w14:paraId="5201A426" w14:textId="77777777" w:rsidR="00D022D2" w:rsidRPr="00F93709" w:rsidRDefault="00D022D2" w:rsidP="00576289">
            <w:pPr>
              <w:shd w:val="clear" w:color="auto" w:fill="FFFFFF"/>
              <w:ind w:right="34"/>
              <w:rPr>
                <w:color w:val="222222"/>
                <w:sz w:val="24"/>
                <w:lang w:val="ru-RU" w:eastAsia="ru-RU"/>
              </w:rPr>
            </w:pPr>
          </w:p>
        </w:tc>
        <w:tc>
          <w:tcPr>
            <w:tcW w:w="709" w:type="dxa"/>
            <w:vMerge w:val="restart"/>
            <w:textDirection w:val="btLr"/>
          </w:tcPr>
          <w:p w14:paraId="24032437" w14:textId="77777777" w:rsidR="00D022D2" w:rsidRPr="00F93709" w:rsidRDefault="00D022D2" w:rsidP="00576289">
            <w:pPr>
              <w:shd w:val="clear" w:color="auto" w:fill="FFFFFF"/>
              <w:ind w:left="113" w:right="34" w:firstLine="0"/>
              <w:rPr>
                <w:color w:val="222222"/>
                <w:sz w:val="24"/>
                <w:lang w:val="ru-RU" w:eastAsia="ru-RU"/>
              </w:rPr>
            </w:pPr>
            <w:r w:rsidRPr="00F93709">
              <w:rPr>
                <w:color w:val="222222"/>
                <w:sz w:val="24"/>
                <w:lang w:val="ru-RU" w:eastAsia="ru-RU"/>
              </w:rPr>
              <w:t>Суммарная</w:t>
            </w:r>
            <w:r w:rsidR="00F663E4" w:rsidRPr="00F93709">
              <w:rPr>
                <w:color w:val="222222"/>
                <w:sz w:val="24"/>
                <w:lang w:val="ru-RU" w:eastAsia="ru-RU"/>
              </w:rPr>
              <w:t xml:space="preserve"> </w:t>
            </w:r>
            <w:r w:rsidRPr="00F93709">
              <w:rPr>
                <w:color w:val="222222"/>
                <w:sz w:val="24"/>
                <w:lang w:val="ru-RU" w:eastAsia="ru-RU"/>
              </w:rPr>
              <w:t>оценка</w:t>
            </w:r>
            <w:proofErr w:type="gramStart"/>
            <w:r w:rsidRPr="00F93709">
              <w:rPr>
                <w:color w:val="222222"/>
                <w:sz w:val="24"/>
                <w:lang w:val="ru-RU" w:eastAsia="ru-RU"/>
              </w:rPr>
              <w:t>,С</w:t>
            </w:r>
            <w:proofErr w:type="gramEnd"/>
            <w:r w:rsidRPr="00F93709">
              <w:rPr>
                <w:color w:val="222222"/>
                <w:sz w:val="24"/>
                <w:lang w:val="ru-RU" w:eastAsia="ru-RU"/>
              </w:rPr>
              <w:t>ij</w:t>
            </w:r>
            <w:r w:rsidRPr="00F93709">
              <w:rPr>
                <w:vertAlign w:val="subscript"/>
                <w:lang w:val="ru-RU"/>
              </w:rPr>
              <w:t>g</w:t>
            </w:r>
          </w:p>
        </w:tc>
        <w:tc>
          <w:tcPr>
            <w:tcW w:w="1276" w:type="dxa"/>
            <w:vMerge w:val="restart"/>
            <w:textDirection w:val="btLr"/>
          </w:tcPr>
          <w:p w14:paraId="279126BA" w14:textId="77777777" w:rsidR="00D022D2" w:rsidRPr="00F93709" w:rsidRDefault="00D022D2" w:rsidP="00F663E4">
            <w:pPr>
              <w:shd w:val="clear" w:color="auto" w:fill="FFFFFF"/>
              <w:ind w:left="113" w:right="34" w:firstLine="0"/>
              <w:rPr>
                <w:color w:val="222222"/>
                <w:sz w:val="24"/>
                <w:lang w:val="ru-RU" w:eastAsia="ru-RU"/>
              </w:rPr>
            </w:pPr>
            <w:r w:rsidRPr="00F93709">
              <w:rPr>
                <w:color w:val="222222"/>
                <w:sz w:val="24"/>
                <w:lang w:val="ru-RU" w:eastAsia="ru-RU"/>
              </w:rPr>
              <w:t>Средневзвешенная оценка</w:t>
            </w:r>
            <w:r w:rsidR="00F663E4" w:rsidRPr="00F93709">
              <w:rPr>
                <w:color w:val="222222"/>
                <w:sz w:val="24"/>
                <w:lang w:val="ru-RU" w:eastAsia="ru-RU"/>
              </w:rPr>
              <w:t xml:space="preserve"> </w:t>
            </w:r>
            <w:r w:rsidRPr="00F93709">
              <w:rPr>
                <w:color w:val="222222"/>
                <w:sz w:val="24"/>
                <w:lang w:val="ru-RU" w:eastAsia="ru-RU"/>
              </w:rPr>
              <w:t>интеграционной стратегии всеми экспертами,Pij</w:t>
            </w:r>
            <w:r w:rsidRPr="00F93709">
              <w:rPr>
                <w:vertAlign w:val="subscript"/>
                <w:lang w:val="ru-RU"/>
              </w:rPr>
              <w:t>g</w:t>
            </w:r>
          </w:p>
        </w:tc>
      </w:tr>
      <w:tr w:rsidR="00D022D2" w:rsidRPr="00F93709" w14:paraId="40398992" w14:textId="77777777" w:rsidTr="00492511">
        <w:trPr>
          <w:trHeight w:val="622"/>
        </w:trPr>
        <w:tc>
          <w:tcPr>
            <w:tcW w:w="2268" w:type="dxa"/>
            <w:vMerge/>
          </w:tcPr>
          <w:p w14:paraId="1523DE32" w14:textId="77777777" w:rsidR="00D022D2" w:rsidRPr="00F93709" w:rsidRDefault="00D022D2" w:rsidP="00576289">
            <w:pPr>
              <w:shd w:val="clear" w:color="auto" w:fill="FFFFFF"/>
              <w:ind w:right="34"/>
              <w:rPr>
                <w:color w:val="222222"/>
                <w:sz w:val="24"/>
                <w:lang w:val="ru-RU" w:eastAsia="ru-RU"/>
              </w:rPr>
            </w:pPr>
          </w:p>
        </w:tc>
        <w:tc>
          <w:tcPr>
            <w:tcW w:w="585" w:type="dxa"/>
            <w:shd w:val="clear" w:color="auto" w:fill="auto"/>
          </w:tcPr>
          <w:p w14:paraId="1C0FD8EB"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Э</w:t>
            </w:r>
            <w:proofErr w:type="gramStart"/>
            <w:r w:rsidRPr="00F93709">
              <w:rPr>
                <w:color w:val="222222"/>
                <w:sz w:val="24"/>
                <w:lang w:val="ru-RU" w:eastAsia="ru-RU"/>
              </w:rPr>
              <w:t>1</w:t>
            </w:r>
            <w:proofErr w:type="gramEnd"/>
          </w:p>
        </w:tc>
        <w:tc>
          <w:tcPr>
            <w:tcW w:w="567" w:type="dxa"/>
            <w:shd w:val="clear" w:color="auto" w:fill="auto"/>
          </w:tcPr>
          <w:p w14:paraId="27015E0E"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Э</w:t>
            </w:r>
            <w:proofErr w:type="gramStart"/>
            <w:r w:rsidRPr="00F93709">
              <w:rPr>
                <w:color w:val="222222"/>
                <w:sz w:val="24"/>
                <w:lang w:val="ru-RU" w:eastAsia="ru-RU"/>
              </w:rPr>
              <w:t>2</w:t>
            </w:r>
            <w:proofErr w:type="gramEnd"/>
          </w:p>
        </w:tc>
        <w:tc>
          <w:tcPr>
            <w:tcW w:w="567" w:type="dxa"/>
            <w:shd w:val="clear" w:color="auto" w:fill="auto"/>
          </w:tcPr>
          <w:p w14:paraId="7A81F8C7"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Э3</w:t>
            </w:r>
          </w:p>
        </w:tc>
        <w:tc>
          <w:tcPr>
            <w:tcW w:w="567" w:type="dxa"/>
            <w:shd w:val="clear" w:color="auto" w:fill="auto"/>
          </w:tcPr>
          <w:p w14:paraId="6731E540"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Э</w:t>
            </w:r>
            <w:proofErr w:type="gramStart"/>
            <w:r w:rsidRPr="00F93709">
              <w:rPr>
                <w:color w:val="222222"/>
                <w:sz w:val="24"/>
                <w:lang w:val="ru-RU" w:eastAsia="ru-RU"/>
              </w:rPr>
              <w:t>4</w:t>
            </w:r>
            <w:proofErr w:type="gramEnd"/>
          </w:p>
        </w:tc>
        <w:tc>
          <w:tcPr>
            <w:tcW w:w="549" w:type="dxa"/>
            <w:shd w:val="clear" w:color="auto" w:fill="auto"/>
          </w:tcPr>
          <w:p w14:paraId="0034A4F1"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Э5</w:t>
            </w:r>
          </w:p>
        </w:tc>
        <w:tc>
          <w:tcPr>
            <w:tcW w:w="567" w:type="dxa"/>
            <w:shd w:val="clear" w:color="auto" w:fill="auto"/>
          </w:tcPr>
          <w:p w14:paraId="7EA8591C"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Э</w:t>
            </w:r>
            <w:proofErr w:type="gramStart"/>
            <w:r w:rsidRPr="00F93709">
              <w:rPr>
                <w:color w:val="222222"/>
                <w:sz w:val="24"/>
                <w:lang w:val="ru-RU" w:eastAsia="ru-RU"/>
              </w:rPr>
              <w:t>6</w:t>
            </w:r>
            <w:proofErr w:type="gramEnd"/>
          </w:p>
        </w:tc>
        <w:tc>
          <w:tcPr>
            <w:tcW w:w="567" w:type="dxa"/>
            <w:shd w:val="clear" w:color="auto" w:fill="auto"/>
          </w:tcPr>
          <w:p w14:paraId="1B6F83C8"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Э</w:t>
            </w:r>
            <w:proofErr w:type="gramStart"/>
            <w:r w:rsidRPr="00F93709">
              <w:rPr>
                <w:color w:val="222222"/>
                <w:sz w:val="24"/>
                <w:lang w:val="ru-RU" w:eastAsia="ru-RU"/>
              </w:rPr>
              <w:t>7</w:t>
            </w:r>
            <w:proofErr w:type="gramEnd"/>
          </w:p>
        </w:tc>
        <w:tc>
          <w:tcPr>
            <w:tcW w:w="709" w:type="dxa"/>
            <w:shd w:val="clear" w:color="auto" w:fill="auto"/>
          </w:tcPr>
          <w:p w14:paraId="201F5438"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Э</w:t>
            </w:r>
            <w:r w:rsidR="001072D5" w:rsidRPr="00F93709">
              <w:rPr>
                <w:color w:val="222222"/>
                <w:sz w:val="24"/>
                <w:lang w:val="ru-RU" w:eastAsia="ru-RU"/>
              </w:rPr>
              <w:t>8</w:t>
            </w:r>
          </w:p>
        </w:tc>
        <w:tc>
          <w:tcPr>
            <w:tcW w:w="709" w:type="dxa"/>
            <w:vMerge/>
          </w:tcPr>
          <w:p w14:paraId="6CEEA389" w14:textId="77777777" w:rsidR="00D022D2" w:rsidRPr="00F93709" w:rsidRDefault="00D022D2" w:rsidP="00576289">
            <w:pPr>
              <w:shd w:val="clear" w:color="auto" w:fill="FFFFFF"/>
              <w:ind w:right="34"/>
              <w:rPr>
                <w:color w:val="222222"/>
                <w:sz w:val="24"/>
                <w:lang w:val="ru-RU" w:eastAsia="ru-RU"/>
              </w:rPr>
            </w:pPr>
          </w:p>
        </w:tc>
        <w:tc>
          <w:tcPr>
            <w:tcW w:w="1276" w:type="dxa"/>
            <w:vMerge/>
          </w:tcPr>
          <w:p w14:paraId="1A04ABA5" w14:textId="77777777" w:rsidR="00D022D2" w:rsidRPr="00F93709" w:rsidRDefault="00D022D2" w:rsidP="00576289">
            <w:pPr>
              <w:shd w:val="clear" w:color="auto" w:fill="FFFFFF"/>
              <w:ind w:right="34"/>
              <w:rPr>
                <w:color w:val="222222"/>
                <w:sz w:val="24"/>
                <w:lang w:val="ru-RU" w:eastAsia="ru-RU"/>
              </w:rPr>
            </w:pPr>
          </w:p>
        </w:tc>
      </w:tr>
      <w:tr w:rsidR="00D022D2" w:rsidRPr="00F93709" w14:paraId="1B0540A1" w14:textId="77777777" w:rsidTr="009F3AF7">
        <w:tc>
          <w:tcPr>
            <w:tcW w:w="2268" w:type="dxa"/>
          </w:tcPr>
          <w:p w14:paraId="7A5F7B74" w14:textId="77777777" w:rsidR="00D022D2" w:rsidRPr="00F93709" w:rsidRDefault="00D022D2" w:rsidP="00576289">
            <w:pPr>
              <w:shd w:val="clear" w:color="auto" w:fill="FFFFFF"/>
              <w:ind w:right="34"/>
              <w:rPr>
                <w:color w:val="222222"/>
                <w:sz w:val="24"/>
                <w:lang w:val="ru-RU" w:eastAsia="ru-RU"/>
              </w:rPr>
            </w:pPr>
            <w:r w:rsidRPr="00F93709">
              <w:rPr>
                <w:color w:val="222222"/>
                <w:sz w:val="24"/>
                <w:lang w:val="ru-RU" w:eastAsia="ru-RU"/>
              </w:rPr>
              <w:t>1</w:t>
            </w:r>
          </w:p>
        </w:tc>
        <w:tc>
          <w:tcPr>
            <w:tcW w:w="585" w:type="dxa"/>
            <w:shd w:val="clear" w:color="auto" w:fill="auto"/>
          </w:tcPr>
          <w:p w14:paraId="3C10140A"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4FDDAA0F"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567" w:type="dxa"/>
            <w:shd w:val="clear" w:color="auto" w:fill="auto"/>
          </w:tcPr>
          <w:p w14:paraId="05D1E6E8"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4</w:t>
            </w:r>
          </w:p>
        </w:tc>
        <w:tc>
          <w:tcPr>
            <w:tcW w:w="567" w:type="dxa"/>
            <w:shd w:val="clear" w:color="auto" w:fill="auto"/>
          </w:tcPr>
          <w:p w14:paraId="60940382"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5</w:t>
            </w:r>
          </w:p>
        </w:tc>
        <w:tc>
          <w:tcPr>
            <w:tcW w:w="549" w:type="dxa"/>
            <w:shd w:val="clear" w:color="auto" w:fill="auto"/>
          </w:tcPr>
          <w:p w14:paraId="29577908"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6</w:t>
            </w:r>
          </w:p>
        </w:tc>
        <w:tc>
          <w:tcPr>
            <w:tcW w:w="567" w:type="dxa"/>
            <w:shd w:val="clear" w:color="auto" w:fill="auto"/>
          </w:tcPr>
          <w:p w14:paraId="1BCAE37A"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7</w:t>
            </w:r>
          </w:p>
        </w:tc>
        <w:tc>
          <w:tcPr>
            <w:tcW w:w="567" w:type="dxa"/>
            <w:shd w:val="clear" w:color="auto" w:fill="auto"/>
          </w:tcPr>
          <w:p w14:paraId="5185824E"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8</w:t>
            </w:r>
          </w:p>
        </w:tc>
        <w:tc>
          <w:tcPr>
            <w:tcW w:w="709" w:type="dxa"/>
            <w:shd w:val="clear" w:color="auto" w:fill="auto"/>
          </w:tcPr>
          <w:p w14:paraId="09E4D304"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9</w:t>
            </w:r>
          </w:p>
        </w:tc>
        <w:tc>
          <w:tcPr>
            <w:tcW w:w="709" w:type="dxa"/>
          </w:tcPr>
          <w:p w14:paraId="2A7FEA6A"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10</w:t>
            </w:r>
          </w:p>
        </w:tc>
        <w:tc>
          <w:tcPr>
            <w:tcW w:w="1276" w:type="dxa"/>
          </w:tcPr>
          <w:p w14:paraId="0850B390"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11</w:t>
            </w:r>
          </w:p>
        </w:tc>
      </w:tr>
      <w:tr w:rsidR="00D022D2" w:rsidRPr="00F93709" w14:paraId="5E7EC923" w14:textId="77777777" w:rsidTr="009F3AF7">
        <w:tc>
          <w:tcPr>
            <w:tcW w:w="2268" w:type="dxa"/>
          </w:tcPr>
          <w:p w14:paraId="338D2580" w14:textId="77777777" w:rsidR="00D022D2" w:rsidRPr="00F93709" w:rsidRDefault="00D022D2" w:rsidP="00576289">
            <w:pPr>
              <w:shd w:val="clear" w:color="auto" w:fill="FFFFFF"/>
              <w:ind w:right="34" w:firstLine="0"/>
              <w:rPr>
                <w:b/>
                <w:color w:val="222222"/>
                <w:sz w:val="24"/>
                <w:lang w:val="ru-RU" w:eastAsia="ru-RU"/>
              </w:rPr>
            </w:pPr>
            <w:r w:rsidRPr="00F93709">
              <w:rPr>
                <w:b/>
                <w:color w:val="222222"/>
                <w:sz w:val="24"/>
                <w:lang w:val="ru-RU" w:eastAsia="ru-RU"/>
              </w:rPr>
              <w:t>Технологические</w:t>
            </w:r>
          </w:p>
        </w:tc>
        <w:tc>
          <w:tcPr>
            <w:tcW w:w="585" w:type="dxa"/>
            <w:shd w:val="clear" w:color="auto" w:fill="auto"/>
          </w:tcPr>
          <w:p w14:paraId="48E45E24" w14:textId="77777777" w:rsidR="00D022D2" w:rsidRPr="00F93709" w:rsidRDefault="00D022D2" w:rsidP="00576289">
            <w:pPr>
              <w:shd w:val="clear" w:color="auto" w:fill="FFFFFF"/>
              <w:ind w:right="34" w:firstLine="0"/>
              <w:rPr>
                <w:b/>
                <w:color w:val="222222"/>
                <w:sz w:val="24"/>
                <w:lang w:val="ru-RU" w:eastAsia="ru-RU"/>
              </w:rPr>
            </w:pPr>
          </w:p>
        </w:tc>
        <w:tc>
          <w:tcPr>
            <w:tcW w:w="567" w:type="dxa"/>
            <w:shd w:val="clear" w:color="auto" w:fill="auto"/>
          </w:tcPr>
          <w:p w14:paraId="7BFC5F38" w14:textId="77777777" w:rsidR="00D022D2" w:rsidRPr="00F93709" w:rsidRDefault="00D022D2" w:rsidP="00576289">
            <w:pPr>
              <w:shd w:val="clear" w:color="auto" w:fill="FFFFFF"/>
              <w:ind w:right="34" w:firstLine="0"/>
              <w:rPr>
                <w:b/>
                <w:color w:val="222222"/>
                <w:sz w:val="24"/>
                <w:lang w:val="ru-RU" w:eastAsia="ru-RU"/>
              </w:rPr>
            </w:pPr>
          </w:p>
        </w:tc>
        <w:tc>
          <w:tcPr>
            <w:tcW w:w="567" w:type="dxa"/>
            <w:shd w:val="clear" w:color="auto" w:fill="auto"/>
          </w:tcPr>
          <w:p w14:paraId="1BDDE6E0" w14:textId="77777777" w:rsidR="00D022D2" w:rsidRPr="00F93709" w:rsidRDefault="00D022D2" w:rsidP="00576289">
            <w:pPr>
              <w:shd w:val="clear" w:color="auto" w:fill="FFFFFF"/>
              <w:ind w:right="34" w:firstLine="0"/>
              <w:rPr>
                <w:b/>
                <w:color w:val="222222"/>
                <w:sz w:val="24"/>
                <w:lang w:val="ru-RU" w:eastAsia="ru-RU"/>
              </w:rPr>
            </w:pPr>
          </w:p>
        </w:tc>
        <w:tc>
          <w:tcPr>
            <w:tcW w:w="567" w:type="dxa"/>
            <w:shd w:val="clear" w:color="auto" w:fill="auto"/>
          </w:tcPr>
          <w:p w14:paraId="2AEED8D9" w14:textId="77777777" w:rsidR="00D022D2" w:rsidRPr="00F93709" w:rsidRDefault="00D022D2" w:rsidP="00576289">
            <w:pPr>
              <w:shd w:val="clear" w:color="auto" w:fill="FFFFFF"/>
              <w:ind w:right="34" w:firstLine="0"/>
              <w:rPr>
                <w:b/>
                <w:color w:val="222222"/>
                <w:sz w:val="24"/>
                <w:lang w:val="ru-RU" w:eastAsia="ru-RU"/>
              </w:rPr>
            </w:pPr>
          </w:p>
        </w:tc>
        <w:tc>
          <w:tcPr>
            <w:tcW w:w="549" w:type="dxa"/>
            <w:shd w:val="clear" w:color="auto" w:fill="auto"/>
          </w:tcPr>
          <w:p w14:paraId="2801BC86" w14:textId="77777777" w:rsidR="00D022D2" w:rsidRPr="00F93709" w:rsidRDefault="00D022D2" w:rsidP="00576289">
            <w:pPr>
              <w:shd w:val="clear" w:color="auto" w:fill="FFFFFF"/>
              <w:ind w:right="34" w:firstLine="0"/>
              <w:rPr>
                <w:b/>
                <w:color w:val="222222"/>
                <w:sz w:val="24"/>
                <w:lang w:val="ru-RU" w:eastAsia="ru-RU"/>
              </w:rPr>
            </w:pPr>
          </w:p>
        </w:tc>
        <w:tc>
          <w:tcPr>
            <w:tcW w:w="567" w:type="dxa"/>
            <w:shd w:val="clear" w:color="auto" w:fill="auto"/>
          </w:tcPr>
          <w:p w14:paraId="65AA234A" w14:textId="77777777" w:rsidR="00D022D2" w:rsidRPr="00F93709" w:rsidRDefault="00D022D2" w:rsidP="00576289">
            <w:pPr>
              <w:shd w:val="clear" w:color="auto" w:fill="FFFFFF"/>
              <w:ind w:right="34" w:firstLine="0"/>
              <w:rPr>
                <w:b/>
                <w:color w:val="222222"/>
                <w:sz w:val="24"/>
                <w:lang w:val="ru-RU" w:eastAsia="ru-RU"/>
              </w:rPr>
            </w:pPr>
          </w:p>
        </w:tc>
        <w:tc>
          <w:tcPr>
            <w:tcW w:w="567" w:type="dxa"/>
            <w:shd w:val="clear" w:color="auto" w:fill="auto"/>
          </w:tcPr>
          <w:p w14:paraId="4B18BA14" w14:textId="77777777" w:rsidR="00D022D2" w:rsidRPr="00F93709" w:rsidRDefault="00D022D2" w:rsidP="00576289">
            <w:pPr>
              <w:shd w:val="clear" w:color="auto" w:fill="FFFFFF"/>
              <w:ind w:right="34" w:firstLine="0"/>
              <w:rPr>
                <w:b/>
                <w:color w:val="222222"/>
                <w:sz w:val="24"/>
                <w:lang w:val="ru-RU" w:eastAsia="ru-RU"/>
              </w:rPr>
            </w:pPr>
          </w:p>
        </w:tc>
        <w:tc>
          <w:tcPr>
            <w:tcW w:w="709" w:type="dxa"/>
            <w:shd w:val="clear" w:color="auto" w:fill="auto"/>
          </w:tcPr>
          <w:p w14:paraId="0EA77633" w14:textId="77777777" w:rsidR="00D022D2" w:rsidRPr="00F93709" w:rsidRDefault="00D022D2" w:rsidP="00576289">
            <w:pPr>
              <w:shd w:val="clear" w:color="auto" w:fill="FFFFFF"/>
              <w:ind w:right="34" w:firstLine="0"/>
              <w:rPr>
                <w:b/>
                <w:color w:val="222222"/>
                <w:sz w:val="24"/>
                <w:lang w:val="ru-RU" w:eastAsia="ru-RU"/>
              </w:rPr>
            </w:pPr>
          </w:p>
        </w:tc>
        <w:tc>
          <w:tcPr>
            <w:tcW w:w="709" w:type="dxa"/>
          </w:tcPr>
          <w:p w14:paraId="496E2957" w14:textId="77777777" w:rsidR="00D022D2" w:rsidRPr="00F93709" w:rsidRDefault="00D022D2" w:rsidP="00576289">
            <w:pPr>
              <w:shd w:val="clear" w:color="auto" w:fill="FFFFFF"/>
              <w:ind w:right="34" w:firstLine="0"/>
              <w:rPr>
                <w:b/>
                <w:color w:val="222222"/>
                <w:sz w:val="24"/>
                <w:lang w:val="ru-RU" w:eastAsia="ru-RU"/>
              </w:rPr>
            </w:pPr>
            <w:r w:rsidRPr="00F93709">
              <w:rPr>
                <w:b/>
                <w:color w:val="222222"/>
                <w:sz w:val="24"/>
                <w:lang w:val="ru-RU" w:eastAsia="ru-RU"/>
              </w:rPr>
              <w:t>19</w:t>
            </w:r>
          </w:p>
        </w:tc>
        <w:tc>
          <w:tcPr>
            <w:tcW w:w="1276" w:type="dxa"/>
          </w:tcPr>
          <w:p w14:paraId="2234CBE5" w14:textId="77777777" w:rsidR="00D022D2" w:rsidRPr="00F93709" w:rsidRDefault="00D022D2" w:rsidP="00576289">
            <w:pPr>
              <w:shd w:val="clear" w:color="auto" w:fill="FFFFFF"/>
              <w:ind w:right="34" w:firstLine="0"/>
              <w:rPr>
                <w:b/>
                <w:color w:val="222222"/>
                <w:sz w:val="24"/>
                <w:lang w:val="ru-RU" w:eastAsia="ru-RU"/>
              </w:rPr>
            </w:pPr>
            <w:r w:rsidRPr="00F93709">
              <w:rPr>
                <w:b/>
                <w:color w:val="222222"/>
                <w:sz w:val="24"/>
                <w:lang w:val="ru-RU" w:eastAsia="ru-RU"/>
              </w:rPr>
              <w:t>0,79</w:t>
            </w:r>
          </w:p>
        </w:tc>
      </w:tr>
      <w:tr w:rsidR="00D022D2" w:rsidRPr="00F93709" w14:paraId="4FD0AF4F" w14:textId="77777777" w:rsidTr="009F3AF7">
        <w:tc>
          <w:tcPr>
            <w:tcW w:w="2268" w:type="dxa"/>
          </w:tcPr>
          <w:p w14:paraId="40F71F5A"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СТТИ</w:t>
            </w:r>
          </w:p>
        </w:tc>
        <w:tc>
          <w:tcPr>
            <w:tcW w:w="585" w:type="dxa"/>
            <w:shd w:val="clear" w:color="auto" w:fill="auto"/>
          </w:tcPr>
          <w:p w14:paraId="637A9F27"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723884BD"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7D49443D"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7ECBC27B"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49" w:type="dxa"/>
            <w:shd w:val="clear" w:color="auto" w:fill="auto"/>
          </w:tcPr>
          <w:p w14:paraId="69F0DF4B"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567" w:type="dxa"/>
            <w:shd w:val="clear" w:color="auto" w:fill="auto"/>
          </w:tcPr>
          <w:p w14:paraId="58B32EC4"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567" w:type="dxa"/>
            <w:shd w:val="clear" w:color="auto" w:fill="auto"/>
          </w:tcPr>
          <w:p w14:paraId="6D15EBF8"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709" w:type="dxa"/>
            <w:shd w:val="clear" w:color="auto" w:fill="auto"/>
          </w:tcPr>
          <w:p w14:paraId="7D0A6FF8"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709" w:type="dxa"/>
          </w:tcPr>
          <w:p w14:paraId="14766612"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19</w:t>
            </w:r>
          </w:p>
        </w:tc>
        <w:tc>
          <w:tcPr>
            <w:tcW w:w="1276" w:type="dxa"/>
          </w:tcPr>
          <w:p w14:paraId="1D368673"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0,79</w:t>
            </w:r>
          </w:p>
        </w:tc>
      </w:tr>
      <w:tr w:rsidR="00D022D2" w:rsidRPr="00F93709" w14:paraId="0646ED55" w14:textId="77777777" w:rsidTr="009F3AF7">
        <w:tc>
          <w:tcPr>
            <w:tcW w:w="2268" w:type="dxa"/>
          </w:tcPr>
          <w:p w14:paraId="13E2591F" w14:textId="77777777" w:rsidR="00D022D2" w:rsidRPr="00F93709" w:rsidRDefault="00D022D2" w:rsidP="00576289">
            <w:pPr>
              <w:shd w:val="clear" w:color="auto" w:fill="FFFFFF"/>
              <w:ind w:right="34" w:firstLine="0"/>
              <w:rPr>
                <w:b/>
                <w:color w:val="222222"/>
                <w:sz w:val="24"/>
                <w:lang w:val="ru-RU" w:eastAsia="ru-RU"/>
              </w:rPr>
            </w:pPr>
            <w:proofErr w:type="gramStart"/>
            <w:r w:rsidRPr="00F93709">
              <w:rPr>
                <w:b/>
                <w:color w:val="222222"/>
                <w:sz w:val="24"/>
                <w:lang w:val="ru-RU" w:eastAsia="ru-RU"/>
              </w:rPr>
              <w:t>Организационно-управленческие</w:t>
            </w:r>
            <w:proofErr w:type="gramEnd"/>
            <w:r w:rsidRPr="00F93709">
              <w:rPr>
                <w:b/>
                <w:color w:val="222222"/>
                <w:sz w:val="24"/>
                <w:lang w:val="ru-RU" w:eastAsia="ru-RU"/>
              </w:rPr>
              <w:t xml:space="preserve"> во внутренней среде</w:t>
            </w:r>
          </w:p>
        </w:tc>
        <w:tc>
          <w:tcPr>
            <w:tcW w:w="585" w:type="dxa"/>
            <w:shd w:val="clear" w:color="auto" w:fill="auto"/>
          </w:tcPr>
          <w:p w14:paraId="6D81B18E"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238596BD"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56F497C4"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006F2282" w14:textId="77777777" w:rsidR="00D022D2" w:rsidRPr="00F93709" w:rsidRDefault="00D022D2" w:rsidP="00576289">
            <w:pPr>
              <w:shd w:val="clear" w:color="auto" w:fill="FFFFFF"/>
              <w:ind w:right="34" w:firstLine="0"/>
              <w:rPr>
                <w:color w:val="222222"/>
                <w:sz w:val="24"/>
                <w:lang w:val="ru-RU" w:eastAsia="ru-RU"/>
              </w:rPr>
            </w:pPr>
          </w:p>
        </w:tc>
        <w:tc>
          <w:tcPr>
            <w:tcW w:w="549" w:type="dxa"/>
            <w:shd w:val="clear" w:color="auto" w:fill="auto"/>
          </w:tcPr>
          <w:p w14:paraId="428B82B5"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7D223D68"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259ABA6A" w14:textId="77777777" w:rsidR="00D022D2" w:rsidRPr="00F93709" w:rsidRDefault="00D022D2" w:rsidP="00576289">
            <w:pPr>
              <w:shd w:val="clear" w:color="auto" w:fill="FFFFFF"/>
              <w:ind w:right="34" w:firstLine="0"/>
              <w:rPr>
                <w:color w:val="222222"/>
                <w:sz w:val="24"/>
                <w:lang w:val="ru-RU" w:eastAsia="ru-RU"/>
              </w:rPr>
            </w:pPr>
          </w:p>
        </w:tc>
        <w:tc>
          <w:tcPr>
            <w:tcW w:w="709" w:type="dxa"/>
            <w:shd w:val="clear" w:color="auto" w:fill="auto"/>
          </w:tcPr>
          <w:p w14:paraId="3BEE4342" w14:textId="77777777" w:rsidR="00D022D2" w:rsidRPr="00F93709" w:rsidRDefault="00D022D2" w:rsidP="00576289">
            <w:pPr>
              <w:shd w:val="clear" w:color="auto" w:fill="FFFFFF"/>
              <w:ind w:right="34" w:firstLine="0"/>
              <w:rPr>
                <w:color w:val="222222"/>
                <w:sz w:val="24"/>
                <w:lang w:val="ru-RU" w:eastAsia="ru-RU"/>
              </w:rPr>
            </w:pPr>
          </w:p>
        </w:tc>
        <w:tc>
          <w:tcPr>
            <w:tcW w:w="709" w:type="dxa"/>
          </w:tcPr>
          <w:p w14:paraId="3E971125" w14:textId="0D5842A5" w:rsidR="00D022D2" w:rsidRPr="00F93709" w:rsidRDefault="00D022D2" w:rsidP="00576289">
            <w:pPr>
              <w:shd w:val="clear" w:color="auto" w:fill="FFFFFF"/>
              <w:ind w:right="34" w:firstLine="0"/>
              <w:rPr>
                <w:b/>
                <w:color w:val="222222"/>
                <w:sz w:val="24"/>
                <w:lang w:val="ru-RU" w:eastAsia="ru-RU"/>
              </w:rPr>
            </w:pPr>
            <w:r w:rsidRPr="00F93709">
              <w:rPr>
                <w:b/>
                <w:color w:val="222222"/>
                <w:sz w:val="24"/>
                <w:lang w:val="ru-RU" w:eastAsia="ru-RU"/>
              </w:rPr>
              <w:t>3</w:t>
            </w:r>
            <w:r w:rsidR="00C8519F">
              <w:rPr>
                <w:b/>
                <w:color w:val="222222"/>
                <w:sz w:val="24"/>
                <w:lang w:val="ru-RU" w:eastAsia="ru-RU"/>
              </w:rPr>
              <w:t>9</w:t>
            </w:r>
          </w:p>
        </w:tc>
        <w:tc>
          <w:tcPr>
            <w:tcW w:w="1276" w:type="dxa"/>
          </w:tcPr>
          <w:p w14:paraId="44798DEF" w14:textId="77777777" w:rsidR="00D022D2" w:rsidRPr="00F93709" w:rsidRDefault="00D022D2" w:rsidP="00576289">
            <w:pPr>
              <w:shd w:val="clear" w:color="auto" w:fill="FFFFFF"/>
              <w:ind w:right="34" w:firstLine="0"/>
              <w:rPr>
                <w:b/>
                <w:color w:val="222222"/>
                <w:sz w:val="24"/>
                <w:lang w:val="ru-RU" w:eastAsia="ru-RU"/>
              </w:rPr>
            </w:pPr>
            <w:r w:rsidRPr="00F93709">
              <w:rPr>
                <w:b/>
                <w:color w:val="222222"/>
                <w:sz w:val="24"/>
                <w:lang w:val="ru-RU" w:eastAsia="ru-RU"/>
              </w:rPr>
              <w:t>0,54</w:t>
            </w:r>
          </w:p>
        </w:tc>
      </w:tr>
      <w:tr w:rsidR="00D022D2" w:rsidRPr="00F93709" w14:paraId="59F75209" w14:textId="77777777" w:rsidTr="009F3AF7">
        <w:tc>
          <w:tcPr>
            <w:tcW w:w="2268" w:type="dxa"/>
          </w:tcPr>
          <w:p w14:paraId="6A0B91BF"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СМИ</w:t>
            </w:r>
          </w:p>
        </w:tc>
        <w:tc>
          <w:tcPr>
            <w:tcW w:w="585" w:type="dxa"/>
            <w:shd w:val="clear" w:color="auto" w:fill="auto"/>
          </w:tcPr>
          <w:p w14:paraId="58E32B3F"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567" w:type="dxa"/>
            <w:shd w:val="clear" w:color="auto" w:fill="auto"/>
          </w:tcPr>
          <w:p w14:paraId="1DFEE814"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571A1916"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w:t>
            </w:r>
          </w:p>
        </w:tc>
        <w:tc>
          <w:tcPr>
            <w:tcW w:w="567" w:type="dxa"/>
            <w:shd w:val="clear" w:color="auto" w:fill="auto"/>
          </w:tcPr>
          <w:p w14:paraId="1F414852"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49" w:type="dxa"/>
            <w:shd w:val="clear" w:color="auto" w:fill="auto"/>
          </w:tcPr>
          <w:p w14:paraId="268037C6"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1FE8736F"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33A12E42"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709" w:type="dxa"/>
            <w:shd w:val="clear" w:color="auto" w:fill="auto"/>
          </w:tcPr>
          <w:p w14:paraId="49787803"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709" w:type="dxa"/>
          </w:tcPr>
          <w:p w14:paraId="2DA0E35B"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17</w:t>
            </w:r>
          </w:p>
        </w:tc>
        <w:tc>
          <w:tcPr>
            <w:tcW w:w="1276" w:type="dxa"/>
          </w:tcPr>
          <w:p w14:paraId="103EF2DA"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0,71</w:t>
            </w:r>
          </w:p>
        </w:tc>
      </w:tr>
      <w:tr w:rsidR="00D022D2" w:rsidRPr="00F93709" w14:paraId="38785D8E" w14:textId="77777777" w:rsidTr="009F3AF7">
        <w:tc>
          <w:tcPr>
            <w:tcW w:w="2268" w:type="dxa"/>
          </w:tcPr>
          <w:p w14:paraId="00130FFF"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СИА</w:t>
            </w:r>
          </w:p>
        </w:tc>
        <w:tc>
          <w:tcPr>
            <w:tcW w:w="585" w:type="dxa"/>
            <w:shd w:val="clear" w:color="auto" w:fill="auto"/>
          </w:tcPr>
          <w:p w14:paraId="76594C40"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w:t>
            </w:r>
          </w:p>
        </w:tc>
        <w:tc>
          <w:tcPr>
            <w:tcW w:w="567" w:type="dxa"/>
            <w:shd w:val="clear" w:color="auto" w:fill="auto"/>
          </w:tcPr>
          <w:p w14:paraId="5ACF304E"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597D0DF4"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w:t>
            </w:r>
          </w:p>
        </w:tc>
        <w:tc>
          <w:tcPr>
            <w:tcW w:w="567" w:type="dxa"/>
            <w:shd w:val="clear" w:color="auto" w:fill="auto"/>
          </w:tcPr>
          <w:p w14:paraId="2D8D3FE1"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w:t>
            </w:r>
          </w:p>
        </w:tc>
        <w:tc>
          <w:tcPr>
            <w:tcW w:w="549" w:type="dxa"/>
            <w:shd w:val="clear" w:color="auto" w:fill="auto"/>
          </w:tcPr>
          <w:p w14:paraId="1ED86658"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0</w:t>
            </w:r>
          </w:p>
        </w:tc>
        <w:tc>
          <w:tcPr>
            <w:tcW w:w="567" w:type="dxa"/>
            <w:shd w:val="clear" w:color="auto" w:fill="auto"/>
          </w:tcPr>
          <w:p w14:paraId="6EDAFC02"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6202C1D9"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w:t>
            </w:r>
          </w:p>
        </w:tc>
        <w:tc>
          <w:tcPr>
            <w:tcW w:w="709" w:type="dxa"/>
            <w:shd w:val="clear" w:color="auto" w:fill="auto"/>
          </w:tcPr>
          <w:p w14:paraId="1ED39C0B"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0</w:t>
            </w:r>
          </w:p>
        </w:tc>
        <w:tc>
          <w:tcPr>
            <w:tcW w:w="709" w:type="dxa"/>
          </w:tcPr>
          <w:p w14:paraId="37160F4A"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8</w:t>
            </w:r>
          </w:p>
        </w:tc>
        <w:tc>
          <w:tcPr>
            <w:tcW w:w="1276" w:type="dxa"/>
            <w:shd w:val="clear" w:color="auto" w:fill="auto"/>
          </w:tcPr>
          <w:p w14:paraId="645553AF" w14:textId="77777777" w:rsidR="00D022D2" w:rsidRPr="00F93709" w:rsidRDefault="00D022D2" w:rsidP="00576289">
            <w:pPr>
              <w:shd w:val="clear" w:color="auto" w:fill="FFFFFF"/>
              <w:ind w:right="34" w:firstLine="0"/>
              <w:jc w:val="left"/>
              <w:rPr>
                <w:color w:val="222222"/>
                <w:sz w:val="24"/>
                <w:lang w:val="ru-RU" w:eastAsia="ru-RU"/>
              </w:rPr>
            </w:pPr>
            <w:r w:rsidRPr="00F93709">
              <w:rPr>
                <w:color w:val="222222"/>
                <w:sz w:val="24"/>
                <w:lang w:val="ru-RU" w:eastAsia="ru-RU"/>
              </w:rPr>
              <w:t>0,3</w:t>
            </w:r>
          </w:p>
        </w:tc>
      </w:tr>
      <w:tr w:rsidR="00D022D2" w:rsidRPr="00F93709" w14:paraId="5CE7C53F" w14:textId="77777777" w:rsidTr="009F3AF7">
        <w:tc>
          <w:tcPr>
            <w:tcW w:w="2268" w:type="dxa"/>
          </w:tcPr>
          <w:p w14:paraId="7CA9E986"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СИС</w:t>
            </w:r>
          </w:p>
        </w:tc>
        <w:tc>
          <w:tcPr>
            <w:tcW w:w="585" w:type="dxa"/>
            <w:shd w:val="clear" w:color="auto" w:fill="auto"/>
          </w:tcPr>
          <w:p w14:paraId="1D70AAD3"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06561EEC"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30ECF50A"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0D81480B"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49" w:type="dxa"/>
            <w:shd w:val="clear" w:color="auto" w:fill="auto"/>
          </w:tcPr>
          <w:p w14:paraId="33B58572"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55CD29C6"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w:t>
            </w:r>
          </w:p>
        </w:tc>
        <w:tc>
          <w:tcPr>
            <w:tcW w:w="567" w:type="dxa"/>
            <w:shd w:val="clear" w:color="auto" w:fill="auto"/>
          </w:tcPr>
          <w:p w14:paraId="3AC87615"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w:t>
            </w:r>
          </w:p>
        </w:tc>
        <w:tc>
          <w:tcPr>
            <w:tcW w:w="709" w:type="dxa"/>
            <w:shd w:val="clear" w:color="auto" w:fill="auto"/>
          </w:tcPr>
          <w:p w14:paraId="3766E5B6"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709" w:type="dxa"/>
          </w:tcPr>
          <w:p w14:paraId="0187480B"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14</w:t>
            </w:r>
          </w:p>
        </w:tc>
        <w:tc>
          <w:tcPr>
            <w:tcW w:w="1276" w:type="dxa"/>
            <w:shd w:val="clear" w:color="auto" w:fill="auto"/>
          </w:tcPr>
          <w:p w14:paraId="3DE38811"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0,583</w:t>
            </w:r>
          </w:p>
        </w:tc>
      </w:tr>
      <w:tr w:rsidR="00D022D2" w:rsidRPr="00F93709" w14:paraId="7A7125B4" w14:textId="77777777" w:rsidTr="009F3AF7">
        <w:tc>
          <w:tcPr>
            <w:tcW w:w="2268" w:type="dxa"/>
          </w:tcPr>
          <w:p w14:paraId="4286FBB8" w14:textId="77777777" w:rsidR="00D022D2" w:rsidRPr="00F93709" w:rsidRDefault="00D022D2" w:rsidP="00576289">
            <w:pPr>
              <w:shd w:val="clear" w:color="auto" w:fill="FFFFFF"/>
              <w:ind w:right="34" w:firstLine="0"/>
              <w:rPr>
                <w:b/>
                <w:color w:val="222222"/>
                <w:sz w:val="24"/>
                <w:lang w:val="ru-RU" w:eastAsia="ru-RU"/>
              </w:rPr>
            </w:pPr>
            <w:proofErr w:type="gramStart"/>
            <w:r w:rsidRPr="00F93709">
              <w:rPr>
                <w:b/>
                <w:color w:val="222222"/>
                <w:sz w:val="24"/>
                <w:lang w:val="ru-RU" w:eastAsia="ru-RU"/>
              </w:rPr>
              <w:t>Организационно-управленческие</w:t>
            </w:r>
            <w:proofErr w:type="gramEnd"/>
            <w:r w:rsidRPr="00F93709">
              <w:rPr>
                <w:b/>
                <w:color w:val="222222"/>
                <w:sz w:val="24"/>
                <w:lang w:val="ru-RU" w:eastAsia="ru-RU"/>
              </w:rPr>
              <w:t xml:space="preserve"> во внешней среде</w:t>
            </w:r>
          </w:p>
        </w:tc>
        <w:tc>
          <w:tcPr>
            <w:tcW w:w="585" w:type="dxa"/>
            <w:shd w:val="clear" w:color="auto" w:fill="auto"/>
          </w:tcPr>
          <w:p w14:paraId="4F73A905"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2328033A"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51109CD0"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055CC21D" w14:textId="77777777" w:rsidR="00D022D2" w:rsidRPr="00F93709" w:rsidRDefault="00D022D2" w:rsidP="00576289">
            <w:pPr>
              <w:shd w:val="clear" w:color="auto" w:fill="FFFFFF"/>
              <w:ind w:right="34" w:firstLine="0"/>
              <w:rPr>
                <w:color w:val="222222"/>
                <w:sz w:val="24"/>
                <w:lang w:val="ru-RU" w:eastAsia="ru-RU"/>
              </w:rPr>
            </w:pPr>
          </w:p>
        </w:tc>
        <w:tc>
          <w:tcPr>
            <w:tcW w:w="549" w:type="dxa"/>
            <w:shd w:val="clear" w:color="auto" w:fill="auto"/>
          </w:tcPr>
          <w:p w14:paraId="528F9140"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68C41F5C" w14:textId="77777777" w:rsidR="00D022D2" w:rsidRPr="00F93709" w:rsidRDefault="00D022D2" w:rsidP="00576289">
            <w:pPr>
              <w:shd w:val="clear" w:color="auto" w:fill="FFFFFF"/>
              <w:ind w:right="34" w:firstLine="0"/>
              <w:rPr>
                <w:color w:val="222222"/>
                <w:sz w:val="24"/>
                <w:lang w:val="ru-RU" w:eastAsia="ru-RU"/>
              </w:rPr>
            </w:pPr>
          </w:p>
        </w:tc>
        <w:tc>
          <w:tcPr>
            <w:tcW w:w="567" w:type="dxa"/>
            <w:shd w:val="clear" w:color="auto" w:fill="auto"/>
          </w:tcPr>
          <w:p w14:paraId="46F407D4" w14:textId="77777777" w:rsidR="00D022D2" w:rsidRPr="00F93709" w:rsidRDefault="00D022D2" w:rsidP="00576289">
            <w:pPr>
              <w:shd w:val="clear" w:color="auto" w:fill="FFFFFF"/>
              <w:ind w:right="34" w:firstLine="0"/>
              <w:rPr>
                <w:color w:val="222222"/>
                <w:sz w:val="24"/>
                <w:lang w:val="ru-RU" w:eastAsia="ru-RU"/>
              </w:rPr>
            </w:pPr>
          </w:p>
        </w:tc>
        <w:tc>
          <w:tcPr>
            <w:tcW w:w="709" w:type="dxa"/>
            <w:shd w:val="clear" w:color="auto" w:fill="auto"/>
          </w:tcPr>
          <w:p w14:paraId="1ADD3014" w14:textId="77777777" w:rsidR="00D022D2" w:rsidRPr="00F93709" w:rsidRDefault="00D022D2" w:rsidP="00576289">
            <w:pPr>
              <w:shd w:val="clear" w:color="auto" w:fill="FFFFFF"/>
              <w:ind w:right="34" w:firstLine="0"/>
              <w:rPr>
                <w:color w:val="222222"/>
                <w:sz w:val="24"/>
                <w:lang w:val="ru-RU" w:eastAsia="ru-RU"/>
              </w:rPr>
            </w:pPr>
          </w:p>
        </w:tc>
        <w:tc>
          <w:tcPr>
            <w:tcW w:w="709" w:type="dxa"/>
          </w:tcPr>
          <w:p w14:paraId="328A1D7F" w14:textId="6AD7E09E" w:rsidR="00D022D2" w:rsidRPr="00F93709" w:rsidRDefault="00C8519F" w:rsidP="00C8519F">
            <w:pPr>
              <w:shd w:val="clear" w:color="auto" w:fill="FFFFFF"/>
              <w:ind w:right="34" w:firstLine="0"/>
              <w:rPr>
                <w:b/>
                <w:color w:val="222222"/>
                <w:sz w:val="24"/>
                <w:lang w:val="ru-RU" w:eastAsia="ru-RU"/>
              </w:rPr>
            </w:pPr>
            <w:r>
              <w:rPr>
                <w:b/>
                <w:color w:val="222222"/>
                <w:sz w:val="24"/>
                <w:lang w:val="ru-RU" w:eastAsia="ru-RU"/>
              </w:rPr>
              <w:t>70</w:t>
            </w:r>
          </w:p>
        </w:tc>
        <w:tc>
          <w:tcPr>
            <w:tcW w:w="1276" w:type="dxa"/>
          </w:tcPr>
          <w:p w14:paraId="779A6DBF" w14:textId="77777777" w:rsidR="00D022D2" w:rsidRPr="00F93709" w:rsidRDefault="00D022D2" w:rsidP="00576289">
            <w:pPr>
              <w:shd w:val="clear" w:color="auto" w:fill="FFFFFF"/>
              <w:ind w:right="34" w:firstLine="0"/>
              <w:rPr>
                <w:b/>
                <w:color w:val="222222"/>
                <w:sz w:val="24"/>
                <w:lang w:val="ru-RU" w:eastAsia="ru-RU"/>
              </w:rPr>
            </w:pPr>
            <w:r w:rsidRPr="00F93709">
              <w:rPr>
                <w:b/>
                <w:color w:val="222222"/>
                <w:sz w:val="24"/>
                <w:lang w:val="ru-RU" w:eastAsia="ru-RU"/>
              </w:rPr>
              <w:t>0,72</w:t>
            </w:r>
          </w:p>
        </w:tc>
      </w:tr>
      <w:tr w:rsidR="00D022D2" w:rsidRPr="00F93709" w14:paraId="6C610123" w14:textId="77777777" w:rsidTr="009F3AF7">
        <w:tc>
          <w:tcPr>
            <w:tcW w:w="2268" w:type="dxa"/>
          </w:tcPr>
          <w:p w14:paraId="61C06B31"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СИК</w:t>
            </w:r>
          </w:p>
        </w:tc>
        <w:tc>
          <w:tcPr>
            <w:tcW w:w="585" w:type="dxa"/>
            <w:shd w:val="clear" w:color="auto" w:fill="auto"/>
          </w:tcPr>
          <w:p w14:paraId="2DDD19EF"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0</w:t>
            </w:r>
          </w:p>
        </w:tc>
        <w:tc>
          <w:tcPr>
            <w:tcW w:w="567" w:type="dxa"/>
            <w:shd w:val="clear" w:color="auto" w:fill="auto"/>
          </w:tcPr>
          <w:p w14:paraId="1638A537"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w:t>
            </w:r>
          </w:p>
        </w:tc>
        <w:tc>
          <w:tcPr>
            <w:tcW w:w="567" w:type="dxa"/>
            <w:shd w:val="clear" w:color="auto" w:fill="auto"/>
          </w:tcPr>
          <w:p w14:paraId="1626FC16"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0</w:t>
            </w:r>
          </w:p>
        </w:tc>
        <w:tc>
          <w:tcPr>
            <w:tcW w:w="567" w:type="dxa"/>
            <w:shd w:val="clear" w:color="auto" w:fill="auto"/>
          </w:tcPr>
          <w:p w14:paraId="70A187F2"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w:t>
            </w:r>
          </w:p>
        </w:tc>
        <w:tc>
          <w:tcPr>
            <w:tcW w:w="549" w:type="dxa"/>
            <w:shd w:val="clear" w:color="auto" w:fill="auto"/>
          </w:tcPr>
          <w:p w14:paraId="7FE93257"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w:t>
            </w:r>
          </w:p>
        </w:tc>
        <w:tc>
          <w:tcPr>
            <w:tcW w:w="567" w:type="dxa"/>
            <w:shd w:val="clear" w:color="auto" w:fill="auto"/>
          </w:tcPr>
          <w:p w14:paraId="303D354F"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w:t>
            </w:r>
          </w:p>
        </w:tc>
        <w:tc>
          <w:tcPr>
            <w:tcW w:w="567" w:type="dxa"/>
            <w:shd w:val="clear" w:color="auto" w:fill="auto"/>
          </w:tcPr>
          <w:p w14:paraId="3732DB5C"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w:t>
            </w:r>
          </w:p>
        </w:tc>
        <w:tc>
          <w:tcPr>
            <w:tcW w:w="709" w:type="dxa"/>
            <w:shd w:val="clear" w:color="auto" w:fill="auto"/>
          </w:tcPr>
          <w:p w14:paraId="35163316"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0</w:t>
            </w:r>
          </w:p>
        </w:tc>
        <w:tc>
          <w:tcPr>
            <w:tcW w:w="709" w:type="dxa"/>
          </w:tcPr>
          <w:p w14:paraId="2FB2A497"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5</w:t>
            </w:r>
          </w:p>
        </w:tc>
        <w:tc>
          <w:tcPr>
            <w:tcW w:w="1276" w:type="dxa"/>
          </w:tcPr>
          <w:p w14:paraId="73610746"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0,21</w:t>
            </w:r>
          </w:p>
        </w:tc>
      </w:tr>
      <w:tr w:rsidR="00D022D2" w:rsidRPr="00F93709" w14:paraId="5DBA9068" w14:textId="77777777" w:rsidTr="009F3AF7">
        <w:tc>
          <w:tcPr>
            <w:tcW w:w="2268" w:type="dxa"/>
          </w:tcPr>
          <w:p w14:paraId="60758D87"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СИП</w:t>
            </w:r>
          </w:p>
        </w:tc>
        <w:tc>
          <w:tcPr>
            <w:tcW w:w="585" w:type="dxa"/>
            <w:shd w:val="clear" w:color="auto" w:fill="auto"/>
          </w:tcPr>
          <w:p w14:paraId="18C370F3"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567" w:type="dxa"/>
            <w:shd w:val="clear" w:color="auto" w:fill="auto"/>
          </w:tcPr>
          <w:p w14:paraId="1CD0EC40"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567" w:type="dxa"/>
            <w:shd w:val="clear" w:color="auto" w:fill="auto"/>
          </w:tcPr>
          <w:p w14:paraId="16042227"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567" w:type="dxa"/>
            <w:shd w:val="clear" w:color="auto" w:fill="auto"/>
          </w:tcPr>
          <w:p w14:paraId="379EEFE9"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549" w:type="dxa"/>
            <w:shd w:val="clear" w:color="auto" w:fill="auto"/>
          </w:tcPr>
          <w:p w14:paraId="67668AE5"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567" w:type="dxa"/>
            <w:shd w:val="clear" w:color="auto" w:fill="auto"/>
          </w:tcPr>
          <w:p w14:paraId="63EB5772"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567" w:type="dxa"/>
            <w:shd w:val="clear" w:color="auto" w:fill="auto"/>
          </w:tcPr>
          <w:p w14:paraId="56868B9A"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709" w:type="dxa"/>
            <w:shd w:val="clear" w:color="auto" w:fill="auto"/>
          </w:tcPr>
          <w:p w14:paraId="02A66EF6"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709" w:type="dxa"/>
          </w:tcPr>
          <w:p w14:paraId="45FB88F1"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24</w:t>
            </w:r>
          </w:p>
        </w:tc>
        <w:tc>
          <w:tcPr>
            <w:tcW w:w="1276" w:type="dxa"/>
          </w:tcPr>
          <w:p w14:paraId="5DC15A85"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w:t>
            </w:r>
          </w:p>
        </w:tc>
      </w:tr>
      <w:tr w:rsidR="00D022D2" w:rsidRPr="00F93709" w14:paraId="42B7B76C" w14:textId="77777777" w:rsidTr="009F3AF7">
        <w:tc>
          <w:tcPr>
            <w:tcW w:w="2268" w:type="dxa"/>
          </w:tcPr>
          <w:p w14:paraId="5942DBCB"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СИГ</w:t>
            </w:r>
          </w:p>
        </w:tc>
        <w:tc>
          <w:tcPr>
            <w:tcW w:w="585" w:type="dxa"/>
            <w:shd w:val="clear" w:color="auto" w:fill="auto"/>
          </w:tcPr>
          <w:p w14:paraId="74F6D7CE"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567" w:type="dxa"/>
            <w:shd w:val="clear" w:color="auto" w:fill="auto"/>
          </w:tcPr>
          <w:p w14:paraId="3CC1EA9B"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567" w:type="dxa"/>
            <w:shd w:val="clear" w:color="auto" w:fill="auto"/>
          </w:tcPr>
          <w:p w14:paraId="7651FE05"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428AEB1F"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549" w:type="dxa"/>
            <w:shd w:val="clear" w:color="auto" w:fill="auto"/>
          </w:tcPr>
          <w:p w14:paraId="666ACDEA"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567" w:type="dxa"/>
            <w:shd w:val="clear" w:color="auto" w:fill="auto"/>
          </w:tcPr>
          <w:p w14:paraId="2A6A790E"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567" w:type="dxa"/>
            <w:shd w:val="clear" w:color="auto" w:fill="auto"/>
          </w:tcPr>
          <w:p w14:paraId="51B2C8E7"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709" w:type="dxa"/>
            <w:shd w:val="clear" w:color="auto" w:fill="auto"/>
          </w:tcPr>
          <w:p w14:paraId="52D2364F"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709" w:type="dxa"/>
          </w:tcPr>
          <w:p w14:paraId="657A6038"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23</w:t>
            </w:r>
          </w:p>
        </w:tc>
        <w:tc>
          <w:tcPr>
            <w:tcW w:w="1276" w:type="dxa"/>
          </w:tcPr>
          <w:p w14:paraId="22CA3749"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0,96</w:t>
            </w:r>
          </w:p>
        </w:tc>
      </w:tr>
      <w:tr w:rsidR="00D022D2" w:rsidRPr="00F93709" w14:paraId="2E55A279" w14:textId="77777777" w:rsidTr="009F3AF7">
        <w:tc>
          <w:tcPr>
            <w:tcW w:w="2268" w:type="dxa"/>
          </w:tcPr>
          <w:p w14:paraId="1D048427"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СИО</w:t>
            </w:r>
          </w:p>
        </w:tc>
        <w:tc>
          <w:tcPr>
            <w:tcW w:w="585" w:type="dxa"/>
            <w:shd w:val="clear" w:color="auto" w:fill="auto"/>
          </w:tcPr>
          <w:p w14:paraId="514E7E72"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567" w:type="dxa"/>
            <w:shd w:val="clear" w:color="auto" w:fill="auto"/>
          </w:tcPr>
          <w:p w14:paraId="4B55B0AF"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3167F82D"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7CA89E93"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49" w:type="dxa"/>
            <w:shd w:val="clear" w:color="auto" w:fill="auto"/>
          </w:tcPr>
          <w:p w14:paraId="6BD87180"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69871E54"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567" w:type="dxa"/>
            <w:shd w:val="clear" w:color="auto" w:fill="auto"/>
          </w:tcPr>
          <w:p w14:paraId="7FA36CD4"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3</w:t>
            </w:r>
          </w:p>
        </w:tc>
        <w:tc>
          <w:tcPr>
            <w:tcW w:w="709" w:type="dxa"/>
            <w:shd w:val="clear" w:color="auto" w:fill="auto"/>
          </w:tcPr>
          <w:p w14:paraId="3B930BEF"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2</w:t>
            </w:r>
          </w:p>
        </w:tc>
        <w:tc>
          <w:tcPr>
            <w:tcW w:w="709" w:type="dxa"/>
          </w:tcPr>
          <w:p w14:paraId="133DA0AD"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18</w:t>
            </w:r>
          </w:p>
        </w:tc>
        <w:tc>
          <w:tcPr>
            <w:tcW w:w="1276" w:type="dxa"/>
          </w:tcPr>
          <w:p w14:paraId="3E49BFF3"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0,75</w:t>
            </w:r>
          </w:p>
        </w:tc>
      </w:tr>
      <w:tr w:rsidR="00D022D2" w:rsidRPr="00F93709" w14:paraId="58181ABE" w14:textId="77777777" w:rsidTr="009F3AF7">
        <w:tc>
          <w:tcPr>
            <w:tcW w:w="2268" w:type="dxa"/>
          </w:tcPr>
          <w:p w14:paraId="2646C397"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Суммарная</w:t>
            </w:r>
          </w:p>
          <w:p w14:paraId="03CA4436"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 xml:space="preserve">оценка, </w:t>
            </w:r>
            <w:proofErr w:type="gramStart"/>
            <w:r w:rsidRPr="00F93709">
              <w:rPr>
                <w:color w:val="222222"/>
                <w:sz w:val="24"/>
                <w:lang w:val="ru-RU" w:eastAsia="ru-RU"/>
              </w:rPr>
              <w:t>С</w:t>
            </w:r>
            <w:proofErr w:type="gramEnd"/>
            <w:r w:rsidRPr="00F93709">
              <w:rPr>
                <w:color w:val="222222"/>
                <w:sz w:val="24"/>
                <w:lang w:val="ru-RU" w:eastAsia="ru-RU"/>
              </w:rPr>
              <w:t>ji</w:t>
            </w:r>
            <w:r w:rsidRPr="00F93709">
              <w:rPr>
                <w:i/>
                <w:color w:val="222222"/>
                <w:sz w:val="24"/>
                <w:lang w:val="ru-RU" w:eastAsia="ru-RU"/>
              </w:rPr>
              <w:t>v</w:t>
            </w:r>
          </w:p>
        </w:tc>
        <w:tc>
          <w:tcPr>
            <w:tcW w:w="585" w:type="dxa"/>
            <w:shd w:val="clear" w:color="auto" w:fill="auto"/>
          </w:tcPr>
          <w:p w14:paraId="01A7829E"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17</w:t>
            </w:r>
          </w:p>
        </w:tc>
        <w:tc>
          <w:tcPr>
            <w:tcW w:w="567" w:type="dxa"/>
            <w:shd w:val="clear" w:color="auto" w:fill="auto"/>
          </w:tcPr>
          <w:p w14:paraId="124AA751"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17</w:t>
            </w:r>
          </w:p>
        </w:tc>
        <w:tc>
          <w:tcPr>
            <w:tcW w:w="567" w:type="dxa"/>
            <w:shd w:val="clear" w:color="auto" w:fill="auto"/>
          </w:tcPr>
          <w:p w14:paraId="55017F94"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13</w:t>
            </w:r>
          </w:p>
        </w:tc>
        <w:tc>
          <w:tcPr>
            <w:tcW w:w="567" w:type="dxa"/>
            <w:shd w:val="clear" w:color="auto" w:fill="auto"/>
          </w:tcPr>
          <w:p w14:paraId="35883C1A"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16</w:t>
            </w:r>
          </w:p>
        </w:tc>
        <w:tc>
          <w:tcPr>
            <w:tcW w:w="549" w:type="dxa"/>
            <w:shd w:val="clear" w:color="auto" w:fill="auto"/>
          </w:tcPr>
          <w:p w14:paraId="46767FD2"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16</w:t>
            </w:r>
          </w:p>
        </w:tc>
        <w:tc>
          <w:tcPr>
            <w:tcW w:w="567" w:type="dxa"/>
            <w:shd w:val="clear" w:color="auto" w:fill="auto"/>
          </w:tcPr>
          <w:p w14:paraId="4B1274FA"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17</w:t>
            </w:r>
          </w:p>
        </w:tc>
        <w:tc>
          <w:tcPr>
            <w:tcW w:w="567" w:type="dxa"/>
            <w:shd w:val="clear" w:color="auto" w:fill="auto"/>
          </w:tcPr>
          <w:p w14:paraId="1E1E84EC"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17</w:t>
            </w:r>
          </w:p>
        </w:tc>
        <w:tc>
          <w:tcPr>
            <w:tcW w:w="709" w:type="dxa"/>
            <w:shd w:val="clear" w:color="auto" w:fill="auto"/>
          </w:tcPr>
          <w:p w14:paraId="13DE0D01"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15</w:t>
            </w:r>
          </w:p>
        </w:tc>
        <w:tc>
          <w:tcPr>
            <w:tcW w:w="709" w:type="dxa"/>
          </w:tcPr>
          <w:p w14:paraId="48A5ACD7"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128</w:t>
            </w:r>
          </w:p>
        </w:tc>
        <w:tc>
          <w:tcPr>
            <w:tcW w:w="1276" w:type="dxa"/>
          </w:tcPr>
          <w:p w14:paraId="16E486E7"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w:t>
            </w:r>
          </w:p>
        </w:tc>
      </w:tr>
      <w:tr w:rsidR="00D022D2" w:rsidRPr="00F93709" w14:paraId="0568C4D6" w14:textId="77777777" w:rsidTr="009F3AF7">
        <w:tc>
          <w:tcPr>
            <w:tcW w:w="2268" w:type="dxa"/>
          </w:tcPr>
          <w:p w14:paraId="2FC6C829"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 xml:space="preserve">Оценка деятельности корпорации </w:t>
            </w:r>
            <w:r w:rsidRPr="00F93709">
              <w:rPr>
                <w:color w:val="222222"/>
                <w:sz w:val="24"/>
                <w:lang w:val="ru-RU" w:eastAsia="ru-RU"/>
              </w:rPr>
              <w:lastRenderedPageBreak/>
              <w:t>экспертом</w:t>
            </w:r>
          </w:p>
          <w:p w14:paraId="77F99E43" w14:textId="77777777" w:rsidR="00D022D2" w:rsidRPr="00F93709" w:rsidRDefault="00D022D2" w:rsidP="00576289">
            <w:pPr>
              <w:shd w:val="clear" w:color="auto" w:fill="FFFFFF"/>
              <w:ind w:right="34" w:firstLine="0"/>
              <w:rPr>
                <w:i/>
                <w:color w:val="222222"/>
                <w:sz w:val="24"/>
                <w:lang w:val="ru-RU" w:eastAsia="ru-RU"/>
              </w:rPr>
            </w:pPr>
            <w:r w:rsidRPr="00F93709">
              <w:rPr>
                <w:color w:val="222222"/>
                <w:sz w:val="24"/>
                <w:lang w:val="ru-RU" w:eastAsia="ru-RU"/>
              </w:rPr>
              <w:t>Pji</w:t>
            </w:r>
            <w:r w:rsidRPr="00F93709">
              <w:rPr>
                <w:i/>
                <w:color w:val="222222"/>
                <w:sz w:val="24"/>
                <w:lang w:val="ru-RU" w:eastAsia="ru-RU"/>
              </w:rPr>
              <w:t>v</w:t>
            </w:r>
          </w:p>
        </w:tc>
        <w:tc>
          <w:tcPr>
            <w:tcW w:w="585" w:type="dxa"/>
            <w:shd w:val="clear" w:color="auto" w:fill="auto"/>
          </w:tcPr>
          <w:p w14:paraId="3E397A95" w14:textId="77777777" w:rsidR="00D022D2" w:rsidRPr="00F93709" w:rsidRDefault="00D022D2" w:rsidP="00576289">
            <w:pPr>
              <w:shd w:val="clear" w:color="auto" w:fill="FFFFFF"/>
              <w:ind w:right="34" w:firstLine="0"/>
              <w:rPr>
                <w:color w:val="222222"/>
                <w:sz w:val="20"/>
                <w:szCs w:val="20"/>
                <w:lang w:val="ru-RU" w:eastAsia="ru-RU"/>
              </w:rPr>
            </w:pPr>
            <w:r w:rsidRPr="00F93709">
              <w:rPr>
                <w:color w:val="222222"/>
                <w:sz w:val="20"/>
                <w:szCs w:val="20"/>
                <w:lang w:val="ru-RU" w:eastAsia="ru-RU"/>
              </w:rPr>
              <w:lastRenderedPageBreak/>
              <w:t>0,71</w:t>
            </w:r>
          </w:p>
        </w:tc>
        <w:tc>
          <w:tcPr>
            <w:tcW w:w="567" w:type="dxa"/>
            <w:shd w:val="clear" w:color="auto" w:fill="auto"/>
          </w:tcPr>
          <w:p w14:paraId="3E2084EA" w14:textId="77777777" w:rsidR="00D022D2" w:rsidRPr="00F93709" w:rsidRDefault="00D022D2" w:rsidP="00576289">
            <w:pPr>
              <w:shd w:val="clear" w:color="auto" w:fill="FFFFFF"/>
              <w:ind w:right="34" w:firstLine="0"/>
              <w:rPr>
                <w:color w:val="222222"/>
                <w:sz w:val="20"/>
                <w:szCs w:val="20"/>
                <w:lang w:val="ru-RU" w:eastAsia="ru-RU"/>
              </w:rPr>
            </w:pPr>
            <w:r w:rsidRPr="00F93709">
              <w:rPr>
                <w:color w:val="222222"/>
                <w:sz w:val="20"/>
                <w:szCs w:val="20"/>
                <w:lang w:val="ru-RU" w:eastAsia="ru-RU"/>
              </w:rPr>
              <w:t>0,71</w:t>
            </w:r>
          </w:p>
        </w:tc>
        <w:tc>
          <w:tcPr>
            <w:tcW w:w="567" w:type="dxa"/>
            <w:shd w:val="clear" w:color="auto" w:fill="auto"/>
          </w:tcPr>
          <w:p w14:paraId="0097D63C" w14:textId="77777777" w:rsidR="00D022D2" w:rsidRPr="00F93709" w:rsidRDefault="00D022D2" w:rsidP="00576289">
            <w:pPr>
              <w:shd w:val="clear" w:color="auto" w:fill="FFFFFF"/>
              <w:ind w:right="34" w:firstLine="0"/>
              <w:rPr>
                <w:color w:val="222222"/>
                <w:sz w:val="20"/>
                <w:szCs w:val="20"/>
                <w:lang w:val="ru-RU" w:eastAsia="ru-RU"/>
              </w:rPr>
            </w:pPr>
            <w:r w:rsidRPr="00F93709">
              <w:rPr>
                <w:color w:val="222222"/>
                <w:sz w:val="20"/>
                <w:szCs w:val="20"/>
                <w:lang w:val="ru-RU" w:eastAsia="ru-RU"/>
              </w:rPr>
              <w:t>0,55</w:t>
            </w:r>
          </w:p>
        </w:tc>
        <w:tc>
          <w:tcPr>
            <w:tcW w:w="567" w:type="dxa"/>
            <w:shd w:val="clear" w:color="auto" w:fill="auto"/>
          </w:tcPr>
          <w:p w14:paraId="5C026B60" w14:textId="77777777" w:rsidR="00D022D2" w:rsidRPr="00F93709" w:rsidRDefault="00D022D2" w:rsidP="00576289">
            <w:pPr>
              <w:shd w:val="clear" w:color="auto" w:fill="FFFFFF"/>
              <w:ind w:right="34" w:firstLine="0"/>
              <w:rPr>
                <w:color w:val="222222"/>
                <w:sz w:val="20"/>
                <w:szCs w:val="20"/>
                <w:lang w:val="ru-RU" w:eastAsia="ru-RU"/>
              </w:rPr>
            </w:pPr>
            <w:r w:rsidRPr="00F93709">
              <w:rPr>
                <w:color w:val="222222"/>
                <w:sz w:val="20"/>
                <w:szCs w:val="20"/>
                <w:lang w:val="ru-RU" w:eastAsia="ru-RU"/>
              </w:rPr>
              <w:t>0,67</w:t>
            </w:r>
          </w:p>
        </w:tc>
        <w:tc>
          <w:tcPr>
            <w:tcW w:w="549" w:type="dxa"/>
            <w:shd w:val="clear" w:color="auto" w:fill="auto"/>
          </w:tcPr>
          <w:p w14:paraId="63DE28D3" w14:textId="77777777" w:rsidR="00D022D2" w:rsidRPr="00F93709" w:rsidRDefault="00D022D2" w:rsidP="00576289">
            <w:pPr>
              <w:shd w:val="clear" w:color="auto" w:fill="FFFFFF"/>
              <w:ind w:right="34" w:firstLine="0"/>
              <w:rPr>
                <w:color w:val="222222"/>
                <w:sz w:val="20"/>
                <w:szCs w:val="20"/>
                <w:lang w:val="ru-RU" w:eastAsia="ru-RU"/>
              </w:rPr>
            </w:pPr>
            <w:r w:rsidRPr="00F93709">
              <w:rPr>
                <w:color w:val="222222"/>
                <w:sz w:val="20"/>
                <w:szCs w:val="20"/>
                <w:lang w:val="ru-RU" w:eastAsia="ru-RU"/>
              </w:rPr>
              <w:t>0,67</w:t>
            </w:r>
          </w:p>
        </w:tc>
        <w:tc>
          <w:tcPr>
            <w:tcW w:w="567" w:type="dxa"/>
            <w:shd w:val="clear" w:color="auto" w:fill="auto"/>
          </w:tcPr>
          <w:p w14:paraId="5CD121FC" w14:textId="77777777" w:rsidR="00D022D2" w:rsidRPr="00F93709" w:rsidRDefault="00D022D2" w:rsidP="00576289">
            <w:pPr>
              <w:shd w:val="clear" w:color="auto" w:fill="FFFFFF"/>
              <w:ind w:right="34" w:firstLine="0"/>
              <w:rPr>
                <w:color w:val="222222"/>
                <w:sz w:val="20"/>
                <w:szCs w:val="20"/>
                <w:lang w:val="ru-RU" w:eastAsia="ru-RU"/>
              </w:rPr>
            </w:pPr>
            <w:r w:rsidRPr="00F93709">
              <w:rPr>
                <w:color w:val="222222"/>
                <w:sz w:val="20"/>
                <w:szCs w:val="20"/>
                <w:lang w:val="ru-RU" w:eastAsia="ru-RU"/>
              </w:rPr>
              <w:t>0,71</w:t>
            </w:r>
          </w:p>
        </w:tc>
        <w:tc>
          <w:tcPr>
            <w:tcW w:w="567" w:type="dxa"/>
            <w:shd w:val="clear" w:color="auto" w:fill="auto"/>
          </w:tcPr>
          <w:p w14:paraId="5E1199A3" w14:textId="77777777" w:rsidR="00D022D2" w:rsidRPr="00F93709" w:rsidRDefault="00D022D2" w:rsidP="00576289">
            <w:pPr>
              <w:shd w:val="clear" w:color="auto" w:fill="FFFFFF"/>
              <w:ind w:right="34" w:firstLine="0"/>
              <w:rPr>
                <w:color w:val="222222"/>
                <w:sz w:val="20"/>
                <w:szCs w:val="20"/>
                <w:lang w:val="ru-RU" w:eastAsia="ru-RU"/>
              </w:rPr>
            </w:pPr>
            <w:r w:rsidRPr="00F93709">
              <w:rPr>
                <w:color w:val="222222"/>
                <w:sz w:val="20"/>
                <w:szCs w:val="20"/>
                <w:lang w:val="ru-RU" w:eastAsia="ru-RU"/>
              </w:rPr>
              <w:t>0,71</w:t>
            </w:r>
          </w:p>
        </w:tc>
        <w:tc>
          <w:tcPr>
            <w:tcW w:w="709" w:type="dxa"/>
            <w:shd w:val="clear" w:color="auto" w:fill="auto"/>
          </w:tcPr>
          <w:p w14:paraId="643FDAEE" w14:textId="77777777" w:rsidR="00D022D2" w:rsidRPr="00F93709" w:rsidRDefault="00D022D2" w:rsidP="00576289">
            <w:pPr>
              <w:shd w:val="clear" w:color="auto" w:fill="FFFFFF"/>
              <w:ind w:right="34" w:firstLine="0"/>
              <w:rPr>
                <w:color w:val="222222"/>
                <w:sz w:val="20"/>
                <w:szCs w:val="20"/>
                <w:lang w:val="ru-RU" w:eastAsia="ru-RU"/>
              </w:rPr>
            </w:pPr>
            <w:r w:rsidRPr="00F93709">
              <w:rPr>
                <w:color w:val="222222"/>
                <w:sz w:val="20"/>
                <w:szCs w:val="20"/>
                <w:lang w:val="ru-RU" w:eastAsia="ru-RU"/>
              </w:rPr>
              <w:t>0,63</w:t>
            </w:r>
          </w:p>
        </w:tc>
        <w:tc>
          <w:tcPr>
            <w:tcW w:w="709" w:type="dxa"/>
          </w:tcPr>
          <w:p w14:paraId="00BEB8B4" w14:textId="77777777" w:rsidR="00D022D2" w:rsidRPr="00F93709" w:rsidRDefault="00D022D2" w:rsidP="00576289">
            <w:pPr>
              <w:shd w:val="clear" w:color="auto" w:fill="FFFFFF"/>
              <w:ind w:right="34"/>
              <w:rPr>
                <w:color w:val="222222"/>
                <w:sz w:val="24"/>
                <w:lang w:val="ru-RU" w:eastAsia="ru-RU"/>
              </w:rPr>
            </w:pPr>
          </w:p>
        </w:tc>
        <w:tc>
          <w:tcPr>
            <w:tcW w:w="1276" w:type="dxa"/>
          </w:tcPr>
          <w:p w14:paraId="2FC07582" w14:textId="77777777" w:rsidR="00D022D2" w:rsidRPr="00F93709" w:rsidRDefault="00D022D2" w:rsidP="00576289">
            <w:pPr>
              <w:shd w:val="clear" w:color="auto" w:fill="FFFFFF"/>
              <w:ind w:right="34" w:firstLine="0"/>
              <w:rPr>
                <w:color w:val="222222"/>
                <w:sz w:val="24"/>
                <w:lang w:val="ru-RU" w:eastAsia="ru-RU"/>
              </w:rPr>
            </w:pPr>
            <w:r w:rsidRPr="00F93709">
              <w:rPr>
                <w:color w:val="222222"/>
                <w:sz w:val="24"/>
                <w:lang w:val="ru-RU" w:eastAsia="ru-RU"/>
              </w:rPr>
              <w:t>0,67</w:t>
            </w:r>
          </w:p>
        </w:tc>
      </w:tr>
    </w:tbl>
    <w:p w14:paraId="1F540519" w14:textId="77777777" w:rsidR="00F663E4" w:rsidRDefault="00F663E4" w:rsidP="000908E4">
      <w:pPr>
        <w:spacing w:line="360" w:lineRule="auto"/>
        <w:jc w:val="center"/>
        <w:rPr>
          <w:szCs w:val="28"/>
          <w:lang w:val="ru-RU"/>
        </w:rPr>
      </w:pPr>
    </w:p>
    <w:p w14:paraId="47BDA1D0" w14:textId="77777777" w:rsidR="00567E58" w:rsidRPr="00567E58" w:rsidRDefault="00567E58" w:rsidP="00567E58">
      <w:pPr>
        <w:spacing w:line="360" w:lineRule="auto"/>
        <w:rPr>
          <w:szCs w:val="28"/>
          <w:lang w:val="ru-RU"/>
        </w:rPr>
      </w:pPr>
      <w:r w:rsidRPr="00567E58">
        <w:rPr>
          <w:szCs w:val="28"/>
          <w:lang w:val="ru-RU"/>
        </w:rPr>
        <w:t xml:space="preserve">Проверим мнения экспертов на наличие связей между ними. Для этого составим таблицу попарных коэффициентов корреляции между столбцами таблицы 3.8.    </w:t>
      </w:r>
    </w:p>
    <w:p w14:paraId="50F58985" w14:textId="77777777" w:rsidR="00567E58" w:rsidRPr="00CB20D8" w:rsidRDefault="00567E58" w:rsidP="00567E58">
      <w:pPr>
        <w:spacing w:line="360" w:lineRule="auto"/>
        <w:jc w:val="center"/>
        <w:rPr>
          <w:szCs w:val="28"/>
          <w:lang w:val="ru-RU"/>
        </w:rPr>
      </w:pPr>
      <w:r w:rsidRPr="00CB20D8">
        <w:rPr>
          <w:szCs w:val="28"/>
          <w:lang w:val="ru-RU"/>
        </w:rPr>
        <w:t>Таблица 3.8.1 – Таблица попарных коэффициентов корреляции между мнениями экспертов</w:t>
      </w:r>
    </w:p>
    <w:tbl>
      <w:tblPr>
        <w:tblStyle w:val="aff9"/>
        <w:tblW w:w="0" w:type="auto"/>
        <w:tblLook w:val="04A0" w:firstRow="1" w:lastRow="0" w:firstColumn="1" w:lastColumn="0" w:noHBand="0" w:noVBand="1"/>
      </w:tblPr>
      <w:tblGrid>
        <w:gridCol w:w="949"/>
        <w:gridCol w:w="1078"/>
        <w:gridCol w:w="1078"/>
        <w:gridCol w:w="1078"/>
        <w:gridCol w:w="1078"/>
        <w:gridCol w:w="1078"/>
        <w:gridCol w:w="1078"/>
        <w:gridCol w:w="1078"/>
        <w:gridCol w:w="1078"/>
      </w:tblGrid>
      <w:tr w:rsidR="00567E58" w:rsidRPr="007E3E1E" w14:paraId="365393AB" w14:textId="77777777" w:rsidTr="00567E58">
        <w:trPr>
          <w:trHeight w:val="300"/>
        </w:trPr>
        <w:tc>
          <w:tcPr>
            <w:tcW w:w="1020" w:type="dxa"/>
            <w:noWrap/>
            <w:hideMark/>
          </w:tcPr>
          <w:p w14:paraId="76A98ECD" w14:textId="77777777" w:rsidR="00567E58" w:rsidRPr="00CB20D8" w:rsidRDefault="00567E58" w:rsidP="00C6200F">
            <w:pPr>
              <w:ind w:firstLine="0"/>
              <w:rPr>
                <w:i/>
                <w:iCs/>
                <w:szCs w:val="28"/>
                <w:lang w:val="ru-RU"/>
              </w:rPr>
            </w:pPr>
            <w:r w:rsidRPr="007E3E1E">
              <w:rPr>
                <w:i/>
                <w:iCs/>
                <w:szCs w:val="28"/>
              </w:rPr>
              <w:t> </w:t>
            </w:r>
          </w:p>
        </w:tc>
        <w:tc>
          <w:tcPr>
            <w:tcW w:w="1160" w:type="dxa"/>
            <w:noWrap/>
            <w:hideMark/>
          </w:tcPr>
          <w:p w14:paraId="61D8465B" w14:textId="77777777" w:rsidR="00567E58" w:rsidRPr="007E3E1E" w:rsidRDefault="00567E58" w:rsidP="00C6200F">
            <w:pPr>
              <w:ind w:firstLine="0"/>
              <w:rPr>
                <w:i/>
                <w:iCs/>
                <w:szCs w:val="28"/>
              </w:rPr>
            </w:pPr>
            <w:r w:rsidRPr="007E3E1E">
              <w:rPr>
                <w:i/>
                <w:iCs/>
                <w:szCs w:val="28"/>
              </w:rPr>
              <w:t>Э1</w:t>
            </w:r>
          </w:p>
        </w:tc>
        <w:tc>
          <w:tcPr>
            <w:tcW w:w="1160" w:type="dxa"/>
            <w:noWrap/>
            <w:hideMark/>
          </w:tcPr>
          <w:p w14:paraId="411002E0" w14:textId="77777777" w:rsidR="00567E58" w:rsidRPr="007E3E1E" w:rsidRDefault="00567E58" w:rsidP="00C6200F">
            <w:pPr>
              <w:ind w:firstLine="0"/>
              <w:rPr>
                <w:i/>
                <w:iCs/>
                <w:szCs w:val="28"/>
              </w:rPr>
            </w:pPr>
            <w:r w:rsidRPr="007E3E1E">
              <w:rPr>
                <w:i/>
                <w:iCs/>
                <w:szCs w:val="28"/>
              </w:rPr>
              <w:t>Э2</w:t>
            </w:r>
          </w:p>
        </w:tc>
        <w:tc>
          <w:tcPr>
            <w:tcW w:w="1160" w:type="dxa"/>
            <w:noWrap/>
            <w:hideMark/>
          </w:tcPr>
          <w:p w14:paraId="1E4B21D8" w14:textId="77777777" w:rsidR="00567E58" w:rsidRPr="007E3E1E" w:rsidRDefault="00567E58" w:rsidP="00C6200F">
            <w:pPr>
              <w:ind w:firstLine="0"/>
              <w:rPr>
                <w:i/>
                <w:iCs/>
                <w:szCs w:val="28"/>
              </w:rPr>
            </w:pPr>
            <w:r w:rsidRPr="007E3E1E">
              <w:rPr>
                <w:i/>
                <w:iCs/>
                <w:szCs w:val="28"/>
              </w:rPr>
              <w:t>Э3</w:t>
            </w:r>
          </w:p>
        </w:tc>
        <w:tc>
          <w:tcPr>
            <w:tcW w:w="1160" w:type="dxa"/>
            <w:noWrap/>
            <w:hideMark/>
          </w:tcPr>
          <w:p w14:paraId="435E2679" w14:textId="77777777" w:rsidR="00567E58" w:rsidRPr="007E3E1E" w:rsidRDefault="00567E58" w:rsidP="00C6200F">
            <w:pPr>
              <w:ind w:firstLine="0"/>
              <w:rPr>
                <w:i/>
                <w:iCs/>
                <w:szCs w:val="28"/>
              </w:rPr>
            </w:pPr>
            <w:r w:rsidRPr="007E3E1E">
              <w:rPr>
                <w:i/>
                <w:iCs/>
                <w:szCs w:val="28"/>
              </w:rPr>
              <w:t>Э4</w:t>
            </w:r>
          </w:p>
        </w:tc>
        <w:tc>
          <w:tcPr>
            <w:tcW w:w="1160" w:type="dxa"/>
            <w:noWrap/>
            <w:hideMark/>
          </w:tcPr>
          <w:p w14:paraId="0DF6C2FB" w14:textId="77777777" w:rsidR="00567E58" w:rsidRPr="007E3E1E" w:rsidRDefault="00567E58" w:rsidP="00C6200F">
            <w:pPr>
              <w:ind w:firstLine="0"/>
              <w:rPr>
                <w:i/>
                <w:iCs/>
                <w:szCs w:val="28"/>
              </w:rPr>
            </w:pPr>
            <w:r w:rsidRPr="007E3E1E">
              <w:rPr>
                <w:i/>
                <w:iCs/>
                <w:szCs w:val="28"/>
              </w:rPr>
              <w:t>Э5</w:t>
            </w:r>
          </w:p>
        </w:tc>
        <w:tc>
          <w:tcPr>
            <w:tcW w:w="1160" w:type="dxa"/>
            <w:noWrap/>
            <w:hideMark/>
          </w:tcPr>
          <w:p w14:paraId="4EA2D48D" w14:textId="77777777" w:rsidR="00567E58" w:rsidRPr="007E3E1E" w:rsidRDefault="00567E58" w:rsidP="00C6200F">
            <w:pPr>
              <w:ind w:firstLine="0"/>
              <w:rPr>
                <w:i/>
                <w:iCs/>
                <w:szCs w:val="28"/>
              </w:rPr>
            </w:pPr>
            <w:r w:rsidRPr="007E3E1E">
              <w:rPr>
                <w:i/>
                <w:iCs/>
                <w:szCs w:val="28"/>
              </w:rPr>
              <w:t>Э6</w:t>
            </w:r>
          </w:p>
        </w:tc>
        <w:tc>
          <w:tcPr>
            <w:tcW w:w="1160" w:type="dxa"/>
            <w:noWrap/>
            <w:hideMark/>
          </w:tcPr>
          <w:p w14:paraId="57C0F5FF" w14:textId="77777777" w:rsidR="00567E58" w:rsidRPr="007E3E1E" w:rsidRDefault="00567E58" w:rsidP="00C6200F">
            <w:pPr>
              <w:ind w:firstLine="0"/>
              <w:rPr>
                <w:i/>
                <w:iCs/>
                <w:szCs w:val="28"/>
              </w:rPr>
            </w:pPr>
            <w:r w:rsidRPr="007E3E1E">
              <w:rPr>
                <w:i/>
                <w:iCs/>
                <w:szCs w:val="28"/>
              </w:rPr>
              <w:t>Э7</w:t>
            </w:r>
          </w:p>
        </w:tc>
        <w:tc>
          <w:tcPr>
            <w:tcW w:w="1160" w:type="dxa"/>
            <w:noWrap/>
            <w:hideMark/>
          </w:tcPr>
          <w:p w14:paraId="20AA0A23" w14:textId="77777777" w:rsidR="00567E58" w:rsidRPr="007E3E1E" w:rsidRDefault="00567E58" w:rsidP="00C6200F">
            <w:pPr>
              <w:ind w:firstLine="0"/>
              <w:rPr>
                <w:i/>
                <w:iCs/>
                <w:szCs w:val="28"/>
              </w:rPr>
            </w:pPr>
            <w:r w:rsidRPr="007E3E1E">
              <w:rPr>
                <w:i/>
                <w:iCs/>
                <w:szCs w:val="28"/>
              </w:rPr>
              <w:t>Э8</w:t>
            </w:r>
          </w:p>
        </w:tc>
      </w:tr>
      <w:tr w:rsidR="00567E58" w:rsidRPr="007E3E1E" w14:paraId="6C4626E4" w14:textId="77777777" w:rsidTr="00567E58">
        <w:trPr>
          <w:trHeight w:val="300"/>
        </w:trPr>
        <w:tc>
          <w:tcPr>
            <w:tcW w:w="1020" w:type="dxa"/>
            <w:noWrap/>
            <w:hideMark/>
          </w:tcPr>
          <w:p w14:paraId="3F54CE61" w14:textId="77777777" w:rsidR="00567E58" w:rsidRPr="007E3E1E" w:rsidRDefault="00567E58" w:rsidP="00C6200F">
            <w:pPr>
              <w:ind w:firstLine="0"/>
              <w:rPr>
                <w:szCs w:val="28"/>
              </w:rPr>
            </w:pPr>
            <w:r w:rsidRPr="007E3E1E">
              <w:rPr>
                <w:szCs w:val="28"/>
              </w:rPr>
              <w:t>Э1</w:t>
            </w:r>
          </w:p>
        </w:tc>
        <w:tc>
          <w:tcPr>
            <w:tcW w:w="1160" w:type="dxa"/>
            <w:noWrap/>
            <w:hideMark/>
          </w:tcPr>
          <w:p w14:paraId="337E2F1D" w14:textId="77777777" w:rsidR="00567E58" w:rsidRPr="007E3E1E" w:rsidRDefault="00567E58" w:rsidP="00C6200F">
            <w:pPr>
              <w:ind w:firstLine="0"/>
              <w:rPr>
                <w:szCs w:val="28"/>
              </w:rPr>
            </w:pPr>
            <w:r w:rsidRPr="007E3E1E">
              <w:rPr>
                <w:szCs w:val="28"/>
              </w:rPr>
              <w:t>1,000</w:t>
            </w:r>
          </w:p>
        </w:tc>
        <w:tc>
          <w:tcPr>
            <w:tcW w:w="1160" w:type="dxa"/>
            <w:noWrap/>
            <w:hideMark/>
          </w:tcPr>
          <w:p w14:paraId="0AE23724" w14:textId="77777777" w:rsidR="00567E58" w:rsidRPr="007E3E1E" w:rsidRDefault="00567E58" w:rsidP="00C6200F">
            <w:pPr>
              <w:ind w:firstLine="0"/>
              <w:rPr>
                <w:szCs w:val="28"/>
              </w:rPr>
            </w:pPr>
          </w:p>
        </w:tc>
        <w:tc>
          <w:tcPr>
            <w:tcW w:w="1160" w:type="dxa"/>
            <w:noWrap/>
            <w:hideMark/>
          </w:tcPr>
          <w:p w14:paraId="236A1E1F" w14:textId="77777777" w:rsidR="00567E58" w:rsidRPr="007E3E1E" w:rsidRDefault="00567E58" w:rsidP="00C6200F">
            <w:pPr>
              <w:ind w:firstLine="0"/>
              <w:rPr>
                <w:szCs w:val="28"/>
              </w:rPr>
            </w:pPr>
          </w:p>
        </w:tc>
        <w:tc>
          <w:tcPr>
            <w:tcW w:w="1160" w:type="dxa"/>
            <w:noWrap/>
            <w:hideMark/>
          </w:tcPr>
          <w:p w14:paraId="39124E06" w14:textId="77777777" w:rsidR="00567E58" w:rsidRPr="007E3E1E" w:rsidRDefault="00567E58" w:rsidP="00C6200F">
            <w:pPr>
              <w:ind w:firstLine="0"/>
              <w:rPr>
                <w:szCs w:val="28"/>
              </w:rPr>
            </w:pPr>
          </w:p>
        </w:tc>
        <w:tc>
          <w:tcPr>
            <w:tcW w:w="1160" w:type="dxa"/>
            <w:noWrap/>
            <w:hideMark/>
          </w:tcPr>
          <w:p w14:paraId="0E480FF4" w14:textId="77777777" w:rsidR="00567E58" w:rsidRPr="007E3E1E" w:rsidRDefault="00567E58" w:rsidP="00C6200F">
            <w:pPr>
              <w:ind w:firstLine="0"/>
              <w:rPr>
                <w:szCs w:val="28"/>
              </w:rPr>
            </w:pPr>
          </w:p>
        </w:tc>
        <w:tc>
          <w:tcPr>
            <w:tcW w:w="1160" w:type="dxa"/>
            <w:noWrap/>
            <w:hideMark/>
          </w:tcPr>
          <w:p w14:paraId="7D98B9F6" w14:textId="77777777" w:rsidR="00567E58" w:rsidRPr="007E3E1E" w:rsidRDefault="00567E58" w:rsidP="00C6200F">
            <w:pPr>
              <w:ind w:firstLine="0"/>
              <w:rPr>
                <w:szCs w:val="28"/>
              </w:rPr>
            </w:pPr>
          </w:p>
        </w:tc>
        <w:tc>
          <w:tcPr>
            <w:tcW w:w="1160" w:type="dxa"/>
            <w:noWrap/>
            <w:hideMark/>
          </w:tcPr>
          <w:p w14:paraId="672306A7" w14:textId="77777777" w:rsidR="00567E58" w:rsidRPr="007E3E1E" w:rsidRDefault="00567E58" w:rsidP="00C6200F">
            <w:pPr>
              <w:ind w:firstLine="0"/>
              <w:rPr>
                <w:szCs w:val="28"/>
              </w:rPr>
            </w:pPr>
          </w:p>
        </w:tc>
        <w:tc>
          <w:tcPr>
            <w:tcW w:w="1160" w:type="dxa"/>
            <w:noWrap/>
            <w:hideMark/>
          </w:tcPr>
          <w:p w14:paraId="45C33146" w14:textId="77777777" w:rsidR="00567E58" w:rsidRPr="007E3E1E" w:rsidRDefault="00567E58" w:rsidP="00C6200F">
            <w:pPr>
              <w:ind w:firstLine="0"/>
              <w:rPr>
                <w:szCs w:val="28"/>
              </w:rPr>
            </w:pPr>
          </w:p>
        </w:tc>
      </w:tr>
      <w:tr w:rsidR="00567E58" w:rsidRPr="007E3E1E" w14:paraId="2A2FBB4D" w14:textId="77777777" w:rsidTr="00567E58">
        <w:trPr>
          <w:trHeight w:val="300"/>
        </w:trPr>
        <w:tc>
          <w:tcPr>
            <w:tcW w:w="1020" w:type="dxa"/>
            <w:noWrap/>
            <w:hideMark/>
          </w:tcPr>
          <w:p w14:paraId="5A4ED836" w14:textId="77777777" w:rsidR="00567E58" w:rsidRPr="007E3E1E" w:rsidRDefault="00567E58" w:rsidP="00C6200F">
            <w:pPr>
              <w:ind w:firstLine="0"/>
              <w:rPr>
                <w:szCs w:val="28"/>
              </w:rPr>
            </w:pPr>
            <w:r w:rsidRPr="007E3E1E">
              <w:rPr>
                <w:szCs w:val="28"/>
              </w:rPr>
              <w:t>Э2</w:t>
            </w:r>
          </w:p>
        </w:tc>
        <w:tc>
          <w:tcPr>
            <w:tcW w:w="1160" w:type="dxa"/>
            <w:noWrap/>
            <w:hideMark/>
          </w:tcPr>
          <w:p w14:paraId="1DC9724D" w14:textId="77777777" w:rsidR="00567E58" w:rsidRPr="007E3E1E" w:rsidRDefault="00567E58" w:rsidP="00C6200F">
            <w:pPr>
              <w:ind w:firstLine="0"/>
              <w:rPr>
                <w:szCs w:val="28"/>
              </w:rPr>
            </w:pPr>
            <w:r w:rsidRPr="007E3E1E">
              <w:rPr>
                <w:szCs w:val="28"/>
              </w:rPr>
              <w:t>0,767</w:t>
            </w:r>
          </w:p>
        </w:tc>
        <w:tc>
          <w:tcPr>
            <w:tcW w:w="1160" w:type="dxa"/>
            <w:noWrap/>
            <w:hideMark/>
          </w:tcPr>
          <w:p w14:paraId="5432AFEA" w14:textId="77777777" w:rsidR="00567E58" w:rsidRPr="007E3E1E" w:rsidRDefault="00567E58" w:rsidP="00C6200F">
            <w:pPr>
              <w:ind w:firstLine="0"/>
              <w:rPr>
                <w:szCs w:val="28"/>
              </w:rPr>
            </w:pPr>
            <w:r w:rsidRPr="007E3E1E">
              <w:rPr>
                <w:szCs w:val="28"/>
              </w:rPr>
              <w:t>1,000</w:t>
            </w:r>
          </w:p>
        </w:tc>
        <w:tc>
          <w:tcPr>
            <w:tcW w:w="1160" w:type="dxa"/>
            <w:noWrap/>
            <w:hideMark/>
          </w:tcPr>
          <w:p w14:paraId="379389D6" w14:textId="77777777" w:rsidR="00567E58" w:rsidRPr="007E3E1E" w:rsidRDefault="00567E58" w:rsidP="00C6200F">
            <w:pPr>
              <w:ind w:firstLine="0"/>
              <w:rPr>
                <w:szCs w:val="28"/>
              </w:rPr>
            </w:pPr>
          </w:p>
        </w:tc>
        <w:tc>
          <w:tcPr>
            <w:tcW w:w="1160" w:type="dxa"/>
            <w:noWrap/>
            <w:hideMark/>
          </w:tcPr>
          <w:p w14:paraId="321BAAD0" w14:textId="77777777" w:rsidR="00567E58" w:rsidRPr="007E3E1E" w:rsidRDefault="00567E58" w:rsidP="00C6200F">
            <w:pPr>
              <w:ind w:firstLine="0"/>
              <w:rPr>
                <w:szCs w:val="28"/>
              </w:rPr>
            </w:pPr>
          </w:p>
        </w:tc>
        <w:tc>
          <w:tcPr>
            <w:tcW w:w="1160" w:type="dxa"/>
            <w:noWrap/>
            <w:hideMark/>
          </w:tcPr>
          <w:p w14:paraId="6A74BFC2" w14:textId="77777777" w:rsidR="00567E58" w:rsidRPr="007E3E1E" w:rsidRDefault="00567E58" w:rsidP="00C6200F">
            <w:pPr>
              <w:ind w:firstLine="0"/>
              <w:rPr>
                <w:szCs w:val="28"/>
              </w:rPr>
            </w:pPr>
          </w:p>
        </w:tc>
        <w:tc>
          <w:tcPr>
            <w:tcW w:w="1160" w:type="dxa"/>
            <w:noWrap/>
            <w:hideMark/>
          </w:tcPr>
          <w:p w14:paraId="1BED5949" w14:textId="77777777" w:rsidR="00567E58" w:rsidRPr="007E3E1E" w:rsidRDefault="00567E58" w:rsidP="00C6200F">
            <w:pPr>
              <w:ind w:firstLine="0"/>
              <w:rPr>
                <w:szCs w:val="28"/>
              </w:rPr>
            </w:pPr>
          </w:p>
        </w:tc>
        <w:tc>
          <w:tcPr>
            <w:tcW w:w="1160" w:type="dxa"/>
            <w:noWrap/>
            <w:hideMark/>
          </w:tcPr>
          <w:p w14:paraId="7B86F6E5" w14:textId="77777777" w:rsidR="00567E58" w:rsidRPr="007E3E1E" w:rsidRDefault="00567E58" w:rsidP="00C6200F">
            <w:pPr>
              <w:ind w:firstLine="0"/>
              <w:rPr>
                <w:szCs w:val="28"/>
              </w:rPr>
            </w:pPr>
          </w:p>
        </w:tc>
        <w:tc>
          <w:tcPr>
            <w:tcW w:w="1160" w:type="dxa"/>
            <w:noWrap/>
            <w:hideMark/>
          </w:tcPr>
          <w:p w14:paraId="03BAA3EF" w14:textId="77777777" w:rsidR="00567E58" w:rsidRPr="007E3E1E" w:rsidRDefault="00567E58" w:rsidP="00C6200F">
            <w:pPr>
              <w:ind w:firstLine="0"/>
              <w:rPr>
                <w:szCs w:val="28"/>
              </w:rPr>
            </w:pPr>
          </w:p>
        </w:tc>
      </w:tr>
      <w:tr w:rsidR="00567E58" w:rsidRPr="007E3E1E" w14:paraId="021F7754" w14:textId="77777777" w:rsidTr="00567E58">
        <w:trPr>
          <w:trHeight w:val="300"/>
        </w:trPr>
        <w:tc>
          <w:tcPr>
            <w:tcW w:w="1020" w:type="dxa"/>
            <w:noWrap/>
            <w:hideMark/>
          </w:tcPr>
          <w:p w14:paraId="04314AA6" w14:textId="77777777" w:rsidR="00567E58" w:rsidRPr="007E3E1E" w:rsidRDefault="00567E58" w:rsidP="00C6200F">
            <w:pPr>
              <w:ind w:firstLine="0"/>
              <w:rPr>
                <w:szCs w:val="28"/>
              </w:rPr>
            </w:pPr>
            <w:r w:rsidRPr="007E3E1E">
              <w:rPr>
                <w:szCs w:val="28"/>
              </w:rPr>
              <w:t>Э3</w:t>
            </w:r>
          </w:p>
        </w:tc>
        <w:tc>
          <w:tcPr>
            <w:tcW w:w="1160" w:type="dxa"/>
            <w:noWrap/>
            <w:hideMark/>
          </w:tcPr>
          <w:p w14:paraId="72097554" w14:textId="77777777" w:rsidR="00567E58" w:rsidRPr="007E3E1E" w:rsidRDefault="00567E58" w:rsidP="00C6200F">
            <w:pPr>
              <w:ind w:firstLine="0"/>
              <w:rPr>
                <w:szCs w:val="28"/>
              </w:rPr>
            </w:pPr>
            <w:r w:rsidRPr="007E3E1E">
              <w:rPr>
                <w:szCs w:val="28"/>
              </w:rPr>
              <w:t>0,744</w:t>
            </w:r>
          </w:p>
        </w:tc>
        <w:tc>
          <w:tcPr>
            <w:tcW w:w="1160" w:type="dxa"/>
            <w:noWrap/>
            <w:hideMark/>
          </w:tcPr>
          <w:p w14:paraId="6FE70C1A" w14:textId="77777777" w:rsidR="00567E58" w:rsidRPr="007E3E1E" w:rsidRDefault="00567E58" w:rsidP="00C6200F">
            <w:pPr>
              <w:ind w:firstLine="0"/>
              <w:rPr>
                <w:szCs w:val="28"/>
              </w:rPr>
            </w:pPr>
            <w:r w:rsidRPr="007E3E1E">
              <w:rPr>
                <w:szCs w:val="28"/>
              </w:rPr>
              <w:t>0,821</w:t>
            </w:r>
          </w:p>
        </w:tc>
        <w:tc>
          <w:tcPr>
            <w:tcW w:w="1160" w:type="dxa"/>
            <w:noWrap/>
            <w:hideMark/>
          </w:tcPr>
          <w:p w14:paraId="0DC83391" w14:textId="77777777" w:rsidR="00567E58" w:rsidRPr="007E3E1E" w:rsidRDefault="00567E58" w:rsidP="00C6200F">
            <w:pPr>
              <w:ind w:firstLine="0"/>
              <w:rPr>
                <w:szCs w:val="28"/>
              </w:rPr>
            </w:pPr>
            <w:r w:rsidRPr="007E3E1E">
              <w:rPr>
                <w:szCs w:val="28"/>
              </w:rPr>
              <w:t>1,000</w:t>
            </w:r>
          </w:p>
        </w:tc>
        <w:tc>
          <w:tcPr>
            <w:tcW w:w="1160" w:type="dxa"/>
            <w:noWrap/>
            <w:hideMark/>
          </w:tcPr>
          <w:p w14:paraId="546EE75D" w14:textId="77777777" w:rsidR="00567E58" w:rsidRPr="007E3E1E" w:rsidRDefault="00567E58" w:rsidP="00C6200F">
            <w:pPr>
              <w:ind w:firstLine="0"/>
              <w:rPr>
                <w:szCs w:val="28"/>
              </w:rPr>
            </w:pPr>
          </w:p>
        </w:tc>
        <w:tc>
          <w:tcPr>
            <w:tcW w:w="1160" w:type="dxa"/>
            <w:noWrap/>
            <w:hideMark/>
          </w:tcPr>
          <w:p w14:paraId="3DAEC2A3" w14:textId="77777777" w:rsidR="00567E58" w:rsidRPr="007E3E1E" w:rsidRDefault="00567E58" w:rsidP="00C6200F">
            <w:pPr>
              <w:ind w:firstLine="0"/>
              <w:rPr>
                <w:szCs w:val="28"/>
              </w:rPr>
            </w:pPr>
          </w:p>
        </w:tc>
        <w:tc>
          <w:tcPr>
            <w:tcW w:w="1160" w:type="dxa"/>
            <w:noWrap/>
            <w:hideMark/>
          </w:tcPr>
          <w:p w14:paraId="746DB79C" w14:textId="77777777" w:rsidR="00567E58" w:rsidRPr="007E3E1E" w:rsidRDefault="00567E58" w:rsidP="00C6200F">
            <w:pPr>
              <w:ind w:firstLine="0"/>
              <w:rPr>
                <w:szCs w:val="28"/>
              </w:rPr>
            </w:pPr>
          </w:p>
        </w:tc>
        <w:tc>
          <w:tcPr>
            <w:tcW w:w="1160" w:type="dxa"/>
            <w:noWrap/>
            <w:hideMark/>
          </w:tcPr>
          <w:p w14:paraId="3029D80E" w14:textId="77777777" w:rsidR="00567E58" w:rsidRPr="007E3E1E" w:rsidRDefault="00567E58" w:rsidP="00C6200F">
            <w:pPr>
              <w:ind w:firstLine="0"/>
              <w:rPr>
                <w:szCs w:val="28"/>
              </w:rPr>
            </w:pPr>
          </w:p>
        </w:tc>
        <w:tc>
          <w:tcPr>
            <w:tcW w:w="1160" w:type="dxa"/>
            <w:noWrap/>
            <w:hideMark/>
          </w:tcPr>
          <w:p w14:paraId="505258A4" w14:textId="77777777" w:rsidR="00567E58" w:rsidRPr="007E3E1E" w:rsidRDefault="00567E58" w:rsidP="00C6200F">
            <w:pPr>
              <w:ind w:firstLine="0"/>
              <w:rPr>
                <w:szCs w:val="28"/>
              </w:rPr>
            </w:pPr>
          </w:p>
        </w:tc>
      </w:tr>
      <w:tr w:rsidR="00567E58" w:rsidRPr="007E3E1E" w14:paraId="72832EE8" w14:textId="77777777" w:rsidTr="00567E58">
        <w:trPr>
          <w:trHeight w:val="300"/>
        </w:trPr>
        <w:tc>
          <w:tcPr>
            <w:tcW w:w="1020" w:type="dxa"/>
            <w:noWrap/>
            <w:hideMark/>
          </w:tcPr>
          <w:p w14:paraId="0C318CA3" w14:textId="77777777" w:rsidR="00567E58" w:rsidRPr="007E3E1E" w:rsidRDefault="00567E58" w:rsidP="00C6200F">
            <w:pPr>
              <w:ind w:firstLine="0"/>
              <w:rPr>
                <w:szCs w:val="28"/>
              </w:rPr>
            </w:pPr>
            <w:r w:rsidRPr="007E3E1E">
              <w:rPr>
                <w:szCs w:val="28"/>
              </w:rPr>
              <w:t>Э4</w:t>
            </w:r>
          </w:p>
        </w:tc>
        <w:tc>
          <w:tcPr>
            <w:tcW w:w="1160" w:type="dxa"/>
            <w:noWrap/>
            <w:hideMark/>
          </w:tcPr>
          <w:p w14:paraId="63ED08C1" w14:textId="77777777" w:rsidR="00567E58" w:rsidRPr="007E3E1E" w:rsidRDefault="00567E58" w:rsidP="00C6200F">
            <w:pPr>
              <w:ind w:firstLine="0"/>
              <w:rPr>
                <w:szCs w:val="28"/>
              </w:rPr>
            </w:pPr>
            <w:r w:rsidRPr="007E3E1E">
              <w:rPr>
                <w:szCs w:val="28"/>
              </w:rPr>
              <w:t>0,839</w:t>
            </w:r>
          </w:p>
        </w:tc>
        <w:tc>
          <w:tcPr>
            <w:tcW w:w="1160" w:type="dxa"/>
            <w:noWrap/>
            <w:hideMark/>
          </w:tcPr>
          <w:p w14:paraId="1775C626" w14:textId="77777777" w:rsidR="00567E58" w:rsidRPr="007E3E1E" w:rsidRDefault="00567E58" w:rsidP="00C6200F">
            <w:pPr>
              <w:ind w:firstLine="0"/>
              <w:rPr>
                <w:szCs w:val="28"/>
              </w:rPr>
            </w:pPr>
            <w:r w:rsidRPr="007E3E1E">
              <w:rPr>
                <w:szCs w:val="28"/>
              </w:rPr>
              <w:t>0,885</w:t>
            </w:r>
          </w:p>
        </w:tc>
        <w:tc>
          <w:tcPr>
            <w:tcW w:w="1160" w:type="dxa"/>
            <w:noWrap/>
            <w:hideMark/>
          </w:tcPr>
          <w:p w14:paraId="1C3F5588" w14:textId="77777777" w:rsidR="00567E58" w:rsidRPr="007E3E1E" w:rsidRDefault="00567E58" w:rsidP="00C6200F">
            <w:pPr>
              <w:ind w:firstLine="0"/>
              <w:rPr>
                <w:szCs w:val="28"/>
              </w:rPr>
            </w:pPr>
            <w:r w:rsidRPr="007E3E1E">
              <w:rPr>
                <w:szCs w:val="28"/>
              </w:rPr>
              <w:t>0,825</w:t>
            </w:r>
          </w:p>
        </w:tc>
        <w:tc>
          <w:tcPr>
            <w:tcW w:w="1160" w:type="dxa"/>
            <w:noWrap/>
            <w:hideMark/>
          </w:tcPr>
          <w:p w14:paraId="44C0FEF3" w14:textId="77777777" w:rsidR="00567E58" w:rsidRPr="007E3E1E" w:rsidRDefault="00567E58" w:rsidP="00C6200F">
            <w:pPr>
              <w:ind w:firstLine="0"/>
              <w:rPr>
                <w:szCs w:val="28"/>
              </w:rPr>
            </w:pPr>
            <w:r w:rsidRPr="007E3E1E">
              <w:rPr>
                <w:szCs w:val="28"/>
              </w:rPr>
              <w:t>1,000</w:t>
            </w:r>
          </w:p>
        </w:tc>
        <w:tc>
          <w:tcPr>
            <w:tcW w:w="1160" w:type="dxa"/>
            <w:noWrap/>
            <w:hideMark/>
          </w:tcPr>
          <w:p w14:paraId="3B018120" w14:textId="77777777" w:rsidR="00567E58" w:rsidRPr="007E3E1E" w:rsidRDefault="00567E58" w:rsidP="00C6200F">
            <w:pPr>
              <w:ind w:firstLine="0"/>
              <w:rPr>
                <w:szCs w:val="28"/>
              </w:rPr>
            </w:pPr>
          </w:p>
        </w:tc>
        <w:tc>
          <w:tcPr>
            <w:tcW w:w="1160" w:type="dxa"/>
            <w:noWrap/>
            <w:hideMark/>
          </w:tcPr>
          <w:p w14:paraId="43C38217" w14:textId="77777777" w:rsidR="00567E58" w:rsidRPr="007E3E1E" w:rsidRDefault="00567E58" w:rsidP="00C6200F">
            <w:pPr>
              <w:ind w:firstLine="0"/>
              <w:rPr>
                <w:szCs w:val="28"/>
              </w:rPr>
            </w:pPr>
          </w:p>
        </w:tc>
        <w:tc>
          <w:tcPr>
            <w:tcW w:w="1160" w:type="dxa"/>
            <w:noWrap/>
            <w:hideMark/>
          </w:tcPr>
          <w:p w14:paraId="3E62818D" w14:textId="77777777" w:rsidR="00567E58" w:rsidRPr="007E3E1E" w:rsidRDefault="00567E58" w:rsidP="00C6200F">
            <w:pPr>
              <w:ind w:firstLine="0"/>
              <w:rPr>
                <w:szCs w:val="28"/>
              </w:rPr>
            </w:pPr>
          </w:p>
        </w:tc>
        <w:tc>
          <w:tcPr>
            <w:tcW w:w="1160" w:type="dxa"/>
            <w:noWrap/>
            <w:hideMark/>
          </w:tcPr>
          <w:p w14:paraId="6410C5DA" w14:textId="77777777" w:rsidR="00567E58" w:rsidRPr="007E3E1E" w:rsidRDefault="00567E58" w:rsidP="00C6200F">
            <w:pPr>
              <w:ind w:firstLine="0"/>
              <w:rPr>
                <w:szCs w:val="28"/>
              </w:rPr>
            </w:pPr>
          </w:p>
        </w:tc>
      </w:tr>
      <w:tr w:rsidR="00567E58" w:rsidRPr="007E3E1E" w14:paraId="4DFB192A" w14:textId="77777777" w:rsidTr="00567E58">
        <w:trPr>
          <w:trHeight w:val="300"/>
        </w:trPr>
        <w:tc>
          <w:tcPr>
            <w:tcW w:w="1020" w:type="dxa"/>
            <w:noWrap/>
            <w:hideMark/>
          </w:tcPr>
          <w:p w14:paraId="2DAB7E02" w14:textId="77777777" w:rsidR="00567E58" w:rsidRPr="007E3E1E" w:rsidRDefault="00567E58" w:rsidP="00C6200F">
            <w:pPr>
              <w:ind w:firstLine="0"/>
              <w:rPr>
                <w:szCs w:val="28"/>
              </w:rPr>
            </w:pPr>
            <w:r w:rsidRPr="007E3E1E">
              <w:rPr>
                <w:szCs w:val="28"/>
              </w:rPr>
              <w:t>Э5</w:t>
            </w:r>
          </w:p>
        </w:tc>
        <w:tc>
          <w:tcPr>
            <w:tcW w:w="1160" w:type="dxa"/>
            <w:noWrap/>
            <w:hideMark/>
          </w:tcPr>
          <w:p w14:paraId="270DD2CB" w14:textId="77777777" w:rsidR="00567E58" w:rsidRPr="007E3E1E" w:rsidRDefault="00567E58" w:rsidP="00C6200F">
            <w:pPr>
              <w:ind w:firstLine="0"/>
              <w:rPr>
                <w:szCs w:val="28"/>
              </w:rPr>
            </w:pPr>
            <w:r w:rsidRPr="007E3E1E">
              <w:rPr>
                <w:szCs w:val="28"/>
              </w:rPr>
              <w:t>0,712</w:t>
            </w:r>
          </w:p>
        </w:tc>
        <w:tc>
          <w:tcPr>
            <w:tcW w:w="1160" w:type="dxa"/>
            <w:noWrap/>
            <w:hideMark/>
          </w:tcPr>
          <w:p w14:paraId="585C74D6" w14:textId="77777777" w:rsidR="00567E58" w:rsidRPr="007E3E1E" w:rsidRDefault="00567E58" w:rsidP="00C6200F">
            <w:pPr>
              <w:ind w:firstLine="0"/>
              <w:rPr>
                <w:szCs w:val="28"/>
              </w:rPr>
            </w:pPr>
            <w:r w:rsidRPr="007E3E1E">
              <w:rPr>
                <w:szCs w:val="28"/>
              </w:rPr>
              <w:t>0,626</w:t>
            </w:r>
          </w:p>
        </w:tc>
        <w:tc>
          <w:tcPr>
            <w:tcW w:w="1160" w:type="dxa"/>
            <w:noWrap/>
            <w:hideMark/>
          </w:tcPr>
          <w:p w14:paraId="6DFB0D55" w14:textId="77777777" w:rsidR="00567E58" w:rsidRPr="007E3E1E" w:rsidRDefault="00567E58" w:rsidP="00C6200F">
            <w:pPr>
              <w:ind w:firstLine="0"/>
              <w:rPr>
                <w:szCs w:val="28"/>
              </w:rPr>
            </w:pPr>
            <w:r w:rsidRPr="007E3E1E">
              <w:rPr>
                <w:szCs w:val="28"/>
              </w:rPr>
              <w:t>0,729</w:t>
            </w:r>
          </w:p>
        </w:tc>
        <w:tc>
          <w:tcPr>
            <w:tcW w:w="1160" w:type="dxa"/>
            <w:noWrap/>
            <w:hideMark/>
          </w:tcPr>
          <w:p w14:paraId="533B5CAE" w14:textId="77777777" w:rsidR="00567E58" w:rsidRPr="007E3E1E" w:rsidRDefault="00567E58" w:rsidP="00C6200F">
            <w:pPr>
              <w:ind w:firstLine="0"/>
              <w:rPr>
                <w:szCs w:val="28"/>
              </w:rPr>
            </w:pPr>
            <w:r w:rsidRPr="007E3E1E">
              <w:rPr>
                <w:szCs w:val="28"/>
              </w:rPr>
              <w:t>0,884</w:t>
            </w:r>
          </w:p>
        </w:tc>
        <w:tc>
          <w:tcPr>
            <w:tcW w:w="1160" w:type="dxa"/>
            <w:noWrap/>
            <w:hideMark/>
          </w:tcPr>
          <w:p w14:paraId="275F6125" w14:textId="77777777" w:rsidR="00567E58" w:rsidRPr="007E3E1E" w:rsidRDefault="00567E58" w:rsidP="00C6200F">
            <w:pPr>
              <w:ind w:firstLine="0"/>
              <w:rPr>
                <w:szCs w:val="28"/>
              </w:rPr>
            </w:pPr>
            <w:r w:rsidRPr="007E3E1E">
              <w:rPr>
                <w:szCs w:val="28"/>
              </w:rPr>
              <w:t>1,000</w:t>
            </w:r>
          </w:p>
        </w:tc>
        <w:tc>
          <w:tcPr>
            <w:tcW w:w="1160" w:type="dxa"/>
            <w:noWrap/>
            <w:hideMark/>
          </w:tcPr>
          <w:p w14:paraId="111E8B6E" w14:textId="77777777" w:rsidR="00567E58" w:rsidRPr="007E3E1E" w:rsidRDefault="00567E58" w:rsidP="00C6200F">
            <w:pPr>
              <w:ind w:firstLine="0"/>
              <w:rPr>
                <w:szCs w:val="28"/>
              </w:rPr>
            </w:pPr>
          </w:p>
        </w:tc>
        <w:tc>
          <w:tcPr>
            <w:tcW w:w="1160" w:type="dxa"/>
            <w:noWrap/>
            <w:hideMark/>
          </w:tcPr>
          <w:p w14:paraId="5BD7BD45" w14:textId="77777777" w:rsidR="00567E58" w:rsidRPr="007E3E1E" w:rsidRDefault="00567E58" w:rsidP="00C6200F">
            <w:pPr>
              <w:ind w:firstLine="0"/>
              <w:rPr>
                <w:szCs w:val="28"/>
              </w:rPr>
            </w:pPr>
          </w:p>
        </w:tc>
        <w:tc>
          <w:tcPr>
            <w:tcW w:w="1160" w:type="dxa"/>
            <w:noWrap/>
            <w:hideMark/>
          </w:tcPr>
          <w:p w14:paraId="7E84F6C0" w14:textId="77777777" w:rsidR="00567E58" w:rsidRPr="007E3E1E" w:rsidRDefault="00567E58" w:rsidP="00C6200F">
            <w:pPr>
              <w:ind w:firstLine="0"/>
              <w:rPr>
                <w:szCs w:val="28"/>
              </w:rPr>
            </w:pPr>
          </w:p>
        </w:tc>
      </w:tr>
      <w:tr w:rsidR="00567E58" w:rsidRPr="007E3E1E" w14:paraId="1FF97510" w14:textId="77777777" w:rsidTr="00567E58">
        <w:trPr>
          <w:trHeight w:val="300"/>
        </w:trPr>
        <w:tc>
          <w:tcPr>
            <w:tcW w:w="1020" w:type="dxa"/>
            <w:noWrap/>
            <w:hideMark/>
          </w:tcPr>
          <w:p w14:paraId="35012C03" w14:textId="77777777" w:rsidR="00567E58" w:rsidRPr="007E3E1E" w:rsidRDefault="00567E58" w:rsidP="00C6200F">
            <w:pPr>
              <w:ind w:firstLine="0"/>
              <w:rPr>
                <w:szCs w:val="28"/>
              </w:rPr>
            </w:pPr>
            <w:r w:rsidRPr="007E3E1E">
              <w:rPr>
                <w:szCs w:val="28"/>
              </w:rPr>
              <w:t>Э6</w:t>
            </w:r>
          </w:p>
        </w:tc>
        <w:tc>
          <w:tcPr>
            <w:tcW w:w="1160" w:type="dxa"/>
            <w:noWrap/>
            <w:hideMark/>
          </w:tcPr>
          <w:p w14:paraId="09023B12" w14:textId="77777777" w:rsidR="00567E58" w:rsidRPr="007E3E1E" w:rsidRDefault="00567E58" w:rsidP="00C6200F">
            <w:pPr>
              <w:ind w:firstLine="0"/>
              <w:rPr>
                <w:szCs w:val="28"/>
              </w:rPr>
            </w:pPr>
            <w:r w:rsidRPr="007E3E1E">
              <w:rPr>
                <w:szCs w:val="28"/>
              </w:rPr>
              <w:t>0,589</w:t>
            </w:r>
          </w:p>
        </w:tc>
        <w:tc>
          <w:tcPr>
            <w:tcW w:w="1160" w:type="dxa"/>
            <w:noWrap/>
            <w:hideMark/>
          </w:tcPr>
          <w:p w14:paraId="35A0DC0F" w14:textId="77777777" w:rsidR="00567E58" w:rsidRPr="007E3E1E" w:rsidRDefault="00567E58" w:rsidP="00C6200F">
            <w:pPr>
              <w:ind w:firstLine="0"/>
              <w:rPr>
                <w:szCs w:val="28"/>
              </w:rPr>
            </w:pPr>
            <w:r w:rsidRPr="007E3E1E">
              <w:rPr>
                <w:szCs w:val="28"/>
              </w:rPr>
              <w:t>0,768</w:t>
            </w:r>
          </w:p>
        </w:tc>
        <w:tc>
          <w:tcPr>
            <w:tcW w:w="1160" w:type="dxa"/>
            <w:noWrap/>
            <w:hideMark/>
          </w:tcPr>
          <w:p w14:paraId="7726FFF7" w14:textId="77777777" w:rsidR="00567E58" w:rsidRPr="007E3E1E" w:rsidRDefault="00567E58" w:rsidP="00C6200F">
            <w:pPr>
              <w:ind w:firstLine="0"/>
              <w:rPr>
                <w:szCs w:val="28"/>
              </w:rPr>
            </w:pPr>
            <w:r w:rsidRPr="007E3E1E">
              <w:rPr>
                <w:szCs w:val="28"/>
              </w:rPr>
              <w:t>0,631</w:t>
            </w:r>
          </w:p>
        </w:tc>
        <w:tc>
          <w:tcPr>
            <w:tcW w:w="1160" w:type="dxa"/>
            <w:noWrap/>
            <w:hideMark/>
          </w:tcPr>
          <w:p w14:paraId="2E36A2BD" w14:textId="77777777" w:rsidR="00567E58" w:rsidRPr="007E3E1E" w:rsidRDefault="00567E58" w:rsidP="00C6200F">
            <w:pPr>
              <w:ind w:firstLine="0"/>
              <w:rPr>
                <w:szCs w:val="28"/>
              </w:rPr>
            </w:pPr>
            <w:r w:rsidRPr="007E3E1E">
              <w:rPr>
                <w:szCs w:val="28"/>
              </w:rPr>
              <w:t>0,679</w:t>
            </w:r>
          </w:p>
        </w:tc>
        <w:tc>
          <w:tcPr>
            <w:tcW w:w="1160" w:type="dxa"/>
            <w:noWrap/>
            <w:hideMark/>
          </w:tcPr>
          <w:p w14:paraId="010DF7D1" w14:textId="77777777" w:rsidR="00567E58" w:rsidRPr="007E3E1E" w:rsidRDefault="00567E58" w:rsidP="00C6200F">
            <w:pPr>
              <w:ind w:firstLine="0"/>
              <w:rPr>
                <w:szCs w:val="28"/>
              </w:rPr>
            </w:pPr>
            <w:r w:rsidRPr="007E3E1E">
              <w:rPr>
                <w:szCs w:val="28"/>
              </w:rPr>
              <w:t>0,641</w:t>
            </w:r>
          </w:p>
        </w:tc>
        <w:tc>
          <w:tcPr>
            <w:tcW w:w="1160" w:type="dxa"/>
            <w:noWrap/>
            <w:hideMark/>
          </w:tcPr>
          <w:p w14:paraId="0FE8C786" w14:textId="77777777" w:rsidR="00567E58" w:rsidRPr="007E3E1E" w:rsidRDefault="00567E58" w:rsidP="00C6200F">
            <w:pPr>
              <w:ind w:firstLine="0"/>
              <w:rPr>
                <w:szCs w:val="28"/>
              </w:rPr>
            </w:pPr>
            <w:r w:rsidRPr="007E3E1E">
              <w:rPr>
                <w:szCs w:val="28"/>
              </w:rPr>
              <w:t>1,000</w:t>
            </w:r>
          </w:p>
        </w:tc>
        <w:tc>
          <w:tcPr>
            <w:tcW w:w="1160" w:type="dxa"/>
            <w:noWrap/>
            <w:hideMark/>
          </w:tcPr>
          <w:p w14:paraId="703B14CD" w14:textId="77777777" w:rsidR="00567E58" w:rsidRPr="007E3E1E" w:rsidRDefault="00567E58" w:rsidP="00C6200F">
            <w:pPr>
              <w:ind w:firstLine="0"/>
              <w:rPr>
                <w:szCs w:val="28"/>
              </w:rPr>
            </w:pPr>
          </w:p>
        </w:tc>
        <w:tc>
          <w:tcPr>
            <w:tcW w:w="1160" w:type="dxa"/>
            <w:noWrap/>
            <w:hideMark/>
          </w:tcPr>
          <w:p w14:paraId="2599FFDD" w14:textId="77777777" w:rsidR="00567E58" w:rsidRPr="007E3E1E" w:rsidRDefault="00567E58" w:rsidP="00C6200F">
            <w:pPr>
              <w:ind w:firstLine="0"/>
              <w:rPr>
                <w:szCs w:val="28"/>
              </w:rPr>
            </w:pPr>
          </w:p>
        </w:tc>
      </w:tr>
      <w:tr w:rsidR="00567E58" w:rsidRPr="007E3E1E" w14:paraId="032D2E84" w14:textId="77777777" w:rsidTr="00567E58">
        <w:trPr>
          <w:trHeight w:val="300"/>
        </w:trPr>
        <w:tc>
          <w:tcPr>
            <w:tcW w:w="1020" w:type="dxa"/>
            <w:noWrap/>
            <w:hideMark/>
          </w:tcPr>
          <w:p w14:paraId="400CADFF" w14:textId="77777777" w:rsidR="00567E58" w:rsidRPr="007E3E1E" w:rsidRDefault="00567E58" w:rsidP="00C6200F">
            <w:pPr>
              <w:ind w:firstLine="0"/>
              <w:rPr>
                <w:szCs w:val="28"/>
              </w:rPr>
            </w:pPr>
            <w:r w:rsidRPr="007E3E1E">
              <w:rPr>
                <w:szCs w:val="28"/>
              </w:rPr>
              <w:t>Э7</w:t>
            </w:r>
          </w:p>
        </w:tc>
        <w:tc>
          <w:tcPr>
            <w:tcW w:w="1160" w:type="dxa"/>
            <w:noWrap/>
            <w:hideMark/>
          </w:tcPr>
          <w:p w14:paraId="417BD88B" w14:textId="77777777" w:rsidR="00567E58" w:rsidRPr="007E3E1E" w:rsidRDefault="00567E58" w:rsidP="00C6200F">
            <w:pPr>
              <w:ind w:firstLine="0"/>
              <w:rPr>
                <w:szCs w:val="28"/>
              </w:rPr>
            </w:pPr>
            <w:r w:rsidRPr="007E3E1E">
              <w:rPr>
                <w:szCs w:val="28"/>
              </w:rPr>
              <w:t>0,880</w:t>
            </w:r>
          </w:p>
        </w:tc>
        <w:tc>
          <w:tcPr>
            <w:tcW w:w="1160" w:type="dxa"/>
            <w:noWrap/>
            <w:hideMark/>
          </w:tcPr>
          <w:p w14:paraId="472F1C38" w14:textId="77777777" w:rsidR="00567E58" w:rsidRPr="007E3E1E" w:rsidRDefault="00567E58" w:rsidP="00C6200F">
            <w:pPr>
              <w:ind w:firstLine="0"/>
              <w:rPr>
                <w:szCs w:val="28"/>
              </w:rPr>
            </w:pPr>
            <w:r w:rsidRPr="007E3E1E">
              <w:rPr>
                <w:szCs w:val="28"/>
              </w:rPr>
              <w:t>0,647</w:t>
            </w:r>
          </w:p>
        </w:tc>
        <w:tc>
          <w:tcPr>
            <w:tcW w:w="1160" w:type="dxa"/>
            <w:noWrap/>
            <w:hideMark/>
          </w:tcPr>
          <w:p w14:paraId="755A745F" w14:textId="77777777" w:rsidR="00567E58" w:rsidRPr="007E3E1E" w:rsidRDefault="00567E58" w:rsidP="00C6200F">
            <w:pPr>
              <w:ind w:firstLine="0"/>
              <w:rPr>
                <w:szCs w:val="28"/>
              </w:rPr>
            </w:pPr>
            <w:r w:rsidRPr="007E3E1E">
              <w:rPr>
                <w:szCs w:val="28"/>
              </w:rPr>
              <w:t>0,531</w:t>
            </w:r>
          </w:p>
        </w:tc>
        <w:tc>
          <w:tcPr>
            <w:tcW w:w="1160" w:type="dxa"/>
            <w:noWrap/>
            <w:hideMark/>
          </w:tcPr>
          <w:p w14:paraId="2A2F4D29" w14:textId="77777777" w:rsidR="00567E58" w:rsidRPr="007E3E1E" w:rsidRDefault="00567E58" w:rsidP="00C6200F">
            <w:pPr>
              <w:ind w:firstLine="0"/>
              <w:rPr>
                <w:szCs w:val="28"/>
              </w:rPr>
            </w:pPr>
            <w:r w:rsidRPr="007E3E1E">
              <w:rPr>
                <w:szCs w:val="28"/>
              </w:rPr>
              <w:t>0,763</w:t>
            </w:r>
          </w:p>
        </w:tc>
        <w:tc>
          <w:tcPr>
            <w:tcW w:w="1160" w:type="dxa"/>
            <w:noWrap/>
            <w:hideMark/>
          </w:tcPr>
          <w:p w14:paraId="73AFE00E" w14:textId="77777777" w:rsidR="00567E58" w:rsidRPr="007E3E1E" w:rsidRDefault="00567E58" w:rsidP="00C6200F">
            <w:pPr>
              <w:ind w:firstLine="0"/>
              <w:rPr>
                <w:szCs w:val="28"/>
              </w:rPr>
            </w:pPr>
            <w:r w:rsidRPr="007E3E1E">
              <w:rPr>
                <w:szCs w:val="28"/>
              </w:rPr>
              <w:t>0,674</w:t>
            </w:r>
          </w:p>
        </w:tc>
        <w:tc>
          <w:tcPr>
            <w:tcW w:w="1160" w:type="dxa"/>
            <w:noWrap/>
            <w:hideMark/>
          </w:tcPr>
          <w:p w14:paraId="3D3361D6" w14:textId="77777777" w:rsidR="00567E58" w:rsidRPr="007E3E1E" w:rsidRDefault="00567E58" w:rsidP="00C6200F">
            <w:pPr>
              <w:ind w:firstLine="0"/>
              <w:rPr>
                <w:szCs w:val="28"/>
              </w:rPr>
            </w:pPr>
            <w:r w:rsidRPr="007E3E1E">
              <w:rPr>
                <w:szCs w:val="28"/>
              </w:rPr>
              <w:t>0,669</w:t>
            </w:r>
          </w:p>
        </w:tc>
        <w:tc>
          <w:tcPr>
            <w:tcW w:w="1160" w:type="dxa"/>
            <w:noWrap/>
            <w:hideMark/>
          </w:tcPr>
          <w:p w14:paraId="773D262E" w14:textId="77777777" w:rsidR="00567E58" w:rsidRPr="007E3E1E" w:rsidRDefault="00567E58" w:rsidP="00C6200F">
            <w:pPr>
              <w:ind w:firstLine="0"/>
              <w:rPr>
                <w:szCs w:val="28"/>
              </w:rPr>
            </w:pPr>
            <w:r w:rsidRPr="007E3E1E">
              <w:rPr>
                <w:szCs w:val="28"/>
              </w:rPr>
              <w:t>1,000</w:t>
            </w:r>
          </w:p>
        </w:tc>
        <w:tc>
          <w:tcPr>
            <w:tcW w:w="1160" w:type="dxa"/>
            <w:noWrap/>
            <w:hideMark/>
          </w:tcPr>
          <w:p w14:paraId="7FEEB1F0" w14:textId="77777777" w:rsidR="00567E58" w:rsidRPr="007E3E1E" w:rsidRDefault="00567E58" w:rsidP="00C6200F">
            <w:pPr>
              <w:ind w:firstLine="0"/>
              <w:rPr>
                <w:szCs w:val="28"/>
              </w:rPr>
            </w:pPr>
          </w:p>
        </w:tc>
      </w:tr>
      <w:tr w:rsidR="00567E58" w:rsidRPr="007E3E1E" w14:paraId="392099E9" w14:textId="77777777" w:rsidTr="00567E58">
        <w:trPr>
          <w:trHeight w:val="315"/>
        </w:trPr>
        <w:tc>
          <w:tcPr>
            <w:tcW w:w="1020" w:type="dxa"/>
            <w:noWrap/>
            <w:hideMark/>
          </w:tcPr>
          <w:p w14:paraId="775E27D6" w14:textId="77777777" w:rsidR="00567E58" w:rsidRPr="007E3E1E" w:rsidRDefault="00567E58" w:rsidP="00C6200F">
            <w:pPr>
              <w:ind w:firstLine="0"/>
              <w:rPr>
                <w:szCs w:val="28"/>
              </w:rPr>
            </w:pPr>
            <w:r w:rsidRPr="007E3E1E">
              <w:rPr>
                <w:szCs w:val="28"/>
              </w:rPr>
              <w:t>Э8</w:t>
            </w:r>
          </w:p>
        </w:tc>
        <w:tc>
          <w:tcPr>
            <w:tcW w:w="1160" w:type="dxa"/>
            <w:noWrap/>
            <w:hideMark/>
          </w:tcPr>
          <w:p w14:paraId="722B2B30" w14:textId="77777777" w:rsidR="00567E58" w:rsidRPr="007E3E1E" w:rsidRDefault="00567E58" w:rsidP="00C6200F">
            <w:pPr>
              <w:ind w:firstLine="0"/>
              <w:rPr>
                <w:szCs w:val="28"/>
              </w:rPr>
            </w:pPr>
            <w:r w:rsidRPr="007E3E1E">
              <w:rPr>
                <w:szCs w:val="28"/>
              </w:rPr>
              <w:t>0,827</w:t>
            </w:r>
          </w:p>
        </w:tc>
        <w:tc>
          <w:tcPr>
            <w:tcW w:w="1160" w:type="dxa"/>
            <w:noWrap/>
            <w:hideMark/>
          </w:tcPr>
          <w:p w14:paraId="7D24B750" w14:textId="77777777" w:rsidR="00567E58" w:rsidRPr="007E3E1E" w:rsidRDefault="00567E58" w:rsidP="00C6200F">
            <w:pPr>
              <w:ind w:firstLine="0"/>
              <w:rPr>
                <w:szCs w:val="28"/>
              </w:rPr>
            </w:pPr>
            <w:r w:rsidRPr="007E3E1E">
              <w:rPr>
                <w:szCs w:val="28"/>
              </w:rPr>
              <w:t>0,738</w:t>
            </w:r>
          </w:p>
        </w:tc>
        <w:tc>
          <w:tcPr>
            <w:tcW w:w="1160" w:type="dxa"/>
            <w:noWrap/>
            <w:hideMark/>
          </w:tcPr>
          <w:p w14:paraId="0499610A" w14:textId="77777777" w:rsidR="00567E58" w:rsidRPr="007E3E1E" w:rsidRDefault="00567E58" w:rsidP="00C6200F">
            <w:pPr>
              <w:ind w:firstLine="0"/>
              <w:rPr>
                <w:szCs w:val="28"/>
              </w:rPr>
            </w:pPr>
            <w:r w:rsidRPr="007E3E1E">
              <w:rPr>
                <w:szCs w:val="28"/>
              </w:rPr>
              <w:t>0,829</w:t>
            </w:r>
          </w:p>
        </w:tc>
        <w:tc>
          <w:tcPr>
            <w:tcW w:w="1160" w:type="dxa"/>
            <w:noWrap/>
            <w:hideMark/>
          </w:tcPr>
          <w:p w14:paraId="0B2C828B" w14:textId="77777777" w:rsidR="00567E58" w:rsidRPr="007E3E1E" w:rsidRDefault="00567E58" w:rsidP="00C6200F">
            <w:pPr>
              <w:ind w:firstLine="0"/>
              <w:rPr>
                <w:szCs w:val="28"/>
              </w:rPr>
            </w:pPr>
            <w:r w:rsidRPr="007E3E1E">
              <w:rPr>
                <w:szCs w:val="28"/>
              </w:rPr>
              <w:t>0,910</w:t>
            </w:r>
          </w:p>
        </w:tc>
        <w:tc>
          <w:tcPr>
            <w:tcW w:w="1160" w:type="dxa"/>
            <w:noWrap/>
            <w:hideMark/>
          </w:tcPr>
          <w:p w14:paraId="4598D408" w14:textId="77777777" w:rsidR="00567E58" w:rsidRPr="007E3E1E" w:rsidRDefault="00567E58" w:rsidP="00C6200F">
            <w:pPr>
              <w:ind w:firstLine="0"/>
              <w:rPr>
                <w:szCs w:val="28"/>
              </w:rPr>
            </w:pPr>
            <w:r w:rsidRPr="007E3E1E">
              <w:rPr>
                <w:szCs w:val="28"/>
              </w:rPr>
              <w:t>0,965</w:t>
            </w:r>
          </w:p>
        </w:tc>
        <w:tc>
          <w:tcPr>
            <w:tcW w:w="1160" w:type="dxa"/>
            <w:noWrap/>
            <w:hideMark/>
          </w:tcPr>
          <w:p w14:paraId="130AFFF7" w14:textId="77777777" w:rsidR="00567E58" w:rsidRPr="007E3E1E" w:rsidRDefault="00567E58" w:rsidP="00C6200F">
            <w:pPr>
              <w:ind w:firstLine="0"/>
              <w:rPr>
                <w:szCs w:val="28"/>
              </w:rPr>
            </w:pPr>
            <w:r w:rsidRPr="007E3E1E">
              <w:rPr>
                <w:szCs w:val="28"/>
              </w:rPr>
              <w:t>0,704</w:t>
            </w:r>
          </w:p>
        </w:tc>
        <w:tc>
          <w:tcPr>
            <w:tcW w:w="1160" w:type="dxa"/>
            <w:noWrap/>
            <w:hideMark/>
          </w:tcPr>
          <w:p w14:paraId="280A5E08" w14:textId="77777777" w:rsidR="00567E58" w:rsidRPr="007E3E1E" w:rsidRDefault="00567E58" w:rsidP="00C6200F">
            <w:pPr>
              <w:ind w:firstLine="0"/>
              <w:rPr>
                <w:szCs w:val="28"/>
              </w:rPr>
            </w:pPr>
            <w:r w:rsidRPr="007E3E1E">
              <w:rPr>
                <w:szCs w:val="28"/>
              </w:rPr>
              <w:t>0,708</w:t>
            </w:r>
          </w:p>
        </w:tc>
        <w:tc>
          <w:tcPr>
            <w:tcW w:w="1160" w:type="dxa"/>
            <w:noWrap/>
            <w:hideMark/>
          </w:tcPr>
          <w:p w14:paraId="30C60E55" w14:textId="77777777" w:rsidR="00567E58" w:rsidRPr="007E3E1E" w:rsidRDefault="00567E58" w:rsidP="00C6200F">
            <w:pPr>
              <w:ind w:firstLine="0"/>
              <w:rPr>
                <w:szCs w:val="28"/>
              </w:rPr>
            </w:pPr>
            <w:r w:rsidRPr="007E3E1E">
              <w:rPr>
                <w:szCs w:val="28"/>
              </w:rPr>
              <w:t>1,000</w:t>
            </w:r>
          </w:p>
        </w:tc>
      </w:tr>
    </w:tbl>
    <w:p w14:paraId="32BD60FA" w14:textId="77777777" w:rsidR="00567E58" w:rsidRDefault="00567E58" w:rsidP="00567E58">
      <w:pPr>
        <w:rPr>
          <w:szCs w:val="28"/>
        </w:rPr>
      </w:pPr>
    </w:p>
    <w:p w14:paraId="263E2ECA" w14:textId="77777777" w:rsidR="00567E58" w:rsidRPr="00CB20D8" w:rsidRDefault="00567E58" w:rsidP="00C6200F">
      <w:pPr>
        <w:spacing w:line="360" w:lineRule="auto"/>
        <w:rPr>
          <w:szCs w:val="28"/>
          <w:lang w:val="ru-RU"/>
        </w:rPr>
      </w:pPr>
      <w:r w:rsidRPr="00CB20D8">
        <w:rPr>
          <w:szCs w:val="28"/>
          <w:lang w:val="ru-RU"/>
        </w:rPr>
        <w:t>Все коэффициенты корреляции находятся в диапазоне 0,531-0,965. Данный уровень говорит о том, что мнения экспертов хорошо согласованы между собой, но в то же время независимы, поскольку не нашлось пары экспертов, которые оценили бы все стратегии идентично.</w:t>
      </w:r>
    </w:p>
    <w:p w14:paraId="3A95B84D" w14:textId="77777777" w:rsidR="00567E58" w:rsidRPr="00CB20D8" w:rsidRDefault="00567E58" w:rsidP="00C6200F">
      <w:pPr>
        <w:spacing w:line="360" w:lineRule="auto"/>
        <w:rPr>
          <w:szCs w:val="28"/>
          <w:lang w:val="ru-RU"/>
        </w:rPr>
      </w:pPr>
      <w:r w:rsidRPr="00CB20D8">
        <w:rPr>
          <w:szCs w:val="28"/>
          <w:lang w:val="ru-RU"/>
        </w:rPr>
        <w:t>Наиболее близки между собой мнения экспертов Э5 и Э8 (коэффициент 0,965). Применение метода минимального покрывающего дерева позволяет определить, что экспертом, который имеет наиболее выраженное собственное мнение является эксперт Э</w:t>
      </w:r>
      <w:proofErr w:type="gramStart"/>
      <w:r w:rsidRPr="00CB20D8">
        <w:rPr>
          <w:szCs w:val="28"/>
          <w:lang w:val="ru-RU"/>
        </w:rPr>
        <w:t>6</w:t>
      </w:r>
      <w:proofErr w:type="gramEnd"/>
      <w:r w:rsidRPr="00CB20D8">
        <w:rPr>
          <w:szCs w:val="28"/>
          <w:lang w:val="ru-RU"/>
        </w:rPr>
        <w:t>. Его мнение наиболее далеко от мнений остальных экспертов в совокупности (коэффициент 0,763).</w:t>
      </w:r>
    </w:p>
    <w:p w14:paraId="1CCC2F4D" w14:textId="77777777" w:rsidR="00567E58" w:rsidRPr="00CB20D8" w:rsidRDefault="00567E58" w:rsidP="00C6200F">
      <w:pPr>
        <w:spacing w:line="360" w:lineRule="auto"/>
        <w:rPr>
          <w:szCs w:val="28"/>
          <w:lang w:val="ru-RU"/>
        </w:rPr>
      </w:pPr>
      <w:r w:rsidRPr="00CB20D8">
        <w:rPr>
          <w:szCs w:val="28"/>
          <w:lang w:val="ru-RU"/>
        </w:rPr>
        <w:t xml:space="preserve">С другой стороны, таблица 3.8 дает возможность определить близость между собой интеграционных стратегий. </w:t>
      </w:r>
    </w:p>
    <w:p w14:paraId="603F61D5" w14:textId="77777777" w:rsidR="00567E58" w:rsidRPr="00CB20D8" w:rsidRDefault="00567E58" w:rsidP="00567E58">
      <w:pPr>
        <w:rPr>
          <w:szCs w:val="28"/>
          <w:lang w:val="ru-RU"/>
        </w:rPr>
      </w:pPr>
    </w:p>
    <w:p w14:paraId="7A98FF71" w14:textId="77777777" w:rsidR="00567E58" w:rsidRPr="00CB20D8" w:rsidRDefault="00567E58" w:rsidP="00567E58">
      <w:pPr>
        <w:spacing w:line="360" w:lineRule="auto"/>
        <w:jc w:val="center"/>
        <w:rPr>
          <w:szCs w:val="28"/>
          <w:lang w:val="ru-RU"/>
        </w:rPr>
      </w:pPr>
      <w:r w:rsidRPr="00CB20D8">
        <w:rPr>
          <w:szCs w:val="28"/>
          <w:lang w:val="ru-RU"/>
        </w:rPr>
        <w:t>Таблица 3.8.2 – Таблица попарных коэффициентов корреляции между оценками экспертами интеграционных стратегий</w:t>
      </w:r>
    </w:p>
    <w:tbl>
      <w:tblPr>
        <w:tblStyle w:val="aff9"/>
        <w:tblW w:w="0" w:type="auto"/>
        <w:tblLook w:val="04A0" w:firstRow="1" w:lastRow="0" w:firstColumn="1" w:lastColumn="0" w:noHBand="0" w:noVBand="1"/>
      </w:tblPr>
      <w:tblGrid>
        <w:gridCol w:w="960"/>
        <w:gridCol w:w="960"/>
        <w:gridCol w:w="960"/>
        <w:gridCol w:w="960"/>
        <w:gridCol w:w="960"/>
        <w:gridCol w:w="960"/>
        <w:gridCol w:w="960"/>
        <w:gridCol w:w="960"/>
        <w:gridCol w:w="960"/>
      </w:tblGrid>
      <w:tr w:rsidR="00567E58" w:rsidRPr="005B6CC9" w14:paraId="000D178B" w14:textId="77777777" w:rsidTr="00567E58">
        <w:trPr>
          <w:trHeight w:val="300"/>
        </w:trPr>
        <w:tc>
          <w:tcPr>
            <w:tcW w:w="960" w:type="dxa"/>
            <w:noWrap/>
            <w:hideMark/>
          </w:tcPr>
          <w:p w14:paraId="5A8C94CD" w14:textId="77777777" w:rsidR="00567E58" w:rsidRPr="00CB20D8" w:rsidRDefault="00567E58" w:rsidP="00C6200F">
            <w:pPr>
              <w:ind w:firstLine="0"/>
              <w:rPr>
                <w:i/>
                <w:iCs/>
                <w:szCs w:val="28"/>
                <w:lang w:val="ru-RU"/>
              </w:rPr>
            </w:pPr>
            <w:r w:rsidRPr="005B6CC9">
              <w:rPr>
                <w:i/>
                <w:iCs/>
                <w:szCs w:val="28"/>
              </w:rPr>
              <w:t> </w:t>
            </w:r>
          </w:p>
        </w:tc>
        <w:tc>
          <w:tcPr>
            <w:tcW w:w="960" w:type="dxa"/>
            <w:noWrap/>
            <w:hideMark/>
          </w:tcPr>
          <w:p w14:paraId="5E3554F6" w14:textId="77777777" w:rsidR="00567E58" w:rsidRPr="005B6CC9" w:rsidRDefault="00567E58" w:rsidP="00C6200F">
            <w:pPr>
              <w:ind w:firstLine="0"/>
              <w:rPr>
                <w:i/>
                <w:iCs/>
                <w:szCs w:val="28"/>
              </w:rPr>
            </w:pPr>
            <w:r w:rsidRPr="005B6CC9">
              <w:rPr>
                <w:i/>
                <w:iCs/>
                <w:szCs w:val="28"/>
              </w:rPr>
              <w:t>СТТИ</w:t>
            </w:r>
          </w:p>
        </w:tc>
        <w:tc>
          <w:tcPr>
            <w:tcW w:w="960" w:type="dxa"/>
            <w:noWrap/>
            <w:hideMark/>
          </w:tcPr>
          <w:p w14:paraId="3F094F10" w14:textId="77777777" w:rsidR="00567E58" w:rsidRPr="005B6CC9" w:rsidRDefault="00567E58" w:rsidP="00C6200F">
            <w:pPr>
              <w:ind w:firstLine="0"/>
              <w:rPr>
                <w:i/>
                <w:iCs/>
                <w:szCs w:val="28"/>
              </w:rPr>
            </w:pPr>
            <w:r w:rsidRPr="005B6CC9">
              <w:rPr>
                <w:i/>
                <w:iCs/>
                <w:szCs w:val="28"/>
              </w:rPr>
              <w:t>СМИ</w:t>
            </w:r>
          </w:p>
        </w:tc>
        <w:tc>
          <w:tcPr>
            <w:tcW w:w="960" w:type="dxa"/>
            <w:noWrap/>
            <w:hideMark/>
          </w:tcPr>
          <w:p w14:paraId="632AEFA7" w14:textId="77777777" w:rsidR="00567E58" w:rsidRPr="005B6CC9" w:rsidRDefault="00567E58" w:rsidP="00C6200F">
            <w:pPr>
              <w:ind w:firstLine="0"/>
              <w:rPr>
                <w:i/>
                <w:iCs/>
                <w:szCs w:val="28"/>
              </w:rPr>
            </w:pPr>
            <w:r w:rsidRPr="005B6CC9">
              <w:rPr>
                <w:i/>
                <w:iCs/>
                <w:szCs w:val="28"/>
              </w:rPr>
              <w:t>СИА</w:t>
            </w:r>
          </w:p>
        </w:tc>
        <w:tc>
          <w:tcPr>
            <w:tcW w:w="960" w:type="dxa"/>
            <w:noWrap/>
            <w:hideMark/>
          </w:tcPr>
          <w:p w14:paraId="0138C784" w14:textId="77777777" w:rsidR="00567E58" w:rsidRPr="005B6CC9" w:rsidRDefault="00567E58" w:rsidP="00C6200F">
            <w:pPr>
              <w:ind w:firstLine="0"/>
              <w:rPr>
                <w:i/>
                <w:iCs/>
                <w:szCs w:val="28"/>
              </w:rPr>
            </w:pPr>
            <w:r w:rsidRPr="005B6CC9">
              <w:rPr>
                <w:i/>
                <w:iCs/>
                <w:szCs w:val="28"/>
              </w:rPr>
              <w:t>СИС</w:t>
            </w:r>
          </w:p>
        </w:tc>
        <w:tc>
          <w:tcPr>
            <w:tcW w:w="960" w:type="dxa"/>
            <w:noWrap/>
            <w:hideMark/>
          </w:tcPr>
          <w:p w14:paraId="7A4AD15D" w14:textId="77777777" w:rsidR="00567E58" w:rsidRPr="005B6CC9" w:rsidRDefault="00567E58" w:rsidP="00C6200F">
            <w:pPr>
              <w:ind w:firstLine="0"/>
              <w:rPr>
                <w:i/>
                <w:iCs/>
                <w:szCs w:val="28"/>
              </w:rPr>
            </w:pPr>
            <w:r w:rsidRPr="005B6CC9">
              <w:rPr>
                <w:i/>
                <w:iCs/>
                <w:szCs w:val="28"/>
              </w:rPr>
              <w:t>СИК</w:t>
            </w:r>
          </w:p>
        </w:tc>
        <w:tc>
          <w:tcPr>
            <w:tcW w:w="960" w:type="dxa"/>
            <w:noWrap/>
            <w:hideMark/>
          </w:tcPr>
          <w:p w14:paraId="234EE8C1" w14:textId="77777777" w:rsidR="00567E58" w:rsidRPr="005B6CC9" w:rsidRDefault="00567E58" w:rsidP="00C6200F">
            <w:pPr>
              <w:ind w:firstLine="0"/>
              <w:rPr>
                <w:i/>
                <w:iCs/>
                <w:szCs w:val="28"/>
              </w:rPr>
            </w:pPr>
            <w:r w:rsidRPr="005B6CC9">
              <w:rPr>
                <w:i/>
                <w:iCs/>
                <w:szCs w:val="28"/>
              </w:rPr>
              <w:t>СИП</w:t>
            </w:r>
          </w:p>
        </w:tc>
        <w:tc>
          <w:tcPr>
            <w:tcW w:w="960" w:type="dxa"/>
            <w:noWrap/>
            <w:hideMark/>
          </w:tcPr>
          <w:p w14:paraId="2543FED2" w14:textId="77777777" w:rsidR="00567E58" w:rsidRPr="005B6CC9" w:rsidRDefault="00567E58" w:rsidP="00C6200F">
            <w:pPr>
              <w:ind w:firstLine="0"/>
              <w:rPr>
                <w:i/>
                <w:iCs/>
                <w:szCs w:val="28"/>
              </w:rPr>
            </w:pPr>
            <w:r w:rsidRPr="005B6CC9">
              <w:rPr>
                <w:i/>
                <w:iCs/>
                <w:szCs w:val="28"/>
              </w:rPr>
              <w:t>СИГ</w:t>
            </w:r>
          </w:p>
        </w:tc>
        <w:tc>
          <w:tcPr>
            <w:tcW w:w="960" w:type="dxa"/>
            <w:noWrap/>
            <w:hideMark/>
          </w:tcPr>
          <w:p w14:paraId="3C937570" w14:textId="77777777" w:rsidR="00567E58" w:rsidRPr="005B6CC9" w:rsidRDefault="00567E58" w:rsidP="00C6200F">
            <w:pPr>
              <w:ind w:firstLine="0"/>
              <w:rPr>
                <w:i/>
                <w:iCs/>
                <w:szCs w:val="28"/>
              </w:rPr>
            </w:pPr>
            <w:r w:rsidRPr="005B6CC9">
              <w:rPr>
                <w:i/>
                <w:iCs/>
                <w:szCs w:val="28"/>
              </w:rPr>
              <w:t>СИО</w:t>
            </w:r>
          </w:p>
        </w:tc>
      </w:tr>
      <w:tr w:rsidR="00567E58" w:rsidRPr="005B6CC9" w14:paraId="24F40C6D" w14:textId="77777777" w:rsidTr="00567E58">
        <w:trPr>
          <w:trHeight w:val="300"/>
        </w:trPr>
        <w:tc>
          <w:tcPr>
            <w:tcW w:w="960" w:type="dxa"/>
            <w:noWrap/>
            <w:hideMark/>
          </w:tcPr>
          <w:p w14:paraId="114CD869" w14:textId="77777777" w:rsidR="00567E58" w:rsidRPr="005B6CC9" w:rsidRDefault="00567E58" w:rsidP="00C6200F">
            <w:pPr>
              <w:ind w:firstLine="0"/>
              <w:rPr>
                <w:szCs w:val="28"/>
              </w:rPr>
            </w:pPr>
            <w:r w:rsidRPr="005B6CC9">
              <w:rPr>
                <w:szCs w:val="28"/>
              </w:rPr>
              <w:t>СТТИ</w:t>
            </w:r>
          </w:p>
        </w:tc>
        <w:tc>
          <w:tcPr>
            <w:tcW w:w="960" w:type="dxa"/>
            <w:noWrap/>
            <w:hideMark/>
          </w:tcPr>
          <w:p w14:paraId="4C16EE5D" w14:textId="77777777" w:rsidR="00567E58" w:rsidRPr="005B6CC9" w:rsidRDefault="00567E58" w:rsidP="00C6200F">
            <w:pPr>
              <w:ind w:firstLine="0"/>
              <w:rPr>
                <w:szCs w:val="28"/>
              </w:rPr>
            </w:pPr>
            <w:r w:rsidRPr="005B6CC9">
              <w:rPr>
                <w:szCs w:val="28"/>
              </w:rPr>
              <w:t>1,000</w:t>
            </w:r>
          </w:p>
        </w:tc>
        <w:tc>
          <w:tcPr>
            <w:tcW w:w="960" w:type="dxa"/>
            <w:noWrap/>
            <w:hideMark/>
          </w:tcPr>
          <w:p w14:paraId="26C35274" w14:textId="77777777" w:rsidR="00567E58" w:rsidRPr="005B6CC9" w:rsidRDefault="00567E58" w:rsidP="00C6200F">
            <w:pPr>
              <w:ind w:firstLine="0"/>
              <w:rPr>
                <w:szCs w:val="28"/>
              </w:rPr>
            </w:pPr>
          </w:p>
        </w:tc>
        <w:tc>
          <w:tcPr>
            <w:tcW w:w="960" w:type="dxa"/>
            <w:noWrap/>
            <w:hideMark/>
          </w:tcPr>
          <w:p w14:paraId="2E3EE649" w14:textId="77777777" w:rsidR="00567E58" w:rsidRPr="005B6CC9" w:rsidRDefault="00567E58" w:rsidP="00C6200F">
            <w:pPr>
              <w:ind w:firstLine="0"/>
              <w:rPr>
                <w:szCs w:val="28"/>
              </w:rPr>
            </w:pPr>
          </w:p>
        </w:tc>
        <w:tc>
          <w:tcPr>
            <w:tcW w:w="960" w:type="dxa"/>
            <w:noWrap/>
            <w:hideMark/>
          </w:tcPr>
          <w:p w14:paraId="3E155690" w14:textId="77777777" w:rsidR="00567E58" w:rsidRPr="005B6CC9" w:rsidRDefault="00567E58" w:rsidP="00C6200F">
            <w:pPr>
              <w:ind w:firstLine="0"/>
              <w:rPr>
                <w:szCs w:val="28"/>
              </w:rPr>
            </w:pPr>
          </w:p>
        </w:tc>
        <w:tc>
          <w:tcPr>
            <w:tcW w:w="960" w:type="dxa"/>
            <w:noWrap/>
            <w:hideMark/>
          </w:tcPr>
          <w:p w14:paraId="53A69632" w14:textId="77777777" w:rsidR="00567E58" w:rsidRPr="005B6CC9" w:rsidRDefault="00567E58" w:rsidP="00C6200F">
            <w:pPr>
              <w:ind w:firstLine="0"/>
              <w:rPr>
                <w:szCs w:val="28"/>
              </w:rPr>
            </w:pPr>
          </w:p>
        </w:tc>
        <w:tc>
          <w:tcPr>
            <w:tcW w:w="960" w:type="dxa"/>
            <w:noWrap/>
            <w:hideMark/>
          </w:tcPr>
          <w:p w14:paraId="38DCEBBC" w14:textId="77777777" w:rsidR="00567E58" w:rsidRPr="005B6CC9" w:rsidRDefault="00567E58" w:rsidP="00C6200F">
            <w:pPr>
              <w:ind w:firstLine="0"/>
              <w:rPr>
                <w:szCs w:val="28"/>
              </w:rPr>
            </w:pPr>
          </w:p>
        </w:tc>
        <w:tc>
          <w:tcPr>
            <w:tcW w:w="960" w:type="dxa"/>
            <w:noWrap/>
            <w:hideMark/>
          </w:tcPr>
          <w:p w14:paraId="0E4C5089" w14:textId="77777777" w:rsidR="00567E58" w:rsidRPr="005B6CC9" w:rsidRDefault="00567E58" w:rsidP="00C6200F">
            <w:pPr>
              <w:ind w:firstLine="0"/>
              <w:rPr>
                <w:szCs w:val="28"/>
              </w:rPr>
            </w:pPr>
          </w:p>
        </w:tc>
        <w:tc>
          <w:tcPr>
            <w:tcW w:w="960" w:type="dxa"/>
            <w:noWrap/>
            <w:hideMark/>
          </w:tcPr>
          <w:p w14:paraId="20BA44F4" w14:textId="77777777" w:rsidR="00567E58" w:rsidRPr="005B6CC9" w:rsidRDefault="00567E58" w:rsidP="00C6200F">
            <w:pPr>
              <w:ind w:firstLine="0"/>
              <w:rPr>
                <w:szCs w:val="28"/>
              </w:rPr>
            </w:pPr>
          </w:p>
        </w:tc>
      </w:tr>
      <w:tr w:rsidR="00567E58" w:rsidRPr="005B6CC9" w14:paraId="5C69818C" w14:textId="77777777" w:rsidTr="00567E58">
        <w:trPr>
          <w:trHeight w:val="300"/>
        </w:trPr>
        <w:tc>
          <w:tcPr>
            <w:tcW w:w="960" w:type="dxa"/>
            <w:noWrap/>
            <w:hideMark/>
          </w:tcPr>
          <w:p w14:paraId="418D6586" w14:textId="77777777" w:rsidR="00567E58" w:rsidRPr="005B6CC9" w:rsidRDefault="00567E58" w:rsidP="00C6200F">
            <w:pPr>
              <w:ind w:firstLine="0"/>
              <w:rPr>
                <w:szCs w:val="28"/>
              </w:rPr>
            </w:pPr>
            <w:r w:rsidRPr="005B6CC9">
              <w:rPr>
                <w:szCs w:val="28"/>
              </w:rPr>
              <w:lastRenderedPageBreak/>
              <w:t>СМИ</w:t>
            </w:r>
          </w:p>
        </w:tc>
        <w:tc>
          <w:tcPr>
            <w:tcW w:w="960" w:type="dxa"/>
            <w:noWrap/>
            <w:hideMark/>
          </w:tcPr>
          <w:p w14:paraId="687C9ACC" w14:textId="77777777" w:rsidR="00567E58" w:rsidRPr="005B6CC9" w:rsidRDefault="00567E58" w:rsidP="00C6200F">
            <w:pPr>
              <w:ind w:firstLine="0"/>
              <w:rPr>
                <w:szCs w:val="28"/>
              </w:rPr>
            </w:pPr>
            <w:r w:rsidRPr="005B6CC9">
              <w:rPr>
                <w:szCs w:val="28"/>
              </w:rPr>
              <w:t>-0,162</w:t>
            </w:r>
          </w:p>
        </w:tc>
        <w:tc>
          <w:tcPr>
            <w:tcW w:w="960" w:type="dxa"/>
            <w:noWrap/>
            <w:hideMark/>
          </w:tcPr>
          <w:p w14:paraId="0F4B6B24" w14:textId="77777777" w:rsidR="00567E58" w:rsidRPr="005B6CC9" w:rsidRDefault="00567E58" w:rsidP="00C6200F">
            <w:pPr>
              <w:ind w:firstLine="0"/>
              <w:rPr>
                <w:szCs w:val="28"/>
              </w:rPr>
            </w:pPr>
            <w:r w:rsidRPr="005B6CC9">
              <w:rPr>
                <w:szCs w:val="28"/>
              </w:rPr>
              <w:t>1,000</w:t>
            </w:r>
          </w:p>
        </w:tc>
        <w:tc>
          <w:tcPr>
            <w:tcW w:w="960" w:type="dxa"/>
            <w:noWrap/>
            <w:hideMark/>
          </w:tcPr>
          <w:p w14:paraId="5B59EE30" w14:textId="77777777" w:rsidR="00567E58" w:rsidRPr="005B6CC9" w:rsidRDefault="00567E58" w:rsidP="00C6200F">
            <w:pPr>
              <w:ind w:firstLine="0"/>
              <w:rPr>
                <w:szCs w:val="28"/>
              </w:rPr>
            </w:pPr>
          </w:p>
        </w:tc>
        <w:tc>
          <w:tcPr>
            <w:tcW w:w="960" w:type="dxa"/>
            <w:noWrap/>
            <w:hideMark/>
          </w:tcPr>
          <w:p w14:paraId="2413846D" w14:textId="77777777" w:rsidR="00567E58" w:rsidRPr="005B6CC9" w:rsidRDefault="00567E58" w:rsidP="00C6200F">
            <w:pPr>
              <w:ind w:firstLine="0"/>
              <w:rPr>
                <w:szCs w:val="28"/>
              </w:rPr>
            </w:pPr>
          </w:p>
        </w:tc>
        <w:tc>
          <w:tcPr>
            <w:tcW w:w="960" w:type="dxa"/>
            <w:noWrap/>
            <w:hideMark/>
          </w:tcPr>
          <w:p w14:paraId="1BCC0D09" w14:textId="77777777" w:rsidR="00567E58" w:rsidRPr="005B6CC9" w:rsidRDefault="00567E58" w:rsidP="00C6200F">
            <w:pPr>
              <w:ind w:firstLine="0"/>
              <w:rPr>
                <w:szCs w:val="28"/>
              </w:rPr>
            </w:pPr>
          </w:p>
        </w:tc>
        <w:tc>
          <w:tcPr>
            <w:tcW w:w="960" w:type="dxa"/>
            <w:noWrap/>
            <w:hideMark/>
          </w:tcPr>
          <w:p w14:paraId="7E1CD806" w14:textId="77777777" w:rsidR="00567E58" w:rsidRPr="005B6CC9" w:rsidRDefault="00567E58" w:rsidP="00C6200F">
            <w:pPr>
              <w:ind w:firstLine="0"/>
              <w:rPr>
                <w:szCs w:val="28"/>
              </w:rPr>
            </w:pPr>
          </w:p>
        </w:tc>
        <w:tc>
          <w:tcPr>
            <w:tcW w:w="960" w:type="dxa"/>
            <w:noWrap/>
            <w:hideMark/>
          </w:tcPr>
          <w:p w14:paraId="33986281" w14:textId="77777777" w:rsidR="00567E58" w:rsidRPr="005B6CC9" w:rsidRDefault="00567E58" w:rsidP="00C6200F">
            <w:pPr>
              <w:ind w:firstLine="0"/>
              <w:rPr>
                <w:szCs w:val="28"/>
              </w:rPr>
            </w:pPr>
          </w:p>
        </w:tc>
        <w:tc>
          <w:tcPr>
            <w:tcW w:w="960" w:type="dxa"/>
            <w:noWrap/>
            <w:hideMark/>
          </w:tcPr>
          <w:p w14:paraId="7807C04F" w14:textId="77777777" w:rsidR="00567E58" w:rsidRPr="005B6CC9" w:rsidRDefault="00567E58" w:rsidP="00C6200F">
            <w:pPr>
              <w:ind w:firstLine="0"/>
              <w:rPr>
                <w:szCs w:val="28"/>
              </w:rPr>
            </w:pPr>
          </w:p>
        </w:tc>
      </w:tr>
      <w:tr w:rsidR="00567E58" w:rsidRPr="005B6CC9" w14:paraId="5D9CC2FF" w14:textId="77777777" w:rsidTr="00567E58">
        <w:trPr>
          <w:trHeight w:val="300"/>
        </w:trPr>
        <w:tc>
          <w:tcPr>
            <w:tcW w:w="960" w:type="dxa"/>
            <w:noWrap/>
            <w:hideMark/>
          </w:tcPr>
          <w:p w14:paraId="569BB299" w14:textId="77777777" w:rsidR="00567E58" w:rsidRPr="005B6CC9" w:rsidRDefault="00567E58" w:rsidP="00C6200F">
            <w:pPr>
              <w:ind w:firstLine="0"/>
              <w:rPr>
                <w:szCs w:val="28"/>
              </w:rPr>
            </w:pPr>
            <w:r w:rsidRPr="005B6CC9">
              <w:rPr>
                <w:szCs w:val="28"/>
              </w:rPr>
              <w:t>СИА</w:t>
            </w:r>
          </w:p>
        </w:tc>
        <w:tc>
          <w:tcPr>
            <w:tcW w:w="960" w:type="dxa"/>
            <w:noWrap/>
            <w:hideMark/>
          </w:tcPr>
          <w:p w14:paraId="2E1F7026" w14:textId="77777777" w:rsidR="00567E58" w:rsidRPr="005B6CC9" w:rsidRDefault="00567E58" w:rsidP="00C6200F">
            <w:pPr>
              <w:ind w:firstLine="0"/>
              <w:rPr>
                <w:szCs w:val="28"/>
              </w:rPr>
            </w:pPr>
            <w:r w:rsidRPr="005B6CC9">
              <w:rPr>
                <w:szCs w:val="28"/>
              </w:rPr>
              <w:t>-0,365</w:t>
            </w:r>
          </w:p>
        </w:tc>
        <w:tc>
          <w:tcPr>
            <w:tcW w:w="960" w:type="dxa"/>
            <w:noWrap/>
            <w:hideMark/>
          </w:tcPr>
          <w:p w14:paraId="071E301C" w14:textId="77777777" w:rsidR="00567E58" w:rsidRPr="005B6CC9" w:rsidRDefault="00567E58" w:rsidP="00C6200F">
            <w:pPr>
              <w:ind w:firstLine="0"/>
              <w:rPr>
                <w:szCs w:val="28"/>
              </w:rPr>
            </w:pPr>
            <w:r w:rsidRPr="005B6CC9">
              <w:rPr>
                <w:szCs w:val="28"/>
              </w:rPr>
              <w:t>0,000</w:t>
            </w:r>
          </w:p>
        </w:tc>
        <w:tc>
          <w:tcPr>
            <w:tcW w:w="960" w:type="dxa"/>
            <w:noWrap/>
            <w:hideMark/>
          </w:tcPr>
          <w:p w14:paraId="2C284E88" w14:textId="77777777" w:rsidR="00567E58" w:rsidRPr="005B6CC9" w:rsidRDefault="00567E58" w:rsidP="00C6200F">
            <w:pPr>
              <w:ind w:firstLine="0"/>
              <w:rPr>
                <w:szCs w:val="28"/>
              </w:rPr>
            </w:pPr>
            <w:r w:rsidRPr="005B6CC9">
              <w:rPr>
                <w:szCs w:val="28"/>
              </w:rPr>
              <w:t>1,000</w:t>
            </w:r>
          </w:p>
        </w:tc>
        <w:tc>
          <w:tcPr>
            <w:tcW w:w="960" w:type="dxa"/>
            <w:noWrap/>
            <w:hideMark/>
          </w:tcPr>
          <w:p w14:paraId="21597F44" w14:textId="77777777" w:rsidR="00567E58" w:rsidRPr="005B6CC9" w:rsidRDefault="00567E58" w:rsidP="00C6200F">
            <w:pPr>
              <w:ind w:firstLine="0"/>
              <w:rPr>
                <w:szCs w:val="28"/>
              </w:rPr>
            </w:pPr>
          </w:p>
        </w:tc>
        <w:tc>
          <w:tcPr>
            <w:tcW w:w="960" w:type="dxa"/>
            <w:noWrap/>
            <w:hideMark/>
          </w:tcPr>
          <w:p w14:paraId="01740E9A" w14:textId="77777777" w:rsidR="00567E58" w:rsidRPr="005B6CC9" w:rsidRDefault="00567E58" w:rsidP="00C6200F">
            <w:pPr>
              <w:ind w:firstLine="0"/>
              <w:rPr>
                <w:szCs w:val="28"/>
              </w:rPr>
            </w:pPr>
          </w:p>
        </w:tc>
        <w:tc>
          <w:tcPr>
            <w:tcW w:w="960" w:type="dxa"/>
            <w:noWrap/>
            <w:hideMark/>
          </w:tcPr>
          <w:p w14:paraId="5C60D494" w14:textId="77777777" w:rsidR="00567E58" w:rsidRPr="005B6CC9" w:rsidRDefault="00567E58" w:rsidP="00C6200F">
            <w:pPr>
              <w:ind w:firstLine="0"/>
              <w:rPr>
                <w:szCs w:val="28"/>
              </w:rPr>
            </w:pPr>
          </w:p>
        </w:tc>
        <w:tc>
          <w:tcPr>
            <w:tcW w:w="960" w:type="dxa"/>
            <w:noWrap/>
            <w:hideMark/>
          </w:tcPr>
          <w:p w14:paraId="09C8192C" w14:textId="77777777" w:rsidR="00567E58" w:rsidRPr="005B6CC9" w:rsidRDefault="00567E58" w:rsidP="00C6200F">
            <w:pPr>
              <w:ind w:firstLine="0"/>
              <w:rPr>
                <w:szCs w:val="28"/>
              </w:rPr>
            </w:pPr>
          </w:p>
        </w:tc>
        <w:tc>
          <w:tcPr>
            <w:tcW w:w="960" w:type="dxa"/>
            <w:noWrap/>
            <w:hideMark/>
          </w:tcPr>
          <w:p w14:paraId="5C7A5F09" w14:textId="77777777" w:rsidR="00567E58" w:rsidRPr="005B6CC9" w:rsidRDefault="00567E58" w:rsidP="00C6200F">
            <w:pPr>
              <w:ind w:firstLine="0"/>
              <w:rPr>
                <w:szCs w:val="28"/>
              </w:rPr>
            </w:pPr>
          </w:p>
        </w:tc>
      </w:tr>
      <w:tr w:rsidR="00567E58" w:rsidRPr="005B6CC9" w14:paraId="7722844E" w14:textId="77777777" w:rsidTr="00567E58">
        <w:trPr>
          <w:trHeight w:val="300"/>
        </w:trPr>
        <w:tc>
          <w:tcPr>
            <w:tcW w:w="960" w:type="dxa"/>
            <w:noWrap/>
            <w:hideMark/>
          </w:tcPr>
          <w:p w14:paraId="61F18B99" w14:textId="77777777" w:rsidR="00567E58" w:rsidRPr="005B6CC9" w:rsidRDefault="00567E58" w:rsidP="00C6200F">
            <w:pPr>
              <w:ind w:firstLine="0"/>
              <w:rPr>
                <w:szCs w:val="28"/>
              </w:rPr>
            </w:pPr>
            <w:r w:rsidRPr="005B6CC9">
              <w:rPr>
                <w:szCs w:val="28"/>
              </w:rPr>
              <w:t>СИС</w:t>
            </w:r>
          </w:p>
        </w:tc>
        <w:tc>
          <w:tcPr>
            <w:tcW w:w="960" w:type="dxa"/>
            <w:noWrap/>
            <w:hideMark/>
          </w:tcPr>
          <w:p w14:paraId="0A855A0E" w14:textId="77777777" w:rsidR="00567E58" w:rsidRPr="005B6CC9" w:rsidRDefault="00567E58" w:rsidP="00C6200F">
            <w:pPr>
              <w:ind w:firstLine="0"/>
              <w:rPr>
                <w:szCs w:val="28"/>
              </w:rPr>
            </w:pPr>
            <w:r w:rsidRPr="005B6CC9">
              <w:rPr>
                <w:szCs w:val="28"/>
              </w:rPr>
              <w:t>-0,149</w:t>
            </w:r>
          </w:p>
        </w:tc>
        <w:tc>
          <w:tcPr>
            <w:tcW w:w="960" w:type="dxa"/>
            <w:noWrap/>
            <w:hideMark/>
          </w:tcPr>
          <w:p w14:paraId="38DC8D06" w14:textId="77777777" w:rsidR="00567E58" w:rsidRPr="005B6CC9" w:rsidRDefault="00567E58" w:rsidP="00C6200F">
            <w:pPr>
              <w:ind w:firstLine="0"/>
              <w:rPr>
                <w:szCs w:val="28"/>
              </w:rPr>
            </w:pPr>
            <w:r w:rsidRPr="005B6CC9">
              <w:rPr>
                <w:szCs w:val="28"/>
              </w:rPr>
              <w:t>-0,361</w:t>
            </w:r>
          </w:p>
        </w:tc>
        <w:tc>
          <w:tcPr>
            <w:tcW w:w="960" w:type="dxa"/>
            <w:noWrap/>
            <w:hideMark/>
          </w:tcPr>
          <w:p w14:paraId="001AF307" w14:textId="77777777" w:rsidR="00567E58" w:rsidRPr="005B6CC9" w:rsidRDefault="00567E58" w:rsidP="00C6200F">
            <w:pPr>
              <w:ind w:firstLine="0"/>
              <w:rPr>
                <w:szCs w:val="28"/>
              </w:rPr>
            </w:pPr>
            <w:r w:rsidRPr="005B6CC9">
              <w:rPr>
                <w:szCs w:val="28"/>
              </w:rPr>
              <w:t>-0,408</w:t>
            </w:r>
          </w:p>
        </w:tc>
        <w:tc>
          <w:tcPr>
            <w:tcW w:w="960" w:type="dxa"/>
            <w:noWrap/>
            <w:hideMark/>
          </w:tcPr>
          <w:p w14:paraId="24EA10D6" w14:textId="77777777" w:rsidR="00567E58" w:rsidRPr="005B6CC9" w:rsidRDefault="00567E58" w:rsidP="00C6200F">
            <w:pPr>
              <w:ind w:firstLine="0"/>
              <w:rPr>
                <w:szCs w:val="28"/>
              </w:rPr>
            </w:pPr>
            <w:r w:rsidRPr="005B6CC9">
              <w:rPr>
                <w:szCs w:val="28"/>
              </w:rPr>
              <w:t>1,000</w:t>
            </w:r>
          </w:p>
        </w:tc>
        <w:tc>
          <w:tcPr>
            <w:tcW w:w="960" w:type="dxa"/>
            <w:noWrap/>
            <w:hideMark/>
          </w:tcPr>
          <w:p w14:paraId="4294AB8C" w14:textId="77777777" w:rsidR="00567E58" w:rsidRPr="005B6CC9" w:rsidRDefault="00567E58" w:rsidP="00C6200F">
            <w:pPr>
              <w:ind w:firstLine="0"/>
              <w:rPr>
                <w:szCs w:val="28"/>
              </w:rPr>
            </w:pPr>
          </w:p>
        </w:tc>
        <w:tc>
          <w:tcPr>
            <w:tcW w:w="960" w:type="dxa"/>
            <w:noWrap/>
            <w:hideMark/>
          </w:tcPr>
          <w:p w14:paraId="5C85FEDC" w14:textId="77777777" w:rsidR="00567E58" w:rsidRPr="005B6CC9" w:rsidRDefault="00567E58" w:rsidP="00C6200F">
            <w:pPr>
              <w:ind w:firstLine="0"/>
              <w:rPr>
                <w:szCs w:val="28"/>
              </w:rPr>
            </w:pPr>
          </w:p>
        </w:tc>
        <w:tc>
          <w:tcPr>
            <w:tcW w:w="960" w:type="dxa"/>
            <w:noWrap/>
            <w:hideMark/>
          </w:tcPr>
          <w:p w14:paraId="1B8F386F" w14:textId="77777777" w:rsidR="00567E58" w:rsidRPr="005B6CC9" w:rsidRDefault="00567E58" w:rsidP="00C6200F">
            <w:pPr>
              <w:ind w:firstLine="0"/>
              <w:rPr>
                <w:szCs w:val="28"/>
              </w:rPr>
            </w:pPr>
          </w:p>
        </w:tc>
        <w:tc>
          <w:tcPr>
            <w:tcW w:w="960" w:type="dxa"/>
            <w:noWrap/>
            <w:hideMark/>
          </w:tcPr>
          <w:p w14:paraId="6074AD20" w14:textId="77777777" w:rsidR="00567E58" w:rsidRPr="005B6CC9" w:rsidRDefault="00567E58" w:rsidP="00C6200F">
            <w:pPr>
              <w:ind w:firstLine="0"/>
              <w:rPr>
                <w:szCs w:val="28"/>
              </w:rPr>
            </w:pPr>
          </w:p>
        </w:tc>
      </w:tr>
      <w:tr w:rsidR="00567E58" w:rsidRPr="005B6CC9" w14:paraId="31A483EA" w14:textId="77777777" w:rsidTr="00567E58">
        <w:trPr>
          <w:trHeight w:val="300"/>
        </w:trPr>
        <w:tc>
          <w:tcPr>
            <w:tcW w:w="960" w:type="dxa"/>
            <w:noWrap/>
            <w:hideMark/>
          </w:tcPr>
          <w:p w14:paraId="023AA2D2" w14:textId="77777777" w:rsidR="00567E58" w:rsidRPr="005B6CC9" w:rsidRDefault="00567E58" w:rsidP="00C6200F">
            <w:pPr>
              <w:ind w:firstLine="0"/>
              <w:rPr>
                <w:szCs w:val="28"/>
              </w:rPr>
            </w:pPr>
            <w:r w:rsidRPr="005B6CC9">
              <w:rPr>
                <w:szCs w:val="28"/>
              </w:rPr>
              <w:t>СИК</w:t>
            </w:r>
          </w:p>
        </w:tc>
        <w:tc>
          <w:tcPr>
            <w:tcW w:w="960" w:type="dxa"/>
            <w:noWrap/>
            <w:hideMark/>
          </w:tcPr>
          <w:p w14:paraId="1E84F6C8" w14:textId="77777777" w:rsidR="00567E58" w:rsidRPr="005B6CC9" w:rsidRDefault="00567E58" w:rsidP="00C6200F">
            <w:pPr>
              <w:ind w:firstLine="0"/>
              <w:rPr>
                <w:szCs w:val="28"/>
              </w:rPr>
            </w:pPr>
            <w:r w:rsidRPr="005B6CC9">
              <w:rPr>
                <w:szCs w:val="28"/>
              </w:rPr>
              <w:t>0,067</w:t>
            </w:r>
          </w:p>
        </w:tc>
        <w:tc>
          <w:tcPr>
            <w:tcW w:w="960" w:type="dxa"/>
            <w:noWrap/>
            <w:hideMark/>
          </w:tcPr>
          <w:p w14:paraId="6DFC1BBD" w14:textId="77777777" w:rsidR="00567E58" w:rsidRPr="005B6CC9" w:rsidRDefault="00567E58" w:rsidP="00C6200F">
            <w:pPr>
              <w:ind w:firstLine="0"/>
              <w:rPr>
                <w:szCs w:val="28"/>
              </w:rPr>
            </w:pPr>
            <w:r w:rsidRPr="005B6CC9">
              <w:rPr>
                <w:szCs w:val="28"/>
              </w:rPr>
              <w:t>0,162</w:t>
            </w:r>
          </w:p>
        </w:tc>
        <w:tc>
          <w:tcPr>
            <w:tcW w:w="960" w:type="dxa"/>
            <w:noWrap/>
            <w:hideMark/>
          </w:tcPr>
          <w:p w14:paraId="7BC124A2" w14:textId="77777777" w:rsidR="00567E58" w:rsidRPr="005B6CC9" w:rsidRDefault="00567E58" w:rsidP="00C6200F">
            <w:pPr>
              <w:ind w:firstLine="0"/>
              <w:rPr>
                <w:szCs w:val="28"/>
              </w:rPr>
            </w:pPr>
            <w:r w:rsidRPr="005B6CC9">
              <w:rPr>
                <w:szCs w:val="28"/>
              </w:rPr>
              <w:t>0,365</w:t>
            </w:r>
          </w:p>
        </w:tc>
        <w:tc>
          <w:tcPr>
            <w:tcW w:w="960" w:type="dxa"/>
            <w:noWrap/>
            <w:hideMark/>
          </w:tcPr>
          <w:p w14:paraId="3BA7482C" w14:textId="77777777" w:rsidR="00567E58" w:rsidRPr="005B6CC9" w:rsidRDefault="00567E58" w:rsidP="00C6200F">
            <w:pPr>
              <w:ind w:firstLine="0"/>
              <w:rPr>
                <w:szCs w:val="28"/>
              </w:rPr>
            </w:pPr>
            <w:r w:rsidRPr="005B6CC9">
              <w:rPr>
                <w:szCs w:val="28"/>
              </w:rPr>
              <w:t>-0,447</w:t>
            </w:r>
          </w:p>
        </w:tc>
        <w:tc>
          <w:tcPr>
            <w:tcW w:w="960" w:type="dxa"/>
            <w:noWrap/>
            <w:hideMark/>
          </w:tcPr>
          <w:p w14:paraId="1B889A6D" w14:textId="77777777" w:rsidR="00567E58" w:rsidRPr="005B6CC9" w:rsidRDefault="00567E58" w:rsidP="00C6200F">
            <w:pPr>
              <w:ind w:firstLine="0"/>
              <w:rPr>
                <w:szCs w:val="28"/>
              </w:rPr>
            </w:pPr>
            <w:r w:rsidRPr="005B6CC9">
              <w:rPr>
                <w:szCs w:val="28"/>
              </w:rPr>
              <w:t>1,000</w:t>
            </w:r>
          </w:p>
        </w:tc>
        <w:tc>
          <w:tcPr>
            <w:tcW w:w="960" w:type="dxa"/>
            <w:noWrap/>
            <w:hideMark/>
          </w:tcPr>
          <w:p w14:paraId="6299044A" w14:textId="77777777" w:rsidR="00567E58" w:rsidRPr="005B6CC9" w:rsidRDefault="00567E58" w:rsidP="00C6200F">
            <w:pPr>
              <w:ind w:firstLine="0"/>
              <w:rPr>
                <w:szCs w:val="28"/>
              </w:rPr>
            </w:pPr>
          </w:p>
        </w:tc>
        <w:tc>
          <w:tcPr>
            <w:tcW w:w="960" w:type="dxa"/>
            <w:noWrap/>
            <w:hideMark/>
          </w:tcPr>
          <w:p w14:paraId="234669AB" w14:textId="77777777" w:rsidR="00567E58" w:rsidRPr="005B6CC9" w:rsidRDefault="00567E58" w:rsidP="00C6200F">
            <w:pPr>
              <w:ind w:firstLine="0"/>
              <w:rPr>
                <w:szCs w:val="28"/>
              </w:rPr>
            </w:pPr>
          </w:p>
        </w:tc>
        <w:tc>
          <w:tcPr>
            <w:tcW w:w="960" w:type="dxa"/>
            <w:noWrap/>
            <w:hideMark/>
          </w:tcPr>
          <w:p w14:paraId="5F509657" w14:textId="77777777" w:rsidR="00567E58" w:rsidRPr="005B6CC9" w:rsidRDefault="00567E58" w:rsidP="00C6200F">
            <w:pPr>
              <w:ind w:firstLine="0"/>
              <w:rPr>
                <w:szCs w:val="28"/>
              </w:rPr>
            </w:pPr>
          </w:p>
        </w:tc>
      </w:tr>
      <w:tr w:rsidR="00567E58" w:rsidRPr="005B6CC9" w14:paraId="0B8272E3" w14:textId="77777777" w:rsidTr="00567E58">
        <w:trPr>
          <w:trHeight w:val="300"/>
        </w:trPr>
        <w:tc>
          <w:tcPr>
            <w:tcW w:w="960" w:type="dxa"/>
            <w:noWrap/>
            <w:hideMark/>
          </w:tcPr>
          <w:p w14:paraId="0F656899" w14:textId="77777777" w:rsidR="00567E58" w:rsidRPr="005B6CC9" w:rsidRDefault="00567E58" w:rsidP="00C6200F">
            <w:pPr>
              <w:ind w:firstLine="0"/>
              <w:rPr>
                <w:szCs w:val="28"/>
              </w:rPr>
            </w:pPr>
            <w:r w:rsidRPr="005B6CC9">
              <w:rPr>
                <w:szCs w:val="28"/>
              </w:rPr>
              <w:t>СИП</w:t>
            </w:r>
          </w:p>
        </w:tc>
        <w:tc>
          <w:tcPr>
            <w:tcW w:w="960" w:type="dxa"/>
            <w:noWrap/>
            <w:hideMark/>
          </w:tcPr>
          <w:p w14:paraId="406A7F16" w14:textId="77777777" w:rsidR="00567E58" w:rsidRPr="005B6CC9" w:rsidRDefault="00567E58" w:rsidP="00C6200F">
            <w:pPr>
              <w:ind w:firstLine="0"/>
              <w:rPr>
                <w:szCs w:val="28"/>
              </w:rPr>
            </w:pPr>
            <w:r w:rsidRPr="005B6CC9">
              <w:rPr>
                <w:szCs w:val="28"/>
              </w:rPr>
              <w:t>-</w:t>
            </w:r>
          </w:p>
        </w:tc>
        <w:tc>
          <w:tcPr>
            <w:tcW w:w="960" w:type="dxa"/>
            <w:noWrap/>
            <w:hideMark/>
          </w:tcPr>
          <w:p w14:paraId="509A5019" w14:textId="77777777" w:rsidR="00567E58" w:rsidRPr="005B6CC9" w:rsidRDefault="00567E58" w:rsidP="00C6200F">
            <w:pPr>
              <w:ind w:firstLine="0"/>
              <w:rPr>
                <w:szCs w:val="28"/>
              </w:rPr>
            </w:pPr>
            <w:r w:rsidRPr="005B6CC9">
              <w:rPr>
                <w:szCs w:val="28"/>
              </w:rPr>
              <w:t>-</w:t>
            </w:r>
          </w:p>
        </w:tc>
        <w:tc>
          <w:tcPr>
            <w:tcW w:w="960" w:type="dxa"/>
            <w:noWrap/>
            <w:hideMark/>
          </w:tcPr>
          <w:p w14:paraId="4AFFB881" w14:textId="77777777" w:rsidR="00567E58" w:rsidRPr="005B6CC9" w:rsidRDefault="00567E58" w:rsidP="00C6200F">
            <w:pPr>
              <w:ind w:firstLine="0"/>
              <w:rPr>
                <w:szCs w:val="28"/>
              </w:rPr>
            </w:pPr>
            <w:r w:rsidRPr="005B6CC9">
              <w:rPr>
                <w:szCs w:val="28"/>
              </w:rPr>
              <w:t>-</w:t>
            </w:r>
          </w:p>
        </w:tc>
        <w:tc>
          <w:tcPr>
            <w:tcW w:w="960" w:type="dxa"/>
            <w:noWrap/>
            <w:hideMark/>
          </w:tcPr>
          <w:p w14:paraId="4F561C81" w14:textId="77777777" w:rsidR="00567E58" w:rsidRPr="005B6CC9" w:rsidRDefault="00567E58" w:rsidP="00C6200F">
            <w:pPr>
              <w:ind w:firstLine="0"/>
              <w:rPr>
                <w:szCs w:val="28"/>
              </w:rPr>
            </w:pPr>
            <w:r w:rsidRPr="005B6CC9">
              <w:rPr>
                <w:szCs w:val="28"/>
              </w:rPr>
              <w:t>-</w:t>
            </w:r>
          </w:p>
        </w:tc>
        <w:tc>
          <w:tcPr>
            <w:tcW w:w="960" w:type="dxa"/>
            <w:noWrap/>
            <w:hideMark/>
          </w:tcPr>
          <w:p w14:paraId="3590736E" w14:textId="77777777" w:rsidR="00567E58" w:rsidRPr="005B6CC9" w:rsidRDefault="00567E58" w:rsidP="00C6200F">
            <w:pPr>
              <w:ind w:firstLine="0"/>
              <w:rPr>
                <w:szCs w:val="28"/>
              </w:rPr>
            </w:pPr>
            <w:r w:rsidRPr="005B6CC9">
              <w:rPr>
                <w:szCs w:val="28"/>
              </w:rPr>
              <w:t>-</w:t>
            </w:r>
          </w:p>
        </w:tc>
        <w:tc>
          <w:tcPr>
            <w:tcW w:w="960" w:type="dxa"/>
            <w:noWrap/>
            <w:hideMark/>
          </w:tcPr>
          <w:p w14:paraId="01A91264" w14:textId="77777777" w:rsidR="00567E58" w:rsidRPr="005B6CC9" w:rsidRDefault="00567E58" w:rsidP="00C6200F">
            <w:pPr>
              <w:ind w:firstLine="0"/>
              <w:rPr>
                <w:szCs w:val="28"/>
              </w:rPr>
            </w:pPr>
            <w:r w:rsidRPr="005B6CC9">
              <w:rPr>
                <w:szCs w:val="28"/>
              </w:rPr>
              <w:t>1,000</w:t>
            </w:r>
          </w:p>
        </w:tc>
        <w:tc>
          <w:tcPr>
            <w:tcW w:w="960" w:type="dxa"/>
            <w:noWrap/>
            <w:hideMark/>
          </w:tcPr>
          <w:p w14:paraId="4E33281F" w14:textId="77777777" w:rsidR="00567E58" w:rsidRPr="005B6CC9" w:rsidRDefault="00567E58" w:rsidP="00C6200F">
            <w:pPr>
              <w:ind w:firstLine="0"/>
              <w:rPr>
                <w:szCs w:val="28"/>
              </w:rPr>
            </w:pPr>
          </w:p>
        </w:tc>
        <w:tc>
          <w:tcPr>
            <w:tcW w:w="960" w:type="dxa"/>
            <w:noWrap/>
            <w:hideMark/>
          </w:tcPr>
          <w:p w14:paraId="1B970408" w14:textId="77777777" w:rsidR="00567E58" w:rsidRPr="005B6CC9" w:rsidRDefault="00567E58" w:rsidP="00C6200F">
            <w:pPr>
              <w:ind w:firstLine="0"/>
              <w:rPr>
                <w:szCs w:val="28"/>
              </w:rPr>
            </w:pPr>
          </w:p>
        </w:tc>
      </w:tr>
      <w:tr w:rsidR="00567E58" w:rsidRPr="005B6CC9" w14:paraId="09F27DEF" w14:textId="77777777" w:rsidTr="00567E58">
        <w:trPr>
          <w:trHeight w:val="300"/>
        </w:trPr>
        <w:tc>
          <w:tcPr>
            <w:tcW w:w="960" w:type="dxa"/>
            <w:noWrap/>
            <w:hideMark/>
          </w:tcPr>
          <w:p w14:paraId="267E28FC" w14:textId="77777777" w:rsidR="00567E58" w:rsidRPr="005B6CC9" w:rsidRDefault="00567E58" w:rsidP="00C6200F">
            <w:pPr>
              <w:ind w:firstLine="0"/>
              <w:rPr>
                <w:szCs w:val="28"/>
              </w:rPr>
            </w:pPr>
            <w:r w:rsidRPr="005B6CC9">
              <w:rPr>
                <w:szCs w:val="28"/>
              </w:rPr>
              <w:t>СИГ</w:t>
            </w:r>
          </w:p>
        </w:tc>
        <w:tc>
          <w:tcPr>
            <w:tcW w:w="960" w:type="dxa"/>
            <w:noWrap/>
            <w:hideMark/>
          </w:tcPr>
          <w:p w14:paraId="50F72011" w14:textId="77777777" w:rsidR="00567E58" w:rsidRPr="005B6CC9" w:rsidRDefault="00567E58" w:rsidP="00C6200F">
            <w:pPr>
              <w:ind w:firstLine="0"/>
              <w:rPr>
                <w:szCs w:val="28"/>
              </w:rPr>
            </w:pPr>
            <w:r w:rsidRPr="005B6CC9">
              <w:rPr>
                <w:szCs w:val="28"/>
              </w:rPr>
              <w:t>0,293</w:t>
            </w:r>
          </w:p>
        </w:tc>
        <w:tc>
          <w:tcPr>
            <w:tcW w:w="960" w:type="dxa"/>
            <w:noWrap/>
            <w:hideMark/>
          </w:tcPr>
          <w:p w14:paraId="339601D2" w14:textId="77777777" w:rsidR="00567E58" w:rsidRPr="005B6CC9" w:rsidRDefault="00567E58" w:rsidP="00C6200F">
            <w:pPr>
              <w:ind w:firstLine="0"/>
              <w:rPr>
                <w:szCs w:val="28"/>
              </w:rPr>
            </w:pPr>
            <w:r w:rsidRPr="005B6CC9">
              <w:rPr>
                <w:szCs w:val="28"/>
              </w:rPr>
              <w:t>0,709</w:t>
            </w:r>
          </w:p>
        </w:tc>
        <w:tc>
          <w:tcPr>
            <w:tcW w:w="960" w:type="dxa"/>
            <w:noWrap/>
            <w:hideMark/>
          </w:tcPr>
          <w:p w14:paraId="1CD0A05F" w14:textId="77777777" w:rsidR="00567E58" w:rsidRPr="005B6CC9" w:rsidRDefault="00567E58" w:rsidP="00C6200F">
            <w:pPr>
              <w:ind w:firstLine="0"/>
              <w:rPr>
                <w:szCs w:val="28"/>
              </w:rPr>
            </w:pPr>
            <w:r w:rsidRPr="005B6CC9">
              <w:rPr>
                <w:szCs w:val="28"/>
              </w:rPr>
              <w:t>0,000</w:t>
            </w:r>
          </w:p>
        </w:tc>
        <w:tc>
          <w:tcPr>
            <w:tcW w:w="960" w:type="dxa"/>
            <w:noWrap/>
            <w:hideMark/>
          </w:tcPr>
          <w:p w14:paraId="0AA51024" w14:textId="77777777" w:rsidR="00567E58" w:rsidRPr="005B6CC9" w:rsidRDefault="00567E58" w:rsidP="00C6200F">
            <w:pPr>
              <w:ind w:firstLine="0"/>
              <w:rPr>
                <w:szCs w:val="28"/>
              </w:rPr>
            </w:pPr>
            <w:r w:rsidRPr="005B6CC9">
              <w:rPr>
                <w:szCs w:val="28"/>
              </w:rPr>
              <w:t>-0,218</w:t>
            </w:r>
          </w:p>
        </w:tc>
        <w:tc>
          <w:tcPr>
            <w:tcW w:w="960" w:type="dxa"/>
            <w:noWrap/>
            <w:hideMark/>
          </w:tcPr>
          <w:p w14:paraId="7968EE52" w14:textId="77777777" w:rsidR="00567E58" w:rsidRPr="005B6CC9" w:rsidRDefault="00567E58" w:rsidP="00C6200F">
            <w:pPr>
              <w:ind w:firstLine="0"/>
              <w:rPr>
                <w:szCs w:val="28"/>
              </w:rPr>
            </w:pPr>
            <w:r w:rsidRPr="005B6CC9">
              <w:rPr>
                <w:szCs w:val="28"/>
              </w:rPr>
              <w:t>0,488</w:t>
            </w:r>
          </w:p>
        </w:tc>
        <w:tc>
          <w:tcPr>
            <w:tcW w:w="960" w:type="dxa"/>
            <w:noWrap/>
            <w:hideMark/>
          </w:tcPr>
          <w:p w14:paraId="498BB74D" w14:textId="77777777" w:rsidR="00567E58" w:rsidRPr="005B6CC9" w:rsidRDefault="00567E58" w:rsidP="00C6200F">
            <w:pPr>
              <w:ind w:firstLine="0"/>
              <w:rPr>
                <w:szCs w:val="28"/>
              </w:rPr>
            </w:pPr>
            <w:r w:rsidRPr="005B6CC9">
              <w:rPr>
                <w:szCs w:val="28"/>
              </w:rPr>
              <w:t>-</w:t>
            </w:r>
          </w:p>
        </w:tc>
        <w:tc>
          <w:tcPr>
            <w:tcW w:w="960" w:type="dxa"/>
            <w:noWrap/>
            <w:hideMark/>
          </w:tcPr>
          <w:p w14:paraId="1003D406" w14:textId="77777777" w:rsidR="00567E58" w:rsidRPr="005B6CC9" w:rsidRDefault="00567E58" w:rsidP="00C6200F">
            <w:pPr>
              <w:ind w:firstLine="0"/>
              <w:rPr>
                <w:szCs w:val="28"/>
              </w:rPr>
            </w:pPr>
            <w:r w:rsidRPr="005B6CC9">
              <w:rPr>
                <w:szCs w:val="28"/>
              </w:rPr>
              <w:t>1,000</w:t>
            </w:r>
          </w:p>
        </w:tc>
        <w:tc>
          <w:tcPr>
            <w:tcW w:w="960" w:type="dxa"/>
            <w:noWrap/>
            <w:hideMark/>
          </w:tcPr>
          <w:p w14:paraId="7DE9B5DB" w14:textId="77777777" w:rsidR="00567E58" w:rsidRPr="005B6CC9" w:rsidRDefault="00567E58" w:rsidP="00C6200F">
            <w:pPr>
              <w:ind w:firstLine="0"/>
              <w:rPr>
                <w:szCs w:val="28"/>
              </w:rPr>
            </w:pPr>
          </w:p>
        </w:tc>
      </w:tr>
      <w:tr w:rsidR="00567E58" w:rsidRPr="005B6CC9" w14:paraId="4C678A29" w14:textId="77777777" w:rsidTr="00567E58">
        <w:trPr>
          <w:trHeight w:val="315"/>
        </w:trPr>
        <w:tc>
          <w:tcPr>
            <w:tcW w:w="960" w:type="dxa"/>
            <w:noWrap/>
            <w:hideMark/>
          </w:tcPr>
          <w:p w14:paraId="36D5F88A" w14:textId="77777777" w:rsidR="00567E58" w:rsidRPr="005B6CC9" w:rsidRDefault="00567E58" w:rsidP="00C6200F">
            <w:pPr>
              <w:ind w:firstLine="0"/>
              <w:rPr>
                <w:szCs w:val="28"/>
              </w:rPr>
            </w:pPr>
            <w:r w:rsidRPr="005B6CC9">
              <w:rPr>
                <w:szCs w:val="28"/>
              </w:rPr>
              <w:t>СИО</w:t>
            </w:r>
          </w:p>
        </w:tc>
        <w:tc>
          <w:tcPr>
            <w:tcW w:w="960" w:type="dxa"/>
            <w:noWrap/>
            <w:hideMark/>
          </w:tcPr>
          <w:p w14:paraId="49ACA13F" w14:textId="77777777" w:rsidR="00567E58" w:rsidRPr="005B6CC9" w:rsidRDefault="00567E58" w:rsidP="00C6200F">
            <w:pPr>
              <w:ind w:firstLine="0"/>
              <w:rPr>
                <w:szCs w:val="28"/>
              </w:rPr>
            </w:pPr>
            <w:r w:rsidRPr="005B6CC9">
              <w:rPr>
                <w:szCs w:val="28"/>
              </w:rPr>
              <w:t>-0,447</w:t>
            </w:r>
          </w:p>
        </w:tc>
        <w:tc>
          <w:tcPr>
            <w:tcW w:w="960" w:type="dxa"/>
            <w:noWrap/>
            <w:hideMark/>
          </w:tcPr>
          <w:p w14:paraId="7EB2C2ED" w14:textId="77777777" w:rsidR="00567E58" w:rsidRPr="005B6CC9" w:rsidRDefault="00567E58" w:rsidP="00C6200F">
            <w:pPr>
              <w:ind w:firstLine="0"/>
              <w:rPr>
                <w:szCs w:val="28"/>
              </w:rPr>
            </w:pPr>
            <w:r w:rsidRPr="005B6CC9">
              <w:rPr>
                <w:szCs w:val="28"/>
              </w:rPr>
              <w:t>0,843</w:t>
            </w:r>
          </w:p>
        </w:tc>
        <w:tc>
          <w:tcPr>
            <w:tcW w:w="960" w:type="dxa"/>
            <w:noWrap/>
            <w:hideMark/>
          </w:tcPr>
          <w:p w14:paraId="2AED0485" w14:textId="77777777" w:rsidR="00567E58" w:rsidRPr="005B6CC9" w:rsidRDefault="00567E58" w:rsidP="00C6200F">
            <w:pPr>
              <w:ind w:firstLine="0"/>
              <w:rPr>
                <w:szCs w:val="28"/>
              </w:rPr>
            </w:pPr>
            <w:r w:rsidRPr="005B6CC9">
              <w:rPr>
                <w:szCs w:val="28"/>
              </w:rPr>
              <w:t>0,000</w:t>
            </w:r>
          </w:p>
        </w:tc>
        <w:tc>
          <w:tcPr>
            <w:tcW w:w="960" w:type="dxa"/>
            <w:noWrap/>
            <w:hideMark/>
          </w:tcPr>
          <w:p w14:paraId="61D3370F" w14:textId="77777777" w:rsidR="00567E58" w:rsidRPr="005B6CC9" w:rsidRDefault="00567E58" w:rsidP="00C6200F">
            <w:pPr>
              <w:ind w:firstLine="0"/>
              <w:rPr>
                <w:szCs w:val="28"/>
              </w:rPr>
            </w:pPr>
            <w:r w:rsidRPr="005B6CC9">
              <w:rPr>
                <w:szCs w:val="28"/>
              </w:rPr>
              <w:t>-0,333</w:t>
            </w:r>
          </w:p>
        </w:tc>
        <w:tc>
          <w:tcPr>
            <w:tcW w:w="960" w:type="dxa"/>
            <w:noWrap/>
            <w:hideMark/>
          </w:tcPr>
          <w:p w14:paraId="7EF424FE" w14:textId="77777777" w:rsidR="00567E58" w:rsidRPr="005B6CC9" w:rsidRDefault="00567E58" w:rsidP="00C6200F">
            <w:pPr>
              <w:ind w:firstLine="0"/>
              <w:rPr>
                <w:szCs w:val="28"/>
              </w:rPr>
            </w:pPr>
            <w:r w:rsidRPr="005B6CC9">
              <w:rPr>
                <w:szCs w:val="28"/>
              </w:rPr>
              <w:t>-0,149</w:t>
            </w:r>
          </w:p>
        </w:tc>
        <w:tc>
          <w:tcPr>
            <w:tcW w:w="960" w:type="dxa"/>
            <w:noWrap/>
            <w:hideMark/>
          </w:tcPr>
          <w:p w14:paraId="773C2FB6" w14:textId="77777777" w:rsidR="00567E58" w:rsidRPr="005B6CC9" w:rsidRDefault="00567E58" w:rsidP="00C6200F">
            <w:pPr>
              <w:ind w:firstLine="0"/>
              <w:rPr>
                <w:szCs w:val="28"/>
              </w:rPr>
            </w:pPr>
            <w:r w:rsidRPr="005B6CC9">
              <w:rPr>
                <w:szCs w:val="28"/>
              </w:rPr>
              <w:t>-</w:t>
            </w:r>
          </w:p>
        </w:tc>
        <w:tc>
          <w:tcPr>
            <w:tcW w:w="960" w:type="dxa"/>
            <w:noWrap/>
            <w:hideMark/>
          </w:tcPr>
          <w:p w14:paraId="5AFF5AAB" w14:textId="77777777" w:rsidR="00567E58" w:rsidRPr="005B6CC9" w:rsidRDefault="00567E58" w:rsidP="00C6200F">
            <w:pPr>
              <w:ind w:firstLine="0"/>
              <w:rPr>
                <w:szCs w:val="28"/>
              </w:rPr>
            </w:pPr>
            <w:r w:rsidRPr="005B6CC9">
              <w:rPr>
                <w:szCs w:val="28"/>
              </w:rPr>
              <w:t>0,218</w:t>
            </w:r>
          </w:p>
        </w:tc>
        <w:tc>
          <w:tcPr>
            <w:tcW w:w="960" w:type="dxa"/>
            <w:noWrap/>
            <w:hideMark/>
          </w:tcPr>
          <w:p w14:paraId="11462E36" w14:textId="77777777" w:rsidR="00567E58" w:rsidRPr="005B6CC9" w:rsidRDefault="00567E58" w:rsidP="00C6200F">
            <w:pPr>
              <w:ind w:firstLine="0"/>
              <w:rPr>
                <w:szCs w:val="28"/>
              </w:rPr>
            </w:pPr>
            <w:r w:rsidRPr="005B6CC9">
              <w:rPr>
                <w:szCs w:val="28"/>
              </w:rPr>
              <w:t>1,000</w:t>
            </w:r>
          </w:p>
        </w:tc>
      </w:tr>
    </w:tbl>
    <w:p w14:paraId="3B2C17BE" w14:textId="77777777" w:rsidR="00567E58" w:rsidRPr="00CB20D8" w:rsidRDefault="00567E58" w:rsidP="00567E58">
      <w:pPr>
        <w:spacing w:line="360" w:lineRule="auto"/>
        <w:rPr>
          <w:szCs w:val="28"/>
          <w:lang w:val="ru-RU"/>
        </w:rPr>
      </w:pPr>
      <w:r w:rsidRPr="00CB20D8">
        <w:rPr>
          <w:szCs w:val="28"/>
          <w:lang w:val="ru-RU"/>
        </w:rPr>
        <w:t xml:space="preserve">Анализ показывает, что отдельно стоит интеграционная стратегия СИП (сотрудничество с партнерами), поскольку все эксперты оценили ее одним баллом - 3. </w:t>
      </w:r>
    </w:p>
    <w:p w14:paraId="2597AD7D" w14:textId="77777777" w:rsidR="00567E58" w:rsidRPr="00CB20D8" w:rsidRDefault="00567E58" w:rsidP="00567E58">
      <w:pPr>
        <w:spacing w:line="360" w:lineRule="auto"/>
        <w:rPr>
          <w:szCs w:val="28"/>
          <w:lang w:val="ru-RU"/>
        </w:rPr>
      </w:pPr>
      <w:r w:rsidRPr="00CB20D8">
        <w:rPr>
          <w:szCs w:val="28"/>
          <w:lang w:val="ru-RU"/>
        </w:rPr>
        <w:t xml:space="preserve">Все коэффициенты корреляций для оставшихся 7 стратегий находятся в диапазоне от -0,447 до 0,843. Максимальную линейную связь имеют между собой стратегии СМИ (маркетинговая интеграция) и СИО (интеграция с общественными организациями). Таким образом, эксперты склонны оценивать уровень этих стратегий схожими баллами. Это, возможно, говорит о некоторой внутренней связи между этими интеграционными стратегиями.  </w:t>
      </w:r>
    </w:p>
    <w:p w14:paraId="38104AE7" w14:textId="77777777" w:rsidR="00567E58" w:rsidRPr="00F93709" w:rsidRDefault="00567E58" w:rsidP="000908E4">
      <w:pPr>
        <w:spacing w:line="360" w:lineRule="auto"/>
        <w:jc w:val="center"/>
        <w:rPr>
          <w:szCs w:val="28"/>
          <w:lang w:val="ru-RU"/>
        </w:rPr>
      </w:pPr>
    </w:p>
    <w:p w14:paraId="75544684" w14:textId="77777777" w:rsidR="00D022D2" w:rsidRPr="00F93709" w:rsidRDefault="00D022D2" w:rsidP="000908E4">
      <w:pPr>
        <w:spacing w:line="360" w:lineRule="auto"/>
        <w:jc w:val="center"/>
        <w:rPr>
          <w:szCs w:val="28"/>
          <w:lang w:val="ru-RU"/>
        </w:rPr>
      </w:pPr>
      <w:r w:rsidRPr="00F93709">
        <w:rPr>
          <w:szCs w:val="28"/>
          <w:lang w:val="ru-RU"/>
        </w:rPr>
        <w:t xml:space="preserve">Таблица 3.9 – Анализ значимости ключевых компетенций и интеграционных стратегий корпорации </w:t>
      </w:r>
      <w:r w:rsidR="000908E4" w:rsidRPr="00F93709">
        <w:rPr>
          <w:szCs w:val="28"/>
          <w:lang w:val="ru-RU"/>
        </w:rPr>
        <w:t>«</w:t>
      </w:r>
      <w:r w:rsidRPr="00F93709">
        <w:rPr>
          <w:szCs w:val="28"/>
          <w:lang w:val="ru-RU"/>
        </w:rPr>
        <w:t>Ростелеком</w:t>
      </w:r>
      <w:r w:rsidR="000908E4" w:rsidRPr="00F93709">
        <w:rPr>
          <w:szCs w:val="28"/>
          <w:lang w:val="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4348"/>
        <w:gridCol w:w="2148"/>
        <w:gridCol w:w="1647"/>
      </w:tblGrid>
      <w:tr w:rsidR="00D022D2" w:rsidRPr="00F93709" w14:paraId="2FA26F77" w14:textId="77777777" w:rsidTr="00D022D2">
        <w:tc>
          <w:tcPr>
            <w:tcW w:w="754" w:type="dxa"/>
            <w:vMerge w:val="restart"/>
          </w:tcPr>
          <w:p w14:paraId="3D222183" w14:textId="77777777" w:rsidR="00D022D2" w:rsidRPr="00F93709" w:rsidRDefault="00D022D2" w:rsidP="00576289">
            <w:pPr>
              <w:ind w:firstLine="0"/>
              <w:rPr>
                <w:sz w:val="24"/>
                <w:lang w:val="ru-RU"/>
              </w:rPr>
            </w:pPr>
            <w:r w:rsidRPr="00F93709">
              <w:rPr>
                <w:sz w:val="24"/>
                <w:lang w:val="ru-RU"/>
              </w:rPr>
              <w:t>№</w:t>
            </w:r>
          </w:p>
        </w:tc>
        <w:tc>
          <w:tcPr>
            <w:tcW w:w="4348" w:type="dxa"/>
            <w:vMerge w:val="restart"/>
          </w:tcPr>
          <w:p w14:paraId="616C81DE" w14:textId="77777777" w:rsidR="00D022D2" w:rsidRPr="00F93709" w:rsidRDefault="00D022D2" w:rsidP="00576289">
            <w:pPr>
              <w:ind w:firstLine="0"/>
              <w:rPr>
                <w:sz w:val="24"/>
                <w:lang w:val="ru-RU"/>
              </w:rPr>
            </w:pPr>
            <w:r w:rsidRPr="00F93709">
              <w:rPr>
                <w:sz w:val="24"/>
                <w:lang w:val="ru-RU"/>
              </w:rPr>
              <w:t>Ключевые компетенции и интеграционные стратегии</w:t>
            </w:r>
          </w:p>
        </w:tc>
        <w:tc>
          <w:tcPr>
            <w:tcW w:w="3795" w:type="dxa"/>
            <w:gridSpan w:val="2"/>
          </w:tcPr>
          <w:p w14:paraId="1ABF1557" w14:textId="77777777" w:rsidR="00D022D2" w:rsidRPr="00F93709" w:rsidRDefault="00D022D2" w:rsidP="00576289">
            <w:pPr>
              <w:ind w:firstLine="0"/>
              <w:rPr>
                <w:sz w:val="24"/>
                <w:lang w:val="ru-RU"/>
              </w:rPr>
            </w:pPr>
            <w:r w:rsidRPr="00F93709">
              <w:rPr>
                <w:sz w:val="24"/>
                <w:lang w:val="ru-RU"/>
              </w:rPr>
              <w:t>весомость</w:t>
            </w:r>
          </w:p>
        </w:tc>
      </w:tr>
      <w:tr w:rsidR="00D022D2" w:rsidRPr="00F93709" w14:paraId="66D66C21" w14:textId="77777777" w:rsidTr="00D022D2">
        <w:tc>
          <w:tcPr>
            <w:tcW w:w="754" w:type="dxa"/>
            <w:vMerge/>
          </w:tcPr>
          <w:p w14:paraId="059AFF4D" w14:textId="77777777" w:rsidR="00D022D2" w:rsidRPr="00F93709" w:rsidRDefault="00D022D2" w:rsidP="00576289">
            <w:pPr>
              <w:rPr>
                <w:sz w:val="24"/>
                <w:lang w:val="ru-RU"/>
              </w:rPr>
            </w:pPr>
          </w:p>
        </w:tc>
        <w:tc>
          <w:tcPr>
            <w:tcW w:w="4348" w:type="dxa"/>
            <w:vMerge/>
          </w:tcPr>
          <w:p w14:paraId="2640E2FF" w14:textId="77777777" w:rsidR="00D022D2" w:rsidRPr="00F93709" w:rsidRDefault="00D022D2" w:rsidP="00576289">
            <w:pPr>
              <w:rPr>
                <w:sz w:val="24"/>
                <w:lang w:val="ru-RU"/>
              </w:rPr>
            </w:pPr>
          </w:p>
        </w:tc>
        <w:tc>
          <w:tcPr>
            <w:tcW w:w="2148" w:type="dxa"/>
          </w:tcPr>
          <w:p w14:paraId="2251290E" w14:textId="77777777" w:rsidR="00D022D2" w:rsidRPr="00F93709" w:rsidRDefault="00D022D2" w:rsidP="00576289">
            <w:pPr>
              <w:ind w:firstLine="0"/>
              <w:rPr>
                <w:sz w:val="24"/>
                <w:lang w:val="ru-RU"/>
              </w:rPr>
            </w:pPr>
            <w:r w:rsidRPr="00F93709">
              <w:rPr>
                <w:sz w:val="24"/>
                <w:lang w:val="ru-RU"/>
              </w:rPr>
              <w:t>Принятая степень значимости, Р</w:t>
            </w:r>
            <w:proofErr w:type="gramStart"/>
            <w:r w:rsidRPr="00F93709">
              <w:rPr>
                <w:sz w:val="24"/>
                <w:lang w:val="ru-RU"/>
              </w:rPr>
              <w:t>ji</w:t>
            </w:r>
            <w:proofErr w:type="gramEnd"/>
            <w:r w:rsidRPr="00F93709">
              <w:rPr>
                <w:sz w:val="24"/>
                <w:lang w:val="ru-RU"/>
              </w:rPr>
              <w:t>м</w:t>
            </w:r>
          </w:p>
        </w:tc>
        <w:tc>
          <w:tcPr>
            <w:tcW w:w="1647" w:type="dxa"/>
          </w:tcPr>
          <w:p w14:paraId="1EA0BE74" w14:textId="77777777" w:rsidR="00D022D2" w:rsidRPr="00F93709" w:rsidRDefault="00D022D2" w:rsidP="00576289">
            <w:pPr>
              <w:ind w:firstLine="0"/>
              <w:rPr>
                <w:sz w:val="24"/>
                <w:lang w:val="ru-RU"/>
              </w:rPr>
            </w:pPr>
            <w:r w:rsidRPr="00F93709">
              <w:rPr>
                <w:sz w:val="24"/>
                <w:lang w:val="ru-RU"/>
              </w:rPr>
              <w:t>Фактическое значение,</w:t>
            </w:r>
          </w:p>
          <w:p w14:paraId="17B71CBE" w14:textId="77777777" w:rsidR="00D022D2" w:rsidRPr="00F93709" w:rsidRDefault="00D022D2" w:rsidP="00576289">
            <w:pPr>
              <w:ind w:firstLine="0"/>
              <w:rPr>
                <w:sz w:val="24"/>
                <w:lang w:val="ru-RU"/>
              </w:rPr>
            </w:pPr>
            <w:r w:rsidRPr="00F93709">
              <w:rPr>
                <w:sz w:val="24"/>
                <w:lang w:val="ru-RU"/>
              </w:rPr>
              <w:t>Р</w:t>
            </w:r>
            <w:proofErr w:type="gramStart"/>
            <w:r w:rsidRPr="00F93709">
              <w:rPr>
                <w:sz w:val="24"/>
                <w:lang w:val="ru-RU"/>
              </w:rPr>
              <w:t>i</w:t>
            </w:r>
            <w:proofErr w:type="gramEnd"/>
            <w:r w:rsidRPr="00F93709">
              <w:rPr>
                <w:sz w:val="24"/>
                <w:lang w:val="ru-RU"/>
              </w:rPr>
              <w:t>ф</w:t>
            </w:r>
          </w:p>
        </w:tc>
      </w:tr>
      <w:tr w:rsidR="00D022D2" w:rsidRPr="00F93709" w14:paraId="3A725CFE" w14:textId="77777777" w:rsidTr="00D022D2">
        <w:tc>
          <w:tcPr>
            <w:tcW w:w="754" w:type="dxa"/>
          </w:tcPr>
          <w:p w14:paraId="4AFF164A" w14:textId="77777777" w:rsidR="00D022D2" w:rsidRPr="00F93709" w:rsidRDefault="00D022D2" w:rsidP="00576289">
            <w:pPr>
              <w:ind w:firstLine="0"/>
              <w:rPr>
                <w:sz w:val="24"/>
                <w:lang w:val="ru-RU"/>
              </w:rPr>
            </w:pPr>
            <w:r w:rsidRPr="00F93709">
              <w:rPr>
                <w:sz w:val="24"/>
                <w:lang w:val="ru-RU"/>
              </w:rPr>
              <w:t>1</w:t>
            </w:r>
          </w:p>
        </w:tc>
        <w:tc>
          <w:tcPr>
            <w:tcW w:w="4348" w:type="dxa"/>
          </w:tcPr>
          <w:p w14:paraId="3706E8BA" w14:textId="77777777" w:rsidR="00D022D2" w:rsidRPr="00F93709" w:rsidRDefault="00D022D2" w:rsidP="00576289">
            <w:pPr>
              <w:shd w:val="clear" w:color="auto" w:fill="FFFFFF"/>
              <w:ind w:right="34" w:firstLine="0"/>
              <w:rPr>
                <w:b/>
                <w:color w:val="222222"/>
                <w:sz w:val="24"/>
                <w:lang w:val="ru-RU"/>
              </w:rPr>
            </w:pPr>
            <w:r w:rsidRPr="00F93709">
              <w:rPr>
                <w:b/>
                <w:color w:val="222222"/>
                <w:sz w:val="24"/>
                <w:lang w:val="ru-RU"/>
              </w:rPr>
              <w:t>Технологические</w:t>
            </w:r>
          </w:p>
        </w:tc>
        <w:tc>
          <w:tcPr>
            <w:tcW w:w="2148" w:type="dxa"/>
          </w:tcPr>
          <w:p w14:paraId="1F1B0B3A" w14:textId="77777777" w:rsidR="00D022D2" w:rsidRPr="00F93709" w:rsidRDefault="00D022D2" w:rsidP="00576289">
            <w:pPr>
              <w:ind w:firstLine="0"/>
              <w:jc w:val="center"/>
              <w:rPr>
                <w:b/>
                <w:sz w:val="24"/>
                <w:lang w:val="ru-RU"/>
              </w:rPr>
            </w:pPr>
            <w:r w:rsidRPr="00F93709">
              <w:rPr>
                <w:b/>
                <w:sz w:val="24"/>
                <w:lang w:val="ru-RU"/>
              </w:rPr>
              <w:t>0.34</w:t>
            </w:r>
          </w:p>
        </w:tc>
        <w:tc>
          <w:tcPr>
            <w:tcW w:w="1647" w:type="dxa"/>
          </w:tcPr>
          <w:p w14:paraId="6B8A79DF" w14:textId="77777777" w:rsidR="00D022D2" w:rsidRPr="00F93709" w:rsidRDefault="00D022D2" w:rsidP="00576289">
            <w:pPr>
              <w:ind w:firstLine="0"/>
              <w:jc w:val="center"/>
              <w:rPr>
                <w:b/>
                <w:sz w:val="24"/>
                <w:lang w:val="ru-RU"/>
              </w:rPr>
            </w:pPr>
            <w:r w:rsidRPr="00F93709">
              <w:rPr>
                <w:b/>
                <w:sz w:val="24"/>
                <w:lang w:val="ru-RU"/>
              </w:rPr>
              <w:t>0,27</w:t>
            </w:r>
          </w:p>
        </w:tc>
      </w:tr>
      <w:tr w:rsidR="00D022D2" w:rsidRPr="00F93709" w14:paraId="2B1C3A73" w14:textId="77777777" w:rsidTr="00D022D2">
        <w:tc>
          <w:tcPr>
            <w:tcW w:w="754" w:type="dxa"/>
          </w:tcPr>
          <w:p w14:paraId="50665536" w14:textId="77777777" w:rsidR="00D022D2" w:rsidRPr="00F93709" w:rsidRDefault="00D022D2" w:rsidP="00576289">
            <w:pPr>
              <w:ind w:firstLine="0"/>
              <w:rPr>
                <w:sz w:val="24"/>
                <w:lang w:val="ru-RU"/>
              </w:rPr>
            </w:pPr>
            <w:r w:rsidRPr="00F93709">
              <w:rPr>
                <w:sz w:val="24"/>
                <w:lang w:val="ru-RU"/>
              </w:rPr>
              <w:t>1.1</w:t>
            </w:r>
          </w:p>
        </w:tc>
        <w:tc>
          <w:tcPr>
            <w:tcW w:w="4348" w:type="dxa"/>
          </w:tcPr>
          <w:p w14:paraId="00DFE9C3" w14:textId="77777777" w:rsidR="00D022D2" w:rsidRPr="00F93709" w:rsidRDefault="00D022D2" w:rsidP="00576289">
            <w:pPr>
              <w:shd w:val="clear" w:color="auto" w:fill="FFFFFF"/>
              <w:ind w:right="34"/>
              <w:rPr>
                <w:color w:val="222222"/>
                <w:sz w:val="24"/>
                <w:lang w:val="ru-RU"/>
              </w:rPr>
            </w:pPr>
            <w:r w:rsidRPr="00F93709">
              <w:rPr>
                <w:color w:val="222222"/>
                <w:sz w:val="24"/>
                <w:lang w:val="ru-RU"/>
              </w:rPr>
              <w:t>СТТИ</w:t>
            </w:r>
          </w:p>
        </w:tc>
        <w:tc>
          <w:tcPr>
            <w:tcW w:w="2148" w:type="dxa"/>
            <w:shd w:val="clear" w:color="auto" w:fill="FDE9D9"/>
          </w:tcPr>
          <w:p w14:paraId="29179BF5" w14:textId="77777777" w:rsidR="00D022D2" w:rsidRPr="00F93709" w:rsidRDefault="00D022D2" w:rsidP="00576289">
            <w:pPr>
              <w:rPr>
                <w:sz w:val="24"/>
                <w:lang w:val="ru-RU"/>
              </w:rPr>
            </w:pPr>
            <w:r w:rsidRPr="00F93709">
              <w:rPr>
                <w:sz w:val="24"/>
                <w:lang w:val="ru-RU"/>
              </w:rPr>
              <w:t>0,34</w:t>
            </w:r>
          </w:p>
        </w:tc>
        <w:tc>
          <w:tcPr>
            <w:tcW w:w="1647" w:type="dxa"/>
            <w:shd w:val="clear" w:color="auto" w:fill="FDE9D9"/>
          </w:tcPr>
          <w:p w14:paraId="09C6CFBD" w14:textId="77777777" w:rsidR="00D022D2" w:rsidRPr="00F93709" w:rsidRDefault="00D022D2" w:rsidP="00576289">
            <w:pPr>
              <w:rPr>
                <w:sz w:val="24"/>
                <w:lang w:val="ru-RU"/>
              </w:rPr>
            </w:pPr>
            <w:r w:rsidRPr="00F93709">
              <w:rPr>
                <w:sz w:val="24"/>
                <w:lang w:val="ru-RU"/>
              </w:rPr>
              <w:t>0,27</w:t>
            </w:r>
          </w:p>
        </w:tc>
      </w:tr>
      <w:tr w:rsidR="00D022D2" w:rsidRPr="00F93709" w14:paraId="51A3C01B" w14:textId="77777777" w:rsidTr="00D022D2">
        <w:tc>
          <w:tcPr>
            <w:tcW w:w="754" w:type="dxa"/>
          </w:tcPr>
          <w:p w14:paraId="74FB131F" w14:textId="77777777" w:rsidR="00D022D2" w:rsidRPr="00F93709" w:rsidRDefault="00D022D2" w:rsidP="00576289">
            <w:pPr>
              <w:ind w:firstLine="0"/>
              <w:rPr>
                <w:sz w:val="24"/>
                <w:lang w:val="ru-RU"/>
              </w:rPr>
            </w:pPr>
            <w:r w:rsidRPr="00F93709">
              <w:rPr>
                <w:sz w:val="24"/>
                <w:lang w:val="ru-RU"/>
              </w:rPr>
              <w:t>2</w:t>
            </w:r>
          </w:p>
        </w:tc>
        <w:tc>
          <w:tcPr>
            <w:tcW w:w="4348" w:type="dxa"/>
          </w:tcPr>
          <w:p w14:paraId="5F197D70" w14:textId="77777777" w:rsidR="00D022D2" w:rsidRPr="00F93709" w:rsidRDefault="00D022D2" w:rsidP="00576289">
            <w:pPr>
              <w:shd w:val="clear" w:color="auto" w:fill="FFFFFF"/>
              <w:ind w:right="34"/>
              <w:rPr>
                <w:b/>
                <w:color w:val="222222"/>
                <w:sz w:val="24"/>
                <w:lang w:val="ru-RU"/>
              </w:rPr>
            </w:pPr>
            <w:proofErr w:type="gramStart"/>
            <w:r w:rsidRPr="00F93709">
              <w:rPr>
                <w:b/>
                <w:color w:val="222222"/>
                <w:sz w:val="24"/>
                <w:lang w:val="ru-RU"/>
              </w:rPr>
              <w:t>Организационно-управленческие</w:t>
            </w:r>
            <w:proofErr w:type="gramEnd"/>
            <w:r w:rsidRPr="00F93709">
              <w:rPr>
                <w:b/>
                <w:color w:val="222222"/>
                <w:sz w:val="24"/>
                <w:lang w:val="ru-RU"/>
              </w:rPr>
              <w:t xml:space="preserve"> во внутренней среде</w:t>
            </w:r>
          </w:p>
        </w:tc>
        <w:tc>
          <w:tcPr>
            <w:tcW w:w="2148" w:type="dxa"/>
          </w:tcPr>
          <w:p w14:paraId="6FEE2CF1" w14:textId="77777777" w:rsidR="00D022D2" w:rsidRPr="00F93709" w:rsidRDefault="00D022D2" w:rsidP="00576289">
            <w:pPr>
              <w:rPr>
                <w:b/>
                <w:sz w:val="24"/>
                <w:lang w:val="ru-RU"/>
              </w:rPr>
            </w:pPr>
            <w:r w:rsidRPr="00F93709">
              <w:rPr>
                <w:b/>
                <w:sz w:val="24"/>
                <w:lang w:val="ru-RU"/>
              </w:rPr>
              <w:t>0,33</w:t>
            </w:r>
          </w:p>
        </w:tc>
        <w:tc>
          <w:tcPr>
            <w:tcW w:w="1647" w:type="dxa"/>
          </w:tcPr>
          <w:p w14:paraId="1F3F120A" w14:textId="77777777" w:rsidR="00D022D2" w:rsidRPr="00F93709" w:rsidRDefault="00D022D2" w:rsidP="00576289">
            <w:pPr>
              <w:rPr>
                <w:b/>
                <w:sz w:val="24"/>
                <w:lang w:val="ru-RU"/>
              </w:rPr>
            </w:pPr>
            <w:r w:rsidRPr="00F93709">
              <w:rPr>
                <w:b/>
                <w:sz w:val="24"/>
                <w:lang w:val="ru-RU"/>
              </w:rPr>
              <w:t>0,17</w:t>
            </w:r>
          </w:p>
        </w:tc>
      </w:tr>
      <w:tr w:rsidR="00D022D2" w:rsidRPr="00F93709" w14:paraId="25D50C30" w14:textId="77777777" w:rsidTr="00D022D2">
        <w:tc>
          <w:tcPr>
            <w:tcW w:w="754" w:type="dxa"/>
          </w:tcPr>
          <w:p w14:paraId="120DA7AC" w14:textId="77777777" w:rsidR="00D022D2" w:rsidRPr="00F93709" w:rsidRDefault="00D022D2" w:rsidP="00576289">
            <w:pPr>
              <w:ind w:firstLine="0"/>
              <w:rPr>
                <w:sz w:val="24"/>
                <w:lang w:val="ru-RU"/>
              </w:rPr>
            </w:pPr>
            <w:r w:rsidRPr="00F93709">
              <w:rPr>
                <w:sz w:val="24"/>
                <w:lang w:val="ru-RU"/>
              </w:rPr>
              <w:t>2.1</w:t>
            </w:r>
          </w:p>
        </w:tc>
        <w:tc>
          <w:tcPr>
            <w:tcW w:w="4348" w:type="dxa"/>
          </w:tcPr>
          <w:p w14:paraId="30E63F7C" w14:textId="77777777" w:rsidR="00D022D2" w:rsidRPr="00F93709" w:rsidRDefault="00D022D2" w:rsidP="00576289">
            <w:pPr>
              <w:shd w:val="clear" w:color="auto" w:fill="FFFFFF"/>
              <w:ind w:right="34" w:firstLine="0"/>
              <w:rPr>
                <w:color w:val="222222"/>
                <w:sz w:val="24"/>
                <w:lang w:val="ru-RU"/>
              </w:rPr>
            </w:pPr>
            <w:r w:rsidRPr="00F93709">
              <w:rPr>
                <w:color w:val="222222"/>
                <w:sz w:val="24"/>
                <w:lang w:val="ru-RU"/>
              </w:rPr>
              <w:t>СМИ</w:t>
            </w:r>
          </w:p>
        </w:tc>
        <w:tc>
          <w:tcPr>
            <w:tcW w:w="2148" w:type="dxa"/>
            <w:shd w:val="clear" w:color="auto" w:fill="DBE5F1"/>
          </w:tcPr>
          <w:p w14:paraId="0C1E5543" w14:textId="77777777" w:rsidR="00D022D2" w:rsidRPr="00F93709" w:rsidRDefault="00D022D2" w:rsidP="00576289">
            <w:pPr>
              <w:rPr>
                <w:sz w:val="24"/>
                <w:lang w:val="ru-RU"/>
              </w:rPr>
            </w:pPr>
            <w:r w:rsidRPr="00F93709">
              <w:rPr>
                <w:sz w:val="24"/>
                <w:lang w:val="ru-RU"/>
              </w:rPr>
              <w:t>0,11</w:t>
            </w:r>
          </w:p>
        </w:tc>
        <w:tc>
          <w:tcPr>
            <w:tcW w:w="1647" w:type="dxa"/>
            <w:shd w:val="clear" w:color="auto" w:fill="DBE5F1"/>
          </w:tcPr>
          <w:p w14:paraId="02B99D52" w14:textId="77777777" w:rsidR="00D022D2" w:rsidRPr="00F93709" w:rsidRDefault="00D022D2" w:rsidP="00576289">
            <w:pPr>
              <w:rPr>
                <w:sz w:val="24"/>
                <w:lang w:val="ru-RU"/>
              </w:rPr>
            </w:pPr>
            <w:r w:rsidRPr="00F93709">
              <w:rPr>
                <w:sz w:val="24"/>
                <w:lang w:val="ru-RU"/>
              </w:rPr>
              <w:t>0,07</w:t>
            </w:r>
          </w:p>
        </w:tc>
      </w:tr>
      <w:tr w:rsidR="00D022D2" w:rsidRPr="00F93709" w14:paraId="14BDEFB6" w14:textId="77777777" w:rsidTr="00D022D2">
        <w:tc>
          <w:tcPr>
            <w:tcW w:w="754" w:type="dxa"/>
          </w:tcPr>
          <w:p w14:paraId="79414628" w14:textId="77777777" w:rsidR="00D022D2" w:rsidRPr="00F93709" w:rsidRDefault="00D022D2" w:rsidP="00576289">
            <w:pPr>
              <w:ind w:firstLine="0"/>
              <w:rPr>
                <w:sz w:val="24"/>
                <w:lang w:val="ru-RU"/>
              </w:rPr>
            </w:pPr>
            <w:r w:rsidRPr="00F93709">
              <w:rPr>
                <w:sz w:val="24"/>
                <w:lang w:val="ru-RU"/>
              </w:rPr>
              <w:t xml:space="preserve">2.2 </w:t>
            </w:r>
          </w:p>
        </w:tc>
        <w:tc>
          <w:tcPr>
            <w:tcW w:w="4348" w:type="dxa"/>
          </w:tcPr>
          <w:p w14:paraId="582D70A1" w14:textId="77777777" w:rsidR="00D022D2" w:rsidRPr="00F93709" w:rsidRDefault="00D022D2" w:rsidP="00576289">
            <w:pPr>
              <w:shd w:val="clear" w:color="auto" w:fill="FFFFFF"/>
              <w:ind w:right="34" w:firstLine="0"/>
              <w:rPr>
                <w:color w:val="222222"/>
                <w:sz w:val="24"/>
                <w:lang w:val="ru-RU"/>
              </w:rPr>
            </w:pPr>
            <w:r w:rsidRPr="00F93709">
              <w:rPr>
                <w:color w:val="222222"/>
                <w:sz w:val="24"/>
                <w:lang w:val="ru-RU"/>
              </w:rPr>
              <w:t>СИА</w:t>
            </w:r>
          </w:p>
        </w:tc>
        <w:tc>
          <w:tcPr>
            <w:tcW w:w="2148" w:type="dxa"/>
            <w:shd w:val="clear" w:color="auto" w:fill="DBE5F1"/>
          </w:tcPr>
          <w:p w14:paraId="6246B351" w14:textId="77777777" w:rsidR="00D022D2" w:rsidRPr="00F93709" w:rsidRDefault="00D022D2" w:rsidP="00576289">
            <w:pPr>
              <w:rPr>
                <w:sz w:val="24"/>
                <w:lang w:val="ru-RU"/>
              </w:rPr>
            </w:pPr>
            <w:r w:rsidRPr="00F93709">
              <w:rPr>
                <w:sz w:val="24"/>
                <w:lang w:val="ru-RU"/>
              </w:rPr>
              <w:t>0,11</w:t>
            </w:r>
          </w:p>
        </w:tc>
        <w:tc>
          <w:tcPr>
            <w:tcW w:w="1647" w:type="dxa"/>
            <w:shd w:val="clear" w:color="auto" w:fill="DBE5F1"/>
          </w:tcPr>
          <w:p w14:paraId="4D5A1AAB" w14:textId="77777777" w:rsidR="00D022D2" w:rsidRPr="00F93709" w:rsidRDefault="00D022D2" w:rsidP="00576289">
            <w:pPr>
              <w:rPr>
                <w:sz w:val="24"/>
                <w:lang w:val="ru-RU"/>
              </w:rPr>
            </w:pPr>
            <w:r w:rsidRPr="00F93709">
              <w:rPr>
                <w:sz w:val="24"/>
                <w:lang w:val="ru-RU"/>
              </w:rPr>
              <w:t>0,03</w:t>
            </w:r>
          </w:p>
        </w:tc>
      </w:tr>
      <w:tr w:rsidR="00D022D2" w:rsidRPr="00F93709" w14:paraId="05A52113" w14:textId="77777777" w:rsidTr="00D022D2">
        <w:tc>
          <w:tcPr>
            <w:tcW w:w="754" w:type="dxa"/>
          </w:tcPr>
          <w:p w14:paraId="55A1C792" w14:textId="77777777" w:rsidR="00D022D2" w:rsidRPr="00F93709" w:rsidRDefault="00D022D2" w:rsidP="00576289">
            <w:pPr>
              <w:ind w:firstLine="0"/>
              <w:rPr>
                <w:sz w:val="24"/>
                <w:lang w:val="ru-RU"/>
              </w:rPr>
            </w:pPr>
            <w:r w:rsidRPr="00F93709">
              <w:rPr>
                <w:sz w:val="24"/>
                <w:lang w:val="ru-RU"/>
              </w:rPr>
              <w:t>2.3</w:t>
            </w:r>
          </w:p>
        </w:tc>
        <w:tc>
          <w:tcPr>
            <w:tcW w:w="4348" w:type="dxa"/>
          </w:tcPr>
          <w:p w14:paraId="3A721D8E" w14:textId="77777777" w:rsidR="00D022D2" w:rsidRPr="00F93709" w:rsidRDefault="00D022D2" w:rsidP="00576289">
            <w:pPr>
              <w:shd w:val="clear" w:color="auto" w:fill="FFFFFF"/>
              <w:ind w:right="34" w:firstLine="0"/>
              <w:rPr>
                <w:color w:val="222222"/>
                <w:sz w:val="24"/>
                <w:lang w:val="ru-RU"/>
              </w:rPr>
            </w:pPr>
            <w:r w:rsidRPr="00F93709">
              <w:rPr>
                <w:color w:val="222222"/>
                <w:sz w:val="24"/>
                <w:lang w:val="ru-RU"/>
              </w:rPr>
              <w:t>СИС</w:t>
            </w:r>
          </w:p>
        </w:tc>
        <w:tc>
          <w:tcPr>
            <w:tcW w:w="2148" w:type="dxa"/>
            <w:shd w:val="clear" w:color="auto" w:fill="DBE5F1"/>
          </w:tcPr>
          <w:p w14:paraId="46E4B18B" w14:textId="77777777" w:rsidR="00D022D2" w:rsidRPr="00F93709" w:rsidRDefault="00D022D2" w:rsidP="00576289">
            <w:pPr>
              <w:rPr>
                <w:sz w:val="24"/>
                <w:lang w:val="ru-RU"/>
              </w:rPr>
            </w:pPr>
            <w:r w:rsidRPr="00F93709">
              <w:rPr>
                <w:sz w:val="24"/>
                <w:lang w:val="ru-RU"/>
              </w:rPr>
              <w:t>0,11</w:t>
            </w:r>
          </w:p>
        </w:tc>
        <w:tc>
          <w:tcPr>
            <w:tcW w:w="1647" w:type="dxa"/>
            <w:shd w:val="clear" w:color="auto" w:fill="DBE5F1"/>
          </w:tcPr>
          <w:p w14:paraId="4E7BFCFC" w14:textId="77777777" w:rsidR="00D022D2" w:rsidRPr="00F93709" w:rsidRDefault="00D022D2" w:rsidP="00576289">
            <w:pPr>
              <w:rPr>
                <w:sz w:val="24"/>
                <w:lang w:val="ru-RU"/>
              </w:rPr>
            </w:pPr>
            <w:r w:rsidRPr="00F93709">
              <w:rPr>
                <w:sz w:val="24"/>
                <w:lang w:val="ru-RU"/>
              </w:rPr>
              <w:t>0,06</w:t>
            </w:r>
          </w:p>
        </w:tc>
      </w:tr>
      <w:tr w:rsidR="00D022D2" w:rsidRPr="00F93709" w14:paraId="419AF70B" w14:textId="77777777" w:rsidTr="00D022D2">
        <w:tc>
          <w:tcPr>
            <w:tcW w:w="754" w:type="dxa"/>
          </w:tcPr>
          <w:p w14:paraId="2AF27AFE" w14:textId="77777777" w:rsidR="00D022D2" w:rsidRPr="00F93709" w:rsidRDefault="00D022D2" w:rsidP="00576289">
            <w:pPr>
              <w:ind w:firstLine="0"/>
              <w:rPr>
                <w:sz w:val="24"/>
                <w:lang w:val="ru-RU"/>
              </w:rPr>
            </w:pPr>
            <w:r w:rsidRPr="00F93709">
              <w:rPr>
                <w:sz w:val="24"/>
                <w:lang w:val="ru-RU"/>
              </w:rPr>
              <w:t>3</w:t>
            </w:r>
          </w:p>
        </w:tc>
        <w:tc>
          <w:tcPr>
            <w:tcW w:w="4348" w:type="dxa"/>
          </w:tcPr>
          <w:p w14:paraId="336538BE" w14:textId="77777777" w:rsidR="00D022D2" w:rsidRPr="00F93709" w:rsidRDefault="00D022D2" w:rsidP="00576289">
            <w:pPr>
              <w:shd w:val="clear" w:color="auto" w:fill="FFFFFF"/>
              <w:ind w:right="34" w:firstLine="0"/>
              <w:rPr>
                <w:b/>
                <w:color w:val="222222"/>
                <w:sz w:val="24"/>
                <w:lang w:val="ru-RU"/>
              </w:rPr>
            </w:pPr>
            <w:proofErr w:type="gramStart"/>
            <w:r w:rsidRPr="00F93709">
              <w:rPr>
                <w:b/>
                <w:color w:val="222222"/>
                <w:sz w:val="24"/>
                <w:lang w:val="ru-RU"/>
              </w:rPr>
              <w:t>Организационно-управленческие</w:t>
            </w:r>
            <w:proofErr w:type="gramEnd"/>
            <w:r w:rsidRPr="00F93709">
              <w:rPr>
                <w:b/>
                <w:color w:val="222222"/>
                <w:sz w:val="24"/>
                <w:lang w:val="ru-RU"/>
              </w:rPr>
              <w:t xml:space="preserve"> во внешней среде:</w:t>
            </w:r>
          </w:p>
        </w:tc>
        <w:tc>
          <w:tcPr>
            <w:tcW w:w="2148" w:type="dxa"/>
          </w:tcPr>
          <w:p w14:paraId="4D3E9C07" w14:textId="77777777" w:rsidR="00D022D2" w:rsidRPr="00F93709" w:rsidRDefault="00D022D2" w:rsidP="00576289">
            <w:pPr>
              <w:rPr>
                <w:b/>
                <w:sz w:val="24"/>
                <w:lang w:val="ru-RU"/>
              </w:rPr>
            </w:pPr>
            <w:r w:rsidRPr="00F93709">
              <w:rPr>
                <w:b/>
                <w:sz w:val="24"/>
                <w:lang w:val="ru-RU"/>
              </w:rPr>
              <w:t>0,33</w:t>
            </w:r>
          </w:p>
        </w:tc>
        <w:tc>
          <w:tcPr>
            <w:tcW w:w="1647" w:type="dxa"/>
          </w:tcPr>
          <w:p w14:paraId="75F48B90" w14:textId="77777777" w:rsidR="00D022D2" w:rsidRPr="00F93709" w:rsidRDefault="00D022D2" w:rsidP="00576289">
            <w:pPr>
              <w:rPr>
                <w:b/>
                <w:sz w:val="24"/>
                <w:lang w:val="ru-RU"/>
              </w:rPr>
            </w:pPr>
            <w:r w:rsidRPr="00F93709">
              <w:rPr>
                <w:b/>
                <w:sz w:val="24"/>
                <w:lang w:val="ru-RU"/>
              </w:rPr>
              <w:t>0,23</w:t>
            </w:r>
          </w:p>
        </w:tc>
      </w:tr>
      <w:tr w:rsidR="00D022D2" w:rsidRPr="00F93709" w14:paraId="2F5C50E9" w14:textId="77777777" w:rsidTr="00D022D2">
        <w:tc>
          <w:tcPr>
            <w:tcW w:w="754" w:type="dxa"/>
          </w:tcPr>
          <w:p w14:paraId="710431D7" w14:textId="77777777" w:rsidR="00D022D2" w:rsidRPr="00F93709" w:rsidRDefault="00D022D2" w:rsidP="00576289">
            <w:pPr>
              <w:ind w:firstLine="0"/>
              <w:rPr>
                <w:sz w:val="24"/>
                <w:lang w:val="ru-RU"/>
              </w:rPr>
            </w:pPr>
            <w:r w:rsidRPr="00F93709">
              <w:rPr>
                <w:sz w:val="24"/>
                <w:lang w:val="ru-RU"/>
              </w:rPr>
              <w:t>3.1</w:t>
            </w:r>
          </w:p>
        </w:tc>
        <w:tc>
          <w:tcPr>
            <w:tcW w:w="4348" w:type="dxa"/>
          </w:tcPr>
          <w:p w14:paraId="48F904EF" w14:textId="77777777" w:rsidR="00D022D2" w:rsidRPr="00F93709" w:rsidRDefault="00D022D2" w:rsidP="00576289">
            <w:pPr>
              <w:shd w:val="clear" w:color="auto" w:fill="FFFFFF"/>
              <w:ind w:right="34" w:firstLine="0"/>
              <w:rPr>
                <w:color w:val="222222"/>
                <w:sz w:val="24"/>
                <w:lang w:val="ru-RU"/>
              </w:rPr>
            </w:pPr>
            <w:r w:rsidRPr="00F93709">
              <w:rPr>
                <w:color w:val="222222"/>
                <w:sz w:val="24"/>
                <w:lang w:val="ru-RU"/>
              </w:rPr>
              <w:t>СИК</w:t>
            </w:r>
          </w:p>
        </w:tc>
        <w:tc>
          <w:tcPr>
            <w:tcW w:w="2148" w:type="dxa"/>
            <w:shd w:val="clear" w:color="auto" w:fill="DBE5F1"/>
          </w:tcPr>
          <w:p w14:paraId="143F1A2C" w14:textId="77777777" w:rsidR="00D022D2" w:rsidRPr="00F93709" w:rsidRDefault="00D022D2" w:rsidP="00576289">
            <w:pPr>
              <w:rPr>
                <w:sz w:val="24"/>
                <w:lang w:val="ru-RU"/>
              </w:rPr>
            </w:pPr>
            <w:r w:rsidRPr="00F93709">
              <w:rPr>
                <w:sz w:val="24"/>
                <w:lang w:val="ru-RU"/>
              </w:rPr>
              <w:t>0,08</w:t>
            </w:r>
          </w:p>
        </w:tc>
        <w:tc>
          <w:tcPr>
            <w:tcW w:w="1647" w:type="dxa"/>
            <w:shd w:val="clear" w:color="auto" w:fill="DBE5F1"/>
          </w:tcPr>
          <w:p w14:paraId="53DBB930" w14:textId="77777777" w:rsidR="00D022D2" w:rsidRPr="00F93709" w:rsidRDefault="00D022D2" w:rsidP="00576289">
            <w:pPr>
              <w:rPr>
                <w:sz w:val="24"/>
                <w:lang w:val="ru-RU"/>
              </w:rPr>
            </w:pPr>
            <w:r w:rsidRPr="00F93709">
              <w:rPr>
                <w:sz w:val="24"/>
                <w:lang w:val="ru-RU"/>
              </w:rPr>
              <w:t>0,01</w:t>
            </w:r>
          </w:p>
        </w:tc>
      </w:tr>
      <w:tr w:rsidR="00D022D2" w:rsidRPr="00F93709" w14:paraId="74E7A009" w14:textId="77777777" w:rsidTr="00D022D2">
        <w:tc>
          <w:tcPr>
            <w:tcW w:w="754" w:type="dxa"/>
          </w:tcPr>
          <w:p w14:paraId="0398D8C2" w14:textId="77777777" w:rsidR="00D022D2" w:rsidRPr="00F93709" w:rsidRDefault="00D022D2" w:rsidP="00576289">
            <w:pPr>
              <w:ind w:firstLine="0"/>
              <w:rPr>
                <w:sz w:val="24"/>
                <w:lang w:val="ru-RU"/>
              </w:rPr>
            </w:pPr>
            <w:r w:rsidRPr="00F93709">
              <w:rPr>
                <w:sz w:val="24"/>
                <w:lang w:val="ru-RU"/>
              </w:rPr>
              <w:t>3.2</w:t>
            </w:r>
          </w:p>
        </w:tc>
        <w:tc>
          <w:tcPr>
            <w:tcW w:w="4348" w:type="dxa"/>
          </w:tcPr>
          <w:p w14:paraId="19C0435A" w14:textId="77777777" w:rsidR="00D022D2" w:rsidRPr="00F93709" w:rsidRDefault="00D022D2" w:rsidP="00576289">
            <w:pPr>
              <w:shd w:val="clear" w:color="auto" w:fill="FFFFFF"/>
              <w:ind w:right="34" w:firstLine="0"/>
              <w:rPr>
                <w:color w:val="222222"/>
                <w:sz w:val="24"/>
                <w:lang w:val="ru-RU"/>
              </w:rPr>
            </w:pPr>
            <w:r w:rsidRPr="00F93709">
              <w:rPr>
                <w:color w:val="222222"/>
                <w:sz w:val="24"/>
                <w:lang w:val="ru-RU"/>
              </w:rPr>
              <w:t>СИП</w:t>
            </w:r>
          </w:p>
        </w:tc>
        <w:tc>
          <w:tcPr>
            <w:tcW w:w="2148" w:type="dxa"/>
          </w:tcPr>
          <w:p w14:paraId="7FE481FF" w14:textId="77777777" w:rsidR="00D022D2" w:rsidRPr="00F93709" w:rsidRDefault="00D022D2" w:rsidP="00576289">
            <w:pPr>
              <w:rPr>
                <w:sz w:val="24"/>
                <w:lang w:val="ru-RU"/>
              </w:rPr>
            </w:pPr>
            <w:r w:rsidRPr="00F93709">
              <w:rPr>
                <w:sz w:val="24"/>
                <w:lang w:val="ru-RU"/>
              </w:rPr>
              <w:t>0,08</w:t>
            </w:r>
          </w:p>
        </w:tc>
        <w:tc>
          <w:tcPr>
            <w:tcW w:w="1647" w:type="dxa"/>
          </w:tcPr>
          <w:p w14:paraId="7C5C1D94" w14:textId="77777777" w:rsidR="00D022D2" w:rsidRPr="00F93709" w:rsidRDefault="00D022D2" w:rsidP="00576289">
            <w:pPr>
              <w:rPr>
                <w:sz w:val="24"/>
                <w:lang w:val="ru-RU"/>
              </w:rPr>
            </w:pPr>
            <w:r w:rsidRPr="00F93709">
              <w:rPr>
                <w:sz w:val="24"/>
                <w:lang w:val="ru-RU"/>
              </w:rPr>
              <w:t>0,08</w:t>
            </w:r>
          </w:p>
        </w:tc>
      </w:tr>
      <w:tr w:rsidR="00D022D2" w:rsidRPr="00F93709" w14:paraId="04C610B2" w14:textId="77777777" w:rsidTr="00D022D2">
        <w:tc>
          <w:tcPr>
            <w:tcW w:w="754" w:type="dxa"/>
          </w:tcPr>
          <w:p w14:paraId="74F38169" w14:textId="77777777" w:rsidR="00D022D2" w:rsidRPr="00F93709" w:rsidRDefault="00D022D2" w:rsidP="00576289">
            <w:pPr>
              <w:ind w:firstLine="0"/>
              <w:rPr>
                <w:sz w:val="24"/>
                <w:lang w:val="ru-RU"/>
              </w:rPr>
            </w:pPr>
            <w:r w:rsidRPr="00F93709">
              <w:rPr>
                <w:sz w:val="24"/>
                <w:lang w:val="ru-RU"/>
              </w:rPr>
              <w:t>3.3</w:t>
            </w:r>
          </w:p>
        </w:tc>
        <w:tc>
          <w:tcPr>
            <w:tcW w:w="4348" w:type="dxa"/>
          </w:tcPr>
          <w:p w14:paraId="3CB89AFF" w14:textId="77777777" w:rsidR="00D022D2" w:rsidRPr="00F93709" w:rsidRDefault="00D022D2" w:rsidP="00576289">
            <w:pPr>
              <w:shd w:val="clear" w:color="auto" w:fill="FFFFFF"/>
              <w:ind w:right="34" w:firstLine="0"/>
              <w:rPr>
                <w:color w:val="222222"/>
                <w:sz w:val="24"/>
                <w:lang w:val="ru-RU"/>
              </w:rPr>
            </w:pPr>
            <w:r w:rsidRPr="00F93709">
              <w:rPr>
                <w:color w:val="222222"/>
                <w:sz w:val="24"/>
                <w:lang w:val="ru-RU"/>
              </w:rPr>
              <w:t>СИГ</w:t>
            </w:r>
          </w:p>
        </w:tc>
        <w:tc>
          <w:tcPr>
            <w:tcW w:w="2148" w:type="dxa"/>
          </w:tcPr>
          <w:p w14:paraId="111EFA3D" w14:textId="77777777" w:rsidR="00D022D2" w:rsidRPr="00F93709" w:rsidRDefault="00D022D2" w:rsidP="00576289">
            <w:pPr>
              <w:rPr>
                <w:sz w:val="24"/>
                <w:lang w:val="ru-RU"/>
              </w:rPr>
            </w:pPr>
            <w:r w:rsidRPr="00F93709">
              <w:rPr>
                <w:sz w:val="24"/>
                <w:lang w:val="ru-RU"/>
              </w:rPr>
              <w:t>0,08</w:t>
            </w:r>
          </w:p>
        </w:tc>
        <w:tc>
          <w:tcPr>
            <w:tcW w:w="1647" w:type="dxa"/>
          </w:tcPr>
          <w:p w14:paraId="6C72A237" w14:textId="77777777" w:rsidR="00D022D2" w:rsidRPr="00F93709" w:rsidRDefault="00D022D2" w:rsidP="00576289">
            <w:pPr>
              <w:rPr>
                <w:sz w:val="24"/>
                <w:lang w:val="ru-RU"/>
              </w:rPr>
            </w:pPr>
            <w:r w:rsidRPr="00F93709">
              <w:rPr>
                <w:sz w:val="24"/>
                <w:lang w:val="ru-RU"/>
              </w:rPr>
              <w:t>0,09</w:t>
            </w:r>
          </w:p>
        </w:tc>
      </w:tr>
      <w:tr w:rsidR="00D022D2" w:rsidRPr="00F93709" w14:paraId="6023913D" w14:textId="77777777" w:rsidTr="00D022D2">
        <w:tc>
          <w:tcPr>
            <w:tcW w:w="754" w:type="dxa"/>
          </w:tcPr>
          <w:p w14:paraId="3D7B21C1" w14:textId="77777777" w:rsidR="00D022D2" w:rsidRPr="00F93709" w:rsidRDefault="00D022D2" w:rsidP="00576289">
            <w:pPr>
              <w:ind w:firstLine="0"/>
              <w:rPr>
                <w:sz w:val="24"/>
                <w:lang w:val="ru-RU"/>
              </w:rPr>
            </w:pPr>
            <w:r w:rsidRPr="00F93709">
              <w:rPr>
                <w:sz w:val="24"/>
                <w:lang w:val="ru-RU"/>
              </w:rPr>
              <w:t>3.4</w:t>
            </w:r>
          </w:p>
        </w:tc>
        <w:tc>
          <w:tcPr>
            <w:tcW w:w="4348" w:type="dxa"/>
          </w:tcPr>
          <w:p w14:paraId="37CABF95" w14:textId="77777777" w:rsidR="00D022D2" w:rsidRPr="00F93709" w:rsidRDefault="00D022D2" w:rsidP="00576289">
            <w:pPr>
              <w:shd w:val="clear" w:color="auto" w:fill="FFFFFF"/>
              <w:ind w:right="34" w:firstLine="0"/>
              <w:rPr>
                <w:color w:val="222222"/>
                <w:sz w:val="24"/>
                <w:lang w:val="ru-RU"/>
              </w:rPr>
            </w:pPr>
            <w:r w:rsidRPr="00F93709">
              <w:rPr>
                <w:color w:val="222222"/>
                <w:sz w:val="24"/>
                <w:lang w:val="ru-RU"/>
              </w:rPr>
              <w:t>СИО</w:t>
            </w:r>
          </w:p>
        </w:tc>
        <w:tc>
          <w:tcPr>
            <w:tcW w:w="2148" w:type="dxa"/>
          </w:tcPr>
          <w:p w14:paraId="78248221" w14:textId="77777777" w:rsidR="00D022D2" w:rsidRPr="00F93709" w:rsidRDefault="00D022D2" w:rsidP="00576289">
            <w:pPr>
              <w:rPr>
                <w:sz w:val="24"/>
                <w:lang w:val="ru-RU"/>
              </w:rPr>
            </w:pPr>
            <w:r w:rsidRPr="00F93709">
              <w:rPr>
                <w:sz w:val="24"/>
                <w:lang w:val="ru-RU"/>
              </w:rPr>
              <w:t>0,08</w:t>
            </w:r>
          </w:p>
        </w:tc>
        <w:tc>
          <w:tcPr>
            <w:tcW w:w="1647" w:type="dxa"/>
          </w:tcPr>
          <w:p w14:paraId="2BA12560" w14:textId="77777777" w:rsidR="00D022D2" w:rsidRPr="00F93709" w:rsidRDefault="00D022D2" w:rsidP="00576289">
            <w:pPr>
              <w:rPr>
                <w:sz w:val="24"/>
                <w:lang w:val="ru-RU"/>
              </w:rPr>
            </w:pPr>
            <w:r w:rsidRPr="00F93709">
              <w:rPr>
                <w:sz w:val="24"/>
                <w:lang w:val="ru-RU"/>
              </w:rPr>
              <w:t>0,06</w:t>
            </w:r>
          </w:p>
        </w:tc>
      </w:tr>
      <w:tr w:rsidR="00D022D2" w:rsidRPr="00F93709" w14:paraId="238CDB0D" w14:textId="77777777" w:rsidTr="00D022D2">
        <w:tc>
          <w:tcPr>
            <w:tcW w:w="754" w:type="dxa"/>
          </w:tcPr>
          <w:p w14:paraId="4F87C84C" w14:textId="77777777" w:rsidR="00D022D2" w:rsidRPr="00F93709" w:rsidRDefault="00D022D2" w:rsidP="00576289">
            <w:pPr>
              <w:ind w:firstLine="0"/>
              <w:rPr>
                <w:sz w:val="24"/>
                <w:lang w:val="ru-RU"/>
              </w:rPr>
            </w:pPr>
          </w:p>
        </w:tc>
        <w:tc>
          <w:tcPr>
            <w:tcW w:w="4348" w:type="dxa"/>
          </w:tcPr>
          <w:p w14:paraId="271BDE1B" w14:textId="77777777" w:rsidR="00D022D2" w:rsidRPr="00F93709" w:rsidRDefault="00D022D2" w:rsidP="00576289">
            <w:pPr>
              <w:ind w:firstLine="0"/>
              <w:rPr>
                <w:sz w:val="24"/>
                <w:lang w:val="ru-RU"/>
              </w:rPr>
            </w:pPr>
            <w:r w:rsidRPr="00F93709">
              <w:rPr>
                <w:sz w:val="24"/>
                <w:lang w:val="ru-RU"/>
              </w:rPr>
              <w:t>Итого</w:t>
            </w:r>
          </w:p>
        </w:tc>
        <w:tc>
          <w:tcPr>
            <w:tcW w:w="2148" w:type="dxa"/>
          </w:tcPr>
          <w:p w14:paraId="73248B1F" w14:textId="77777777" w:rsidR="00D022D2" w:rsidRPr="00F93709" w:rsidRDefault="00D022D2" w:rsidP="00576289">
            <w:pPr>
              <w:rPr>
                <w:sz w:val="24"/>
                <w:lang w:val="ru-RU"/>
              </w:rPr>
            </w:pPr>
            <w:r w:rsidRPr="00F93709">
              <w:rPr>
                <w:szCs w:val="16"/>
                <w:lang w:val="ru-RU"/>
              </w:rPr>
              <w:sym w:font="Symbol" w:char="F053"/>
            </w:r>
            <w:r w:rsidRPr="00F93709">
              <w:rPr>
                <w:sz w:val="24"/>
                <w:lang w:val="ru-RU"/>
              </w:rPr>
              <w:t xml:space="preserve"> Р</w:t>
            </w:r>
            <w:proofErr w:type="gramStart"/>
            <w:r w:rsidRPr="00F93709">
              <w:rPr>
                <w:sz w:val="24"/>
                <w:lang w:val="ru-RU"/>
              </w:rPr>
              <w:t>ji</w:t>
            </w:r>
            <w:proofErr w:type="gramEnd"/>
            <w:r w:rsidRPr="00F93709">
              <w:rPr>
                <w:sz w:val="24"/>
                <w:lang w:val="ru-RU"/>
              </w:rPr>
              <w:t>м  = 1</w:t>
            </w:r>
          </w:p>
        </w:tc>
        <w:tc>
          <w:tcPr>
            <w:tcW w:w="1647" w:type="dxa"/>
          </w:tcPr>
          <w:p w14:paraId="5BFA11E1" w14:textId="77777777" w:rsidR="00D022D2" w:rsidRPr="00F93709" w:rsidRDefault="00D022D2" w:rsidP="00576289">
            <w:pPr>
              <w:rPr>
                <w:b/>
                <w:sz w:val="24"/>
                <w:lang w:val="ru-RU"/>
              </w:rPr>
            </w:pPr>
            <w:r w:rsidRPr="00F93709">
              <w:rPr>
                <w:b/>
                <w:szCs w:val="16"/>
                <w:lang w:val="ru-RU"/>
              </w:rPr>
              <w:t>0,67</w:t>
            </w:r>
          </w:p>
        </w:tc>
      </w:tr>
    </w:tbl>
    <w:p w14:paraId="6DBC544B" w14:textId="77777777" w:rsidR="00D022D2" w:rsidRPr="00F93709" w:rsidRDefault="00D022D2" w:rsidP="00D93AB2">
      <w:pPr>
        <w:spacing w:line="360" w:lineRule="auto"/>
        <w:rPr>
          <w:szCs w:val="28"/>
          <w:lang w:val="ru-RU"/>
        </w:rPr>
      </w:pPr>
      <w:r w:rsidRPr="00F93709">
        <w:rPr>
          <w:szCs w:val="28"/>
          <w:lang w:val="ru-RU"/>
        </w:rPr>
        <w:t xml:space="preserve">Следствием этого становится не эффективная работа с внешними клиентами (СИК). Маркетинговые акции ориентированы не на конечный, а </w:t>
      </w:r>
      <w:r w:rsidRPr="00F93709">
        <w:rPr>
          <w:szCs w:val="28"/>
          <w:lang w:val="ru-RU"/>
        </w:rPr>
        <w:lastRenderedPageBreak/>
        <w:t>на промежуточный результат: количество подключенных клиентов, зачастую  искусственно завышенное, является критерием премиальных выплат недобросовестны</w:t>
      </w:r>
      <w:r w:rsidR="00190EBF" w:rsidRPr="00F93709">
        <w:rPr>
          <w:szCs w:val="28"/>
          <w:lang w:val="ru-RU"/>
        </w:rPr>
        <w:t>м</w:t>
      </w:r>
      <w:r w:rsidRPr="00F93709">
        <w:rPr>
          <w:szCs w:val="28"/>
          <w:lang w:val="ru-RU"/>
        </w:rPr>
        <w:t xml:space="preserve"> руководител</w:t>
      </w:r>
      <w:r w:rsidR="00190EBF" w:rsidRPr="00F93709">
        <w:rPr>
          <w:szCs w:val="28"/>
          <w:lang w:val="ru-RU"/>
        </w:rPr>
        <w:t>ям</w:t>
      </w:r>
      <w:r w:rsidRPr="00F93709">
        <w:rPr>
          <w:szCs w:val="28"/>
          <w:lang w:val="ru-RU"/>
        </w:rPr>
        <w:t xml:space="preserve"> подразделений. Плохая репутация корпорации обуславливает  не только низкую удовлетворенность клиентов качеством обслуживания, но </w:t>
      </w:r>
      <w:r w:rsidR="00190EBF" w:rsidRPr="00F93709">
        <w:rPr>
          <w:szCs w:val="28"/>
          <w:lang w:val="ru-RU"/>
        </w:rPr>
        <w:t xml:space="preserve">и </w:t>
      </w:r>
      <w:r w:rsidRPr="00F93709">
        <w:rPr>
          <w:szCs w:val="28"/>
          <w:lang w:val="ru-RU"/>
        </w:rPr>
        <w:t>низкую лояльность персонала (высокая текучесть кадров). В целом работа с сотрудниками (СИС) в корпорации достаточно противоречива:  высокие затраты на топ менеджмент соседствуют с относительно низкими зарплатами  инженерно-технического  и обслуживающего  персонала. По меньшей мере,  два события получили широкое обсуждение в прессе.</w:t>
      </w:r>
      <w:r w:rsidR="000908E4" w:rsidRPr="00F93709">
        <w:rPr>
          <w:szCs w:val="28"/>
          <w:lang w:val="ru-RU"/>
        </w:rPr>
        <w:t xml:space="preserve"> </w:t>
      </w:r>
      <w:r w:rsidRPr="00F93709">
        <w:rPr>
          <w:szCs w:val="28"/>
          <w:lang w:val="ru-RU"/>
        </w:rPr>
        <w:t>«Ростелеком», который будет основным оператором связи в Сочинской олимпиаде, на Олимпиаду в Канадский Ванкувер отправил делегацию из 39 сотрудников на две недели. Эта командировка обошлась госкорпорации в 92,7 млн. руб., т.е. по 2,38 млн. на каждого члена делегации</w:t>
      </w:r>
      <w:r w:rsidR="00CE616C" w:rsidRPr="00F93709">
        <w:rPr>
          <w:szCs w:val="28"/>
          <w:lang w:val="ru-RU"/>
        </w:rPr>
        <w:t xml:space="preserve"> [211]</w:t>
      </w:r>
      <w:r w:rsidRPr="00F93709">
        <w:rPr>
          <w:szCs w:val="28"/>
          <w:lang w:val="ru-RU"/>
        </w:rPr>
        <w:t>.</w:t>
      </w:r>
    </w:p>
    <w:p w14:paraId="6CFAA187" w14:textId="77777777" w:rsidR="00D022D2" w:rsidRPr="00F93709" w:rsidRDefault="00D022D2" w:rsidP="00D93AB2">
      <w:pPr>
        <w:spacing w:line="360" w:lineRule="auto"/>
        <w:rPr>
          <w:color w:val="222222"/>
          <w:szCs w:val="28"/>
          <w:lang w:val="ru-RU" w:eastAsia="ru-RU"/>
        </w:rPr>
      </w:pPr>
      <w:r w:rsidRPr="00F93709">
        <w:rPr>
          <w:szCs w:val="28"/>
          <w:lang w:val="ru-RU"/>
        </w:rPr>
        <w:t xml:space="preserve">Еще больший резонанс вызвало сообщение о так называемых «золотых парашютах»: </w:t>
      </w:r>
      <w:r w:rsidRPr="00F93709">
        <w:rPr>
          <w:color w:val="222222"/>
          <w:szCs w:val="28"/>
          <w:lang w:val="ru-RU" w:eastAsia="ru-RU"/>
        </w:rPr>
        <w:t>президент «Ростелекома»</w:t>
      </w:r>
      <w:r w:rsidR="000908E4" w:rsidRPr="00F93709">
        <w:rPr>
          <w:color w:val="222222"/>
          <w:szCs w:val="28"/>
          <w:lang w:val="ru-RU" w:eastAsia="ru-RU"/>
        </w:rPr>
        <w:t xml:space="preserve"> </w:t>
      </w:r>
      <w:r w:rsidRPr="00F93709">
        <w:rPr>
          <w:color w:val="222222"/>
          <w:szCs w:val="28"/>
          <w:lang w:val="ru-RU" w:eastAsia="ru-RU"/>
        </w:rPr>
        <w:t>А.Провоторов получил за досрочное расторжение контракта с компанией компенсацию в 280 миллионов руб. 200 млн.</w:t>
      </w:r>
      <w:r w:rsidR="000908E4" w:rsidRPr="00F93709">
        <w:rPr>
          <w:color w:val="222222"/>
          <w:szCs w:val="28"/>
          <w:lang w:val="ru-RU" w:eastAsia="ru-RU"/>
        </w:rPr>
        <w:t xml:space="preserve"> </w:t>
      </w:r>
      <w:r w:rsidRPr="00F93709">
        <w:rPr>
          <w:color w:val="222222"/>
          <w:szCs w:val="28"/>
          <w:lang w:val="ru-RU" w:eastAsia="ru-RU"/>
        </w:rPr>
        <w:t>сумма, прописанная в контракте, 80 млн.- годовая премия</w:t>
      </w:r>
      <w:r w:rsidR="00CE616C" w:rsidRPr="00F93709">
        <w:rPr>
          <w:color w:val="222222"/>
          <w:szCs w:val="28"/>
          <w:lang w:val="ru-RU" w:eastAsia="ru-RU"/>
        </w:rPr>
        <w:t xml:space="preserve"> [249]</w:t>
      </w:r>
      <w:r w:rsidRPr="00F93709">
        <w:rPr>
          <w:color w:val="222222"/>
          <w:szCs w:val="28"/>
          <w:lang w:val="ru-RU" w:eastAsia="ru-RU"/>
        </w:rPr>
        <w:t xml:space="preserve">. </w:t>
      </w:r>
    </w:p>
    <w:p w14:paraId="6613A19D" w14:textId="77777777" w:rsidR="00D022D2" w:rsidRPr="00F93709" w:rsidRDefault="00D022D2" w:rsidP="00D93AB2">
      <w:pPr>
        <w:spacing w:line="360" w:lineRule="auto"/>
        <w:rPr>
          <w:szCs w:val="28"/>
          <w:lang w:val="ru-RU"/>
        </w:rPr>
      </w:pPr>
      <w:r w:rsidRPr="00F93709">
        <w:rPr>
          <w:szCs w:val="28"/>
          <w:lang w:val="ru-RU"/>
        </w:rPr>
        <w:t>Следует подчеркнуть неравноценность оценок интеграционной стратегии СТТИ, являющейся существенной для данной корпорации. Одновременное существование двух рынков связи (фиксированной и сотовой) обуславливает необходимость развития корпорации в двух направлениях. Е</w:t>
      </w:r>
      <w:r w:rsidR="00190EBF" w:rsidRPr="00F93709">
        <w:rPr>
          <w:szCs w:val="28"/>
          <w:lang w:val="ru-RU"/>
        </w:rPr>
        <w:t>с</w:t>
      </w:r>
      <w:r w:rsidRPr="00F93709">
        <w:rPr>
          <w:szCs w:val="28"/>
          <w:lang w:val="ru-RU"/>
        </w:rPr>
        <w:t>ли на рынке фиксированной связи данная корпорация является монополистом (приоритетное владение коммуникациями)</w:t>
      </w:r>
      <w:r w:rsidR="00190EBF" w:rsidRPr="00F93709">
        <w:rPr>
          <w:szCs w:val="28"/>
          <w:lang w:val="ru-RU"/>
        </w:rPr>
        <w:t>,</w:t>
      </w:r>
      <w:r w:rsidRPr="00F93709">
        <w:rPr>
          <w:szCs w:val="28"/>
          <w:lang w:val="ru-RU"/>
        </w:rPr>
        <w:t xml:space="preserve"> но при этом наблюдаются значительное отставание в модернизации оборудования, и как следствие неудовлетворительное обслуживание клиентов, то на рынке сотовой связи наблюдается значительное отставани</w:t>
      </w:r>
      <w:r w:rsidR="00190EBF" w:rsidRPr="00F93709">
        <w:rPr>
          <w:szCs w:val="28"/>
          <w:lang w:val="ru-RU"/>
        </w:rPr>
        <w:t>е</w:t>
      </w:r>
      <w:r w:rsidRPr="00F93709">
        <w:rPr>
          <w:szCs w:val="28"/>
          <w:lang w:val="ru-RU"/>
        </w:rPr>
        <w:t xml:space="preserve"> в реализации перспективных технологий. В то</w:t>
      </w:r>
      <w:r w:rsidR="000F3C1E" w:rsidRPr="00F93709">
        <w:rPr>
          <w:szCs w:val="28"/>
          <w:lang w:val="ru-RU"/>
        </w:rPr>
        <w:t xml:space="preserve"> </w:t>
      </w:r>
      <w:r w:rsidRPr="00F93709">
        <w:rPr>
          <w:szCs w:val="28"/>
          <w:lang w:val="ru-RU"/>
        </w:rPr>
        <w:t>же время корпорация Ростелеком реализует проекты по интеграционному сотрудничеству с компаниями</w:t>
      </w:r>
      <w:r w:rsidR="000F3C1E" w:rsidRPr="00F93709">
        <w:rPr>
          <w:szCs w:val="28"/>
          <w:lang w:val="ru-RU"/>
        </w:rPr>
        <w:t>-</w:t>
      </w:r>
      <w:r w:rsidRPr="00F93709">
        <w:rPr>
          <w:szCs w:val="28"/>
          <w:lang w:val="ru-RU"/>
        </w:rPr>
        <w:t xml:space="preserve">конкурентами </w:t>
      </w:r>
      <w:r w:rsidRPr="00F93709">
        <w:rPr>
          <w:szCs w:val="28"/>
          <w:lang w:val="ru-RU"/>
        </w:rPr>
        <w:lastRenderedPageBreak/>
        <w:t xml:space="preserve">по совместному использованию новейшего оборудования и т.д. В целом деятельность корпорации Ростелеком по данным проведенного анализа может быть оценена как удовлетворительная. </w:t>
      </w:r>
    </w:p>
    <w:p w14:paraId="1A2C01B1" w14:textId="77777777" w:rsidR="00D022D2" w:rsidRPr="00F93709" w:rsidRDefault="00D022D2" w:rsidP="00D93AB2">
      <w:pPr>
        <w:spacing w:line="360" w:lineRule="auto"/>
        <w:rPr>
          <w:szCs w:val="28"/>
          <w:lang w:val="ru-RU"/>
        </w:rPr>
      </w:pPr>
      <w:r w:rsidRPr="00F93709">
        <w:rPr>
          <w:szCs w:val="28"/>
          <w:lang w:val="ru-RU"/>
        </w:rPr>
        <w:t xml:space="preserve">Таким образом, результаты </w:t>
      </w:r>
      <w:proofErr w:type="gramStart"/>
      <w:r w:rsidRPr="00F93709">
        <w:rPr>
          <w:szCs w:val="28"/>
          <w:lang w:val="ru-RU"/>
        </w:rPr>
        <w:t>сравнения фактического уровня состояния интеграционных стратегий анализируемой корпорации</w:t>
      </w:r>
      <w:proofErr w:type="gramEnd"/>
      <w:r w:rsidRPr="00F93709">
        <w:rPr>
          <w:szCs w:val="28"/>
          <w:lang w:val="ru-RU"/>
        </w:rPr>
        <w:t xml:space="preserve"> позволяют выявить сильные и слабые места, возможности и угрозы.</w:t>
      </w:r>
    </w:p>
    <w:p w14:paraId="2549AE3B" w14:textId="77777777" w:rsidR="00D022D2" w:rsidRPr="00F93709" w:rsidRDefault="00D022D2" w:rsidP="00D93AB2">
      <w:pPr>
        <w:spacing w:line="360" w:lineRule="auto"/>
        <w:rPr>
          <w:lang w:val="ru-RU" w:eastAsia="ru-RU"/>
        </w:rPr>
      </w:pPr>
      <w:r w:rsidRPr="00F93709">
        <w:rPr>
          <w:lang w:val="ru-RU" w:eastAsia="ru-RU"/>
        </w:rPr>
        <w:t xml:space="preserve">На </w:t>
      </w:r>
      <w:r w:rsidRPr="00F93709">
        <w:rPr>
          <w:i/>
          <w:lang w:val="ru-RU" w:eastAsia="ru-RU"/>
        </w:rPr>
        <w:t>этапе</w:t>
      </w:r>
      <w:r w:rsidR="000908E4" w:rsidRPr="00F93709">
        <w:rPr>
          <w:i/>
          <w:lang w:val="ru-RU" w:eastAsia="ru-RU"/>
        </w:rPr>
        <w:t xml:space="preserve"> </w:t>
      </w:r>
      <w:r w:rsidRPr="00F93709">
        <w:rPr>
          <w:i/>
          <w:lang w:val="ru-RU" w:eastAsia="ru-RU"/>
        </w:rPr>
        <w:t>SWOT-анализа</w:t>
      </w:r>
      <w:r w:rsidRPr="00F93709">
        <w:rPr>
          <w:lang w:val="ru-RU" w:eastAsia="ru-RU"/>
        </w:rPr>
        <w:t xml:space="preserve"> происходит  выявление и систематизация информации</w:t>
      </w:r>
      <w:r w:rsidR="000908E4" w:rsidRPr="00F93709">
        <w:rPr>
          <w:lang w:val="ru-RU" w:eastAsia="ru-RU"/>
        </w:rPr>
        <w:t xml:space="preserve"> </w:t>
      </w:r>
      <w:r w:rsidRPr="00F93709">
        <w:rPr>
          <w:lang w:val="ru-RU" w:eastAsia="ru-RU"/>
        </w:rPr>
        <w:t>связанной с реализацией комплекса интеграционных стратегий.</w:t>
      </w:r>
    </w:p>
    <w:p w14:paraId="16ADD97D" w14:textId="77777777" w:rsidR="00D022D2" w:rsidRPr="00F93709" w:rsidRDefault="00D022D2" w:rsidP="009D593B">
      <w:pPr>
        <w:spacing w:line="360" w:lineRule="auto"/>
        <w:rPr>
          <w:szCs w:val="28"/>
          <w:lang w:val="ru-RU" w:eastAsia="ru-RU"/>
        </w:rPr>
      </w:pPr>
      <w:r w:rsidRPr="00F93709">
        <w:rPr>
          <w:iCs/>
          <w:szCs w:val="28"/>
          <w:lang w:val="ru-RU" w:eastAsia="ru-RU"/>
        </w:rPr>
        <w:t>Т</w:t>
      </w:r>
      <w:r w:rsidRPr="00F93709">
        <w:rPr>
          <w:szCs w:val="28"/>
          <w:lang w:val="ru-RU" w:eastAsia="ru-RU"/>
        </w:rPr>
        <w:t>аблица 3.10.</w:t>
      </w:r>
      <w:r w:rsidRPr="00F93709">
        <w:rPr>
          <w:i/>
          <w:szCs w:val="28"/>
          <w:lang w:val="ru-RU" w:eastAsia="ru-RU"/>
        </w:rPr>
        <w:t>S</w:t>
      </w:r>
      <w:r w:rsidRPr="00F93709">
        <w:rPr>
          <w:szCs w:val="28"/>
          <w:lang w:val="ru-RU" w:eastAsia="ru-RU"/>
        </w:rPr>
        <w:t>WOT- анализ интеграционных стратегий</w:t>
      </w:r>
    </w:p>
    <w:tbl>
      <w:tblPr>
        <w:tblW w:w="92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5"/>
        <w:gridCol w:w="4536"/>
      </w:tblGrid>
      <w:tr w:rsidR="00D022D2" w:rsidRPr="00F93709" w14:paraId="2C19CAA9" w14:textId="77777777" w:rsidTr="000908E4">
        <w:tc>
          <w:tcPr>
            <w:tcW w:w="4755" w:type="dxa"/>
          </w:tcPr>
          <w:p w14:paraId="267D51E6" w14:textId="77777777" w:rsidR="00D022D2" w:rsidRPr="00F93709" w:rsidRDefault="00D022D2" w:rsidP="00576289">
            <w:pPr>
              <w:rPr>
                <w:b/>
                <w:sz w:val="24"/>
                <w:lang w:val="ru-RU" w:eastAsia="ru-RU"/>
              </w:rPr>
            </w:pPr>
            <w:r w:rsidRPr="00F93709">
              <w:rPr>
                <w:b/>
                <w:sz w:val="24"/>
                <w:lang w:val="ru-RU" w:eastAsia="ru-RU"/>
              </w:rPr>
              <w:t>СИЛЬНЫЕ СТОРОНЫ ИС</w:t>
            </w:r>
          </w:p>
        </w:tc>
        <w:tc>
          <w:tcPr>
            <w:tcW w:w="4536" w:type="dxa"/>
          </w:tcPr>
          <w:p w14:paraId="30BBB4F4" w14:textId="77777777" w:rsidR="00D022D2" w:rsidRPr="00F93709" w:rsidRDefault="00D022D2" w:rsidP="00576289">
            <w:pPr>
              <w:rPr>
                <w:b/>
                <w:sz w:val="24"/>
                <w:lang w:val="ru-RU" w:eastAsia="ru-RU"/>
              </w:rPr>
            </w:pPr>
            <w:r w:rsidRPr="00F93709">
              <w:rPr>
                <w:b/>
                <w:sz w:val="24"/>
                <w:lang w:val="ru-RU" w:eastAsia="ru-RU"/>
              </w:rPr>
              <w:t>ВОЗМОЖНОСТИ ИС</w:t>
            </w:r>
          </w:p>
        </w:tc>
      </w:tr>
      <w:tr w:rsidR="00D022D2" w:rsidRPr="002624D4" w14:paraId="4DC74CD6" w14:textId="77777777" w:rsidTr="000908E4">
        <w:tc>
          <w:tcPr>
            <w:tcW w:w="4755" w:type="dxa"/>
          </w:tcPr>
          <w:p w14:paraId="74807CF3" w14:textId="77777777" w:rsidR="00D022D2" w:rsidRPr="00F93709" w:rsidRDefault="00D022D2" w:rsidP="004C60E2">
            <w:pPr>
              <w:pStyle w:val="affa"/>
              <w:numPr>
                <w:ilvl w:val="0"/>
                <w:numId w:val="9"/>
              </w:numPr>
              <w:tabs>
                <w:tab w:val="left" w:pos="110"/>
                <w:tab w:val="left" w:pos="252"/>
              </w:tabs>
              <w:ind w:left="0" w:firstLine="110"/>
              <w:jc w:val="left"/>
              <w:rPr>
                <w:sz w:val="24"/>
                <w:lang w:val="ru-RU" w:eastAsia="ru-RU"/>
              </w:rPr>
            </w:pPr>
            <w:r w:rsidRPr="00F93709">
              <w:rPr>
                <w:sz w:val="24"/>
                <w:lang w:val="ru-RU" w:eastAsia="ru-RU"/>
              </w:rPr>
              <w:t>СТТИ - монополист, нет конкурентов на рынке фиксированной связи;</w:t>
            </w:r>
          </w:p>
          <w:p w14:paraId="00466207" w14:textId="77777777" w:rsidR="00D022D2" w:rsidRPr="00F93709" w:rsidRDefault="00D022D2" w:rsidP="00576289">
            <w:pPr>
              <w:pStyle w:val="affa"/>
              <w:tabs>
                <w:tab w:val="left" w:pos="110"/>
                <w:tab w:val="left" w:pos="252"/>
              </w:tabs>
              <w:ind w:left="0" w:firstLine="110"/>
              <w:jc w:val="left"/>
              <w:rPr>
                <w:sz w:val="24"/>
                <w:lang w:val="ru-RU" w:eastAsia="ru-RU"/>
              </w:rPr>
            </w:pPr>
            <w:r w:rsidRPr="00F93709">
              <w:rPr>
                <w:sz w:val="24"/>
                <w:lang w:val="ru-RU" w:eastAsia="ru-RU"/>
              </w:rPr>
              <w:t>СМИ -   высокая узнаваемость бренда, широкая линейка услуг;</w:t>
            </w:r>
          </w:p>
          <w:p w14:paraId="272B61D0" w14:textId="77777777" w:rsidR="00D022D2" w:rsidRPr="00F93709" w:rsidRDefault="00D022D2" w:rsidP="004C60E2">
            <w:pPr>
              <w:pStyle w:val="affa"/>
              <w:numPr>
                <w:ilvl w:val="0"/>
                <w:numId w:val="9"/>
              </w:numPr>
              <w:tabs>
                <w:tab w:val="left" w:pos="110"/>
                <w:tab w:val="left" w:pos="252"/>
              </w:tabs>
              <w:ind w:left="0" w:firstLine="110"/>
              <w:jc w:val="left"/>
              <w:rPr>
                <w:sz w:val="24"/>
                <w:lang w:val="ru-RU" w:eastAsia="ru-RU"/>
              </w:rPr>
            </w:pPr>
            <w:proofErr w:type="gramStart"/>
            <w:r w:rsidRPr="00F93709">
              <w:rPr>
                <w:sz w:val="24"/>
                <w:lang w:val="ru-RU" w:eastAsia="ru-RU"/>
              </w:rPr>
              <w:t>СИП–широкий</w:t>
            </w:r>
            <w:proofErr w:type="gramEnd"/>
            <w:r w:rsidRPr="00F93709">
              <w:rPr>
                <w:sz w:val="24"/>
                <w:lang w:val="ru-RU" w:eastAsia="ru-RU"/>
              </w:rPr>
              <w:t xml:space="preserve"> спектр взаимодействия с партнерами;</w:t>
            </w:r>
          </w:p>
          <w:p w14:paraId="4654360A" w14:textId="77777777" w:rsidR="00D022D2" w:rsidRPr="00F93709" w:rsidRDefault="00D022D2" w:rsidP="004C60E2">
            <w:pPr>
              <w:pStyle w:val="affa"/>
              <w:numPr>
                <w:ilvl w:val="0"/>
                <w:numId w:val="9"/>
              </w:numPr>
              <w:tabs>
                <w:tab w:val="left" w:pos="110"/>
                <w:tab w:val="left" w:pos="252"/>
              </w:tabs>
              <w:ind w:left="0" w:firstLine="110"/>
              <w:jc w:val="left"/>
              <w:rPr>
                <w:sz w:val="24"/>
                <w:lang w:val="ru-RU" w:eastAsia="ru-RU"/>
              </w:rPr>
            </w:pPr>
            <w:r w:rsidRPr="00F93709">
              <w:rPr>
                <w:sz w:val="24"/>
                <w:lang w:val="ru-RU" w:eastAsia="ru-RU"/>
              </w:rPr>
              <w:t>СТГ–широкое взаимодействие с государством</w:t>
            </w:r>
          </w:p>
        </w:tc>
        <w:tc>
          <w:tcPr>
            <w:tcW w:w="4536" w:type="dxa"/>
          </w:tcPr>
          <w:p w14:paraId="27A9FED1" w14:textId="77777777" w:rsidR="00D022D2" w:rsidRPr="00F93709" w:rsidRDefault="00D022D2" w:rsidP="004C60E2">
            <w:pPr>
              <w:pStyle w:val="affa"/>
              <w:numPr>
                <w:ilvl w:val="0"/>
                <w:numId w:val="9"/>
              </w:numPr>
              <w:tabs>
                <w:tab w:val="left" w:pos="315"/>
              </w:tabs>
              <w:ind w:left="32" w:firstLine="1"/>
              <w:rPr>
                <w:sz w:val="24"/>
                <w:lang w:val="ru-RU" w:eastAsia="ru-RU"/>
              </w:rPr>
            </w:pPr>
            <w:r w:rsidRPr="00F93709">
              <w:rPr>
                <w:sz w:val="24"/>
                <w:lang w:val="ru-RU" w:eastAsia="ru-RU"/>
              </w:rPr>
              <w:t>СТТИ - углубление интеграции с партнерами и конкурентами на новых технологических направлениях; передача ряда функций на аутсорсинг</w:t>
            </w:r>
          </w:p>
          <w:p w14:paraId="3FA161F5" w14:textId="77777777" w:rsidR="00D022D2" w:rsidRPr="00F93709" w:rsidRDefault="00D022D2" w:rsidP="004C60E2">
            <w:pPr>
              <w:pStyle w:val="affa"/>
              <w:numPr>
                <w:ilvl w:val="0"/>
                <w:numId w:val="9"/>
              </w:numPr>
              <w:tabs>
                <w:tab w:val="left" w:pos="315"/>
              </w:tabs>
              <w:ind w:left="32" w:firstLine="1"/>
              <w:rPr>
                <w:sz w:val="24"/>
                <w:lang w:val="ru-RU" w:eastAsia="ru-RU"/>
              </w:rPr>
            </w:pPr>
            <w:proofErr w:type="gramStart"/>
            <w:r w:rsidRPr="00F93709">
              <w:rPr>
                <w:sz w:val="24"/>
                <w:lang w:val="ru-RU" w:eastAsia="ru-RU"/>
              </w:rPr>
              <w:t>СМИ-выход</w:t>
            </w:r>
            <w:proofErr w:type="gramEnd"/>
            <w:r w:rsidRPr="00F93709">
              <w:rPr>
                <w:sz w:val="24"/>
                <w:lang w:val="ru-RU" w:eastAsia="ru-RU"/>
              </w:rPr>
              <w:t xml:space="preserve"> на новые  рыночные сегменты;</w:t>
            </w:r>
          </w:p>
          <w:p w14:paraId="2D37B92A" w14:textId="77777777" w:rsidR="00D022D2" w:rsidRPr="00F93709" w:rsidRDefault="00D022D2" w:rsidP="004C60E2">
            <w:pPr>
              <w:pStyle w:val="affa"/>
              <w:numPr>
                <w:ilvl w:val="0"/>
                <w:numId w:val="9"/>
              </w:numPr>
              <w:tabs>
                <w:tab w:val="left" w:pos="315"/>
              </w:tabs>
              <w:ind w:left="32" w:firstLine="1"/>
              <w:rPr>
                <w:sz w:val="24"/>
                <w:lang w:val="ru-RU" w:eastAsia="ru-RU"/>
              </w:rPr>
            </w:pPr>
            <w:r w:rsidRPr="00F93709">
              <w:rPr>
                <w:sz w:val="24"/>
                <w:lang w:val="ru-RU" w:eastAsia="ru-RU"/>
              </w:rPr>
              <w:t>СИС и</w:t>
            </w:r>
            <w:r w:rsidR="000908E4" w:rsidRPr="00F93709">
              <w:rPr>
                <w:sz w:val="24"/>
                <w:lang w:val="ru-RU" w:eastAsia="ru-RU"/>
              </w:rPr>
              <w:t xml:space="preserve"> </w:t>
            </w:r>
            <w:r w:rsidRPr="00F93709">
              <w:rPr>
                <w:sz w:val="24"/>
                <w:lang w:val="ru-RU" w:eastAsia="ru-RU"/>
              </w:rPr>
              <w:t>СИ</w:t>
            </w:r>
            <w:proofErr w:type="gramStart"/>
            <w:r w:rsidRPr="00F93709">
              <w:rPr>
                <w:sz w:val="24"/>
                <w:lang w:val="ru-RU" w:eastAsia="ru-RU"/>
              </w:rPr>
              <w:t>К-</w:t>
            </w:r>
            <w:proofErr w:type="gramEnd"/>
            <w:r w:rsidRPr="00F93709">
              <w:rPr>
                <w:sz w:val="24"/>
                <w:lang w:val="ru-RU" w:eastAsia="ru-RU"/>
              </w:rPr>
              <w:t xml:space="preserve">  мониторинг удовлетворённости сотрудников и клиентов;</w:t>
            </w:r>
          </w:p>
        </w:tc>
      </w:tr>
      <w:tr w:rsidR="00D022D2" w:rsidRPr="00F93709" w14:paraId="404D1233" w14:textId="77777777" w:rsidTr="000908E4">
        <w:trPr>
          <w:trHeight w:val="353"/>
        </w:trPr>
        <w:tc>
          <w:tcPr>
            <w:tcW w:w="4755" w:type="dxa"/>
          </w:tcPr>
          <w:p w14:paraId="71DB79A4" w14:textId="77777777" w:rsidR="00D022D2" w:rsidRPr="00F93709" w:rsidRDefault="00D022D2" w:rsidP="00576289">
            <w:pPr>
              <w:rPr>
                <w:b/>
                <w:sz w:val="24"/>
                <w:lang w:val="ru-RU" w:eastAsia="ru-RU"/>
              </w:rPr>
            </w:pPr>
            <w:r w:rsidRPr="00F93709">
              <w:rPr>
                <w:b/>
                <w:sz w:val="24"/>
                <w:lang w:val="ru-RU" w:eastAsia="ru-RU"/>
              </w:rPr>
              <w:t>СЛАБЫЕ СТОРОНЫ ИС</w:t>
            </w:r>
          </w:p>
        </w:tc>
        <w:tc>
          <w:tcPr>
            <w:tcW w:w="4536" w:type="dxa"/>
          </w:tcPr>
          <w:p w14:paraId="0BD688DC" w14:textId="77777777" w:rsidR="00D022D2" w:rsidRPr="00F93709" w:rsidRDefault="00D022D2" w:rsidP="00576289">
            <w:pPr>
              <w:rPr>
                <w:b/>
                <w:sz w:val="24"/>
                <w:lang w:val="ru-RU" w:eastAsia="ru-RU"/>
              </w:rPr>
            </w:pPr>
            <w:r w:rsidRPr="00F93709">
              <w:rPr>
                <w:b/>
                <w:sz w:val="24"/>
                <w:lang w:val="ru-RU" w:eastAsia="ru-RU"/>
              </w:rPr>
              <w:t>УГРОЗЫ ИС</w:t>
            </w:r>
          </w:p>
        </w:tc>
      </w:tr>
      <w:tr w:rsidR="00D022D2" w:rsidRPr="00F93709" w14:paraId="316A95E0" w14:textId="77777777" w:rsidTr="000908E4">
        <w:tc>
          <w:tcPr>
            <w:tcW w:w="4755" w:type="dxa"/>
          </w:tcPr>
          <w:p w14:paraId="67C003CB" w14:textId="77777777" w:rsidR="00D022D2" w:rsidRPr="00F93709" w:rsidRDefault="00D022D2" w:rsidP="004C60E2">
            <w:pPr>
              <w:pStyle w:val="affa"/>
              <w:numPr>
                <w:ilvl w:val="0"/>
                <w:numId w:val="9"/>
              </w:numPr>
              <w:tabs>
                <w:tab w:val="left" w:pos="394"/>
              </w:tabs>
              <w:ind w:left="110" w:firstLine="0"/>
              <w:rPr>
                <w:sz w:val="24"/>
                <w:lang w:val="ru-RU" w:eastAsia="ru-RU"/>
              </w:rPr>
            </w:pPr>
            <w:r w:rsidRPr="00F93709">
              <w:rPr>
                <w:sz w:val="24"/>
                <w:lang w:val="ru-RU" w:eastAsia="ru-RU"/>
              </w:rPr>
              <w:t>СТТИ – низкое качество на традиционных сегментах рынка, как результат отсутствия конкуренции;</w:t>
            </w:r>
          </w:p>
          <w:p w14:paraId="4C5E77B5" w14:textId="77777777" w:rsidR="00D022D2" w:rsidRPr="00F93709" w:rsidRDefault="00D022D2" w:rsidP="004C60E2">
            <w:pPr>
              <w:pStyle w:val="affa"/>
              <w:numPr>
                <w:ilvl w:val="0"/>
                <w:numId w:val="9"/>
              </w:numPr>
              <w:tabs>
                <w:tab w:val="left" w:pos="315"/>
              </w:tabs>
              <w:ind w:left="32" w:firstLine="0"/>
              <w:rPr>
                <w:sz w:val="24"/>
                <w:lang w:val="ru-RU" w:eastAsia="ru-RU"/>
              </w:rPr>
            </w:pPr>
            <w:r w:rsidRPr="00F93709">
              <w:rPr>
                <w:sz w:val="24"/>
                <w:lang w:val="ru-RU" w:eastAsia="ru-RU"/>
              </w:rPr>
              <w:t>СИ</w:t>
            </w:r>
            <w:proofErr w:type="gramStart"/>
            <w:r w:rsidRPr="00F93709">
              <w:rPr>
                <w:sz w:val="24"/>
                <w:lang w:val="ru-RU" w:eastAsia="ru-RU"/>
              </w:rPr>
              <w:t>С-</w:t>
            </w:r>
            <w:proofErr w:type="gramEnd"/>
            <w:r w:rsidRPr="00F93709">
              <w:rPr>
                <w:sz w:val="24"/>
                <w:lang w:val="ru-RU" w:eastAsia="ru-RU"/>
              </w:rPr>
              <w:t xml:space="preserve"> высокая текучесть кадров, низкая удовлетворённость и мотивирован гость;</w:t>
            </w:r>
          </w:p>
          <w:p w14:paraId="5F234959" w14:textId="77777777" w:rsidR="00D022D2" w:rsidRPr="00F93709" w:rsidRDefault="00D022D2" w:rsidP="004C60E2">
            <w:pPr>
              <w:pStyle w:val="affa"/>
              <w:numPr>
                <w:ilvl w:val="0"/>
                <w:numId w:val="9"/>
              </w:numPr>
              <w:tabs>
                <w:tab w:val="left" w:pos="394"/>
              </w:tabs>
              <w:ind w:left="110" w:firstLine="0"/>
              <w:rPr>
                <w:sz w:val="24"/>
                <w:lang w:val="ru-RU" w:eastAsia="ru-RU"/>
              </w:rPr>
            </w:pPr>
            <w:r w:rsidRPr="00F93709">
              <w:rPr>
                <w:sz w:val="24"/>
                <w:lang w:val="ru-RU" w:eastAsia="ru-RU"/>
              </w:rPr>
              <w:t>СИА – низкие доходы акционеров;</w:t>
            </w:r>
          </w:p>
          <w:p w14:paraId="67C1B911" w14:textId="77777777" w:rsidR="00D022D2" w:rsidRPr="00F93709" w:rsidRDefault="00D022D2" w:rsidP="004C60E2">
            <w:pPr>
              <w:pStyle w:val="affa"/>
              <w:numPr>
                <w:ilvl w:val="0"/>
                <w:numId w:val="9"/>
              </w:numPr>
              <w:tabs>
                <w:tab w:val="left" w:pos="394"/>
              </w:tabs>
              <w:ind w:left="110" w:firstLine="0"/>
              <w:rPr>
                <w:sz w:val="24"/>
                <w:lang w:val="ru-RU" w:eastAsia="ru-RU"/>
              </w:rPr>
            </w:pPr>
            <w:r w:rsidRPr="00F93709">
              <w:rPr>
                <w:sz w:val="24"/>
                <w:lang w:val="ru-RU" w:eastAsia="ru-RU"/>
              </w:rPr>
              <w:t>СИК – низкая удовлетворенность клиентов</w:t>
            </w:r>
          </w:p>
        </w:tc>
        <w:tc>
          <w:tcPr>
            <w:tcW w:w="4536" w:type="dxa"/>
          </w:tcPr>
          <w:p w14:paraId="0DE5A3EF" w14:textId="77777777" w:rsidR="00D022D2" w:rsidRPr="00F93709" w:rsidRDefault="00D022D2" w:rsidP="004C60E2">
            <w:pPr>
              <w:pStyle w:val="affa"/>
              <w:numPr>
                <w:ilvl w:val="0"/>
                <w:numId w:val="9"/>
              </w:numPr>
              <w:tabs>
                <w:tab w:val="left" w:pos="315"/>
              </w:tabs>
              <w:ind w:left="32" w:hanging="32"/>
              <w:rPr>
                <w:sz w:val="24"/>
                <w:lang w:val="ru-RU" w:eastAsia="ru-RU"/>
              </w:rPr>
            </w:pPr>
            <w:r w:rsidRPr="00F93709">
              <w:rPr>
                <w:sz w:val="24"/>
                <w:lang w:val="ru-RU" w:eastAsia="ru-RU"/>
              </w:rPr>
              <w:t>СТТИ - снижение доходности на традиционных сегментах рынка;</w:t>
            </w:r>
          </w:p>
          <w:p w14:paraId="3DCECABC" w14:textId="77777777" w:rsidR="00D022D2" w:rsidRPr="00F93709" w:rsidRDefault="00D022D2" w:rsidP="004C60E2">
            <w:pPr>
              <w:pStyle w:val="affa"/>
              <w:numPr>
                <w:ilvl w:val="0"/>
                <w:numId w:val="9"/>
              </w:numPr>
              <w:tabs>
                <w:tab w:val="left" w:pos="315"/>
              </w:tabs>
              <w:ind w:left="32" w:hanging="32"/>
              <w:rPr>
                <w:sz w:val="24"/>
                <w:lang w:val="ru-RU" w:eastAsia="ru-RU"/>
              </w:rPr>
            </w:pPr>
            <w:r w:rsidRPr="00F93709">
              <w:rPr>
                <w:sz w:val="24"/>
                <w:lang w:val="ru-RU" w:eastAsia="ru-RU"/>
              </w:rPr>
              <w:t>СИС – уход из отрасли квалифицированных сотрудников;</w:t>
            </w:r>
          </w:p>
          <w:p w14:paraId="41447001" w14:textId="77777777" w:rsidR="00D022D2" w:rsidRPr="00F93709" w:rsidRDefault="00D022D2" w:rsidP="004C60E2">
            <w:pPr>
              <w:pStyle w:val="affa"/>
              <w:numPr>
                <w:ilvl w:val="0"/>
                <w:numId w:val="9"/>
              </w:numPr>
              <w:tabs>
                <w:tab w:val="left" w:pos="315"/>
              </w:tabs>
              <w:ind w:left="32" w:hanging="32"/>
              <w:rPr>
                <w:sz w:val="24"/>
                <w:lang w:val="ru-RU" w:eastAsia="ru-RU"/>
              </w:rPr>
            </w:pPr>
            <w:r w:rsidRPr="00F93709">
              <w:rPr>
                <w:sz w:val="24"/>
                <w:lang w:val="ru-RU" w:eastAsia="ru-RU"/>
              </w:rPr>
              <w:t>СИА – дальнейшее снижение доходов акционеров</w:t>
            </w:r>
          </w:p>
          <w:p w14:paraId="7989AACE" w14:textId="77777777" w:rsidR="00D022D2" w:rsidRPr="00F93709" w:rsidRDefault="00D022D2" w:rsidP="00576289">
            <w:pPr>
              <w:pStyle w:val="affa"/>
              <w:tabs>
                <w:tab w:val="left" w:pos="315"/>
              </w:tabs>
              <w:ind w:left="32"/>
              <w:rPr>
                <w:sz w:val="24"/>
                <w:lang w:val="ru-RU" w:eastAsia="ru-RU"/>
              </w:rPr>
            </w:pPr>
          </w:p>
        </w:tc>
      </w:tr>
    </w:tbl>
    <w:p w14:paraId="610481B9" w14:textId="77777777" w:rsidR="00D022D2" w:rsidRPr="00F93709" w:rsidRDefault="00D022D2" w:rsidP="00D93AB2">
      <w:pPr>
        <w:tabs>
          <w:tab w:val="left" w:pos="1080"/>
        </w:tabs>
        <w:spacing w:line="360" w:lineRule="auto"/>
        <w:rPr>
          <w:szCs w:val="28"/>
          <w:lang w:val="ru-RU" w:eastAsia="ru-RU"/>
        </w:rPr>
      </w:pPr>
      <w:r w:rsidRPr="00F93709">
        <w:rPr>
          <w:lang w:val="ru-RU" w:eastAsia="ru-RU"/>
        </w:rPr>
        <w:t>Возможности, рассматриваемые на этом этапе анализа, с одной стороны</w:t>
      </w:r>
      <w:r w:rsidR="000F3C1E" w:rsidRPr="00F93709">
        <w:rPr>
          <w:lang w:val="ru-RU" w:eastAsia="ru-RU"/>
        </w:rPr>
        <w:t>,</w:t>
      </w:r>
      <w:r w:rsidRPr="00F93709">
        <w:rPr>
          <w:lang w:val="ru-RU" w:eastAsia="ru-RU"/>
        </w:rPr>
        <w:t xml:space="preserve"> основаны на ключевых компетенциях корпорации в области СТТИ. </w:t>
      </w:r>
      <w:r w:rsidRPr="00F93709">
        <w:rPr>
          <w:bCs/>
          <w:szCs w:val="28"/>
          <w:lang w:val="ru-RU" w:eastAsia="ru-RU"/>
        </w:rPr>
        <w:t>Ключевыми конкурентными преимуществами на рынке услуг связи являются, прежде всего, технологические компетенции корпорации, которые обеспечиваются стратегиями технико-технологической интеграции. Речь идет о сотрудничестве «Ростелеком» с отечественными и иностранными партнерами по использованию современного высокотехнологичного оборудования и коммуникаций в области оказания фиксированной связи, мобильной связи, Интернет</w:t>
      </w:r>
      <w:r w:rsidR="000F3C1E" w:rsidRPr="00F93709">
        <w:rPr>
          <w:bCs/>
          <w:szCs w:val="28"/>
          <w:lang w:val="ru-RU" w:eastAsia="ru-RU"/>
        </w:rPr>
        <w:t>а</w:t>
      </w:r>
      <w:r w:rsidRPr="00F93709">
        <w:rPr>
          <w:bCs/>
          <w:szCs w:val="28"/>
          <w:lang w:val="ru-RU" w:eastAsia="ru-RU"/>
        </w:rPr>
        <w:t xml:space="preserve">. Эта компетенция должна обеспечить </w:t>
      </w:r>
      <w:r w:rsidRPr="00F93709">
        <w:rPr>
          <w:bCs/>
          <w:szCs w:val="28"/>
          <w:lang w:val="ru-RU" w:eastAsia="ru-RU"/>
        </w:rPr>
        <w:lastRenderedPageBreak/>
        <w:t>корпорации  высокий уровень конкурентоспособности  на существующих рынках и выход на новые для корпорации сегменты рынка.</w:t>
      </w:r>
      <w:r w:rsidR="000908E4" w:rsidRPr="00F93709">
        <w:rPr>
          <w:bCs/>
          <w:szCs w:val="28"/>
          <w:lang w:val="ru-RU" w:eastAsia="ru-RU"/>
        </w:rPr>
        <w:t xml:space="preserve"> </w:t>
      </w:r>
      <w:r w:rsidR="00370513" w:rsidRPr="00F93709">
        <w:rPr>
          <w:szCs w:val="28"/>
          <w:lang w:val="ru-RU" w:eastAsia="ru-RU"/>
        </w:rPr>
        <w:t>Относительно</w:t>
      </w:r>
      <w:r w:rsidRPr="00F93709">
        <w:rPr>
          <w:szCs w:val="28"/>
          <w:lang w:val="ru-RU" w:eastAsia="ru-RU"/>
        </w:rPr>
        <w:t xml:space="preserve"> передачи ряда функций обслуживания сетей  «Ростелеком» на аутсорсинг нельзя </w:t>
      </w:r>
      <w:r w:rsidR="00370513" w:rsidRPr="00F93709">
        <w:rPr>
          <w:szCs w:val="28"/>
          <w:lang w:val="ru-RU" w:eastAsia="ru-RU"/>
        </w:rPr>
        <w:t>однозначно считать</w:t>
      </w:r>
      <w:r w:rsidRPr="00F93709">
        <w:rPr>
          <w:szCs w:val="28"/>
          <w:lang w:val="ru-RU" w:eastAsia="ru-RU"/>
        </w:rPr>
        <w:t xml:space="preserve">, что эта практика стала стандартной в отрасли. </w:t>
      </w:r>
      <w:r w:rsidR="00370513" w:rsidRPr="00F93709">
        <w:rPr>
          <w:szCs w:val="28"/>
          <w:lang w:val="ru-RU" w:eastAsia="ru-RU"/>
        </w:rPr>
        <w:t xml:space="preserve">В настоящее время </w:t>
      </w:r>
      <w:r w:rsidRPr="00F93709">
        <w:rPr>
          <w:szCs w:val="28"/>
          <w:lang w:val="ru-RU" w:eastAsia="ru-RU"/>
        </w:rPr>
        <w:t xml:space="preserve">о </w:t>
      </w:r>
      <w:r w:rsidR="00370513" w:rsidRPr="00F93709">
        <w:rPr>
          <w:szCs w:val="28"/>
          <w:lang w:val="ru-RU" w:eastAsia="ru-RU"/>
        </w:rPr>
        <w:t xml:space="preserve">данном </w:t>
      </w:r>
      <w:r w:rsidRPr="00F93709">
        <w:rPr>
          <w:szCs w:val="28"/>
          <w:lang w:val="ru-RU" w:eastAsia="ru-RU"/>
        </w:rPr>
        <w:t>намерении </w:t>
      </w:r>
      <w:hyperlink r:id="rId69" w:tgtFrame="_blank" w:history="1">
        <w:r w:rsidRPr="00F93709">
          <w:rPr>
            <w:szCs w:val="28"/>
            <w:lang w:val="ru-RU" w:eastAsia="ru-RU"/>
          </w:rPr>
          <w:t>сообщил</w:t>
        </w:r>
      </w:hyperlink>
      <w:r w:rsidRPr="00F93709">
        <w:rPr>
          <w:szCs w:val="28"/>
          <w:lang w:val="ru-RU" w:eastAsia="ru-RU"/>
        </w:rPr>
        <w:t> лишь </w:t>
      </w:r>
      <w:hyperlink r:id="rId70" w:history="1">
        <w:r w:rsidRPr="00F93709">
          <w:rPr>
            <w:szCs w:val="28"/>
            <w:lang w:val="ru-RU" w:eastAsia="ru-RU"/>
          </w:rPr>
          <w:t>Вымпелком</w:t>
        </w:r>
      </w:hyperlink>
      <w:r w:rsidRPr="00F93709">
        <w:rPr>
          <w:szCs w:val="28"/>
          <w:lang w:val="ru-RU" w:eastAsia="ru-RU"/>
        </w:rPr>
        <w:t>, а в ЦФО это сделали </w:t>
      </w:r>
      <w:hyperlink r:id="rId71" w:history="1">
        <w:r w:rsidRPr="00F93709">
          <w:rPr>
            <w:szCs w:val="28"/>
            <w:lang w:val="ru-RU" w:eastAsia="ru-RU"/>
          </w:rPr>
          <w:t>МТС</w:t>
        </w:r>
      </w:hyperlink>
      <w:r w:rsidRPr="00F93709">
        <w:rPr>
          <w:szCs w:val="28"/>
          <w:lang w:val="ru-RU" w:eastAsia="ru-RU"/>
        </w:rPr>
        <w:t>.</w:t>
      </w:r>
      <w:r w:rsidR="000908E4" w:rsidRPr="00F93709">
        <w:rPr>
          <w:szCs w:val="28"/>
          <w:lang w:val="ru-RU" w:eastAsia="ru-RU"/>
        </w:rPr>
        <w:t xml:space="preserve"> </w:t>
      </w:r>
      <w:hyperlink r:id="rId72" w:tgtFrame="_blank" w:history="1">
        <w:r w:rsidRPr="00F93709">
          <w:rPr>
            <w:szCs w:val="28"/>
            <w:lang w:val="ru-RU" w:eastAsia="ru-RU"/>
          </w:rPr>
          <w:t>Эксперты</w:t>
        </w:r>
      </w:hyperlink>
      <w:r w:rsidRPr="00F93709">
        <w:rPr>
          <w:szCs w:val="28"/>
          <w:lang w:val="ru-RU" w:eastAsia="ru-RU"/>
        </w:rPr>
        <w:t xml:space="preserve"> утверждают, что данная мера</w:t>
      </w:r>
      <w:r w:rsidR="000908E4" w:rsidRPr="00F93709">
        <w:rPr>
          <w:szCs w:val="28"/>
          <w:lang w:val="ru-RU" w:eastAsia="ru-RU"/>
        </w:rPr>
        <w:t xml:space="preserve"> </w:t>
      </w:r>
      <w:r w:rsidRPr="00F93709">
        <w:rPr>
          <w:szCs w:val="28"/>
          <w:lang w:val="ru-RU" w:eastAsia="ru-RU"/>
        </w:rPr>
        <w:t>позволяет достичь существенного</w:t>
      </w:r>
      <w:r w:rsidR="000908E4" w:rsidRPr="00F93709">
        <w:rPr>
          <w:szCs w:val="28"/>
          <w:lang w:val="ru-RU" w:eastAsia="ru-RU"/>
        </w:rPr>
        <w:t xml:space="preserve"> </w:t>
      </w:r>
      <w:r w:rsidRPr="00F93709">
        <w:rPr>
          <w:szCs w:val="28"/>
          <w:lang w:val="ru-RU" w:eastAsia="ru-RU"/>
        </w:rPr>
        <w:t>снижения расходов на обслуживание сетей</w:t>
      </w:r>
      <w:r w:rsidR="00370513" w:rsidRPr="00F93709">
        <w:rPr>
          <w:szCs w:val="28"/>
          <w:lang w:val="ru-RU" w:eastAsia="ru-RU"/>
        </w:rPr>
        <w:t>.</w:t>
      </w:r>
      <w:r w:rsidR="000908E4" w:rsidRPr="00F93709">
        <w:rPr>
          <w:szCs w:val="28"/>
          <w:lang w:val="ru-RU" w:eastAsia="ru-RU"/>
        </w:rPr>
        <w:t xml:space="preserve"> </w:t>
      </w:r>
      <w:r w:rsidR="00370513" w:rsidRPr="00F93709">
        <w:rPr>
          <w:szCs w:val="28"/>
          <w:lang w:val="ru-RU" w:eastAsia="ru-RU"/>
        </w:rPr>
        <w:t>О</w:t>
      </w:r>
      <w:r w:rsidRPr="00F93709">
        <w:rPr>
          <w:szCs w:val="28"/>
          <w:lang w:val="ru-RU" w:eastAsia="ru-RU"/>
        </w:rPr>
        <w:t>днако в масштабах всех OPEX</w:t>
      </w:r>
      <w:r w:rsidR="009D17AA" w:rsidRPr="00F93709">
        <w:rPr>
          <w:szCs w:val="28"/>
          <w:lang w:val="ru-RU" w:eastAsia="ru-RU"/>
        </w:rPr>
        <w:t xml:space="preserve"> </w:t>
      </w:r>
      <w:r w:rsidR="00370513" w:rsidRPr="00F93709">
        <w:rPr>
          <w:szCs w:val="28"/>
          <w:lang w:val="ru-RU" w:eastAsia="ru-RU"/>
        </w:rPr>
        <w:t xml:space="preserve">предполагаемая </w:t>
      </w:r>
      <w:r w:rsidRPr="00F93709">
        <w:rPr>
          <w:szCs w:val="28"/>
          <w:lang w:val="ru-RU" w:eastAsia="ru-RU"/>
        </w:rPr>
        <w:t xml:space="preserve">экономия </w:t>
      </w:r>
      <w:r w:rsidR="00370513" w:rsidRPr="00F93709">
        <w:rPr>
          <w:szCs w:val="28"/>
          <w:lang w:val="ru-RU" w:eastAsia="ru-RU"/>
        </w:rPr>
        <w:t xml:space="preserve">будет </w:t>
      </w:r>
      <w:r w:rsidRPr="00F93709">
        <w:rPr>
          <w:szCs w:val="28"/>
          <w:lang w:val="ru-RU" w:eastAsia="ru-RU"/>
        </w:rPr>
        <w:t xml:space="preserve">невелика. </w:t>
      </w:r>
      <w:r w:rsidR="00370513" w:rsidRPr="00F93709">
        <w:rPr>
          <w:szCs w:val="28"/>
          <w:lang w:val="ru-RU" w:eastAsia="ru-RU"/>
        </w:rPr>
        <w:t>Поскольку инфраструктура связи Ростелекома намного масштабнее</w:t>
      </w:r>
      <w:r w:rsidR="00D07E84" w:rsidRPr="00F93709">
        <w:rPr>
          <w:szCs w:val="28"/>
          <w:lang w:val="ru-RU" w:eastAsia="ru-RU"/>
        </w:rPr>
        <w:t>, то</w:t>
      </w:r>
      <w:r w:rsidR="000908E4" w:rsidRPr="00F93709">
        <w:rPr>
          <w:szCs w:val="28"/>
          <w:lang w:val="ru-RU" w:eastAsia="ru-RU"/>
        </w:rPr>
        <w:t xml:space="preserve"> </w:t>
      </w:r>
      <w:r w:rsidR="00D07E84" w:rsidRPr="00F93709">
        <w:rPr>
          <w:szCs w:val="28"/>
          <w:lang w:val="ru-RU" w:eastAsia="ru-RU"/>
        </w:rPr>
        <w:t>а</w:t>
      </w:r>
      <w:r w:rsidRPr="00F93709">
        <w:rPr>
          <w:szCs w:val="28"/>
          <w:lang w:val="ru-RU" w:eastAsia="ru-RU"/>
        </w:rPr>
        <w:t xml:space="preserve">утсорсинг обслуживания </w:t>
      </w:r>
      <w:r w:rsidR="00D07E84" w:rsidRPr="00F93709">
        <w:rPr>
          <w:szCs w:val="28"/>
          <w:lang w:val="ru-RU" w:eastAsia="ru-RU"/>
        </w:rPr>
        <w:t xml:space="preserve"> его </w:t>
      </w:r>
      <w:r w:rsidRPr="00F93709">
        <w:rPr>
          <w:szCs w:val="28"/>
          <w:lang w:val="ru-RU" w:eastAsia="ru-RU"/>
        </w:rPr>
        <w:t xml:space="preserve">сетей может </w:t>
      </w:r>
      <w:proofErr w:type="gramStart"/>
      <w:r w:rsidR="00370513" w:rsidRPr="00F93709">
        <w:rPr>
          <w:szCs w:val="28"/>
          <w:lang w:val="ru-RU" w:eastAsia="ru-RU"/>
        </w:rPr>
        <w:t>иметь</w:t>
      </w:r>
      <w:r w:rsidRPr="00F93709">
        <w:rPr>
          <w:szCs w:val="28"/>
          <w:lang w:val="ru-RU" w:eastAsia="ru-RU"/>
        </w:rPr>
        <w:t xml:space="preserve"> больший положительный эффект</w:t>
      </w:r>
      <w:proofErr w:type="gramEnd"/>
      <w:r w:rsidRPr="00F93709">
        <w:rPr>
          <w:szCs w:val="28"/>
          <w:lang w:val="ru-RU" w:eastAsia="ru-RU"/>
        </w:rPr>
        <w:t>, чем у мобильных операторов</w:t>
      </w:r>
      <w:r w:rsidR="00D07E84" w:rsidRPr="00F93709">
        <w:rPr>
          <w:szCs w:val="28"/>
          <w:lang w:val="ru-RU" w:eastAsia="ru-RU"/>
        </w:rPr>
        <w:t>.</w:t>
      </w:r>
    </w:p>
    <w:p w14:paraId="04F17DC3" w14:textId="77777777" w:rsidR="00D022D2" w:rsidRPr="00F93709" w:rsidRDefault="00D022D2" w:rsidP="00D93AB2">
      <w:pPr>
        <w:spacing w:line="360" w:lineRule="auto"/>
        <w:rPr>
          <w:lang w:val="ru-RU" w:eastAsia="ru-RU"/>
        </w:rPr>
      </w:pPr>
      <w:r w:rsidRPr="00F93709">
        <w:rPr>
          <w:lang w:val="ru-RU" w:eastAsia="ru-RU"/>
        </w:rPr>
        <w:t>В то же время в качестве возможностей рассматриваются те ИС, котор</w:t>
      </w:r>
      <w:r w:rsidR="009D593B" w:rsidRPr="00F93709">
        <w:rPr>
          <w:lang w:val="ru-RU" w:eastAsia="ru-RU"/>
        </w:rPr>
        <w:t xml:space="preserve">ые в настоящее время являются </w:t>
      </w:r>
      <w:r w:rsidRPr="00F93709">
        <w:rPr>
          <w:lang w:val="ru-RU" w:eastAsia="ru-RU"/>
        </w:rPr>
        <w:t>слабыми сторонами – это взаимодействи</w:t>
      </w:r>
      <w:r w:rsidR="009D17AA" w:rsidRPr="00F93709">
        <w:rPr>
          <w:lang w:val="ru-RU" w:eastAsia="ru-RU"/>
        </w:rPr>
        <w:t>е</w:t>
      </w:r>
      <w:r w:rsidRPr="00F93709">
        <w:rPr>
          <w:lang w:val="ru-RU" w:eastAsia="ru-RU"/>
        </w:rPr>
        <w:t xml:space="preserve"> с клиентами и сотрудниками. </w:t>
      </w:r>
    </w:p>
    <w:p w14:paraId="3F72565D" w14:textId="77777777" w:rsidR="00D022D2" w:rsidRPr="00F93709" w:rsidRDefault="00D022D2" w:rsidP="00D93AB2">
      <w:pPr>
        <w:spacing w:line="360" w:lineRule="auto"/>
        <w:rPr>
          <w:lang w:val="ru-RU" w:eastAsia="ru-RU"/>
        </w:rPr>
      </w:pPr>
    </w:p>
    <w:p w14:paraId="74BA7EE1" w14:textId="77777777" w:rsidR="00DF313E" w:rsidRPr="00D15E16" w:rsidRDefault="005D227F" w:rsidP="00DF313E">
      <w:pPr>
        <w:pStyle w:val="2"/>
        <w:rPr>
          <w:lang w:val="ru-RU" w:eastAsia="ru-RU"/>
        </w:rPr>
      </w:pPr>
      <w:bookmarkStart w:id="39" w:name="_Toc272523951"/>
      <w:r w:rsidRPr="00F93709">
        <w:rPr>
          <w:lang w:val="ru-RU" w:eastAsia="ru-RU"/>
        </w:rPr>
        <w:t>5</w:t>
      </w:r>
      <w:r w:rsidR="007934D8" w:rsidRPr="00F93709">
        <w:rPr>
          <w:lang w:val="ru-RU" w:eastAsia="ru-RU"/>
        </w:rPr>
        <w:t xml:space="preserve">.3 </w:t>
      </w:r>
      <w:r w:rsidR="00DF313E" w:rsidRPr="00D15E16">
        <w:rPr>
          <w:lang w:val="ru-RU" w:eastAsia="ru-RU"/>
        </w:rPr>
        <w:t xml:space="preserve">Основные направления развития и </w:t>
      </w:r>
      <w:proofErr w:type="gramStart"/>
      <w:r w:rsidR="00DF313E" w:rsidRPr="00D15E16">
        <w:rPr>
          <w:lang w:val="ru-RU" w:eastAsia="ru-RU"/>
        </w:rPr>
        <w:t>интеграционных</w:t>
      </w:r>
      <w:bookmarkEnd w:id="39"/>
      <w:proofErr w:type="gramEnd"/>
    </w:p>
    <w:p w14:paraId="31A2806A" w14:textId="77777777" w:rsidR="00DF313E" w:rsidRPr="00F93709" w:rsidRDefault="00DF313E" w:rsidP="00DF313E">
      <w:pPr>
        <w:pStyle w:val="2"/>
        <w:rPr>
          <w:lang w:val="ru-RU" w:eastAsia="ru-RU"/>
        </w:rPr>
      </w:pPr>
      <w:bookmarkStart w:id="40" w:name="_Toc272523952"/>
      <w:r w:rsidRPr="00D15E16">
        <w:rPr>
          <w:lang w:val="ru-RU" w:eastAsia="ru-RU"/>
        </w:rPr>
        <w:t>стратегий корпорации «Ростелеком»</w:t>
      </w:r>
      <w:bookmarkEnd w:id="40"/>
    </w:p>
    <w:p w14:paraId="53DF20F1" w14:textId="5B981716" w:rsidR="007934D8" w:rsidRPr="00F93709" w:rsidRDefault="007934D8" w:rsidP="00DF313E">
      <w:pPr>
        <w:pStyle w:val="2"/>
        <w:rPr>
          <w:lang w:val="ru-RU" w:eastAsia="ru-RU"/>
        </w:rPr>
      </w:pPr>
    </w:p>
    <w:p w14:paraId="31FF9106" w14:textId="77777777" w:rsidR="007934D8" w:rsidRDefault="007934D8" w:rsidP="007934D8">
      <w:pPr>
        <w:tabs>
          <w:tab w:val="left" w:pos="993"/>
        </w:tabs>
        <w:spacing w:line="360" w:lineRule="auto"/>
        <w:ind w:left="720"/>
        <w:rPr>
          <w:b/>
          <w:szCs w:val="20"/>
          <w:lang w:val="ru-RU" w:eastAsia="ru-RU"/>
        </w:rPr>
      </w:pPr>
    </w:p>
    <w:p w14:paraId="346B53FE" w14:textId="77777777" w:rsidR="007934D8" w:rsidRPr="00F93709" w:rsidRDefault="007934D8" w:rsidP="007934D8">
      <w:pPr>
        <w:spacing w:line="360" w:lineRule="auto"/>
        <w:rPr>
          <w:szCs w:val="20"/>
          <w:lang w:val="ru-RU" w:eastAsia="ru-RU"/>
        </w:rPr>
      </w:pPr>
      <w:r w:rsidRPr="00F93709">
        <w:rPr>
          <w:szCs w:val="20"/>
          <w:lang w:val="ru-RU" w:eastAsia="ru-RU"/>
        </w:rPr>
        <w:t>Апробация методики оценки интеграционных стратегий корпорации «Ростелеком» выявил наличие определенных проблем в их реализации. Для дальнейшего развития корпорации с учетом имеющихся ключевых компетенций необходимо определить основные направления совершенствования деятельности. Разработанная методика позволила установить последовательность реализации мероприятий, определяемую их  иерархией и связанную со значением ключевых компетенций (рис.3.6).</w:t>
      </w:r>
    </w:p>
    <w:p w14:paraId="148215B0" w14:textId="77777777" w:rsidR="007934D8" w:rsidRPr="00F93709" w:rsidRDefault="007934D8" w:rsidP="007934D8">
      <w:pPr>
        <w:spacing w:line="360" w:lineRule="auto"/>
        <w:rPr>
          <w:szCs w:val="20"/>
          <w:lang w:val="ru-RU" w:eastAsia="ru-RU"/>
        </w:rPr>
      </w:pPr>
      <w:r w:rsidRPr="00F93709">
        <w:rPr>
          <w:szCs w:val="20"/>
          <w:lang w:val="ru-RU" w:eastAsia="ru-RU"/>
        </w:rPr>
        <w:t xml:space="preserve">Прежде всего, необходимо определить приоритеты дальнейшего развития корпорации, что предполагает  выявление и характеристику перспективных направлений, а также формирование планов приватизации </w:t>
      </w:r>
      <w:r w:rsidRPr="00F93709">
        <w:rPr>
          <w:szCs w:val="20"/>
          <w:lang w:val="ru-RU" w:eastAsia="ru-RU"/>
        </w:rPr>
        <w:lastRenderedPageBreak/>
        <w:t>корпорации, как услови</w:t>
      </w:r>
      <w:r w:rsidR="00782217" w:rsidRPr="00F93709">
        <w:rPr>
          <w:szCs w:val="20"/>
          <w:lang w:val="ru-RU" w:eastAsia="ru-RU"/>
        </w:rPr>
        <w:t>я</w:t>
      </w:r>
      <w:r w:rsidRPr="00F93709">
        <w:rPr>
          <w:szCs w:val="20"/>
          <w:lang w:val="ru-RU" w:eastAsia="ru-RU"/>
        </w:rPr>
        <w:t xml:space="preserve"> дальнейшего повышения эффективности ее деятельности. </w:t>
      </w:r>
    </w:p>
    <w:p w14:paraId="5D86AF51" w14:textId="77777777" w:rsidR="007934D8" w:rsidRPr="00F93709" w:rsidRDefault="007934D8" w:rsidP="004C60E2">
      <w:pPr>
        <w:numPr>
          <w:ilvl w:val="0"/>
          <w:numId w:val="11"/>
        </w:numPr>
        <w:tabs>
          <w:tab w:val="left" w:pos="993"/>
          <w:tab w:val="num" w:pos="1924"/>
        </w:tabs>
        <w:spacing w:after="200" w:line="360" w:lineRule="auto"/>
        <w:ind w:right="-2" w:firstLine="709"/>
        <w:contextualSpacing/>
        <w:jc w:val="left"/>
        <w:rPr>
          <w:i/>
          <w:szCs w:val="20"/>
          <w:lang w:val="ru-RU" w:eastAsia="ru-RU"/>
        </w:rPr>
      </w:pPr>
      <w:r w:rsidRPr="00F93709">
        <w:rPr>
          <w:i/>
          <w:szCs w:val="20"/>
          <w:lang w:val="ru-RU" w:eastAsia="ru-RU"/>
        </w:rPr>
        <w:t xml:space="preserve">Определение приоритетов развития корпорации. </w:t>
      </w:r>
    </w:p>
    <w:p w14:paraId="1300A0FA" w14:textId="77777777" w:rsidR="007934D8" w:rsidRPr="00F93709" w:rsidRDefault="007934D8" w:rsidP="004C60E2">
      <w:pPr>
        <w:numPr>
          <w:ilvl w:val="1"/>
          <w:numId w:val="19"/>
        </w:numPr>
        <w:tabs>
          <w:tab w:val="left" w:pos="993"/>
        </w:tabs>
        <w:spacing w:after="200" w:line="360" w:lineRule="auto"/>
        <w:ind w:right="-2"/>
        <w:contextualSpacing/>
        <w:jc w:val="left"/>
        <w:rPr>
          <w:szCs w:val="20"/>
          <w:lang w:val="ru-RU" w:eastAsia="ru-RU"/>
        </w:rPr>
      </w:pPr>
      <w:r w:rsidRPr="00F93709">
        <w:rPr>
          <w:i/>
          <w:szCs w:val="20"/>
          <w:lang w:val="ru-RU" w:eastAsia="ru-RU"/>
        </w:rPr>
        <w:t>Выявление перспективных направлений развития</w:t>
      </w:r>
      <w:r w:rsidRPr="00F93709">
        <w:rPr>
          <w:szCs w:val="20"/>
          <w:lang w:val="ru-RU" w:eastAsia="ru-RU"/>
        </w:rPr>
        <w:t xml:space="preserve">. </w:t>
      </w:r>
    </w:p>
    <w:p w14:paraId="1A2C558A" w14:textId="77777777" w:rsidR="007934D8" w:rsidRPr="00F93709" w:rsidRDefault="007934D8" w:rsidP="00CE616C">
      <w:pPr>
        <w:tabs>
          <w:tab w:val="left" w:pos="993"/>
        </w:tabs>
        <w:spacing w:line="360" w:lineRule="auto"/>
        <w:ind w:right="-2"/>
        <w:contextualSpacing/>
        <w:rPr>
          <w:i/>
          <w:caps/>
          <w:szCs w:val="20"/>
          <w:lang w:val="ru-RU" w:eastAsia="ru-RU"/>
        </w:rPr>
      </w:pPr>
      <w:r w:rsidRPr="00F93709">
        <w:rPr>
          <w:szCs w:val="20"/>
          <w:lang w:val="ru-RU" w:eastAsia="ru-RU"/>
        </w:rPr>
        <w:t xml:space="preserve">Базой дальнейшего развития корпорации должно стать укрепление направлений, которые обеспечивают реализацию ключевых компетенций. </w:t>
      </w:r>
    </w:p>
    <w:p w14:paraId="31DA43E2" w14:textId="77777777" w:rsidR="007934D8" w:rsidRPr="00F93709" w:rsidRDefault="007934D8" w:rsidP="007934D8">
      <w:pPr>
        <w:spacing w:line="360" w:lineRule="auto"/>
        <w:rPr>
          <w:i/>
          <w:caps/>
          <w:szCs w:val="20"/>
          <w:lang w:val="ru-RU" w:eastAsia="ru-RU"/>
        </w:rPr>
        <w:sectPr w:rsidR="007934D8" w:rsidRPr="00F93709" w:rsidSect="00791715">
          <w:footerReference w:type="even" r:id="rId73"/>
          <w:footerReference w:type="default" r:id="rId74"/>
          <w:footnotePr>
            <w:numStart w:val="63"/>
          </w:footnotePr>
          <w:pgSz w:w="11908" w:h="16838" w:code="9"/>
          <w:pgMar w:top="1134" w:right="850" w:bottom="1134" w:left="1701" w:header="720" w:footer="720" w:gutter="0"/>
          <w:cols w:space="720"/>
          <w:noEndnote/>
        </w:sectPr>
      </w:pPr>
    </w:p>
    <w:p w14:paraId="1D6B0A26" w14:textId="77777777" w:rsidR="007934D8" w:rsidRPr="00F93709" w:rsidRDefault="0024202A" w:rsidP="007934D8">
      <w:pPr>
        <w:spacing w:line="360" w:lineRule="auto"/>
        <w:ind w:right="-709"/>
        <w:rPr>
          <w:b/>
          <w:caps/>
          <w:szCs w:val="20"/>
          <w:lang w:val="ru-RU" w:eastAsia="ru-RU"/>
        </w:rPr>
      </w:pPr>
      <w:r w:rsidRPr="00F93709">
        <w:rPr>
          <w:b/>
          <w:caps/>
          <w:noProof/>
          <w:szCs w:val="20"/>
          <w:lang w:val="ru-RU" w:eastAsia="ru-RU"/>
        </w:rPr>
        <w:lastRenderedPageBreak/>
        <mc:AlternateContent>
          <mc:Choice Requires="wps">
            <w:drawing>
              <wp:anchor distT="0" distB="0" distL="114300" distR="114300" simplePos="0" relativeHeight="251744256" behindDoc="0" locked="0" layoutInCell="0" allowOverlap="1" wp14:anchorId="414C701F" wp14:editId="2C762091">
                <wp:simplePos x="0" y="0"/>
                <wp:positionH relativeFrom="column">
                  <wp:posOffset>6662420</wp:posOffset>
                </wp:positionH>
                <wp:positionV relativeFrom="paragraph">
                  <wp:posOffset>90170</wp:posOffset>
                </wp:positionV>
                <wp:extent cx="2667000" cy="600075"/>
                <wp:effectExtent l="0" t="0" r="19050" b="28575"/>
                <wp:wrapNone/>
                <wp:docPr id="256"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00075"/>
                        </a:xfrm>
                        <a:prstGeom prst="rect">
                          <a:avLst/>
                        </a:prstGeom>
                        <a:solidFill>
                          <a:srgbClr val="FFFFFF"/>
                        </a:solidFill>
                        <a:ln w="9525">
                          <a:solidFill>
                            <a:srgbClr val="000000"/>
                          </a:solidFill>
                          <a:miter lim="800000"/>
                          <a:headEnd/>
                          <a:tailEnd/>
                        </a:ln>
                      </wps:spPr>
                      <wps:txbx>
                        <w:txbxContent>
                          <w:p w14:paraId="7628FBB1" w14:textId="77777777" w:rsidR="00360F6D" w:rsidRDefault="00360F6D" w:rsidP="007934D8">
                            <w:pPr>
                              <w:rPr>
                                <w:sz w:val="24"/>
                              </w:rPr>
                            </w:pPr>
                          </w:p>
                          <w:p w14:paraId="1D4CA7B8" w14:textId="77777777" w:rsidR="00360F6D" w:rsidRPr="00270569" w:rsidRDefault="00360F6D" w:rsidP="007934D8">
                            <w:pPr>
                              <w:rPr>
                                <w:sz w:val="24"/>
                              </w:rPr>
                            </w:pPr>
                            <w:r>
                              <w:rPr>
                                <w:sz w:val="24"/>
                              </w:rPr>
                              <w:t>ССТИ, СИА, СИП, СИГ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 o:spid="_x0000_s1412" type="#_x0000_t202" style="position:absolute;left:0;text-align:left;margin-left:524.6pt;margin-top:7.1pt;width:210pt;height: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" o:allowincell="f">
                <v:textbox>
                  <w:txbxContent>
                    <w:p w14:paraId="7628FBB1" w14:textId="77777777" w:rsidR="00360F6D" w:rsidRDefault="00360F6D" w:rsidP="007934D8">
                      <w:pPr>
                        <w:rPr>
                          <w:sz w:val="24"/>
                        </w:rPr>
                      </w:pPr>
                    </w:p>
                    <w:p w14:paraId="1D4CA7B8" w14:textId="77777777" w:rsidR="00360F6D" w:rsidRPr="00270569" w:rsidRDefault="00360F6D" w:rsidP="007934D8">
                      <w:pPr>
                        <w:rPr>
                          <w:sz w:val="24"/>
                        </w:rPr>
                      </w:pPr>
                      <w:r>
                        <w:rPr>
                          <w:sz w:val="24"/>
                        </w:rPr>
                        <w:t>ССТИ, СИА, СИП, СИГ</w:t>
                      </w:r>
                    </w:p>
                  </w:txbxContent>
                </v:textbox>
              </v:shape>
            </w:pict>
          </mc:Fallback>
        </mc:AlternateContent>
      </w:r>
      <w:r w:rsidRPr="00F93709">
        <w:rPr>
          <w:b/>
          <w:caps/>
          <w:noProof/>
          <w:szCs w:val="20"/>
          <w:lang w:val="ru-RU" w:eastAsia="ru-RU"/>
        </w:rPr>
        <mc:AlternateContent>
          <mc:Choice Requires="wps">
            <w:drawing>
              <wp:anchor distT="0" distB="0" distL="114300" distR="114300" simplePos="0" relativeHeight="251735040" behindDoc="0" locked="0" layoutInCell="0" allowOverlap="1" wp14:anchorId="4ACC2335" wp14:editId="146F7B81">
                <wp:simplePos x="0" y="0"/>
                <wp:positionH relativeFrom="column">
                  <wp:posOffset>1480820</wp:posOffset>
                </wp:positionH>
                <wp:positionV relativeFrom="paragraph">
                  <wp:posOffset>90170</wp:posOffset>
                </wp:positionV>
                <wp:extent cx="4743450" cy="600075"/>
                <wp:effectExtent l="0" t="0" r="19050" b="28575"/>
                <wp:wrapNone/>
                <wp:docPr id="261" name="Поле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600075"/>
                        </a:xfrm>
                        <a:prstGeom prst="rect">
                          <a:avLst/>
                        </a:prstGeom>
                        <a:solidFill>
                          <a:srgbClr val="FFFFFF"/>
                        </a:solidFill>
                        <a:ln w="9525">
                          <a:solidFill>
                            <a:srgbClr val="000000"/>
                          </a:solidFill>
                          <a:miter lim="800000"/>
                          <a:headEnd/>
                          <a:tailEnd/>
                        </a:ln>
                      </wps:spPr>
                      <wps:txbx>
                        <w:txbxContent>
                          <w:p w14:paraId="26B51026" w14:textId="77777777" w:rsidR="00360F6D" w:rsidRPr="006E3FE5" w:rsidRDefault="00360F6D" w:rsidP="004C60E2">
                            <w:pPr>
                              <w:pStyle w:val="affa"/>
                              <w:numPr>
                                <w:ilvl w:val="0"/>
                                <w:numId w:val="13"/>
                              </w:numPr>
                              <w:jc w:val="left"/>
                              <w:rPr>
                                <w:b/>
                                <w:sz w:val="24"/>
                              </w:rPr>
                            </w:pPr>
                            <w:r w:rsidRPr="006E3FE5">
                              <w:rPr>
                                <w:b/>
                                <w:sz w:val="24"/>
                              </w:rPr>
                              <w:t>Определение приоритетов развития корпорации</w:t>
                            </w:r>
                          </w:p>
                          <w:p w14:paraId="0B3953B4" w14:textId="77777777" w:rsidR="00360F6D" w:rsidRPr="00BD77DB" w:rsidRDefault="00360F6D" w:rsidP="004C60E2">
                            <w:pPr>
                              <w:pStyle w:val="affa"/>
                              <w:numPr>
                                <w:ilvl w:val="1"/>
                                <w:numId w:val="13"/>
                              </w:numPr>
                              <w:jc w:val="left"/>
                              <w:rPr>
                                <w:sz w:val="24"/>
                              </w:rPr>
                            </w:pPr>
                            <w:r w:rsidRPr="00BD77DB">
                              <w:rPr>
                                <w:sz w:val="24"/>
                              </w:rPr>
                              <w:t xml:space="preserve">Выявление перспективных направлений развития. </w:t>
                            </w:r>
                          </w:p>
                          <w:p w14:paraId="314CE853" w14:textId="77777777" w:rsidR="00360F6D" w:rsidRPr="003B4D2D" w:rsidRDefault="00360F6D" w:rsidP="004C60E2">
                            <w:pPr>
                              <w:pStyle w:val="affa"/>
                              <w:numPr>
                                <w:ilvl w:val="1"/>
                                <w:numId w:val="13"/>
                              </w:numPr>
                              <w:jc w:val="left"/>
                              <w:rPr>
                                <w:sz w:val="24"/>
                                <w:lang w:val="ru-RU"/>
                              </w:rPr>
                            </w:pPr>
                            <w:r w:rsidRPr="003B4D2D">
                              <w:rPr>
                                <w:sz w:val="24"/>
                                <w:lang w:val="ru-RU"/>
                              </w:rPr>
                              <w:t>Формирование программы и планов приватизации корпорации</w:t>
                            </w:r>
                          </w:p>
                          <w:p w14:paraId="6E797A03" w14:textId="77777777" w:rsidR="00360F6D" w:rsidRPr="007934D8" w:rsidRDefault="00360F6D" w:rsidP="007934D8">
                            <w:pPr>
                              <w:rPr>
                                <w:sz w:val="24"/>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1" o:spid="_x0000_s1413" type="#_x0000_t202" style="position:absolute;left:0;text-align:left;margin-left:116.6pt;margin-top:7.1pt;width:373.5pt;height:4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" o:allowincell="f">
                <v:textbox>
                  <w:txbxContent>
                    <w:p w14:paraId="26B51026" w14:textId="77777777" w:rsidR="00360F6D" w:rsidRPr="006E3FE5" w:rsidRDefault="00360F6D" w:rsidP="004C60E2">
                      <w:pPr>
                        <w:pStyle w:val="affa"/>
                        <w:numPr>
                          <w:ilvl w:val="0"/>
                          <w:numId w:val="13"/>
                        </w:numPr>
                        <w:jc w:val="left"/>
                        <w:rPr>
                          <w:b/>
                          <w:sz w:val="24"/>
                        </w:rPr>
                      </w:pPr>
                      <w:r w:rsidRPr="006E3FE5">
                        <w:rPr>
                          <w:b/>
                          <w:sz w:val="24"/>
                        </w:rPr>
                        <w:t>Определение приоритетов развития корпорации</w:t>
                      </w:r>
                    </w:p>
                    <w:p w14:paraId="0B3953B4" w14:textId="77777777" w:rsidR="00360F6D" w:rsidRPr="00BD77DB" w:rsidRDefault="00360F6D" w:rsidP="004C60E2">
                      <w:pPr>
                        <w:pStyle w:val="affa"/>
                        <w:numPr>
                          <w:ilvl w:val="1"/>
                          <w:numId w:val="13"/>
                        </w:numPr>
                        <w:jc w:val="left"/>
                        <w:rPr>
                          <w:sz w:val="24"/>
                        </w:rPr>
                      </w:pPr>
                      <w:r w:rsidRPr="00BD77DB">
                        <w:rPr>
                          <w:sz w:val="24"/>
                        </w:rPr>
                        <w:t xml:space="preserve">Выявление перспективных направлений развития. </w:t>
                      </w:r>
                    </w:p>
                    <w:p w14:paraId="314CE853" w14:textId="77777777" w:rsidR="00360F6D" w:rsidRPr="003B4D2D" w:rsidRDefault="00360F6D" w:rsidP="004C60E2">
                      <w:pPr>
                        <w:pStyle w:val="affa"/>
                        <w:numPr>
                          <w:ilvl w:val="1"/>
                          <w:numId w:val="13"/>
                        </w:numPr>
                        <w:jc w:val="left"/>
                        <w:rPr>
                          <w:sz w:val="24"/>
                          <w:lang w:val="ru-RU"/>
                        </w:rPr>
                      </w:pPr>
                      <w:r w:rsidRPr="003B4D2D">
                        <w:rPr>
                          <w:sz w:val="24"/>
                          <w:lang w:val="ru-RU"/>
                        </w:rPr>
                        <w:t>Формирование программы и планов приватизации корпорации</w:t>
                      </w:r>
                    </w:p>
                    <w:p w14:paraId="6E797A03" w14:textId="77777777" w:rsidR="00360F6D" w:rsidRPr="007934D8" w:rsidRDefault="00360F6D" w:rsidP="007934D8">
                      <w:pPr>
                        <w:rPr>
                          <w:sz w:val="24"/>
                          <w:lang w:val="ru-RU"/>
                        </w:rPr>
                      </w:pPr>
                    </w:p>
                  </w:txbxContent>
                </v:textbox>
              </v:shape>
            </w:pict>
          </mc:Fallback>
        </mc:AlternateContent>
      </w:r>
      <w:r w:rsidRPr="00F93709">
        <w:rPr>
          <w:b/>
          <w:caps/>
          <w:noProof/>
          <w:szCs w:val="20"/>
          <w:lang w:val="ru-RU" w:eastAsia="ru-RU"/>
        </w:rPr>
        <mc:AlternateContent>
          <mc:Choice Requires="wps">
            <w:drawing>
              <wp:anchor distT="0" distB="0" distL="114300" distR="114300" simplePos="0" relativeHeight="251734016" behindDoc="0" locked="0" layoutInCell="0" allowOverlap="1" wp14:anchorId="13E1AFC6" wp14:editId="54210357">
                <wp:simplePos x="0" y="0"/>
                <wp:positionH relativeFrom="column">
                  <wp:posOffset>90170</wp:posOffset>
                </wp:positionH>
                <wp:positionV relativeFrom="paragraph">
                  <wp:posOffset>90170</wp:posOffset>
                </wp:positionV>
                <wp:extent cx="890905" cy="4933950"/>
                <wp:effectExtent l="0" t="0" r="23495" b="19050"/>
                <wp:wrapNone/>
                <wp:docPr id="262" name="Поле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4933950"/>
                        </a:xfrm>
                        <a:prstGeom prst="rect">
                          <a:avLst/>
                        </a:prstGeom>
                        <a:solidFill>
                          <a:srgbClr val="FFFFFF"/>
                        </a:solidFill>
                        <a:ln w="9525">
                          <a:solidFill>
                            <a:srgbClr val="000000"/>
                          </a:solidFill>
                          <a:miter lim="800000"/>
                          <a:headEnd/>
                          <a:tailEnd/>
                        </a:ln>
                      </wps:spPr>
                      <wps:txbx>
                        <w:txbxContent>
                          <w:p w14:paraId="5E8E5671" w14:textId="77777777" w:rsidR="00360F6D" w:rsidRDefault="00360F6D" w:rsidP="007934D8">
                            <w:pPr>
                              <w:pStyle w:val="9"/>
                              <w:spacing w:before="0" w:line="240" w:lineRule="auto"/>
                              <w:jc w:val="center"/>
                              <w:rPr>
                                <w:b/>
                                <w:sz w:val="28"/>
                              </w:rPr>
                            </w:pPr>
                            <w:r>
                              <w:rPr>
                                <w:b/>
                                <w:sz w:val="28"/>
                              </w:rPr>
                              <w:t>ОСНОВНЫЕ НАПРАВЛЕНИЯ РАЗВИТИЯ</w:t>
                            </w:r>
                          </w:p>
                          <w:p w14:paraId="1597046C" w14:textId="77777777" w:rsidR="00360F6D" w:rsidRDefault="00360F6D" w:rsidP="007934D8">
                            <w:pPr>
                              <w:pStyle w:val="9"/>
                              <w:spacing w:before="0" w:line="240" w:lineRule="auto"/>
                              <w:jc w:val="center"/>
                              <w:rPr>
                                <w:b/>
                                <w:sz w:val="28"/>
                              </w:rPr>
                            </w:pPr>
                            <w:r>
                              <w:rPr>
                                <w:b/>
                                <w:sz w:val="28"/>
                              </w:rPr>
                              <w:t>корпорации «Ростелеком»  и реализация интеграционных стратегий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2" o:spid="_x0000_s1414" type="#_x0000_t202" style="position:absolute;left:0;text-align:left;margin-left:7.1pt;margin-top:7.1pt;width:70.15pt;height:38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" o:allowincell="f">
                <v:textbox style="layout-flow:vertical;mso-layout-flow-alt:bottom-to-top">
                  <w:txbxContent>
                    <w:p w14:paraId="5E8E5671" w14:textId="77777777" w:rsidR="00360F6D" w:rsidRDefault="00360F6D" w:rsidP="007934D8">
                      <w:pPr>
                        <w:pStyle w:val="9"/>
                        <w:spacing w:before="0" w:line="240" w:lineRule="auto"/>
                        <w:jc w:val="center"/>
                        <w:rPr>
                          <w:b/>
                          <w:sz w:val="28"/>
                        </w:rPr>
                      </w:pPr>
                      <w:r>
                        <w:rPr>
                          <w:b/>
                          <w:sz w:val="28"/>
                        </w:rPr>
                        <w:t>ОСНОВНЫЕ НАПРАВЛЕНИЯ РАЗВИТИЯ</w:t>
                      </w:r>
                    </w:p>
                    <w:p w14:paraId="1597046C" w14:textId="77777777" w:rsidR="00360F6D" w:rsidRDefault="00360F6D" w:rsidP="007934D8">
                      <w:pPr>
                        <w:pStyle w:val="9"/>
                        <w:spacing w:before="0" w:line="240" w:lineRule="auto"/>
                        <w:jc w:val="center"/>
                        <w:rPr>
                          <w:b/>
                          <w:sz w:val="28"/>
                        </w:rPr>
                      </w:pPr>
                      <w:r>
                        <w:rPr>
                          <w:b/>
                          <w:sz w:val="28"/>
                        </w:rPr>
                        <w:t>корпорации «Ростелеком»  и реализация интеграционных стратегий</w:t>
                      </w:r>
                    </w:p>
                  </w:txbxContent>
                </v:textbox>
              </v:shape>
            </w:pict>
          </mc:Fallback>
        </mc:AlternateContent>
      </w:r>
    </w:p>
    <w:p w14:paraId="2E710D80" w14:textId="77777777" w:rsidR="007934D8" w:rsidRPr="00F93709" w:rsidRDefault="0024202A" w:rsidP="007934D8">
      <w:pPr>
        <w:spacing w:line="360" w:lineRule="auto"/>
        <w:ind w:right="-709"/>
        <w:rPr>
          <w:b/>
          <w:caps/>
          <w:szCs w:val="20"/>
          <w:lang w:val="ru-RU" w:eastAsia="ru-RU"/>
        </w:rPr>
      </w:pPr>
      <w:r w:rsidRPr="00F93709">
        <w:rPr>
          <w:b/>
          <w:caps/>
          <w:noProof/>
          <w:szCs w:val="20"/>
          <w:lang w:val="ru-RU" w:eastAsia="ru-RU"/>
        </w:rPr>
        <mc:AlternateContent>
          <mc:Choice Requires="wps">
            <w:drawing>
              <wp:anchor distT="4294967293" distB="4294967293" distL="114300" distR="114300" simplePos="0" relativeHeight="251748352" behindDoc="0" locked="0" layoutInCell="0" allowOverlap="1" wp14:anchorId="1189F43B" wp14:editId="746B23D1">
                <wp:simplePos x="0" y="0"/>
                <wp:positionH relativeFrom="column">
                  <wp:posOffset>6222365</wp:posOffset>
                </wp:positionH>
                <wp:positionV relativeFrom="paragraph">
                  <wp:posOffset>180974</wp:posOffset>
                </wp:positionV>
                <wp:extent cx="495300" cy="0"/>
                <wp:effectExtent l="0" t="76200" r="19050" b="95250"/>
                <wp:wrapSquare wrapText="bothSides"/>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8752D8" id="Прямая соединительная линия 263" o:spid="_x0000_s1026" style="position:absolute;z-index:251748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89.95pt,14.25pt" to="528.9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" o:allowincell="f">
                <v:stroke endarrow="block"/>
                <w10:wrap type="square"/>
              </v:line>
            </w:pict>
          </mc:Fallback>
        </mc:AlternateContent>
      </w:r>
    </w:p>
    <w:p w14:paraId="421FBC18" w14:textId="77777777" w:rsidR="007934D8" w:rsidRPr="00F93709" w:rsidRDefault="0024202A" w:rsidP="007934D8">
      <w:pPr>
        <w:spacing w:line="360" w:lineRule="auto"/>
        <w:ind w:right="-709"/>
        <w:rPr>
          <w:b/>
          <w:caps/>
          <w:szCs w:val="20"/>
          <w:lang w:val="ru-RU" w:eastAsia="ru-RU"/>
        </w:rPr>
      </w:pPr>
      <w:r w:rsidRPr="00F93709">
        <w:rPr>
          <w:b/>
          <w:caps/>
          <w:noProof/>
          <w:szCs w:val="20"/>
          <w:lang w:val="ru-RU" w:eastAsia="ru-RU"/>
        </w:rPr>
        <mc:AlternateContent>
          <mc:Choice Requires="wps">
            <w:drawing>
              <wp:anchor distT="0" distB="0" distL="114300" distR="114300" simplePos="0" relativeHeight="251745280" behindDoc="0" locked="0" layoutInCell="0" allowOverlap="1" wp14:anchorId="4D4A0575" wp14:editId="2BC02F26">
                <wp:simplePos x="0" y="0"/>
                <wp:positionH relativeFrom="column">
                  <wp:posOffset>6662420</wp:posOffset>
                </wp:positionH>
                <wp:positionV relativeFrom="paragraph">
                  <wp:posOffset>233045</wp:posOffset>
                </wp:positionV>
                <wp:extent cx="2667000" cy="600075"/>
                <wp:effectExtent l="0" t="0" r="19050" b="28575"/>
                <wp:wrapNone/>
                <wp:docPr id="264" name="Поле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00075"/>
                        </a:xfrm>
                        <a:prstGeom prst="rect">
                          <a:avLst/>
                        </a:prstGeom>
                        <a:solidFill>
                          <a:srgbClr val="FFFFFF"/>
                        </a:solidFill>
                        <a:ln w="9525">
                          <a:solidFill>
                            <a:srgbClr val="000000"/>
                          </a:solidFill>
                          <a:miter lim="800000"/>
                          <a:headEnd/>
                          <a:tailEnd/>
                        </a:ln>
                      </wps:spPr>
                      <wps:txbx>
                        <w:txbxContent>
                          <w:p w14:paraId="2A87A380" w14:textId="77777777" w:rsidR="00360F6D" w:rsidRDefault="00360F6D" w:rsidP="007934D8">
                            <w:pPr>
                              <w:rPr>
                                <w:sz w:val="24"/>
                              </w:rPr>
                            </w:pPr>
                          </w:p>
                          <w:p w14:paraId="3098275D" w14:textId="77777777" w:rsidR="00360F6D" w:rsidRPr="00270569" w:rsidRDefault="00360F6D" w:rsidP="007934D8">
                            <w:pPr>
                              <w:rPr>
                                <w:sz w:val="24"/>
                              </w:rPr>
                            </w:pPr>
                            <w:r>
                              <w:rPr>
                                <w:sz w:val="24"/>
                              </w:rPr>
                              <w:t>ССТИ, СИП, СИГ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4" o:spid="_x0000_s1415" type="#_x0000_t202" style="position:absolute;left:0;text-align:left;margin-left:524.6pt;margin-top:18.35pt;width:210pt;height:4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" o:allowincell="f">
                <v:textbox>
                  <w:txbxContent>
                    <w:p w14:paraId="2A87A380" w14:textId="77777777" w:rsidR="00360F6D" w:rsidRDefault="00360F6D" w:rsidP="007934D8">
                      <w:pPr>
                        <w:rPr>
                          <w:sz w:val="24"/>
                        </w:rPr>
                      </w:pPr>
                    </w:p>
                    <w:p w14:paraId="3098275D" w14:textId="77777777" w:rsidR="00360F6D" w:rsidRPr="00270569" w:rsidRDefault="00360F6D" w:rsidP="007934D8">
                      <w:pPr>
                        <w:rPr>
                          <w:sz w:val="24"/>
                        </w:rPr>
                      </w:pPr>
                      <w:r>
                        <w:rPr>
                          <w:sz w:val="24"/>
                        </w:rPr>
                        <w:t>ССТИ, СИП, СИГ</w:t>
                      </w:r>
                    </w:p>
                  </w:txbxContent>
                </v:textbox>
              </v:shape>
            </w:pict>
          </mc:Fallback>
        </mc:AlternateContent>
      </w:r>
      <w:r w:rsidRPr="00F93709">
        <w:rPr>
          <w:b/>
          <w:caps/>
          <w:noProof/>
          <w:szCs w:val="20"/>
          <w:lang w:val="ru-RU" w:eastAsia="ru-RU"/>
        </w:rPr>
        <mc:AlternateContent>
          <mc:Choice Requires="wps">
            <w:drawing>
              <wp:anchor distT="0" distB="0" distL="114300" distR="114300" simplePos="0" relativeHeight="251736064" behindDoc="0" locked="0" layoutInCell="0" allowOverlap="1" wp14:anchorId="06DD8FE3" wp14:editId="7CE5AB16">
                <wp:simplePos x="0" y="0"/>
                <wp:positionH relativeFrom="column">
                  <wp:posOffset>1442720</wp:posOffset>
                </wp:positionH>
                <wp:positionV relativeFrom="paragraph">
                  <wp:posOffset>200025</wp:posOffset>
                </wp:positionV>
                <wp:extent cx="4781550" cy="666750"/>
                <wp:effectExtent l="0" t="0" r="19050" b="19050"/>
                <wp:wrapNone/>
                <wp:docPr id="265" name="Поле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666750"/>
                        </a:xfrm>
                        <a:prstGeom prst="rect">
                          <a:avLst/>
                        </a:prstGeom>
                        <a:solidFill>
                          <a:srgbClr val="FFFFFF"/>
                        </a:solidFill>
                        <a:ln w="9525">
                          <a:solidFill>
                            <a:srgbClr val="000000"/>
                          </a:solidFill>
                          <a:miter lim="800000"/>
                          <a:headEnd/>
                          <a:tailEnd/>
                        </a:ln>
                      </wps:spPr>
                      <wps:txbx>
                        <w:txbxContent>
                          <w:p w14:paraId="0106262D" w14:textId="77777777" w:rsidR="00360F6D" w:rsidRPr="007934D8" w:rsidRDefault="00360F6D" w:rsidP="007934D8">
                            <w:pPr>
                              <w:rPr>
                                <w:b/>
                                <w:sz w:val="24"/>
                                <w:lang w:val="ru-RU"/>
                              </w:rPr>
                            </w:pPr>
                            <w:r w:rsidRPr="007934D8">
                              <w:rPr>
                                <w:b/>
                                <w:sz w:val="24"/>
                                <w:lang w:val="ru-RU"/>
                              </w:rPr>
                              <w:t>2. Инвестирование развития и модернизация корпорации</w:t>
                            </w:r>
                          </w:p>
                          <w:p w14:paraId="63F32F6A" w14:textId="77777777" w:rsidR="00360F6D" w:rsidRPr="007934D8" w:rsidRDefault="00360F6D" w:rsidP="007934D8">
                            <w:pPr>
                              <w:rPr>
                                <w:sz w:val="24"/>
                                <w:lang w:val="ru-RU"/>
                              </w:rPr>
                            </w:pPr>
                            <w:r w:rsidRPr="007934D8">
                              <w:rPr>
                                <w:sz w:val="24"/>
                                <w:lang w:val="ru-RU"/>
                              </w:rPr>
                              <w:t xml:space="preserve">2.1. Разработка мероприятий по привлечению инвестиций; </w:t>
                            </w:r>
                          </w:p>
                          <w:p w14:paraId="036ECFA7" w14:textId="77777777" w:rsidR="00360F6D" w:rsidRPr="007934D8" w:rsidRDefault="00360F6D" w:rsidP="007934D8">
                            <w:pPr>
                              <w:rPr>
                                <w:sz w:val="24"/>
                                <w:lang w:val="ru-RU"/>
                              </w:rPr>
                            </w:pPr>
                            <w:r w:rsidRPr="007934D8">
                              <w:rPr>
                                <w:sz w:val="24"/>
                                <w:lang w:val="ru-RU"/>
                              </w:rPr>
                              <w:t>2.2. Выработка мер по привлечению кредитных ресурсов.</w:t>
                            </w:r>
                          </w:p>
                          <w:p w14:paraId="4D20E5F3" w14:textId="77777777" w:rsidR="00360F6D" w:rsidRPr="007934D8" w:rsidRDefault="00360F6D" w:rsidP="007934D8">
                            <w:pPr>
                              <w:jc w:val="center"/>
                              <w:rPr>
                                <w:sz w:val="24"/>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5" o:spid="_x0000_s1416" type="#_x0000_t202" style="position:absolute;left:0;text-align:left;margin-left:113.6pt;margin-top:15.75pt;width:376.5pt;height: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" o:allowincell="f">
                <v:textbox>
                  <w:txbxContent>
                    <w:p w14:paraId="0106262D" w14:textId="77777777" w:rsidR="00360F6D" w:rsidRPr="007934D8" w:rsidRDefault="00360F6D" w:rsidP="007934D8">
                      <w:pPr>
                        <w:rPr>
                          <w:b/>
                          <w:sz w:val="24"/>
                          <w:lang w:val="ru-RU"/>
                        </w:rPr>
                      </w:pPr>
                      <w:r w:rsidRPr="007934D8">
                        <w:rPr>
                          <w:b/>
                          <w:sz w:val="24"/>
                          <w:lang w:val="ru-RU"/>
                        </w:rPr>
                        <w:t>2. Инвестирование развития и модернизация корпорации</w:t>
                      </w:r>
                    </w:p>
                    <w:p w14:paraId="63F32F6A" w14:textId="77777777" w:rsidR="00360F6D" w:rsidRPr="007934D8" w:rsidRDefault="00360F6D" w:rsidP="007934D8">
                      <w:pPr>
                        <w:rPr>
                          <w:sz w:val="24"/>
                          <w:lang w:val="ru-RU"/>
                        </w:rPr>
                      </w:pPr>
                      <w:r w:rsidRPr="007934D8">
                        <w:rPr>
                          <w:sz w:val="24"/>
                          <w:lang w:val="ru-RU"/>
                        </w:rPr>
                        <w:t xml:space="preserve">2.1. Разработка мероприятий по привлечению инвестиций; </w:t>
                      </w:r>
                    </w:p>
                    <w:p w14:paraId="036ECFA7" w14:textId="77777777" w:rsidR="00360F6D" w:rsidRPr="007934D8" w:rsidRDefault="00360F6D" w:rsidP="007934D8">
                      <w:pPr>
                        <w:rPr>
                          <w:sz w:val="24"/>
                          <w:lang w:val="ru-RU"/>
                        </w:rPr>
                      </w:pPr>
                      <w:r w:rsidRPr="007934D8">
                        <w:rPr>
                          <w:sz w:val="24"/>
                          <w:lang w:val="ru-RU"/>
                        </w:rPr>
                        <w:t>2.2. Выработка мер по привлечению кредитных ресурсов.</w:t>
                      </w:r>
                    </w:p>
                    <w:p w14:paraId="4D20E5F3" w14:textId="77777777" w:rsidR="00360F6D" w:rsidRPr="007934D8" w:rsidRDefault="00360F6D" w:rsidP="007934D8">
                      <w:pPr>
                        <w:jc w:val="center"/>
                        <w:rPr>
                          <w:sz w:val="24"/>
                          <w:lang w:val="ru-RU"/>
                        </w:rPr>
                      </w:pPr>
                    </w:p>
                  </w:txbxContent>
                </v:textbox>
              </v:shape>
            </w:pict>
          </mc:Fallback>
        </mc:AlternateContent>
      </w:r>
      <w:r w:rsidRPr="00F93709">
        <w:rPr>
          <w:b/>
          <w:caps/>
          <w:noProof/>
          <w:szCs w:val="20"/>
          <w:lang w:val="ru-RU" w:eastAsia="ru-RU"/>
        </w:rPr>
        <mc:AlternateContent>
          <mc:Choice Requires="wps">
            <w:drawing>
              <wp:anchor distT="4294967293" distB="4294967293" distL="114300" distR="114300" simplePos="0" relativeHeight="251739136" behindDoc="0" locked="0" layoutInCell="0" allowOverlap="1" wp14:anchorId="11E170F8" wp14:editId="10B784E2">
                <wp:simplePos x="0" y="0"/>
                <wp:positionH relativeFrom="column">
                  <wp:posOffset>993140</wp:posOffset>
                </wp:positionH>
                <wp:positionV relativeFrom="paragraph">
                  <wp:posOffset>43179</wp:posOffset>
                </wp:positionV>
                <wp:extent cx="495300" cy="0"/>
                <wp:effectExtent l="0" t="76200" r="19050" b="95250"/>
                <wp:wrapSquare wrapText="bothSides"/>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286414" id="Прямая соединительная линия 266" o:spid="_x0000_s1026" style="position:absolute;z-index:251739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8.2pt,3.4pt" to="117.2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" o:allowincell="f">
                <v:stroke endarrow="block"/>
                <w10:wrap type="square"/>
              </v:line>
            </w:pict>
          </mc:Fallback>
        </mc:AlternateContent>
      </w:r>
    </w:p>
    <w:p w14:paraId="567FC154" w14:textId="77777777" w:rsidR="007934D8" w:rsidRPr="00F93709" w:rsidRDefault="0024202A" w:rsidP="007934D8">
      <w:pPr>
        <w:spacing w:line="360" w:lineRule="auto"/>
        <w:ind w:right="-709"/>
        <w:rPr>
          <w:b/>
          <w:caps/>
          <w:szCs w:val="20"/>
          <w:lang w:val="ru-RU" w:eastAsia="ru-RU"/>
        </w:rPr>
      </w:pPr>
      <w:r w:rsidRPr="00F93709">
        <w:rPr>
          <w:b/>
          <w:caps/>
          <w:noProof/>
          <w:szCs w:val="20"/>
          <w:lang w:val="ru-RU" w:eastAsia="ru-RU"/>
        </w:rPr>
        <mc:AlternateContent>
          <mc:Choice Requires="wps">
            <w:drawing>
              <wp:anchor distT="4294967293" distB="4294967293" distL="114300" distR="114300" simplePos="0" relativeHeight="251749376" behindDoc="0" locked="0" layoutInCell="0" allowOverlap="1" wp14:anchorId="6B717AB6" wp14:editId="7B7D8330">
                <wp:simplePos x="0" y="0"/>
                <wp:positionH relativeFrom="column">
                  <wp:posOffset>6222365</wp:posOffset>
                </wp:positionH>
                <wp:positionV relativeFrom="paragraph">
                  <wp:posOffset>185419</wp:posOffset>
                </wp:positionV>
                <wp:extent cx="495300" cy="0"/>
                <wp:effectExtent l="0" t="76200" r="19050" b="95250"/>
                <wp:wrapSquare wrapText="bothSides"/>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125F4D" id="Прямая соединительная линия 267" o:spid="_x0000_s1026" style="position:absolute;z-index:251749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89.95pt,14.6pt" to="528.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" o:allowincell="f">
                <v:stroke endarrow="block"/>
                <w10:wrap type="square"/>
              </v:line>
            </w:pict>
          </mc:Fallback>
        </mc:AlternateContent>
      </w:r>
      <w:r w:rsidRPr="00F93709">
        <w:rPr>
          <w:b/>
          <w:caps/>
          <w:noProof/>
          <w:szCs w:val="20"/>
          <w:lang w:val="ru-RU" w:eastAsia="ru-RU"/>
        </w:rPr>
        <mc:AlternateContent>
          <mc:Choice Requires="wps">
            <w:drawing>
              <wp:anchor distT="4294967293" distB="4294967293" distL="114300" distR="114300" simplePos="0" relativeHeight="251740160" behindDoc="0" locked="0" layoutInCell="0" allowOverlap="1" wp14:anchorId="191EB802" wp14:editId="4A85EA09">
                <wp:simplePos x="0" y="0"/>
                <wp:positionH relativeFrom="column">
                  <wp:posOffset>974090</wp:posOffset>
                </wp:positionH>
                <wp:positionV relativeFrom="paragraph">
                  <wp:posOffset>252094</wp:posOffset>
                </wp:positionV>
                <wp:extent cx="457200" cy="0"/>
                <wp:effectExtent l="0" t="76200" r="19050" b="95250"/>
                <wp:wrapSquare wrapText="bothSides"/>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BF5974" id="Прямая соединительная линия 268" o:spid="_x0000_s1026" style="position:absolute;z-index:251740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6.7pt,19.85pt" to="112.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" o:allowincell="f">
                <v:stroke endarrow="block"/>
                <w10:wrap type="square"/>
              </v:line>
            </w:pict>
          </mc:Fallback>
        </mc:AlternateContent>
      </w:r>
    </w:p>
    <w:p w14:paraId="7E28A0D5" w14:textId="77777777" w:rsidR="007934D8" w:rsidRPr="00F93709" w:rsidRDefault="007934D8" w:rsidP="007934D8">
      <w:pPr>
        <w:spacing w:line="360" w:lineRule="auto"/>
        <w:ind w:right="-709"/>
        <w:rPr>
          <w:b/>
          <w:caps/>
          <w:szCs w:val="20"/>
          <w:lang w:val="ru-RU" w:eastAsia="ru-RU"/>
        </w:rPr>
      </w:pPr>
    </w:p>
    <w:p w14:paraId="77AF0C1A" w14:textId="77777777" w:rsidR="007934D8" w:rsidRPr="00F93709" w:rsidRDefault="0024202A" w:rsidP="007934D8">
      <w:pPr>
        <w:spacing w:line="360" w:lineRule="auto"/>
        <w:ind w:right="-709"/>
        <w:rPr>
          <w:b/>
          <w:caps/>
          <w:szCs w:val="20"/>
          <w:lang w:val="ru-RU" w:eastAsia="ru-RU"/>
        </w:rPr>
        <w:sectPr w:rsidR="007934D8" w:rsidRPr="00F93709" w:rsidSect="00E743C8">
          <w:footerReference w:type="even" r:id="rId75"/>
          <w:footerReference w:type="default" r:id="rId76"/>
          <w:footnotePr>
            <w:numStart w:val="63"/>
          </w:footnotePr>
          <w:type w:val="nextColumn"/>
          <w:pgSz w:w="16838" w:h="11908" w:orient="landscape" w:code="9"/>
          <w:pgMar w:top="1134" w:right="850" w:bottom="1134" w:left="1701" w:header="720" w:footer="720" w:gutter="0"/>
          <w:cols w:space="720"/>
          <w:noEndnote/>
        </w:sectPr>
      </w:pPr>
      <w:bookmarkStart w:id="41" w:name="_GoBack"/>
      <w:bookmarkEnd w:id="41"/>
      <w:r w:rsidRPr="00F93709">
        <w:rPr>
          <w:b/>
          <w:caps/>
          <w:noProof/>
          <w:szCs w:val="20"/>
          <w:lang w:val="ru-RU" w:eastAsia="ru-RU"/>
        </w:rPr>
        <mc:AlternateContent>
          <mc:Choice Requires="wps">
            <w:drawing>
              <wp:anchor distT="0" distB="0" distL="114300" distR="114300" simplePos="0" relativeHeight="251747328" behindDoc="0" locked="0" layoutInCell="0" allowOverlap="1" wp14:anchorId="0E7035C9" wp14:editId="01CC23AF">
                <wp:simplePos x="0" y="0"/>
                <wp:positionH relativeFrom="column">
                  <wp:posOffset>6719570</wp:posOffset>
                </wp:positionH>
                <wp:positionV relativeFrom="paragraph">
                  <wp:posOffset>2096135</wp:posOffset>
                </wp:positionV>
                <wp:extent cx="2667000" cy="638175"/>
                <wp:effectExtent l="0" t="0" r="19050" b="28575"/>
                <wp:wrapNone/>
                <wp:docPr id="269" name="Поле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38175"/>
                        </a:xfrm>
                        <a:prstGeom prst="rect">
                          <a:avLst/>
                        </a:prstGeom>
                        <a:solidFill>
                          <a:srgbClr val="FFFFFF"/>
                        </a:solidFill>
                        <a:ln w="9525">
                          <a:solidFill>
                            <a:srgbClr val="000000"/>
                          </a:solidFill>
                          <a:miter lim="800000"/>
                          <a:headEnd/>
                          <a:tailEnd/>
                        </a:ln>
                      </wps:spPr>
                      <wps:txbx>
                        <w:txbxContent>
                          <w:p w14:paraId="00F65A6D" w14:textId="77777777" w:rsidR="00360F6D" w:rsidRDefault="00360F6D" w:rsidP="007934D8">
                            <w:pPr>
                              <w:rPr>
                                <w:sz w:val="24"/>
                              </w:rPr>
                            </w:pPr>
                          </w:p>
                          <w:p w14:paraId="05F7B1DD" w14:textId="77777777" w:rsidR="00360F6D" w:rsidRPr="00270569" w:rsidRDefault="00360F6D" w:rsidP="007934D8">
                            <w:pPr>
                              <w:rPr>
                                <w:sz w:val="24"/>
                              </w:rPr>
                            </w:pPr>
                            <w:r>
                              <w:rPr>
                                <w:sz w:val="24"/>
                              </w:rPr>
                              <w:t>СТТИ, СИС, СИКЮ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9" o:spid="_x0000_s1417" type="#_x0000_t202" style="position:absolute;left:0;text-align:left;margin-left:529.1pt;margin-top:165.05pt;width:210pt;height:5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" o:allowincell="f">
                <v:textbox>
                  <w:txbxContent>
                    <w:p w14:paraId="00F65A6D" w14:textId="77777777" w:rsidR="00360F6D" w:rsidRDefault="00360F6D" w:rsidP="007934D8">
                      <w:pPr>
                        <w:rPr>
                          <w:sz w:val="24"/>
                        </w:rPr>
                      </w:pPr>
                    </w:p>
                    <w:p w14:paraId="05F7B1DD" w14:textId="77777777" w:rsidR="00360F6D" w:rsidRPr="00270569" w:rsidRDefault="00360F6D" w:rsidP="007934D8">
                      <w:pPr>
                        <w:rPr>
                          <w:sz w:val="24"/>
                        </w:rPr>
                      </w:pPr>
                      <w:r>
                        <w:rPr>
                          <w:sz w:val="24"/>
                        </w:rPr>
                        <w:t>СТТИ, СИС, СИКЮ СМИ</w:t>
                      </w:r>
                    </w:p>
                  </w:txbxContent>
                </v:textbox>
              </v:shape>
            </w:pict>
          </mc:Fallback>
        </mc:AlternateContent>
      </w:r>
      <w:r w:rsidRPr="00F93709">
        <w:rPr>
          <w:b/>
          <w:caps/>
          <w:noProof/>
          <w:szCs w:val="20"/>
          <w:lang w:val="ru-RU" w:eastAsia="ru-RU"/>
        </w:rPr>
        <mc:AlternateContent>
          <mc:Choice Requires="wps">
            <w:drawing>
              <wp:anchor distT="4294967293" distB="4294967293" distL="114300" distR="114300" simplePos="0" relativeHeight="251751424" behindDoc="0" locked="0" layoutInCell="0" allowOverlap="1" wp14:anchorId="0F81A4E1" wp14:editId="7B9EF6F9">
                <wp:simplePos x="0" y="0"/>
                <wp:positionH relativeFrom="column">
                  <wp:posOffset>6222365</wp:posOffset>
                </wp:positionH>
                <wp:positionV relativeFrom="paragraph">
                  <wp:posOffset>2439034</wp:posOffset>
                </wp:positionV>
                <wp:extent cx="495300" cy="0"/>
                <wp:effectExtent l="0" t="76200" r="19050" b="95250"/>
                <wp:wrapSquare wrapText="bothSides"/>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7A9B3D" id="Прямая соединительная линия 270" o:spid="_x0000_s1026" style="position:absolute;z-index:251751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89.95pt,192.05pt" to="528.95pt,1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" o:allowincell="f">
                <v:stroke endarrow="block"/>
                <w10:wrap type="square"/>
              </v:line>
            </w:pict>
          </mc:Fallback>
        </mc:AlternateContent>
      </w:r>
      <w:r w:rsidRPr="00F93709">
        <w:rPr>
          <w:b/>
          <w:caps/>
          <w:noProof/>
          <w:szCs w:val="20"/>
          <w:lang w:val="ru-RU" w:eastAsia="ru-RU"/>
        </w:rPr>
        <mc:AlternateContent>
          <mc:Choice Requires="wps">
            <w:drawing>
              <wp:anchor distT="4294967293" distB="4294967293" distL="114300" distR="114300" simplePos="0" relativeHeight="251743232" behindDoc="0" locked="0" layoutInCell="0" allowOverlap="1" wp14:anchorId="1C7597E2" wp14:editId="66508274">
                <wp:simplePos x="0" y="0"/>
                <wp:positionH relativeFrom="column">
                  <wp:posOffset>955040</wp:posOffset>
                </wp:positionH>
                <wp:positionV relativeFrom="paragraph">
                  <wp:posOffset>2334259</wp:posOffset>
                </wp:positionV>
                <wp:extent cx="457200" cy="0"/>
                <wp:effectExtent l="0" t="76200" r="19050" b="95250"/>
                <wp:wrapSquare wrapText="bothSides"/>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2F7FD5" id="Прямая соединительная линия 271" o:spid="_x0000_s1026" style="position:absolute;z-index:251743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2pt,183.8pt" to="111.2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" o:allowincell="f">
                <v:stroke endarrow="block"/>
                <w10:wrap type="square"/>
              </v:line>
            </w:pict>
          </mc:Fallback>
        </mc:AlternateContent>
      </w:r>
      <w:r w:rsidRPr="00F93709">
        <w:rPr>
          <w:b/>
          <w:caps/>
          <w:noProof/>
          <w:szCs w:val="20"/>
          <w:lang w:val="ru-RU" w:eastAsia="ru-RU"/>
        </w:rPr>
        <mc:AlternateContent>
          <mc:Choice Requires="wps">
            <w:drawing>
              <wp:anchor distT="0" distB="0" distL="114300" distR="114300" simplePos="0" relativeHeight="251738112" behindDoc="0" locked="0" layoutInCell="0" allowOverlap="1" wp14:anchorId="39A995AD" wp14:editId="39DFD927">
                <wp:simplePos x="0" y="0"/>
                <wp:positionH relativeFrom="column">
                  <wp:posOffset>1415415</wp:posOffset>
                </wp:positionH>
                <wp:positionV relativeFrom="paragraph">
                  <wp:posOffset>1964690</wp:posOffset>
                </wp:positionV>
                <wp:extent cx="4781550" cy="1019175"/>
                <wp:effectExtent l="0" t="0" r="19050" b="28575"/>
                <wp:wrapNone/>
                <wp:docPr id="272" name="Поле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019175"/>
                        </a:xfrm>
                        <a:prstGeom prst="rect">
                          <a:avLst/>
                        </a:prstGeom>
                        <a:solidFill>
                          <a:srgbClr val="FFFFFF"/>
                        </a:solidFill>
                        <a:ln w="9525">
                          <a:solidFill>
                            <a:srgbClr val="000000"/>
                          </a:solidFill>
                          <a:miter lim="800000"/>
                          <a:headEnd/>
                          <a:tailEnd/>
                        </a:ln>
                      </wps:spPr>
                      <wps:txbx>
                        <w:txbxContent>
                          <w:p w14:paraId="643DD40C" w14:textId="77777777" w:rsidR="00360F6D" w:rsidRPr="007934D8" w:rsidRDefault="00360F6D" w:rsidP="007934D8">
                            <w:pPr>
                              <w:rPr>
                                <w:b/>
                                <w:sz w:val="24"/>
                                <w:lang w:val="ru-RU"/>
                              </w:rPr>
                            </w:pPr>
                            <w:r w:rsidRPr="007934D8">
                              <w:rPr>
                                <w:b/>
                                <w:sz w:val="24"/>
                                <w:lang w:val="ru-RU"/>
                              </w:rPr>
                              <w:t>4. Совершенствование качества оказываемых услуг и обслуживания.</w:t>
                            </w:r>
                          </w:p>
                          <w:p w14:paraId="32FCB9B1" w14:textId="77777777" w:rsidR="00360F6D" w:rsidRPr="007934D8" w:rsidRDefault="00360F6D" w:rsidP="007934D8">
                            <w:pPr>
                              <w:rPr>
                                <w:sz w:val="24"/>
                                <w:lang w:val="ru-RU"/>
                              </w:rPr>
                            </w:pPr>
                            <w:r w:rsidRPr="007934D8">
                              <w:rPr>
                                <w:sz w:val="24"/>
                                <w:lang w:val="ru-RU"/>
                              </w:rPr>
                              <w:t>4.1.Мониторинг удовлетворенности и лояльности клиентов корпорации.</w:t>
                            </w:r>
                          </w:p>
                          <w:p w14:paraId="246C857B" w14:textId="77777777" w:rsidR="00360F6D" w:rsidRPr="007934D8" w:rsidRDefault="00360F6D" w:rsidP="007934D8">
                            <w:pPr>
                              <w:rPr>
                                <w:lang w:val="ru-RU"/>
                              </w:rPr>
                            </w:pPr>
                            <w:r w:rsidRPr="007934D8">
                              <w:rPr>
                                <w:sz w:val="24"/>
                                <w:lang w:val="ru-RU"/>
                              </w:rPr>
                              <w:t xml:space="preserve">4.2. Разработка механизмов реагирования на жалобы клиентов. </w:t>
                            </w:r>
                          </w:p>
                          <w:p w14:paraId="724992C7" w14:textId="77777777" w:rsidR="00360F6D" w:rsidRPr="007934D8" w:rsidRDefault="00360F6D" w:rsidP="007934D8">
                            <w:pPr>
                              <w:rPr>
                                <w:b/>
                                <w:sz w:val="24"/>
                                <w:lang w:val="ru-RU"/>
                              </w:rPr>
                            </w:pPr>
                          </w:p>
                          <w:p w14:paraId="0B90C6FF" w14:textId="77777777" w:rsidR="00360F6D" w:rsidRPr="008812C6" w:rsidRDefault="00360F6D" w:rsidP="007934D8">
                            <w:pPr>
                              <w:rPr>
                                <w:b/>
                                <w:sz w:val="24"/>
                              </w:rPr>
                            </w:pPr>
                            <w:r w:rsidRPr="008812C6">
                              <w:rPr>
                                <w:b/>
                                <w:sz w:val="24"/>
                              </w:rPr>
                              <w:t>.</w:t>
                            </w:r>
                          </w:p>
                          <w:p w14:paraId="4C2ECAED" w14:textId="77777777" w:rsidR="00360F6D" w:rsidRDefault="00360F6D" w:rsidP="007934D8">
                            <w:pPr>
                              <w:pStyle w:val="9"/>
                              <w:rPr>
                                <w:b/>
                                <w:sz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2" o:spid="_x0000_s1418" type="#_x0000_t202" style="position:absolute;left:0;text-align:left;margin-left:111.45pt;margin-top:154.7pt;width:376.5pt;height:8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" o:allowincell="f">
                <v:textbox>
                  <w:txbxContent>
                    <w:p w14:paraId="643DD40C" w14:textId="77777777" w:rsidR="00360F6D" w:rsidRPr="007934D8" w:rsidRDefault="00360F6D" w:rsidP="007934D8">
                      <w:pPr>
                        <w:rPr>
                          <w:b/>
                          <w:sz w:val="24"/>
                          <w:lang w:val="ru-RU"/>
                        </w:rPr>
                      </w:pPr>
                      <w:r w:rsidRPr="007934D8">
                        <w:rPr>
                          <w:b/>
                          <w:sz w:val="24"/>
                          <w:lang w:val="ru-RU"/>
                        </w:rPr>
                        <w:t>4. Совершенствование качества оказываемых услуг и обслуживания.</w:t>
                      </w:r>
                    </w:p>
                    <w:p w14:paraId="32FCB9B1" w14:textId="77777777" w:rsidR="00360F6D" w:rsidRPr="007934D8" w:rsidRDefault="00360F6D" w:rsidP="007934D8">
                      <w:pPr>
                        <w:rPr>
                          <w:sz w:val="24"/>
                          <w:lang w:val="ru-RU"/>
                        </w:rPr>
                      </w:pPr>
                      <w:r w:rsidRPr="007934D8">
                        <w:rPr>
                          <w:sz w:val="24"/>
                          <w:lang w:val="ru-RU"/>
                        </w:rPr>
                        <w:t>4.1.Мониторинг удовлетворенности и лояльности клиентов корпорации.</w:t>
                      </w:r>
                    </w:p>
                    <w:p w14:paraId="246C857B" w14:textId="77777777" w:rsidR="00360F6D" w:rsidRPr="007934D8" w:rsidRDefault="00360F6D" w:rsidP="007934D8">
                      <w:pPr>
                        <w:rPr>
                          <w:lang w:val="ru-RU"/>
                        </w:rPr>
                      </w:pPr>
                      <w:r w:rsidRPr="007934D8">
                        <w:rPr>
                          <w:sz w:val="24"/>
                          <w:lang w:val="ru-RU"/>
                        </w:rPr>
                        <w:t xml:space="preserve">4.2. Разработка механизмов реагирования на жалобы клиентов. </w:t>
                      </w:r>
                    </w:p>
                    <w:p w14:paraId="724992C7" w14:textId="77777777" w:rsidR="00360F6D" w:rsidRPr="007934D8" w:rsidRDefault="00360F6D" w:rsidP="007934D8">
                      <w:pPr>
                        <w:rPr>
                          <w:b/>
                          <w:sz w:val="24"/>
                          <w:lang w:val="ru-RU"/>
                        </w:rPr>
                      </w:pPr>
                    </w:p>
                    <w:p w14:paraId="0B90C6FF" w14:textId="77777777" w:rsidR="00360F6D" w:rsidRPr="008812C6" w:rsidRDefault="00360F6D" w:rsidP="007934D8">
                      <w:pPr>
                        <w:rPr>
                          <w:b/>
                          <w:sz w:val="24"/>
                        </w:rPr>
                      </w:pPr>
                      <w:r w:rsidRPr="008812C6">
                        <w:rPr>
                          <w:b/>
                          <w:sz w:val="24"/>
                        </w:rPr>
                        <w:t>.</w:t>
                      </w:r>
                    </w:p>
                    <w:p w14:paraId="4C2ECAED" w14:textId="77777777" w:rsidR="00360F6D" w:rsidRDefault="00360F6D" w:rsidP="007934D8">
                      <w:pPr>
                        <w:pStyle w:val="9"/>
                        <w:rPr>
                          <w:b/>
                          <w:sz w:val="18"/>
                          <w:u w:val="single"/>
                        </w:rPr>
                      </w:pPr>
                    </w:p>
                  </w:txbxContent>
                </v:textbox>
              </v:shape>
            </w:pict>
          </mc:Fallback>
        </mc:AlternateContent>
      </w:r>
      <w:r w:rsidRPr="00F93709">
        <w:rPr>
          <w:b/>
          <w:caps/>
          <w:noProof/>
          <w:szCs w:val="20"/>
          <w:lang w:val="ru-RU" w:eastAsia="ru-RU"/>
        </w:rPr>
        <mc:AlternateContent>
          <mc:Choice Requires="wps">
            <w:drawing>
              <wp:anchor distT="0" distB="0" distL="114300" distR="114300" simplePos="0" relativeHeight="251746304" behindDoc="0" locked="0" layoutInCell="0" allowOverlap="1" wp14:anchorId="5B9A75B2" wp14:editId="4FA22746">
                <wp:simplePos x="0" y="0"/>
                <wp:positionH relativeFrom="column">
                  <wp:posOffset>6719570</wp:posOffset>
                </wp:positionH>
                <wp:positionV relativeFrom="paragraph">
                  <wp:posOffset>543560</wp:posOffset>
                </wp:positionV>
                <wp:extent cx="2667000" cy="600075"/>
                <wp:effectExtent l="0" t="0" r="19050" b="28575"/>
                <wp:wrapNone/>
                <wp:docPr id="273" name="Поле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00075"/>
                        </a:xfrm>
                        <a:prstGeom prst="rect">
                          <a:avLst/>
                        </a:prstGeom>
                        <a:solidFill>
                          <a:srgbClr val="FFFFFF"/>
                        </a:solidFill>
                        <a:ln w="9525">
                          <a:solidFill>
                            <a:srgbClr val="000000"/>
                          </a:solidFill>
                          <a:miter lim="800000"/>
                          <a:headEnd/>
                          <a:tailEnd/>
                        </a:ln>
                      </wps:spPr>
                      <wps:txbx>
                        <w:txbxContent>
                          <w:p w14:paraId="3A63D7E3" w14:textId="77777777" w:rsidR="00360F6D" w:rsidRPr="00270569" w:rsidRDefault="00360F6D" w:rsidP="007934D8">
                            <w:pPr>
                              <w:rPr>
                                <w:sz w:val="24"/>
                              </w:rPr>
                            </w:pPr>
                            <w:r>
                              <w:rPr>
                                <w:sz w:val="24"/>
                              </w:rPr>
                              <w:br/>
                              <w:t>СИС</w:t>
                            </w:r>
                            <w:proofErr w:type="gramStart"/>
                            <w:r>
                              <w:rPr>
                                <w:sz w:val="24"/>
                              </w:rPr>
                              <w:t>,  СИА</w:t>
                            </w:r>
                            <w:proofErr w:type="gramEnd"/>
                            <w:r>
                              <w:rPr>
                                <w:sz w:val="24"/>
                              </w:rPr>
                              <w:t>, СИП, СИГ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3" o:spid="_x0000_s1419" type="#_x0000_t202" style="position:absolute;left:0;text-align:left;margin-left:529.1pt;margin-top:42.8pt;width:210pt;height:4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" o:allowincell="f">
                <v:textbox>
                  <w:txbxContent>
                    <w:p w14:paraId="3A63D7E3" w14:textId="77777777" w:rsidR="00360F6D" w:rsidRPr="00270569" w:rsidRDefault="00360F6D" w:rsidP="007934D8">
                      <w:pPr>
                        <w:rPr>
                          <w:sz w:val="24"/>
                        </w:rPr>
                      </w:pPr>
                      <w:r>
                        <w:rPr>
                          <w:sz w:val="24"/>
                        </w:rPr>
                        <w:br/>
                        <w:t>СИС</w:t>
                      </w:r>
                      <w:proofErr w:type="gramStart"/>
                      <w:r>
                        <w:rPr>
                          <w:sz w:val="24"/>
                        </w:rPr>
                        <w:t>,  СИА</w:t>
                      </w:r>
                      <w:proofErr w:type="gramEnd"/>
                      <w:r>
                        <w:rPr>
                          <w:sz w:val="24"/>
                        </w:rPr>
                        <w:t>, СИП, СИГ</w:t>
                      </w:r>
                    </w:p>
                  </w:txbxContent>
                </v:textbox>
              </v:shape>
            </w:pict>
          </mc:Fallback>
        </mc:AlternateContent>
      </w:r>
      <w:r w:rsidRPr="00F93709">
        <w:rPr>
          <w:b/>
          <w:caps/>
          <w:noProof/>
          <w:szCs w:val="20"/>
          <w:lang w:val="ru-RU" w:eastAsia="ru-RU"/>
        </w:rPr>
        <mc:AlternateContent>
          <mc:Choice Requires="wps">
            <w:drawing>
              <wp:anchor distT="4294967293" distB="4294967293" distL="114300" distR="114300" simplePos="0" relativeHeight="251750400" behindDoc="0" locked="0" layoutInCell="0" allowOverlap="1" wp14:anchorId="1AC97AB4" wp14:editId="3E750FCD">
                <wp:simplePos x="0" y="0"/>
                <wp:positionH relativeFrom="column">
                  <wp:posOffset>6222365</wp:posOffset>
                </wp:positionH>
                <wp:positionV relativeFrom="paragraph">
                  <wp:posOffset>838834</wp:posOffset>
                </wp:positionV>
                <wp:extent cx="495300" cy="0"/>
                <wp:effectExtent l="0" t="76200" r="19050" b="95250"/>
                <wp:wrapSquare wrapText="bothSides"/>
                <wp:docPr id="274" name="Прямая соединительная линия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6CD7AE" id="Прямая соединительная линия 274"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89.95pt,66.05pt" to="528.9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" o:allowincell="f">
                <v:stroke endarrow="block"/>
                <w10:wrap type="square"/>
              </v:line>
            </w:pict>
          </mc:Fallback>
        </mc:AlternateContent>
      </w:r>
      <w:r w:rsidRPr="00F93709">
        <w:rPr>
          <w:b/>
          <w:caps/>
          <w:noProof/>
          <w:szCs w:val="20"/>
          <w:lang w:val="ru-RU" w:eastAsia="ru-RU"/>
        </w:rPr>
        <mc:AlternateContent>
          <mc:Choice Requires="wps">
            <w:drawing>
              <wp:anchor distT="0" distB="0" distL="114300" distR="114300" simplePos="0" relativeHeight="251737088" behindDoc="0" locked="0" layoutInCell="0" allowOverlap="1" wp14:anchorId="2BEBFF18" wp14:editId="17A60A79">
                <wp:simplePos x="0" y="0"/>
                <wp:positionH relativeFrom="column">
                  <wp:posOffset>1415415</wp:posOffset>
                </wp:positionH>
                <wp:positionV relativeFrom="paragraph">
                  <wp:posOffset>7620</wp:posOffset>
                </wp:positionV>
                <wp:extent cx="4781550" cy="1724025"/>
                <wp:effectExtent l="0" t="0" r="19050" b="28575"/>
                <wp:wrapNone/>
                <wp:docPr id="275" name="Поле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724025"/>
                        </a:xfrm>
                        <a:prstGeom prst="rect">
                          <a:avLst/>
                        </a:prstGeom>
                        <a:solidFill>
                          <a:srgbClr val="FFFFFF"/>
                        </a:solidFill>
                        <a:ln w="9525">
                          <a:solidFill>
                            <a:srgbClr val="000000"/>
                          </a:solidFill>
                          <a:miter lim="800000"/>
                          <a:headEnd/>
                          <a:tailEnd/>
                        </a:ln>
                      </wps:spPr>
                      <wps:txbx>
                        <w:txbxContent>
                          <w:p w14:paraId="6712586E" w14:textId="77777777" w:rsidR="00360F6D" w:rsidRPr="007934D8" w:rsidRDefault="00360F6D" w:rsidP="007934D8">
                            <w:pPr>
                              <w:rPr>
                                <w:b/>
                                <w:sz w:val="24"/>
                                <w:lang w:val="ru-RU"/>
                              </w:rPr>
                            </w:pPr>
                            <w:r w:rsidRPr="007934D8">
                              <w:rPr>
                                <w:b/>
                                <w:sz w:val="24"/>
                                <w:lang w:val="ru-RU"/>
                              </w:rPr>
                              <w:t xml:space="preserve">3. Развитие управления корпорации. </w:t>
                            </w:r>
                          </w:p>
                          <w:p w14:paraId="45D75452" w14:textId="77777777" w:rsidR="00360F6D" w:rsidRPr="007934D8" w:rsidRDefault="00360F6D" w:rsidP="007934D8">
                            <w:pPr>
                              <w:rPr>
                                <w:b/>
                                <w:sz w:val="24"/>
                                <w:lang w:val="ru-RU"/>
                              </w:rPr>
                            </w:pPr>
                            <w:r w:rsidRPr="007934D8">
                              <w:rPr>
                                <w:b/>
                                <w:sz w:val="24"/>
                                <w:lang w:val="ru-RU"/>
                              </w:rPr>
                              <w:t>3.1. Стратегия управления кадровыми ресурсами</w:t>
                            </w:r>
                          </w:p>
                          <w:p w14:paraId="70CA97E4" w14:textId="06F7F210" w:rsidR="00360F6D" w:rsidRPr="007934D8" w:rsidRDefault="00360F6D" w:rsidP="007934D8">
                            <w:pPr>
                              <w:rPr>
                                <w:sz w:val="24"/>
                                <w:lang w:val="ru-RU"/>
                              </w:rPr>
                            </w:pPr>
                            <w:r w:rsidRPr="007934D8">
                              <w:rPr>
                                <w:sz w:val="24"/>
                                <w:lang w:val="ru-RU"/>
                              </w:rPr>
                              <w:t>3.1</w:t>
                            </w:r>
                            <w:r w:rsidR="00644684">
                              <w:rPr>
                                <w:sz w:val="24"/>
                                <w:lang w:val="ru-RU"/>
                              </w:rPr>
                              <w:t>.1</w:t>
                            </w:r>
                            <w:r w:rsidRPr="007934D8">
                              <w:rPr>
                                <w:sz w:val="24"/>
                                <w:lang w:val="ru-RU"/>
                              </w:rPr>
                              <w:t xml:space="preserve">.Повышение профессионального и квалификационного уровня персонала.  </w:t>
                            </w:r>
                          </w:p>
                          <w:p w14:paraId="2731F852" w14:textId="710DF4E6" w:rsidR="00360F6D" w:rsidRPr="007934D8" w:rsidRDefault="00360F6D" w:rsidP="007934D8">
                            <w:pPr>
                              <w:rPr>
                                <w:sz w:val="24"/>
                                <w:lang w:val="ru-RU"/>
                              </w:rPr>
                            </w:pPr>
                            <w:r w:rsidRPr="007934D8">
                              <w:rPr>
                                <w:sz w:val="24"/>
                                <w:lang w:val="ru-RU"/>
                              </w:rPr>
                              <w:t>3.</w:t>
                            </w:r>
                            <w:r w:rsidR="00644684">
                              <w:rPr>
                                <w:sz w:val="24"/>
                                <w:lang w:val="ru-RU"/>
                              </w:rPr>
                              <w:t>1.</w:t>
                            </w:r>
                            <w:r w:rsidRPr="007934D8">
                              <w:rPr>
                                <w:sz w:val="24"/>
                                <w:lang w:val="ru-RU"/>
                              </w:rPr>
                              <w:t>2. Совершенствование системы корпоративного обучения.</w:t>
                            </w:r>
                          </w:p>
                          <w:p w14:paraId="43102A3F" w14:textId="3F791863" w:rsidR="00360F6D" w:rsidRPr="007934D8" w:rsidRDefault="00360F6D" w:rsidP="007934D8">
                            <w:pPr>
                              <w:rPr>
                                <w:sz w:val="24"/>
                                <w:lang w:val="ru-RU"/>
                              </w:rPr>
                            </w:pPr>
                            <w:r w:rsidRPr="007934D8">
                              <w:rPr>
                                <w:sz w:val="24"/>
                                <w:lang w:val="ru-RU"/>
                              </w:rPr>
                              <w:t>3.</w:t>
                            </w:r>
                            <w:r w:rsidR="00644684">
                              <w:rPr>
                                <w:sz w:val="24"/>
                                <w:lang w:val="ru-RU"/>
                              </w:rPr>
                              <w:t>1.</w:t>
                            </w:r>
                            <w:r w:rsidRPr="007934D8">
                              <w:rPr>
                                <w:sz w:val="24"/>
                                <w:lang w:val="ru-RU"/>
                              </w:rPr>
                              <w:t>3. Мониторинг уровня удовлетворенности  и лояльности персонала корпорации</w:t>
                            </w:r>
                          </w:p>
                          <w:p w14:paraId="5E317F2A" w14:textId="77777777" w:rsidR="00360F6D" w:rsidRDefault="00360F6D" w:rsidP="007934D8">
                            <w:pPr>
                              <w:rPr>
                                <w:b/>
                                <w:sz w:val="24"/>
                              </w:rPr>
                            </w:pPr>
                            <w:r>
                              <w:rPr>
                                <w:b/>
                                <w:sz w:val="24"/>
                              </w:rPr>
                              <w:t>3.2. Стратегии корпоративного управления</w:t>
                            </w:r>
                          </w:p>
                          <w:p w14:paraId="2BE844A7" w14:textId="77777777" w:rsidR="00360F6D" w:rsidRDefault="00360F6D" w:rsidP="007934D8">
                            <w:pPr>
                              <w:rPr>
                                <w:b/>
                                <w:sz w:val="24"/>
                              </w:rPr>
                            </w:pPr>
                            <w:r>
                              <w:rPr>
                                <w:b/>
                                <w:sz w:val="24"/>
                              </w:rPr>
                              <w:t>3.3. Стратегии аутсорсинга</w:t>
                            </w:r>
                          </w:p>
                          <w:p w14:paraId="089E7EB5" w14:textId="77777777" w:rsidR="00360F6D" w:rsidRDefault="00360F6D" w:rsidP="007934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5" o:spid="_x0000_s1420" type="#_x0000_t202" style="position:absolute;left:0;text-align:left;margin-left:111.45pt;margin-top:.6pt;width:376.5pt;height:13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" o:allowincell="f">
                <v:textbox>
                  <w:txbxContent>
                    <w:p w14:paraId="6712586E" w14:textId="77777777" w:rsidR="00360F6D" w:rsidRPr="007934D8" w:rsidRDefault="00360F6D" w:rsidP="007934D8">
                      <w:pPr>
                        <w:rPr>
                          <w:b/>
                          <w:sz w:val="24"/>
                          <w:lang w:val="ru-RU"/>
                        </w:rPr>
                      </w:pPr>
                      <w:r w:rsidRPr="007934D8">
                        <w:rPr>
                          <w:b/>
                          <w:sz w:val="24"/>
                          <w:lang w:val="ru-RU"/>
                        </w:rPr>
                        <w:t xml:space="preserve">3. Развитие управления корпорации. </w:t>
                      </w:r>
                    </w:p>
                    <w:p w14:paraId="45D75452" w14:textId="77777777" w:rsidR="00360F6D" w:rsidRPr="007934D8" w:rsidRDefault="00360F6D" w:rsidP="007934D8">
                      <w:pPr>
                        <w:rPr>
                          <w:b/>
                          <w:sz w:val="24"/>
                          <w:lang w:val="ru-RU"/>
                        </w:rPr>
                      </w:pPr>
                      <w:r w:rsidRPr="007934D8">
                        <w:rPr>
                          <w:b/>
                          <w:sz w:val="24"/>
                          <w:lang w:val="ru-RU"/>
                        </w:rPr>
                        <w:t>3.1. Стратегия управления кадровыми ресурсами</w:t>
                      </w:r>
                    </w:p>
                    <w:p w14:paraId="70CA97E4" w14:textId="06F7F210" w:rsidR="00360F6D" w:rsidRPr="007934D8" w:rsidRDefault="00360F6D" w:rsidP="007934D8">
                      <w:pPr>
                        <w:rPr>
                          <w:sz w:val="24"/>
                          <w:lang w:val="ru-RU"/>
                        </w:rPr>
                      </w:pPr>
                      <w:r w:rsidRPr="007934D8">
                        <w:rPr>
                          <w:sz w:val="24"/>
                          <w:lang w:val="ru-RU"/>
                        </w:rPr>
                        <w:t>3.1</w:t>
                      </w:r>
                      <w:r w:rsidR="00644684">
                        <w:rPr>
                          <w:sz w:val="24"/>
                          <w:lang w:val="ru-RU"/>
                        </w:rPr>
                        <w:t>.1</w:t>
                      </w:r>
                      <w:r w:rsidRPr="007934D8">
                        <w:rPr>
                          <w:sz w:val="24"/>
                          <w:lang w:val="ru-RU"/>
                        </w:rPr>
                        <w:t xml:space="preserve">.Повышение профессионального и квалификационного уровня персонала.  </w:t>
                      </w:r>
                    </w:p>
                    <w:p w14:paraId="2731F852" w14:textId="710DF4E6" w:rsidR="00360F6D" w:rsidRPr="007934D8" w:rsidRDefault="00360F6D" w:rsidP="007934D8">
                      <w:pPr>
                        <w:rPr>
                          <w:sz w:val="24"/>
                          <w:lang w:val="ru-RU"/>
                        </w:rPr>
                      </w:pPr>
                      <w:r w:rsidRPr="007934D8">
                        <w:rPr>
                          <w:sz w:val="24"/>
                          <w:lang w:val="ru-RU"/>
                        </w:rPr>
                        <w:t>3.</w:t>
                      </w:r>
                      <w:r w:rsidR="00644684">
                        <w:rPr>
                          <w:sz w:val="24"/>
                          <w:lang w:val="ru-RU"/>
                        </w:rPr>
                        <w:t>1.</w:t>
                      </w:r>
                      <w:r w:rsidRPr="007934D8">
                        <w:rPr>
                          <w:sz w:val="24"/>
                          <w:lang w:val="ru-RU"/>
                        </w:rPr>
                        <w:t>2. Совершенствование системы корпоративного обучения.</w:t>
                      </w:r>
                    </w:p>
                    <w:p w14:paraId="43102A3F" w14:textId="3F791863" w:rsidR="00360F6D" w:rsidRPr="007934D8" w:rsidRDefault="00360F6D" w:rsidP="007934D8">
                      <w:pPr>
                        <w:rPr>
                          <w:sz w:val="24"/>
                          <w:lang w:val="ru-RU"/>
                        </w:rPr>
                      </w:pPr>
                      <w:r w:rsidRPr="007934D8">
                        <w:rPr>
                          <w:sz w:val="24"/>
                          <w:lang w:val="ru-RU"/>
                        </w:rPr>
                        <w:t>3.</w:t>
                      </w:r>
                      <w:r w:rsidR="00644684">
                        <w:rPr>
                          <w:sz w:val="24"/>
                          <w:lang w:val="ru-RU"/>
                        </w:rPr>
                        <w:t>1.</w:t>
                      </w:r>
                      <w:r w:rsidRPr="007934D8">
                        <w:rPr>
                          <w:sz w:val="24"/>
                          <w:lang w:val="ru-RU"/>
                        </w:rPr>
                        <w:t>3. Мониторинг уровня удовлетворенности  и лояльности персонала корпорации</w:t>
                      </w:r>
                    </w:p>
                    <w:p w14:paraId="5E317F2A" w14:textId="77777777" w:rsidR="00360F6D" w:rsidRDefault="00360F6D" w:rsidP="007934D8">
                      <w:pPr>
                        <w:rPr>
                          <w:b/>
                          <w:sz w:val="24"/>
                        </w:rPr>
                      </w:pPr>
                      <w:r>
                        <w:rPr>
                          <w:b/>
                          <w:sz w:val="24"/>
                        </w:rPr>
                        <w:t>3.2. Стратегии корпоративного управления</w:t>
                      </w:r>
                    </w:p>
                    <w:p w14:paraId="2BE844A7" w14:textId="77777777" w:rsidR="00360F6D" w:rsidRDefault="00360F6D" w:rsidP="007934D8">
                      <w:pPr>
                        <w:rPr>
                          <w:b/>
                          <w:sz w:val="24"/>
                        </w:rPr>
                      </w:pPr>
                      <w:r>
                        <w:rPr>
                          <w:b/>
                          <w:sz w:val="24"/>
                        </w:rPr>
                        <w:t>3.3. Стратегии аутсорсинга</w:t>
                      </w:r>
                    </w:p>
                    <w:p w14:paraId="089E7EB5" w14:textId="77777777" w:rsidR="00360F6D" w:rsidRDefault="00360F6D" w:rsidP="007934D8"/>
                  </w:txbxContent>
                </v:textbox>
              </v:shape>
            </w:pict>
          </mc:Fallback>
        </mc:AlternateContent>
      </w:r>
      <w:r w:rsidRPr="00F93709">
        <w:rPr>
          <w:b/>
          <w:caps/>
          <w:noProof/>
          <w:szCs w:val="20"/>
          <w:lang w:val="ru-RU" w:eastAsia="ru-RU"/>
        </w:rPr>
        <mc:AlternateContent>
          <mc:Choice Requires="wps">
            <w:drawing>
              <wp:anchor distT="0" distB="0" distL="114300" distR="114300" simplePos="0" relativeHeight="251742208" behindDoc="0" locked="0" layoutInCell="0" allowOverlap="1" wp14:anchorId="57EC73C3" wp14:editId="2521D556">
                <wp:simplePos x="0" y="0"/>
                <wp:positionH relativeFrom="column">
                  <wp:posOffset>547370</wp:posOffset>
                </wp:positionH>
                <wp:positionV relativeFrom="paragraph">
                  <wp:posOffset>3556000</wp:posOffset>
                </wp:positionV>
                <wp:extent cx="8034020" cy="619125"/>
                <wp:effectExtent l="0" t="0" r="0" b="9525"/>
                <wp:wrapNone/>
                <wp:docPr id="276" name="Поле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402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EC2C3" w14:textId="77777777" w:rsidR="00360F6D" w:rsidRPr="00EF2158" w:rsidRDefault="00360F6D" w:rsidP="007934D8">
                            <w:pPr>
                              <w:pStyle w:val="affc"/>
                              <w:jc w:val="center"/>
                              <w:rPr>
                                <w:rFonts w:ascii="Times New Roman" w:hAnsi="Times New Roman"/>
                                <w:sz w:val="28"/>
                              </w:rPr>
                            </w:pPr>
                            <w:r w:rsidRPr="00EF2158">
                              <w:rPr>
                                <w:rFonts w:ascii="Times New Roman" w:hAnsi="Times New Roman"/>
                                <w:caps/>
                                <w:sz w:val="28"/>
                              </w:rPr>
                              <w:t>Р</w:t>
                            </w:r>
                            <w:r w:rsidRPr="00EF2158">
                              <w:rPr>
                                <w:rFonts w:ascii="Times New Roman" w:hAnsi="Times New Roman"/>
                                <w:sz w:val="28"/>
                              </w:rPr>
                              <w:t>ис</w:t>
                            </w:r>
                            <w:r w:rsidRPr="00EF2158">
                              <w:rPr>
                                <w:rFonts w:ascii="Times New Roman" w:hAnsi="Times New Roman"/>
                                <w:caps/>
                                <w:sz w:val="28"/>
                              </w:rPr>
                              <w:t xml:space="preserve">. 3.6. </w:t>
                            </w:r>
                            <w:r w:rsidRPr="00EF2158">
                              <w:rPr>
                                <w:rFonts w:ascii="Times New Roman" w:hAnsi="Times New Roman"/>
                                <w:sz w:val="28"/>
                              </w:rPr>
                              <w:t>Основные направления развития корпорации «Ростелеком»</w:t>
                            </w:r>
                            <w:r>
                              <w:rPr>
                                <w:rFonts w:ascii="Times New Roman" w:hAnsi="Times New Roman"/>
                                <w:sz w:val="28"/>
                              </w:rPr>
                              <w:t xml:space="preserve"> и реализация </w:t>
                            </w:r>
                            <w:r w:rsidRPr="00EF2158">
                              <w:rPr>
                                <w:rFonts w:ascii="Times New Roman" w:hAnsi="Times New Roman"/>
                                <w:sz w:val="28"/>
                              </w:rPr>
                              <w:t xml:space="preserve">интеграционных стратегий </w:t>
                            </w:r>
                          </w:p>
                          <w:p w14:paraId="24B28723" w14:textId="77777777" w:rsidR="00360F6D" w:rsidRDefault="00360F6D" w:rsidP="007934D8">
                            <w:pPr>
                              <w:pStyle w:val="affc"/>
                              <w:jc w:val="center"/>
                              <w:rPr>
                                <w:rFonts w:ascii="Times New Roman" w:hAnsi="Times New Roman"/>
                                <w:b/>
                                <w:cap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6" o:spid="_x0000_s1421" type="#_x0000_t202" style="position:absolute;left:0;text-align:left;margin-left:43.1pt;margin-top:280pt;width:632.6pt;height:4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7MyQIAAMY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" o:allowincell="f" filled="f" stroked="f">
                <v:textbox>
                  <w:txbxContent>
                    <w:p w14:paraId="2AEEC2C3" w14:textId="77777777" w:rsidR="00360F6D" w:rsidRPr="00EF2158" w:rsidRDefault="00360F6D" w:rsidP="007934D8">
                      <w:pPr>
                        <w:pStyle w:val="affc"/>
                        <w:jc w:val="center"/>
                        <w:rPr>
                          <w:rFonts w:ascii="Times New Roman" w:hAnsi="Times New Roman"/>
                          <w:sz w:val="28"/>
                        </w:rPr>
                      </w:pPr>
                      <w:r w:rsidRPr="00EF2158">
                        <w:rPr>
                          <w:rFonts w:ascii="Times New Roman" w:hAnsi="Times New Roman"/>
                          <w:caps/>
                          <w:sz w:val="28"/>
                        </w:rPr>
                        <w:t>Р</w:t>
                      </w:r>
                      <w:r w:rsidRPr="00EF2158">
                        <w:rPr>
                          <w:rFonts w:ascii="Times New Roman" w:hAnsi="Times New Roman"/>
                          <w:sz w:val="28"/>
                        </w:rPr>
                        <w:t>ис</w:t>
                      </w:r>
                      <w:r w:rsidRPr="00EF2158">
                        <w:rPr>
                          <w:rFonts w:ascii="Times New Roman" w:hAnsi="Times New Roman"/>
                          <w:caps/>
                          <w:sz w:val="28"/>
                        </w:rPr>
                        <w:t xml:space="preserve">. 3.6. </w:t>
                      </w:r>
                      <w:r w:rsidRPr="00EF2158">
                        <w:rPr>
                          <w:rFonts w:ascii="Times New Roman" w:hAnsi="Times New Roman"/>
                          <w:sz w:val="28"/>
                        </w:rPr>
                        <w:t>Основные направления развития корпорации «Ростелеком»</w:t>
                      </w:r>
                      <w:r>
                        <w:rPr>
                          <w:rFonts w:ascii="Times New Roman" w:hAnsi="Times New Roman"/>
                          <w:sz w:val="28"/>
                        </w:rPr>
                        <w:t xml:space="preserve"> и реализация </w:t>
                      </w:r>
                      <w:r w:rsidRPr="00EF2158">
                        <w:rPr>
                          <w:rFonts w:ascii="Times New Roman" w:hAnsi="Times New Roman"/>
                          <w:sz w:val="28"/>
                        </w:rPr>
                        <w:t xml:space="preserve">интеграционных стратегий </w:t>
                      </w:r>
                    </w:p>
                    <w:p w14:paraId="24B28723" w14:textId="77777777" w:rsidR="00360F6D" w:rsidRDefault="00360F6D" w:rsidP="007934D8">
                      <w:pPr>
                        <w:pStyle w:val="affc"/>
                        <w:jc w:val="center"/>
                        <w:rPr>
                          <w:rFonts w:ascii="Times New Roman" w:hAnsi="Times New Roman"/>
                          <w:b/>
                          <w:caps/>
                          <w:sz w:val="28"/>
                        </w:rPr>
                      </w:pPr>
                    </w:p>
                  </w:txbxContent>
                </v:textbox>
              </v:shape>
            </w:pict>
          </mc:Fallback>
        </mc:AlternateContent>
      </w:r>
      <w:r w:rsidRPr="00F93709">
        <w:rPr>
          <w:b/>
          <w:caps/>
          <w:noProof/>
          <w:szCs w:val="20"/>
          <w:lang w:val="ru-RU" w:eastAsia="ru-RU"/>
        </w:rPr>
        <mc:AlternateContent>
          <mc:Choice Requires="wps">
            <w:drawing>
              <wp:anchor distT="4294967293" distB="4294967293" distL="114300" distR="114300" simplePos="0" relativeHeight="251741184" behindDoc="0" locked="0" layoutInCell="0" allowOverlap="1" wp14:anchorId="1E020163" wp14:editId="4DFBEED5">
                <wp:simplePos x="0" y="0"/>
                <wp:positionH relativeFrom="column">
                  <wp:posOffset>998220</wp:posOffset>
                </wp:positionH>
                <wp:positionV relativeFrom="paragraph">
                  <wp:posOffset>958214</wp:posOffset>
                </wp:positionV>
                <wp:extent cx="457200" cy="0"/>
                <wp:effectExtent l="0" t="76200" r="19050" b="95250"/>
                <wp:wrapSquare wrapText="bothSides"/>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65D783" id="Прямая соединительная линия 277" o:spid="_x0000_s1026" style="position:absolute;flip:y;z-index:251741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8.6pt,75.45pt" to="114.6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" o:allowincell="f">
                <v:stroke endarrow="block"/>
                <w10:wrap type="square"/>
              </v:line>
            </w:pict>
          </mc:Fallback>
        </mc:AlternateContent>
      </w:r>
    </w:p>
    <w:p w14:paraId="1170440C" w14:textId="77777777" w:rsidR="00CE616C" w:rsidRPr="00F93709" w:rsidRDefault="00CE616C" w:rsidP="00CE616C">
      <w:pPr>
        <w:tabs>
          <w:tab w:val="left" w:pos="993"/>
        </w:tabs>
        <w:spacing w:line="360" w:lineRule="auto"/>
        <w:ind w:right="-2"/>
        <w:contextualSpacing/>
        <w:rPr>
          <w:szCs w:val="20"/>
          <w:lang w:val="ru-RU" w:eastAsia="ru-RU"/>
        </w:rPr>
      </w:pPr>
      <w:r w:rsidRPr="00F93709">
        <w:rPr>
          <w:szCs w:val="20"/>
          <w:lang w:val="ru-RU" w:eastAsia="ru-RU"/>
        </w:rPr>
        <w:lastRenderedPageBreak/>
        <w:t>В области стратегий технико-технологической интеграции речь идет прежде всего о широкополосном </w:t>
      </w:r>
      <w:hyperlink r:id="rId77" w:history="1">
        <w:r w:rsidRPr="00F93709">
          <w:rPr>
            <w:szCs w:val="20"/>
            <w:lang w:val="ru-RU" w:eastAsia="ru-RU"/>
          </w:rPr>
          <w:t>интернет</w:t>
        </w:r>
        <w:proofErr w:type="gramStart"/>
      </w:hyperlink>
      <w:r w:rsidRPr="00F93709">
        <w:rPr>
          <w:szCs w:val="20"/>
          <w:lang w:val="ru-RU" w:eastAsia="ru-RU"/>
        </w:rPr>
        <w:t>-</w:t>
      </w:r>
      <w:proofErr w:type="gramEnd"/>
      <w:r w:rsidRPr="00F93709">
        <w:rPr>
          <w:szCs w:val="20"/>
          <w:lang w:val="ru-RU" w:eastAsia="ru-RU"/>
        </w:rPr>
        <w:t>доступе  на территории всей страны. По оценкам экспертов распространение широкополосного </w:t>
      </w:r>
      <w:hyperlink r:id="rId78" w:history="1">
        <w:r w:rsidRPr="00F93709">
          <w:rPr>
            <w:szCs w:val="20"/>
            <w:lang w:val="ru-RU" w:eastAsia="ru-RU"/>
          </w:rPr>
          <w:t>интернет</w:t>
        </w:r>
        <w:proofErr w:type="gramStart"/>
      </w:hyperlink>
      <w:r w:rsidRPr="00F93709">
        <w:rPr>
          <w:szCs w:val="20"/>
          <w:lang w:val="ru-RU" w:eastAsia="ru-RU"/>
        </w:rPr>
        <w:t>-</w:t>
      </w:r>
      <w:proofErr w:type="gramEnd"/>
      <w:r w:rsidRPr="00F93709">
        <w:rPr>
          <w:szCs w:val="20"/>
          <w:lang w:val="ru-RU" w:eastAsia="ru-RU"/>
        </w:rPr>
        <w:t>доступа (ШПД) в России в 2011г. достигло 39,1% [225]. Таким образом</w:t>
      </w:r>
      <w:r w:rsidR="00655FBE" w:rsidRPr="00F93709">
        <w:rPr>
          <w:szCs w:val="20"/>
          <w:lang w:val="ru-RU" w:eastAsia="ru-RU"/>
        </w:rPr>
        <w:t>,</w:t>
      </w:r>
      <w:r w:rsidRPr="00F93709">
        <w:rPr>
          <w:szCs w:val="20"/>
          <w:lang w:val="ru-RU" w:eastAsia="ru-RU"/>
        </w:rPr>
        <w:t xml:space="preserve"> по сравнению с 2005г. рост составил 2,8%. Сегодня </w:t>
      </w:r>
      <w:hyperlink r:id="rId79" w:tgtFrame="_blank" w:history="1">
        <w:r w:rsidRPr="00F93709">
          <w:rPr>
            <w:szCs w:val="20"/>
            <w:lang w:val="ru-RU" w:eastAsia="ru-RU"/>
          </w:rPr>
          <w:t>Россия по уровню</w:t>
        </w:r>
      </w:hyperlink>
      <w:r w:rsidRPr="00F93709">
        <w:rPr>
          <w:szCs w:val="20"/>
          <w:lang w:val="ru-RU" w:eastAsia="ru-RU"/>
        </w:rPr>
        <w:t xml:space="preserve"> ШПД-покрытия опережает Китай, Бразилию, Индию, Белоруссию и Украину,  но отстает от стран лидеров: Швейцарии  - 86%, Франции  - 82%, Канады  - 78%. </w:t>
      </w:r>
    </w:p>
    <w:p w14:paraId="1AEF4AEA" w14:textId="77777777" w:rsidR="00CE616C" w:rsidRPr="00F93709" w:rsidRDefault="00CE616C" w:rsidP="00CE616C">
      <w:pPr>
        <w:spacing w:line="360" w:lineRule="auto"/>
        <w:rPr>
          <w:i/>
          <w:caps/>
          <w:szCs w:val="20"/>
          <w:lang w:val="ru-RU" w:eastAsia="ru-RU"/>
        </w:rPr>
      </w:pPr>
      <w:r w:rsidRPr="00F93709">
        <w:rPr>
          <w:szCs w:val="20"/>
          <w:lang w:val="ru-RU" w:eastAsia="ru-RU"/>
        </w:rPr>
        <w:t>Еще более существенно отличие между столицами и регионами Российской Федерации (Москва  - 79% и Санкт-Петербург - 69%). В связи с этим Минкомсвязи ставит задачу обеспечить  80% населения высокоскоростным (100 Мбит/с) интерн</w:t>
      </w:r>
      <w:r w:rsidR="00655FBE" w:rsidRPr="00F93709">
        <w:rPr>
          <w:szCs w:val="20"/>
          <w:lang w:val="ru-RU" w:eastAsia="ru-RU"/>
        </w:rPr>
        <w:t>е</w:t>
      </w:r>
      <w:r w:rsidRPr="00F93709">
        <w:rPr>
          <w:szCs w:val="20"/>
          <w:lang w:val="ru-RU" w:eastAsia="ru-RU"/>
        </w:rPr>
        <w:t>том к 2018г. Это позволит преодолеть</w:t>
      </w:r>
      <w:r w:rsidR="00655FBE" w:rsidRPr="00F93709">
        <w:rPr>
          <w:szCs w:val="20"/>
          <w:lang w:val="ru-RU" w:eastAsia="ru-RU"/>
        </w:rPr>
        <w:t>,</w:t>
      </w:r>
      <w:r w:rsidRPr="00F93709">
        <w:rPr>
          <w:szCs w:val="20"/>
          <w:lang w:val="ru-RU" w:eastAsia="ru-RU"/>
        </w:rPr>
        <w:t xml:space="preserve"> так называемое</w:t>
      </w:r>
      <w:r w:rsidR="00655FBE" w:rsidRPr="00F93709">
        <w:rPr>
          <w:szCs w:val="20"/>
          <w:lang w:val="ru-RU" w:eastAsia="ru-RU"/>
        </w:rPr>
        <w:t>,</w:t>
      </w:r>
      <w:r w:rsidRPr="00F93709">
        <w:rPr>
          <w:szCs w:val="20"/>
          <w:lang w:val="ru-RU" w:eastAsia="ru-RU"/>
        </w:rPr>
        <w:t xml:space="preserve"> «цифрово</w:t>
      </w:r>
      <w:r w:rsidR="00655FBE" w:rsidRPr="00F93709">
        <w:rPr>
          <w:szCs w:val="20"/>
          <w:lang w:val="ru-RU" w:eastAsia="ru-RU"/>
        </w:rPr>
        <w:t>е</w:t>
      </w:r>
      <w:r w:rsidRPr="00F93709">
        <w:rPr>
          <w:szCs w:val="20"/>
          <w:lang w:val="ru-RU" w:eastAsia="ru-RU"/>
        </w:rPr>
        <w:t xml:space="preserve"> неравенств</w:t>
      </w:r>
      <w:r w:rsidR="00655FBE" w:rsidRPr="00F93709">
        <w:rPr>
          <w:szCs w:val="20"/>
          <w:lang w:val="ru-RU" w:eastAsia="ru-RU"/>
        </w:rPr>
        <w:t>о</w:t>
      </w:r>
      <w:r w:rsidRPr="00F93709">
        <w:rPr>
          <w:szCs w:val="20"/>
          <w:lang w:val="ru-RU" w:eastAsia="ru-RU"/>
        </w:rPr>
        <w:t xml:space="preserve">»  (в настоящее время скорость интернета выше 2 Мбит/с (мобильное соединение GPRS) в России имеют 73%  </w:t>
      </w:r>
      <w:proofErr w:type="gramStart"/>
      <w:r w:rsidRPr="00F93709">
        <w:rPr>
          <w:szCs w:val="20"/>
          <w:lang w:val="ru-RU" w:eastAsia="ru-RU"/>
        </w:rPr>
        <w:t>интернет-пользователей</w:t>
      </w:r>
      <w:proofErr w:type="gramEnd"/>
      <w:r w:rsidRPr="00F93709">
        <w:rPr>
          <w:szCs w:val="20"/>
          <w:lang w:val="ru-RU" w:eastAsia="ru-RU"/>
        </w:rPr>
        <w:t>).</w:t>
      </w:r>
    </w:p>
    <w:p w14:paraId="6919C294" w14:textId="77777777" w:rsidR="007934D8" w:rsidRPr="00F93709" w:rsidRDefault="007934D8" w:rsidP="007934D8">
      <w:pPr>
        <w:tabs>
          <w:tab w:val="left" w:pos="993"/>
        </w:tabs>
        <w:spacing w:line="360" w:lineRule="auto"/>
        <w:ind w:right="-2"/>
        <w:contextualSpacing/>
        <w:rPr>
          <w:color w:val="222222"/>
          <w:szCs w:val="28"/>
          <w:lang w:val="ru-RU" w:eastAsia="ru-RU"/>
        </w:rPr>
      </w:pPr>
      <w:r w:rsidRPr="00F93709">
        <w:rPr>
          <w:color w:val="222222"/>
          <w:szCs w:val="28"/>
          <w:lang w:val="ru-RU" w:eastAsia="ru-RU"/>
        </w:rPr>
        <w:t xml:space="preserve">Таким образом, снижение выручки от фиксированной телефонии в корпорации планируется замещать выручкой от ШПД и IPTV. В соответствии со стратегией рост на новых для компании направлениях инновационных облачных сервисов и БШПД позволит корпорации «Ростелеком» увеличить выручку до среднерыночных значений.  </w:t>
      </w:r>
      <w:r w:rsidRPr="00F93709">
        <w:rPr>
          <w:szCs w:val="20"/>
          <w:lang w:val="ru-RU" w:eastAsia="ru-RU"/>
        </w:rPr>
        <w:t xml:space="preserve">Что касается развития относительно нового рыночного сегмента для «Ростелекома» - мобильной связи, то оно вызывает различные оценки экспертов и руководителей индустрии. Предыдущее руководство корпорации, возглавляемое Провоторовым А., планировало </w:t>
      </w:r>
      <w:r w:rsidRPr="00F93709">
        <w:rPr>
          <w:color w:val="222222"/>
          <w:szCs w:val="28"/>
          <w:lang w:val="ru-RU" w:eastAsia="ru-RU"/>
        </w:rPr>
        <w:t>24% всех капитальных вложений в этот сегмент, рассматривая его как наиболее перспективный. Однако, как известно</w:t>
      </w:r>
      <w:r w:rsidR="00DB027A" w:rsidRPr="00F93709">
        <w:rPr>
          <w:color w:val="222222"/>
          <w:szCs w:val="28"/>
          <w:lang w:val="ru-RU" w:eastAsia="ru-RU"/>
        </w:rPr>
        <w:t>,</w:t>
      </w:r>
      <w:r w:rsidRPr="00F93709">
        <w:rPr>
          <w:color w:val="222222"/>
          <w:szCs w:val="28"/>
          <w:lang w:val="ru-RU" w:eastAsia="ru-RU"/>
        </w:rPr>
        <w:t xml:space="preserve"> уровень проникновения услуг сотовой связи в России уже перешагнул отметку 100%</w:t>
      </w:r>
      <w:r w:rsidR="00DB027A" w:rsidRPr="00F93709">
        <w:rPr>
          <w:color w:val="222222"/>
          <w:szCs w:val="28"/>
          <w:lang w:val="ru-RU" w:eastAsia="ru-RU"/>
        </w:rPr>
        <w:t>,</w:t>
      </w:r>
      <w:r w:rsidRPr="00F93709">
        <w:rPr>
          <w:color w:val="222222"/>
          <w:szCs w:val="28"/>
          <w:lang w:val="ru-RU" w:eastAsia="ru-RU"/>
        </w:rPr>
        <w:t xml:space="preserve"> и операторы сотовой связи переходят от стратегии роста абонентской базы к привлечению пользователей мобильного Интернета. </w:t>
      </w:r>
      <w:proofErr w:type="gramStart"/>
      <w:r w:rsidRPr="00F93709">
        <w:rPr>
          <w:color w:val="222222"/>
          <w:szCs w:val="28"/>
          <w:lang w:val="ru-RU" w:eastAsia="ru-RU"/>
        </w:rPr>
        <w:t>Лидеры рынка  (операторы «большой тройки»:</w:t>
      </w:r>
      <w:proofErr w:type="gramEnd"/>
      <w:r w:rsidRPr="00F93709">
        <w:rPr>
          <w:color w:val="222222"/>
          <w:szCs w:val="28"/>
          <w:lang w:val="ru-RU" w:eastAsia="ru-RU"/>
        </w:rPr>
        <w:t xml:space="preserve"> </w:t>
      </w:r>
      <w:proofErr w:type="gramStart"/>
      <w:r w:rsidRPr="00F93709">
        <w:rPr>
          <w:color w:val="222222"/>
          <w:szCs w:val="28"/>
          <w:lang w:val="ru-RU" w:eastAsia="ru-RU"/>
        </w:rPr>
        <w:t xml:space="preserve">МТС, МегаФон, Вымпелком)  планируют  в 2013г. начать подключение абонентов в крупных городах к сетям четвертого поколения </w:t>
      </w:r>
      <w:r w:rsidRPr="00F93709">
        <w:rPr>
          <w:color w:val="222222"/>
          <w:szCs w:val="28"/>
          <w:lang w:val="ru-RU" w:eastAsia="ru-RU"/>
        </w:rPr>
        <w:lastRenderedPageBreak/>
        <w:t>(LTE).</w:t>
      </w:r>
      <w:proofErr w:type="gramEnd"/>
      <w:r w:rsidRPr="00F93709">
        <w:rPr>
          <w:color w:val="222222"/>
          <w:szCs w:val="28"/>
          <w:lang w:val="ru-RU" w:eastAsia="ru-RU"/>
        </w:rPr>
        <w:t xml:space="preserve"> Для достижения общей цели по внедрению инноваций лидеры рынка игнорируют жесткую конкуренцию за новые частоты и заключают соглашения о совместном использовании инфраструктуры, реализуя стратегии технико-технологической интеграции. В феврале 2013г. Ростелеком и МТС  провели переговоры о совместном использовании антенно-мачтовых сооружений.  Таким образом, игроки рынка, понимая важность и необходимость внедрения новых </w:t>
      </w:r>
      <w:hyperlink r:id="rId80" w:history="1">
        <w:r w:rsidRPr="00F93709">
          <w:rPr>
            <w:color w:val="222222"/>
            <w:szCs w:val="28"/>
            <w:lang w:val="ru-RU" w:eastAsia="ru-RU"/>
          </w:rPr>
          <w:t>технологий</w:t>
        </w:r>
      </w:hyperlink>
      <w:r w:rsidRPr="00F93709">
        <w:rPr>
          <w:color w:val="222222"/>
          <w:szCs w:val="28"/>
          <w:lang w:val="ru-RU" w:eastAsia="ru-RU"/>
        </w:rPr>
        <w:t xml:space="preserve">, используют эффект синергии </w:t>
      </w:r>
      <w:r w:rsidR="00DB027A" w:rsidRPr="00F93709">
        <w:rPr>
          <w:color w:val="222222"/>
          <w:szCs w:val="28"/>
          <w:lang w:val="ru-RU" w:eastAsia="ru-RU"/>
        </w:rPr>
        <w:t xml:space="preserve">при </w:t>
      </w:r>
      <w:r w:rsidRPr="00F93709">
        <w:rPr>
          <w:color w:val="222222"/>
          <w:szCs w:val="28"/>
          <w:lang w:val="ru-RU" w:eastAsia="ru-RU"/>
        </w:rPr>
        <w:t xml:space="preserve">реализации интеграционных стратегий, даже с конкурентами.  </w:t>
      </w:r>
    </w:p>
    <w:p w14:paraId="1C4AA439" w14:textId="77777777" w:rsidR="007934D8" w:rsidRPr="00F93709" w:rsidRDefault="007934D8" w:rsidP="007934D8">
      <w:pPr>
        <w:shd w:val="clear" w:color="auto" w:fill="FFFFFF"/>
        <w:spacing w:line="360" w:lineRule="auto"/>
        <w:rPr>
          <w:color w:val="222222"/>
          <w:szCs w:val="28"/>
          <w:lang w:val="ru-RU" w:eastAsia="ru-RU"/>
        </w:rPr>
      </w:pPr>
      <w:r w:rsidRPr="00F93709">
        <w:rPr>
          <w:color w:val="222222"/>
          <w:szCs w:val="28"/>
          <w:lang w:val="ru-RU" w:eastAsia="ru-RU"/>
        </w:rPr>
        <w:t xml:space="preserve">Еще одной иллюстрацией дальнейшей интеграции на телекоммуникационном рынке является процесс приобретения сотового оператора Tele2-Россия группой ВТБ (сообщение размещено 27 марта 2013г. на сайте ВТБ). Это слияние позволит ВТБ развивать новый бизнес на рынке России, а Tele2 AB сможет сосредоточить усилия на развитии рынков Швеции, Норвегии, Нидерландов и Казахстана. На сегодняшний день Tele2 является четвертым по количеству абонентов и доходу сотовым оператором в России. По данным на 2012 г. оператор имел 22,7 миллиона пользователей. В некоторых регионах России контракты с Tele2-Россия более популярны, чем с операторами «большой тройки». По данным прессы российский бизнес Tele2 привлекал внимание телекоммуникационного холдинга Garsdale, который планировал приобрести его и после покупки разделить активы между операторами «большой тройки» и корпорацией Ростелеком </w:t>
      </w:r>
      <w:r w:rsidRPr="00F93709">
        <w:rPr>
          <w:szCs w:val="20"/>
          <w:lang w:val="ru-RU" w:eastAsia="ru-RU"/>
        </w:rPr>
        <w:t>[249]</w:t>
      </w:r>
      <w:r w:rsidRPr="00F93709">
        <w:rPr>
          <w:color w:val="222222"/>
          <w:szCs w:val="28"/>
          <w:lang w:val="ru-RU" w:eastAsia="ru-RU"/>
        </w:rPr>
        <w:t>.</w:t>
      </w:r>
    </w:p>
    <w:p w14:paraId="768AED3B" w14:textId="77777777" w:rsidR="007934D8" w:rsidRPr="00F93709" w:rsidRDefault="007934D8" w:rsidP="004C60E2">
      <w:pPr>
        <w:numPr>
          <w:ilvl w:val="1"/>
          <w:numId w:val="11"/>
        </w:numPr>
        <w:shd w:val="clear" w:color="auto" w:fill="FFFFFF"/>
        <w:spacing w:after="200" w:line="360" w:lineRule="auto"/>
        <w:ind w:left="0" w:firstLine="0"/>
        <w:contextualSpacing/>
        <w:jc w:val="center"/>
        <w:rPr>
          <w:i/>
          <w:szCs w:val="28"/>
          <w:lang w:val="ru-RU" w:eastAsia="ru-RU"/>
        </w:rPr>
      </w:pPr>
      <w:r w:rsidRPr="00F93709">
        <w:rPr>
          <w:i/>
          <w:szCs w:val="28"/>
          <w:lang w:val="ru-RU" w:eastAsia="ru-RU"/>
        </w:rPr>
        <w:t>Приватизация корпорации</w:t>
      </w:r>
    </w:p>
    <w:p w14:paraId="4ABBD80F" w14:textId="675E95A4" w:rsidR="007934D8" w:rsidRPr="00F93709" w:rsidRDefault="007934D8" w:rsidP="007934D8">
      <w:pPr>
        <w:shd w:val="clear" w:color="auto" w:fill="FFFFFF"/>
        <w:spacing w:line="360" w:lineRule="auto"/>
        <w:contextualSpacing/>
        <w:rPr>
          <w:szCs w:val="28"/>
          <w:lang w:val="ru-RU" w:eastAsia="ru-RU"/>
        </w:rPr>
      </w:pPr>
      <w:r w:rsidRPr="00F93709">
        <w:rPr>
          <w:szCs w:val="28"/>
          <w:lang w:val="ru-RU" w:eastAsia="ru-RU"/>
        </w:rPr>
        <w:t xml:space="preserve">Как было отмечено </w:t>
      </w:r>
      <w:r w:rsidR="009D4B7F">
        <w:rPr>
          <w:szCs w:val="28"/>
          <w:lang w:val="ru-RU" w:eastAsia="ru-RU"/>
        </w:rPr>
        <w:t>ранее</w:t>
      </w:r>
      <w:r w:rsidRPr="00F93709">
        <w:rPr>
          <w:szCs w:val="28"/>
          <w:lang w:val="ru-RU" w:eastAsia="ru-RU"/>
        </w:rPr>
        <w:t xml:space="preserve">, приватизация рассматривается как инструмент повышения эффективности деятельности госкорпораций. В перечне госкорпораций, подлежащих приватизации значится и «Ростелеком». В выступлениях главы Минкомсвязи Никифорова Н. указывается, что приватизация корпорации может пройти в 2015г., что связано  с планами реорганизации госхолдинга «Связьинвест», присоединяемого к «Ростелекому»  (2013-2014гг.). Выход на конкурентный рынок станет </w:t>
      </w:r>
      <w:r w:rsidRPr="00F93709">
        <w:rPr>
          <w:szCs w:val="28"/>
          <w:lang w:val="ru-RU" w:eastAsia="ru-RU"/>
        </w:rPr>
        <w:lastRenderedPageBreak/>
        <w:t>основой решения существующих проблем корпорации, выявленных в ходе апробации методики оценки интеграционных стратегий.</w:t>
      </w:r>
    </w:p>
    <w:p w14:paraId="235C9962" w14:textId="77777777" w:rsidR="007934D8" w:rsidRPr="00F93709" w:rsidRDefault="007934D8" w:rsidP="004C60E2">
      <w:pPr>
        <w:numPr>
          <w:ilvl w:val="0"/>
          <w:numId w:val="11"/>
        </w:numPr>
        <w:tabs>
          <w:tab w:val="left" w:pos="993"/>
          <w:tab w:val="num" w:pos="1924"/>
        </w:tabs>
        <w:spacing w:after="200" w:line="360" w:lineRule="auto"/>
        <w:ind w:right="-2" w:firstLine="709"/>
        <w:contextualSpacing/>
        <w:jc w:val="left"/>
        <w:rPr>
          <w:i/>
          <w:szCs w:val="20"/>
          <w:lang w:val="ru-RU" w:eastAsia="ru-RU"/>
        </w:rPr>
      </w:pPr>
      <w:r w:rsidRPr="00F93709">
        <w:rPr>
          <w:i/>
          <w:szCs w:val="20"/>
          <w:lang w:val="ru-RU" w:eastAsia="ru-RU"/>
        </w:rPr>
        <w:t>Инвестирование развития и модернизация корпорации</w:t>
      </w:r>
    </w:p>
    <w:p w14:paraId="32750797" w14:textId="77777777" w:rsidR="007934D8" w:rsidRPr="00F93709" w:rsidRDefault="007934D8" w:rsidP="007934D8">
      <w:pPr>
        <w:tabs>
          <w:tab w:val="left" w:pos="993"/>
        </w:tabs>
        <w:spacing w:line="360" w:lineRule="auto"/>
        <w:ind w:right="-2"/>
        <w:contextualSpacing/>
        <w:rPr>
          <w:szCs w:val="20"/>
          <w:lang w:val="ru-RU" w:eastAsia="ru-RU"/>
        </w:rPr>
      </w:pPr>
      <w:r w:rsidRPr="00F93709">
        <w:rPr>
          <w:szCs w:val="20"/>
          <w:lang w:val="ru-RU" w:eastAsia="ru-RU"/>
        </w:rPr>
        <w:t>Дальнейшее развитие и модернизация технической  и технологической составляющей требует инвестиций в данный сектор. Отсутствие организованной системы инвестирования, проработанных механизмов кредитования тормозит цивилизованное развитие рынка телекоммуникационных услуг и непосредственным образом влияет на общий уровень качества его функционирования в целом. Поэтому следующим и одним из основных направлений в развитии и совершенствовании корпорации является разработка следующих мер:</w:t>
      </w:r>
    </w:p>
    <w:p w14:paraId="4EB0EE2B" w14:textId="77777777" w:rsidR="007934D8" w:rsidRPr="00F93709" w:rsidRDefault="007934D8" w:rsidP="004C60E2">
      <w:pPr>
        <w:numPr>
          <w:ilvl w:val="0"/>
          <w:numId w:val="12"/>
        </w:numPr>
        <w:tabs>
          <w:tab w:val="left" w:pos="993"/>
          <w:tab w:val="num" w:pos="1924"/>
        </w:tabs>
        <w:spacing w:after="200" w:line="360" w:lineRule="auto"/>
        <w:ind w:left="0" w:right="-2" w:firstLine="567"/>
        <w:contextualSpacing/>
        <w:jc w:val="left"/>
        <w:rPr>
          <w:szCs w:val="20"/>
          <w:lang w:val="ru-RU" w:eastAsia="ru-RU"/>
        </w:rPr>
      </w:pPr>
      <w:r w:rsidRPr="00F93709">
        <w:rPr>
          <w:szCs w:val="20"/>
          <w:lang w:val="ru-RU" w:eastAsia="ru-RU"/>
        </w:rPr>
        <w:t xml:space="preserve">разработка мероприятий по привлечению инвестиций для развития; </w:t>
      </w:r>
    </w:p>
    <w:p w14:paraId="74ADB7F1" w14:textId="77777777" w:rsidR="007934D8" w:rsidRPr="00F93709" w:rsidRDefault="007934D8" w:rsidP="004C60E2">
      <w:pPr>
        <w:numPr>
          <w:ilvl w:val="0"/>
          <w:numId w:val="12"/>
        </w:numPr>
        <w:tabs>
          <w:tab w:val="left" w:pos="993"/>
        </w:tabs>
        <w:spacing w:after="200" w:line="360" w:lineRule="auto"/>
        <w:ind w:left="0" w:right="-2" w:firstLine="567"/>
        <w:contextualSpacing/>
        <w:jc w:val="left"/>
        <w:rPr>
          <w:szCs w:val="20"/>
          <w:lang w:val="ru-RU" w:eastAsia="ru-RU"/>
        </w:rPr>
      </w:pPr>
      <w:r w:rsidRPr="00F93709">
        <w:rPr>
          <w:szCs w:val="20"/>
          <w:lang w:val="ru-RU" w:eastAsia="ru-RU"/>
        </w:rPr>
        <w:t>выработка мер по разработке механизмов по привлечению финансовых ресурсов.</w:t>
      </w:r>
    </w:p>
    <w:p w14:paraId="47768DF7" w14:textId="77777777" w:rsidR="007934D8" w:rsidRPr="00F93709" w:rsidRDefault="007934D8" w:rsidP="007934D8">
      <w:pPr>
        <w:tabs>
          <w:tab w:val="left" w:pos="993"/>
        </w:tabs>
        <w:spacing w:line="360" w:lineRule="auto"/>
        <w:ind w:right="-2"/>
        <w:contextualSpacing/>
        <w:rPr>
          <w:szCs w:val="20"/>
          <w:lang w:val="ru-RU" w:eastAsia="ru-RU"/>
        </w:rPr>
      </w:pPr>
      <w:r w:rsidRPr="00F93709">
        <w:rPr>
          <w:szCs w:val="20"/>
          <w:lang w:val="ru-RU" w:eastAsia="ru-RU"/>
        </w:rPr>
        <w:t>Поскольку экономика страны, состоящей из определенного числа крупных корпораций, во многом формируется именно под их влиянием, им необходимо внимание и поддержка государства. Как показывает зарубежный опыт в  странах-лидерах, в которых высокая доля ШПД-доступа, государство активно участвует в создании его </w:t>
      </w:r>
      <w:hyperlink r:id="rId81" w:history="1">
        <w:r w:rsidRPr="00F93709">
          <w:rPr>
            <w:szCs w:val="20"/>
            <w:lang w:val="ru-RU" w:eastAsia="ru-RU"/>
          </w:rPr>
          <w:t>инфраструктуры</w:t>
        </w:r>
      </w:hyperlink>
      <w:r w:rsidRPr="00F93709">
        <w:rPr>
          <w:szCs w:val="20"/>
          <w:lang w:val="ru-RU" w:eastAsia="ru-RU"/>
        </w:rPr>
        <w:t>,   прежде всего, магистральных волоконно-оптических кабелей. Например, в бюджете США запланировано более $15,5 млрд. на развитие ШПД,   в Бразилии – около $14,6 млрд.[26</w:t>
      </w:r>
      <w:r w:rsidR="00386D5F" w:rsidRPr="00F93709">
        <w:rPr>
          <w:szCs w:val="20"/>
          <w:lang w:val="ru-RU" w:eastAsia="ru-RU"/>
        </w:rPr>
        <w:t>2</w:t>
      </w:r>
      <w:r w:rsidRPr="00F93709">
        <w:rPr>
          <w:szCs w:val="20"/>
          <w:lang w:val="ru-RU" w:eastAsia="ru-RU"/>
        </w:rPr>
        <w:t>].</w:t>
      </w:r>
    </w:p>
    <w:p w14:paraId="2A31087C" w14:textId="77777777" w:rsidR="007934D8" w:rsidRPr="00F93709" w:rsidRDefault="007934D8" w:rsidP="007934D8">
      <w:pPr>
        <w:tabs>
          <w:tab w:val="left" w:pos="993"/>
        </w:tabs>
        <w:spacing w:line="360" w:lineRule="auto"/>
        <w:ind w:right="-2"/>
        <w:rPr>
          <w:szCs w:val="20"/>
          <w:lang w:val="ru-RU" w:eastAsia="ru-RU"/>
        </w:rPr>
      </w:pPr>
      <w:r w:rsidRPr="00F93709">
        <w:rPr>
          <w:szCs w:val="20"/>
          <w:lang w:val="ru-RU" w:eastAsia="ru-RU"/>
        </w:rPr>
        <w:t xml:space="preserve">Российские операторы не активно вкладываются в  развитие ШПД, поскольку создание инфраструктуры  очень затратно. По результатам исследования компании Ovum пик инвестиций в данном направлении пришелся на четвертый квартал 2010 г.: вложения в мобильный сегмент составили в $3,5 </w:t>
      </w:r>
      <w:proofErr w:type="gramStart"/>
      <w:r w:rsidRPr="00F93709">
        <w:rPr>
          <w:szCs w:val="20"/>
          <w:lang w:val="ru-RU" w:eastAsia="ru-RU"/>
        </w:rPr>
        <w:t>млрд</w:t>
      </w:r>
      <w:proofErr w:type="gramEnd"/>
      <w:r w:rsidRPr="00F93709">
        <w:rPr>
          <w:szCs w:val="20"/>
          <w:lang w:val="ru-RU" w:eastAsia="ru-RU"/>
        </w:rPr>
        <w:t xml:space="preserve">, а в фиксированный - менее $1 млрд. Обеспечение 92% населения в городе с </w:t>
      </w:r>
      <w:r w:rsidR="00DB027A" w:rsidRPr="00F93709">
        <w:rPr>
          <w:szCs w:val="20"/>
          <w:lang w:val="ru-RU" w:eastAsia="ru-RU"/>
        </w:rPr>
        <w:t xml:space="preserve">населением </w:t>
      </w:r>
      <w:r w:rsidRPr="00F93709">
        <w:rPr>
          <w:szCs w:val="20"/>
          <w:lang w:val="ru-RU" w:eastAsia="ru-RU"/>
        </w:rPr>
        <w:t>более 20 тыс. человек по </w:t>
      </w:r>
      <w:hyperlink r:id="rId82" w:history="1">
        <w:r w:rsidRPr="00F93709">
          <w:rPr>
            <w:szCs w:val="20"/>
            <w:lang w:val="ru-RU" w:eastAsia="ru-RU"/>
          </w:rPr>
          <w:t>технологии</w:t>
        </w:r>
      </w:hyperlink>
      <w:r w:rsidRPr="00F93709">
        <w:rPr>
          <w:szCs w:val="20"/>
          <w:lang w:val="ru-RU" w:eastAsia="ru-RU"/>
        </w:rPr>
        <w:t xml:space="preserve"> FTTB (оптоволоконный кабель) на скорости 100 Мбит/с обходится в 1,789 трлн рублей. Для сравнения, проведение мобильного интернета по технологии </w:t>
      </w:r>
      <w:r w:rsidRPr="00F93709">
        <w:rPr>
          <w:szCs w:val="20"/>
          <w:lang w:val="ru-RU" w:eastAsia="ru-RU"/>
        </w:rPr>
        <w:lastRenderedPageBreak/>
        <w:t xml:space="preserve">CDMA со скоростью 2Мбит/с в населенные пункты </w:t>
      </w:r>
      <w:r w:rsidR="00DB027A" w:rsidRPr="00F93709">
        <w:rPr>
          <w:szCs w:val="20"/>
          <w:lang w:val="ru-RU" w:eastAsia="ru-RU"/>
        </w:rPr>
        <w:t xml:space="preserve">с населением </w:t>
      </w:r>
      <w:r w:rsidRPr="00F93709">
        <w:rPr>
          <w:szCs w:val="20"/>
          <w:lang w:val="ru-RU" w:eastAsia="ru-RU"/>
        </w:rPr>
        <w:t xml:space="preserve">менее 20 тыс. человек стоит 436 </w:t>
      </w:r>
      <w:proofErr w:type="gramStart"/>
      <w:r w:rsidRPr="00F93709">
        <w:rPr>
          <w:szCs w:val="20"/>
          <w:lang w:val="ru-RU" w:eastAsia="ru-RU"/>
        </w:rPr>
        <w:t>млрд</w:t>
      </w:r>
      <w:proofErr w:type="gramEnd"/>
      <w:r w:rsidRPr="00F93709">
        <w:rPr>
          <w:szCs w:val="20"/>
          <w:lang w:val="ru-RU" w:eastAsia="ru-RU"/>
        </w:rPr>
        <w:t xml:space="preserve"> рублей. По мнению аналитика по потребительскому сектору УК «Финам Менеджмент» Клягина М., затраты подобного уровня высоки даже для крупных операторов, а в географических условиях России тем более. Таким образом, возложение обязанностей по созданию </w:t>
      </w:r>
      <w:hyperlink r:id="rId83" w:history="1">
        <w:r w:rsidRPr="00F93709">
          <w:rPr>
            <w:szCs w:val="20"/>
            <w:lang w:val="ru-RU" w:eastAsia="ru-RU"/>
          </w:rPr>
          <w:t>инфраструктуры</w:t>
        </w:r>
      </w:hyperlink>
      <w:r w:rsidRPr="00F93709">
        <w:rPr>
          <w:szCs w:val="20"/>
          <w:lang w:val="ru-RU" w:eastAsia="ru-RU"/>
        </w:rPr>
        <w:t> ШПД на «Ростелеком» может привести к тому, что </w:t>
      </w:r>
      <w:hyperlink r:id="rId84" w:history="1">
        <w:r w:rsidRPr="00F93709">
          <w:rPr>
            <w:szCs w:val="20"/>
            <w:lang w:val="ru-RU" w:eastAsia="ru-RU"/>
          </w:rPr>
          <w:t>финансовые</w:t>
        </w:r>
      </w:hyperlink>
      <w:r w:rsidRPr="00F93709">
        <w:rPr>
          <w:szCs w:val="20"/>
          <w:lang w:val="ru-RU" w:eastAsia="ru-RU"/>
        </w:rPr>
        <w:t> показатели компании будут снижаться, ее социально-важные проекты не будут достаточно финансироваться.</w:t>
      </w:r>
    </w:p>
    <w:p w14:paraId="361F4906" w14:textId="77777777" w:rsidR="007934D8" w:rsidRPr="00F93709" w:rsidRDefault="007934D8" w:rsidP="007934D8">
      <w:pPr>
        <w:tabs>
          <w:tab w:val="left" w:pos="993"/>
        </w:tabs>
        <w:spacing w:line="360" w:lineRule="auto"/>
        <w:ind w:right="-2"/>
        <w:rPr>
          <w:szCs w:val="28"/>
          <w:lang w:val="ru-RU" w:eastAsia="ru-RU"/>
        </w:rPr>
      </w:pPr>
      <w:r w:rsidRPr="00F93709">
        <w:rPr>
          <w:szCs w:val="20"/>
          <w:lang w:val="ru-RU" w:eastAsia="ru-RU"/>
        </w:rPr>
        <w:t>Таким образом, государство должно быть последовательным в обеспечении </w:t>
      </w:r>
      <w:hyperlink r:id="rId85" w:history="1">
        <w:r w:rsidRPr="00F93709">
          <w:rPr>
            <w:szCs w:val="20"/>
            <w:lang w:val="ru-RU" w:eastAsia="ru-RU"/>
          </w:rPr>
          <w:t>современными</w:t>
        </w:r>
      </w:hyperlink>
      <w:r w:rsidRPr="00F93709">
        <w:rPr>
          <w:szCs w:val="20"/>
          <w:lang w:val="ru-RU" w:eastAsia="ru-RU"/>
        </w:rPr>
        <w:t xml:space="preserve"> средствами доступа периферийных территорий, различных регионов России, в которых коммерческая эксплуатация сетей нового поколения не очень рентабельна. Поскольку </w:t>
      </w:r>
      <w:r w:rsidRPr="00F93709">
        <w:rPr>
          <w:szCs w:val="28"/>
          <w:lang w:val="ru-RU" w:eastAsia="ru-RU"/>
        </w:rPr>
        <w:t xml:space="preserve">после реорганизации «Ростелекома» и «Связьинвеста» государство совместно с Внешнеэкономическим банком сохранит контроль </w:t>
      </w:r>
      <w:proofErr w:type="gramStart"/>
      <w:r w:rsidRPr="00F93709">
        <w:rPr>
          <w:szCs w:val="28"/>
          <w:lang w:val="ru-RU" w:eastAsia="ru-RU"/>
        </w:rPr>
        <w:t>над</w:t>
      </w:r>
      <w:proofErr w:type="gramEnd"/>
      <w:r w:rsidRPr="00F93709">
        <w:rPr>
          <w:szCs w:val="28"/>
          <w:lang w:val="ru-RU" w:eastAsia="ru-RU"/>
        </w:rPr>
        <w:t> более 50% акций объединенной компании, оно должно принимать активное участие в инвестировании развития корпорации, решающей социальные задачи.</w:t>
      </w:r>
    </w:p>
    <w:p w14:paraId="69414C0F" w14:textId="77777777" w:rsidR="007934D8" w:rsidRPr="00F93709" w:rsidRDefault="007934D8" w:rsidP="004C60E2">
      <w:pPr>
        <w:numPr>
          <w:ilvl w:val="0"/>
          <w:numId w:val="11"/>
        </w:numPr>
        <w:tabs>
          <w:tab w:val="left" w:pos="-426"/>
        </w:tabs>
        <w:spacing w:after="200" w:line="360" w:lineRule="auto"/>
        <w:ind w:left="0" w:right="-2" w:firstLine="567"/>
        <w:contextualSpacing/>
        <w:jc w:val="left"/>
        <w:rPr>
          <w:i/>
          <w:szCs w:val="20"/>
          <w:lang w:val="ru-RU" w:eastAsia="ru-RU"/>
        </w:rPr>
      </w:pPr>
      <w:r w:rsidRPr="00F93709">
        <w:rPr>
          <w:i/>
          <w:szCs w:val="20"/>
          <w:lang w:val="ru-RU" w:eastAsia="ru-RU"/>
        </w:rPr>
        <w:t>Развитие управления корпорацией</w:t>
      </w:r>
    </w:p>
    <w:p w14:paraId="090FD656" w14:textId="77777777" w:rsidR="007934D8" w:rsidRPr="00F93709" w:rsidRDefault="007934D8" w:rsidP="004C60E2">
      <w:pPr>
        <w:numPr>
          <w:ilvl w:val="1"/>
          <w:numId w:val="16"/>
        </w:numPr>
        <w:tabs>
          <w:tab w:val="left" w:pos="-426"/>
        </w:tabs>
        <w:spacing w:after="200" w:line="360" w:lineRule="auto"/>
        <w:ind w:left="0" w:right="-2" w:firstLine="567"/>
        <w:contextualSpacing/>
        <w:jc w:val="left"/>
        <w:rPr>
          <w:i/>
          <w:szCs w:val="20"/>
          <w:lang w:val="ru-RU" w:eastAsia="ru-RU"/>
        </w:rPr>
      </w:pPr>
      <w:r w:rsidRPr="00F93709">
        <w:rPr>
          <w:i/>
          <w:szCs w:val="20"/>
          <w:lang w:val="ru-RU" w:eastAsia="ru-RU"/>
        </w:rPr>
        <w:t>Стратегия управления кадровыми ресурсами</w:t>
      </w:r>
    </w:p>
    <w:p w14:paraId="3F9E5086" w14:textId="77777777" w:rsidR="007934D8" w:rsidRPr="00F93709" w:rsidRDefault="007934D8" w:rsidP="007934D8">
      <w:pPr>
        <w:tabs>
          <w:tab w:val="left" w:pos="-426"/>
        </w:tabs>
        <w:spacing w:line="360" w:lineRule="auto"/>
        <w:ind w:right="-2"/>
        <w:contextualSpacing/>
        <w:rPr>
          <w:szCs w:val="20"/>
          <w:lang w:val="ru-RU" w:eastAsia="ru-RU"/>
        </w:rPr>
      </w:pPr>
      <w:r w:rsidRPr="00F93709">
        <w:rPr>
          <w:szCs w:val="20"/>
          <w:lang w:val="ru-RU" w:eastAsia="ru-RU"/>
        </w:rPr>
        <w:t>Для успешного и эффективного функционирования корпорации и отрасли в целом, большое значение имеет кадровый состав предприятий корпорации, его профессиональный и квалификационный уровень. Кадровый вопрос  особенно важен потому, что  основным потенциалом IT-компаний  является  персонал. Инновационное развитие экономики стимулируется, среди прочего, высоким уровнем IT–индустрии и ее квалифицированными кадрами. Следовательно, для обеспечения развития необходима реализация специальных проектов, к одному из которых относится проект создания «Иннополиса» в Татарстане (курируется министром информатизации и связи</w:t>
      </w:r>
      <w:r w:rsidRPr="00F93709">
        <w:rPr>
          <w:lang w:val="ru-RU"/>
        </w:rPr>
        <w:t xml:space="preserve"> </w:t>
      </w:r>
      <w:hyperlink r:id="rId86" w:history="1">
        <w:r w:rsidRPr="00F93709">
          <w:rPr>
            <w:szCs w:val="20"/>
            <w:lang w:val="ru-RU" w:eastAsia="ru-RU"/>
          </w:rPr>
          <w:t>Шайхутдинов</w:t>
        </w:r>
      </w:hyperlink>
      <w:r w:rsidRPr="00F93709">
        <w:rPr>
          <w:szCs w:val="20"/>
          <w:lang w:val="ru-RU" w:eastAsia="ru-RU"/>
        </w:rPr>
        <w:t>ым</w:t>
      </w:r>
      <w:r w:rsidRPr="00F93709">
        <w:rPr>
          <w:lang w:val="ru-RU"/>
        </w:rPr>
        <w:t xml:space="preserve"> </w:t>
      </w:r>
      <w:r w:rsidRPr="00F93709">
        <w:rPr>
          <w:szCs w:val="20"/>
          <w:lang w:val="ru-RU" w:eastAsia="ru-RU"/>
        </w:rPr>
        <w:t>Р.,  пришедшим на смену Никифорову Н., возглавляющему Минкомсвязи федерального уровня).</w:t>
      </w:r>
    </w:p>
    <w:p w14:paraId="3783EFC2" w14:textId="77777777" w:rsidR="007934D8" w:rsidRPr="00F93709" w:rsidRDefault="007934D8" w:rsidP="007934D8">
      <w:pPr>
        <w:tabs>
          <w:tab w:val="left" w:pos="-426"/>
          <w:tab w:val="left" w:pos="993"/>
        </w:tabs>
        <w:spacing w:line="360" w:lineRule="auto"/>
        <w:ind w:right="-2"/>
        <w:rPr>
          <w:szCs w:val="20"/>
          <w:lang w:val="ru-RU" w:eastAsia="ru-RU"/>
        </w:rPr>
      </w:pPr>
      <w:r w:rsidRPr="00F93709">
        <w:rPr>
          <w:szCs w:val="20"/>
          <w:lang w:val="ru-RU" w:eastAsia="ru-RU"/>
        </w:rPr>
        <w:lastRenderedPageBreak/>
        <w:t>Основная задач</w:t>
      </w:r>
      <w:r w:rsidR="00DB027A" w:rsidRPr="00F93709">
        <w:rPr>
          <w:szCs w:val="20"/>
          <w:lang w:val="ru-RU" w:eastAsia="ru-RU"/>
        </w:rPr>
        <w:t>а</w:t>
      </w:r>
      <w:r w:rsidRPr="00F93709">
        <w:rPr>
          <w:szCs w:val="20"/>
          <w:lang w:val="ru-RU" w:eastAsia="ru-RU"/>
        </w:rPr>
        <w:t> проекта «Иннополис» - формирование первого в России IT-университета, который будет готовить специалистов для отрасли информационных технологий. «Иннополис» предполагает создание территориально обособленного инновационного центра, формирующего особую </w:t>
      </w:r>
      <w:hyperlink r:id="rId87" w:history="1">
        <w:r w:rsidRPr="00F93709">
          <w:rPr>
            <w:szCs w:val="20"/>
            <w:lang w:val="ru-RU" w:eastAsia="ru-RU"/>
          </w:rPr>
          <w:t>экономическую зону</w:t>
        </w:r>
      </w:hyperlink>
      <w:r w:rsidRPr="00F93709">
        <w:rPr>
          <w:szCs w:val="20"/>
          <w:lang w:val="ru-RU" w:eastAsia="ru-RU"/>
        </w:rPr>
        <w:t>.</w:t>
      </w:r>
      <w:r w:rsidRPr="00F93709">
        <w:rPr>
          <w:lang w:val="ru-RU"/>
        </w:rPr>
        <w:t xml:space="preserve"> </w:t>
      </w:r>
      <w:r w:rsidRPr="00F93709">
        <w:rPr>
          <w:szCs w:val="20"/>
          <w:lang w:val="ru-RU" w:eastAsia="ru-RU"/>
        </w:rPr>
        <w:t xml:space="preserve">Университет планируется сделать ключевым образовательный центром, в котором будет сосредоточена научная и образовательная деятельность IT-индустрии. </w:t>
      </w:r>
    </w:p>
    <w:p w14:paraId="5B91BF77" w14:textId="77777777" w:rsidR="007934D8" w:rsidRPr="00F93709" w:rsidRDefault="007934D8" w:rsidP="007934D8">
      <w:pPr>
        <w:tabs>
          <w:tab w:val="left" w:pos="-426"/>
          <w:tab w:val="left" w:pos="993"/>
        </w:tabs>
        <w:spacing w:line="360" w:lineRule="auto"/>
        <w:ind w:right="-2"/>
        <w:rPr>
          <w:szCs w:val="20"/>
          <w:lang w:val="ru-RU" w:eastAsia="ru-RU"/>
        </w:rPr>
      </w:pPr>
      <w:r w:rsidRPr="00F93709">
        <w:rPr>
          <w:szCs w:val="20"/>
          <w:lang w:val="ru-RU" w:eastAsia="ru-RU"/>
        </w:rPr>
        <w:t>В августе 2013 г. начата реализация программы подготовки исследователей и преподавателей Университета, обучение первой группы планируется в Университете Carnegie Mellon - одном лидеров в области Computer Science в мире.</w:t>
      </w:r>
    </w:p>
    <w:p w14:paraId="016B17D8" w14:textId="77777777" w:rsidR="007934D8" w:rsidRPr="00F93709" w:rsidRDefault="007934D8" w:rsidP="007934D8">
      <w:pPr>
        <w:tabs>
          <w:tab w:val="left" w:pos="-426"/>
        </w:tabs>
        <w:spacing w:line="360" w:lineRule="auto"/>
        <w:ind w:right="-2"/>
        <w:rPr>
          <w:szCs w:val="20"/>
          <w:lang w:val="ru-RU" w:eastAsia="ru-RU"/>
        </w:rPr>
      </w:pPr>
      <w:r w:rsidRPr="00F93709">
        <w:rPr>
          <w:szCs w:val="20"/>
          <w:lang w:val="ru-RU" w:eastAsia="ru-RU"/>
        </w:rPr>
        <w:t>Проект  должен привлечь внимание потенциальных инвесторов и обеспечить финансирование развития индустрии.  Иннополис должен стать сбалансированной системой, предоставляющей качественные условия для жизни и работы. В </w:t>
      </w:r>
      <w:hyperlink r:id="rId88" w:history="1">
        <w:r w:rsidRPr="00F93709">
          <w:rPr>
            <w:szCs w:val="20"/>
            <w:lang w:val="ru-RU" w:eastAsia="ru-RU"/>
          </w:rPr>
          <w:t>строительство жилья</w:t>
        </w:r>
      </w:hyperlink>
      <w:r w:rsidRPr="00F93709">
        <w:rPr>
          <w:szCs w:val="20"/>
          <w:lang w:val="ru-RU" w:eastAsia="ru-RU"/>
        </w:rPr>
        <w:t>  в этом университетском городе в ближайшие 5 лет будет вложено около 4,5 </w:t>
      </w:r>
      <w:proofErr w:type="gramStart"/>
      <w:r w:rsidRPr="00F93709">
        <w:rPr>
          <w:szCs w:val="20"/>
          <w:lang w:val="ru-RU" w:eastAsia="ru-RU"/>
        </w:rPr>
        <w:t>млрд</w:t>
      </w:r>
      <w:proofErr w:type="gramEnd"/>
      <w:r w:rsidRPr="00F93709">
        <w:rPr>
          <w:szCs w:val="20"/>
          <w:lang w:val="ru-RU" w:eastAsia="ru-RU"/>
        </w:rPr>
        <w:t xml:space="preserve"> руб. внебюджетных средств. В первом технопарке, который должен начать функционировать в конце 2015 г., планируется привлечь к работе около 2000 ученых [26</w:t>
      </w:r>
      <w:r w:rsidR="00386D5F" w:rsidRPr="00F93709">
        <w:rPr>
          <w:szCs w:val="20"/>
          <w:lang w:val="ru-RU" w:eastAsia="ru-RU"/>
        </w:rPr>
        <w:t>4</w:t>
      </w:r>
      <w:r w:rsidRPr="00F93709">
        <w:rPr>
          <w:szCs w:val="20"/>
          <w:lang w:val="ru-RU" w:eastAsia="ru-RU"/>
        </w:rPr>
        <w:t>].</w:t>
      </w:r>
    </w:p>
    <w:p w14:paraId="047E6442" w14:textId="77777777" w:rsidR="007934D8" w:rsidRPr="00F93709" w:rsidRDefault="007934D8" w:rsidP="007934D8">
      <w:pPr>
        <w:tabs>
          <w:tab w:val="left" w:pos="-426"/>
        </w:tabs>
        <w:spacing w:line="360" w:lineRule="auto"/>
        <w:ind w:right="-2" w:firstLine="567"/>
        <w:jc w:val="left"/>
        <w:rPr>
          <w:i/>
          <w:szCs w:val="20"/>
          <w:lang w:val="ru-RU" w:eastAsia="ru-RU"/>
        </w:rPr>
      </w:pPr>
      <w:r w:rsidRPr="00F93709">
        <w:rPr>
          <w:i/>
          <w:szCs w:val="20"/>
          <w:lang w:val="ru-RU" w:eastAsia="ru-RU"/>
        </w:rPr>
        <w:t>3.2.Стратегия корпоративного управления.</w:t>
      </w:r>
    </w:p>
    <w:p w14:paraId="7FD8E096" w14:textId="77777777" w:rsidR="007934D8" w:rsidRPr="00F93709" w:rsidRDefault="007934D8" w:rsidP="007934D8">
      <w:pPr>
        <w:spacing w:line="360" w:lineRule="auto"/>
        <w:ind w:firstLine="567"/>
        <w:rPr>
          <w:szCs w:val="28"/>
          <w:lang w:val="ru-RU" w:eastAsia="ru-RU"/>
        </w:rPr>
      </w:pPr>
      <w:r w:rsidRPr="00F93709">
        <w:rPr>
          <w:szCs w:val="28"/>
          <w:lang w:val="ru-RU" w:eastAsia="ru-RU"/>
        </w:rPr>
        <w:t>В области корпоративного управления необходимо:</w:t>
      </w:r>
    </w:p>
    <w:p w14:paraId="3E2CD110" w14:textId="77777777" w:rsidR="007934D8" w:rsidRPr="00F93709" w:rsidRDefault="007934D8" w:rsidP="004C60E2">
      <w:pPr>
        <w:numPr>
          <w:ilvl w:val="0"/>
          <w:numId w:val="15"/>
        </w:numPr>
        <w:autoSpaceDE w:val="0"/>
        <w:autoSpaceDN w:val="0"/>
        <w:adjustRightInd w:val="0"/>
        <w:spacing w:after="200" w:line="360" w:lineRule="auto"/>
        <w:ind w:left="0" w:firstLine="567"/>
        <w:contextualSpacing/>
        <w:jc w:val="left"/>
        <w:rPr>
          <w:lang w:val="ru-RU"/>
        </w:rPr>
      </w:pPr>
      <w:r w:rsidRPr="00F93709">
        <w:rPr>
          <w:lang w:val="ru-RU"/>
        </w:rPr>
        <w:t>разработать и реализовать четко выраженную стратегию управления, направленную на рост капитализации корпорации;</w:t>
      </w:r>
    </w:p>
    <w:p w14:paraId="585D230F" w14:textId="77777777" w:rsidR="007934D8" w:rsidRPr="00F93709" w:rsidRDefault="007934D8" w:rsidP="004C60E2">
      <w:pPr>
        <w:numPr>
          <w:ilvl w:val="0"/>
          <w:numId w:val="15"/>
        </w:numPr>
        <w:autoSpaceDE w:val="0"/>
        <w:autoSpaceDN w:val="0"/>
        <w:adjustRightInd w:val="0"/>
        <w:spacing w:after="200" w:line="360" w:lineRule="auto"/>
        <w:ind w:left="0" w:firstLine="567"/>
        <w:contextualSpacing/>
        <w:jc w:val="left"/>
        <w:rPr>
          <w:lang w:val="ru-RU"/>
        </w:rPr>
      </w:pPr>
      <w:r w:rsidRPr="00F93709">
        <w:rPr>
          <w:lang w:val="ru-RU"/>
        </w:rPr>
        <w:t>сформировать эффективную организационную структуру, построенную на основе принципов стратегического корпоративного управления;</w:t>
      </w:r>
    </w:p>
    <w:p w14:paraId="0816E4E6" w14:textId="77777777" w:rsidR="007934D8" w:rsidRPr="00F93709" w:rsidRDefault="00B16E4C" w:rsidP="004C60E2">
      <w:pPr>
        <w:numPr>
          <w:ilvl w:val="0"/>
          <w:numId w:val="15"/>
        </w:numPr>
        <w:autoSpaceDE w:val="0"/>
        <w:autoSpaceDN w:val="0"/>
        <w:adjustRightInd w:val="0"/>
        <w:spacing w:after="200" w:line="360" w:lineRule="auto"/>
        <w:ind w:left="0" w:firstLine="567"/>
        <w:contextualSpacing/>
        <w:jc w:val="left"/>
        <w:rPr>
          <w:lang w:val="ru-RU"/>
        </w:rPr>
      </w:pPr>
      <w:r w:rsidRPr="00F93709">
        <w:rPr>
          <w:lang w:val="ru-RU"/>
        </w:rPr>
        <w:t>регулярно пров</w:t>
      </w:r>
      <w:r w:rsidR="00962D6B" w:rsidRPr="00F93709">
        <w:rPr>
          <w:lang w:val="ru-RU"/>
        </w:rPr>
        <w:t>о</w:t>
      </w:r>
      <w:r w:rsidRPr="00F93709">
        <w:rPr>
          <w:lang w:val="ru-RU"/>
        </w:rPr>
        <w:t>д</w:t>
      </w:r>
      <w:r w:rsidR="00962D6B" w:rsidRPr="00F93709">
        <w:rPr>
          <w:lang w:val="ru-RU"/>
        </w:rPr>
        <w:t>и</w:t>
      </w:r>
      <w:r w:rsidRPr="00F93709">
        <w:rPr>
          <w:lang w:val="ru-RU"/>
        </w:rPr>
        <w:t>ть</w:t>
      </w:r>
      <w:r w:rsidR="007934D8" w:rsidRPr="00F93709">
        <w:rPr>
          <w:lang w:val="ru-RU"/>
        </w:rPr>
        <w:t xml:space="preserve"> контрол</w:t>
      </w:r>
      <w:r w:rsidRPr="00F93709">
        <w:rPr>
          <w:lang w:val="ru-RU"/>
        </w:rPr>
        <w:t>ь</w:t>
      </w:r>
      <w:r w:rsidR="007934D8" w:rsidRPr="00F93709">
        <w:rPr>
          <w:lang w:val="ru-RU"/>
        </w:rPr>
        <w:t xml:space="preserve"> внутрикорпоративного менеджмента </w:t>
      </w:r>
      <w:r w:rsidRPr="00F93709">
        <w:rPr>
          <w:lang w:val="ru-RU"/>
        </w:rPr>
        <w:t xml:space="preserve">для </w:t>
      </w:r>
      <w:r w:rsidR="007934D8" w:rsidRPr="00F93709">
        <w:rPr>
          <w:lang w:val="ru-RU"/>
        </w:rPr>
        <w:t xml:space="preserve"> обеспечения организационной и финансовой прозрачности деятельности всех подразделений корпора</w:t>
      </w:r>
      <w:r w:rsidRPr="00F93709">
        <w:rPr>
          <w:lang w:val="ru-RU"/>
        </w:rPr>
        <w:t>ции</w:t>
      </w:r>
      <w:r w:rsidR="007934D8" w:rsidRPr="00F93709">
        <w:rPr>
          <w:lang w:val="ru-RU"/>
        </w:rPr>
        <w:t>;</w:t>
      </w:r>
    </w:p>
    <w:p w14:paraId="7157F4FD" w14:textId="77777777" w:rsidR="007934D8" w:rsidRPr="00F93709" w:rsidRDefault="007934D8" w:rsidP="004C60E2">
      <w:pPr>
        <w:numPr>
          <w:ilvl w:val="0"/>
          <w:numId w:val="15"/>
        </w:numPr>
        <w:autoSpaceDE w:val="0"/>
        <w:autoSpaceDN w:val="0"/>
        <w:adjustRightInd w:val="0"/>
        <w:spacing w:after="200" w:line="360" w:lineRule="auto"/>
        <w:ind w:left="0" w:firstLine="567"/>
        <w:contextualSpacing/>
        <w:jc w:val="left"/>
        <w:rPr>
          <w:lang w:val="ru-RU"/>
        </w:rPr>
      </w:pPr>
      <w:r w:rsidRPr="00F93709">
        <w:rPr>
          <w:lang w:val="ru-RU"/>
        </w:rPr>
        <w:t>обеспеч</w:t>
      </w:r>
      <w:r w:rsidR="00B16E4C" w:rsidRPr="00F93709">
        <w:rPr>
          <w:lang w:val="ru-RU"/>
        </w:rPr>
        <w:t>ить баланс</w:t>
      </w:r>
      <w:r w:rsidRPr="00F93709">
        <w:rPr>
          <w:lang w:val="ru-RU"/>
        </w:rPr>
        <w:t xml:space="preserve"> внутрикорпоративной правовой и нормативной документации;</w:t>
      </w:r>
    </w:p>
    <w:p w14:paraId="565E78E8" w14:textId="77777777" w:rsidR="007934D8" w:rsidRPr="00F93709" w:rsidRDefault="007934D8" w:rsidP="004C60E2">
      <w:pPr>
        <w:numPr>
          <w:ilvl w:val="0"/>
          <w:numId w:val="15"/>
        </w:numPr>
        <w:autoSpaceDE w:val="0"/>
        <w:autoSpaceDN w:val="0"/>
        <w:adjustRightInd w:val="0"/>
        <w:spacing w:after="200" w:line="360" w:lineRule="auto"/>
        <w:ind w:left="0" w:firstLine="567"/>
        <w:contextualSpacing/>
        <w:jc w:val="left"/>
        <w:rPr>
          <w:lang w:val="ru-RU"/>
        </w:rPr>
      </w:pPr>
      <w:r w:rsidRPr="00F93709">
        <w:rPr>
          <w:lang w:val="ru-RU"/>
        </w:rPr>
        <w:lastRenderedPageBreak/>
        <w:t>выработ</w:t>
      </w:r>
      <w:r w:rsidR="00B16E4C" w:rsidRPr="00F93709">
        <w:rPr>
          <w:lang w:val="ru-RU"/>
        </w:rPr>
        <w:t>ать</w:t>
      </w:r>
      <w:r w:rsidRPr="00F93709">
        <w:rPr>
          <w:lang w:val="ru-RU"/>
        </w:rPr>
        <w:t xml:space="preserve"> четк</w:t>
      </w:r>
      <w:r w:rsidR="00B16E4C" w:rsidRPr="00F93709">
        <w:rPr>
          <w:lang w:val="ru-RU"/>
        </w:rPr>
        <w:t>ую</w:t>
      </w:r>
      <w:r w:rsidRPr="00F93709">
        <w:rPr>
          <w:lang w:val="ru-RU"/>
        </w:rPr>
        <w:t xml:space="preserve"> дивидендн</w:t>
      </w:r>
      <w:r w:rsidR="00B16E4C" w:rsidRPr="00F93709">
        <w:rPr>
          <w:lang w:val="ru-RU"/>
        </w:rPr>
        <w:t>ую</w:t>
      </w:r>
      <w:r w:rsidRPr="00F93709">
        <w:rPr>
          <w:lang w:val="ru-RU"/>
        </w:rPr>
        <w:t xml:space="preserve"> политик</w:t>
      </w:r>
      <w:r w:rsidR="00B16E4C" w:rsidRPr="00F93709">
        <w:rPr>
          <w:lang w:val="ru-RU"/>
        </w:rPr>
        <w:t>у</w:t>
      </w:r>
      <w:r w:rsidRPr="00F93709">
        <w:rPr>
          <w:lang w:val="ru-RU"/>
        </w:rPr>
        <w:t xml:space="preserve"> в </w:t>
      </w:r>
      <w:r w:rsidR="00B16E4C" w:rsidRPr="00F93709">
        <w:rPr>
          <w:lang w:val="ru-RU"/>
        </w:rPr>
        <w:t>направлении</w:t>
      </w:r>
      <w:r w:rsidRPr="00F93709">
        <w:rPr>
          <w:lang w:val="ru-RU"/>
        </w:rPr>
        <w:t xml:space="preserve"> общей стратегии;</w:t>
      </w:r>
    </w:p>
    <w:p w14:paraId="015144CF" w14:textId="77777777" w:rsidR="007934D8" w:rsidRPr="00F93709" w:rsidRDefault="00B16E4C" w:rsidP="004C60E2">
      <w:pPr>
        <w:numPr>
          <w:ilvl w:val="0"/>
          <w:numId w:val="15"/>
        </w:numPr>
        <w:autoSpaceDE w:val="0"/>
        <w:autoSpaceDN w:val="0"/>
        <w:adjustRightInd w:val="0"/>
        <w:spacing w:after="200" w:line="360" w:lineRule="auto"/>
        <w:ind w:left="0" w:firstLine="567"/>
        <w:contextualSpacing/>
        <w:jc w:val="left"/>
        <w:rPr>
          <w:szCs w:val="28"/>
          <w:lang w:val="ru-RU"/>
        </w:rPr>
      </w:pPr>
      <w:r w:rsidRPr="00F93709">
        <w:rPr>
          <w:lang w:val="ru-RU"/>
        </w:rPr>
        <w:t>с</w:t>
      </w:r>
      <w:r w:rsidR="007934D8" w:rsidRPr="00F93709">
        <w:rPr>
          <w:lang w:val="ru-RU"/>
        </w:rPr>
        <w:t>формирова</w:t>
      </w:r>
      <w:r w:rsidRPr="00F93709">
        <w:rPr>
          <w:lang w:val="ru-RU"/>
        </w:rPr>
        <w:t>ть</w:t>
      </w:r>
      <w:r w:rsidR="007934D8" w:rsidRPr="00F93709">
        <w:rPr>
          <w:lang w:val="ru-RU"/>
        </w:rPr>
        <w:t xml:space="preserve"> корпоративн</w:t>
      </w:r>
      <w:r w:rsidRPr="00F93709">
        <w:rPr>
          <w:lang w:val="ru-RU"/>
        </w:rPr>
        <w:t>ую</w:t>
      </w:r>
      <w:r w:rsidR="007934D8" w:rsidRPr="00F93709">
        <w:rPr>
          <w:lang w:val="ru-RU"/>
        </w:rPr>
        <w:t xml:space="preserve"> культур</w:t>
      </w:r>
      <w:r w:rsidRPr="00F93709">
        <w:rPr>
          <w:lang w:val="ru-RU"/>
        </w:rPr>
        <w:t>у</w:t>
      </w:r>
      <w:r w:rsidRPr="00F93709">
        <w:rPr>
          <w:szCs w:val="28"/>
          <w:lang w:val="ru-RU"/>
        </w:rPr>
        <w:t>, корпоративный кодекс поведения</w:t>
      </w:r>
      <w:r w:rsidR="008C7FA2" w:rsidRPr="00F93709">
        <w:rPr>
          <w:szCs w:val="28"/>
          <w:lang w:val="ru-RU"/>
        </w:rPr>
        <w:t xml:space="preserve"> и</w:t>
      </w:r>
      <w:r w:rsidRPr="00F93709">
        <w:rPr>
          <w:szCs w:val="28"/>
          <w:lang w:val="ru-RU"/>
        </w:rPr>
        <w:t xml:space="preserve"> кодекс </w:t>
      </w:r>
      <w:r w:rsidR="008C7FA2" w:rsidRPr="00F93709">
        <w:rPr>
          <w:szCs w:val="28"/>
          <w:lang w:val="ru-RU"/>
        </w:rPr>
        <w:t>управления</w:t>
      </w:r>
      <w:r w:rsidR="007934D8" w:rsidRPr="00F93709">
        <w:rPr>
          <w:szCs w:val="28"/>
          <w:lang w:val="ru-RU"/>
        </w:rPr>
        <w:t>.</w:t>
      </w:r>
    </w:p>
    <w:p w14:paraId="25C97B96" w14:textId="77777777" w:rsidR="007934D8" w:rsidRPr="00F93709" w:rsidRDefault="008C7FA2" w:rsidP="007934D8">
      <w:pPr>
        <w:spacing w:line="360" w:lineRule="auto"/>
        <w:ind w:firstLine="567"/>
        <w:rPr>
          <w:szCs w:val="28"/>
          <w:lang w:val="ru-RU" w:eastAsia="ru-RU"/>
        </w:rPr>
      </w:pPr>
      <w:r w:rsidRPr="00F93709">
        <w:rPr>
          <w:szCs w:val="28"/>
          <w:lang w:val="ru-RU" w:eastAsia="ru-RU"/>
        </w:rPr>
        <w:t xml:space="preserve">Развитие корпоративного управления возможно при выполнении </w:t>
      </w:r>
      <w:r w:rsidR="007934D8" w:rsidRPr="00F93709">
        <w:rPr>
          <w:szCs w:val="28"/>
          <w:lang w:val="ru-RU" w:eastAsia="ru-RU"/>
        </w:rPr>
        <w:t>следующи</w:t>
      </w:r>
      <w:r w:rsidRPr="00F93709">
        <w:rPr>
          <w:szCs w:val="28"/>
          <w:lang w:val="ru-RU" w:eastAsia="ru-RU"/>
        </w:rPr>
        <w:t>х</w:t>
      </w:r>
      <w:r w:rsidR="007934D8" w:rsidRPr="00F93709">
        <w:rPr>
          <w:szCs w:val="28"/>
          <w:lang w:val="ru-RU" w:eastAsia="ru-RU"/>
        </w:rPr>
        <w:t xml:space="preserve"> приоритетны</w:t>
      </w:r>
      <w:r w:rsidRPr="00F93709">
        <w:rPr>
          <w:szCs w:val="28"/>
          <w:lang w:val="ru-RU" w:eastAsia="ru-RU"/>
        </w:rPr>
        <w:t>х задач</w:t>
      </w:r>
      <w:r w:rsidR="007934D8" w:rsidRPr="00F93709">
        <w:rPr>
          <w:szCs w:val="28"/>
          <w:lang w:val="ru-RU" w:eastAsia="ru-RU"/>
        </w:rPr>
        <w:t xml:space="preserve">: </w:t>
      </w:r>
    </w:p>
    <w:p w14:paraId="3D9700C9" w14:textId="77777777" w:rsidR="008C7FA2" w:rsidRPr="00F93709" w:rsidRDefault="008C7FA2" w:rsidP="004C60E2">
      <w:pPr>
        <w:numPr>
          <w:ilvl w:val="0"/>
          <w:numId w:val="14"/>
        </w:numPr>
        <w:autoSpaceDE w:val="0"/>
        <w:autoSpaceDN w:val="0"/>
        <w:adjustRightInd w:val="0"/>
        <w:spacing w:after="200" w:line="360" w:lineRule="auto"/>
        <w:ind w:left="0" w:firstLine="567"/>
        <w:contextualSpacing/>
        <w:jc w:val="left"/>
        <w:rPr>
          <w:lang w:val="ru-RU"/>
        </w:rPr>
      </w:pPr>
      <w:r w:rsidRPr="00F93709">
        <w:rPr>
          <w:lang w:val="ru-RU"/>
        </w:rPr>
        <w:t>соблюдение</w:t>
      </w:r>
      <w:r w:rsidR="007934D8" w:rsidRPr="00F93709">
        <w:rPr>
          <w:lang w:val="ru-RU"/>
        </w:rPr>
        <w:t xml:space="preserve"> </w:t>
      </w:r>
      <w:r w:rsidRPr="00F93709">
        <w:rPr>
          <w:lang w:val="ru-RU"/>
        </w:rPr>
        <w:t xml:space="preserve">гармоничного </w:t>
      </w:r>
      <w:r w:rsidR="007934D8" w:rsidRPr="00F93709">
        <w:rPr>
          <w:lang w:val="ru-RU"/>
        </w:rPr>
        <w:t xml:space="preserve"> соотношения интересов собственников и интересов </w:t>
      </w:r>
      <w:r w:rsidRPr="00F93709">
        <w:rPr>
          <w:lang w:val="ru-RU"/>
        </w:rPr>
        <w:t xml:space="preserve">менеджмента, </w:t>
      </w:r>
    </w:p>
    <w:p w14:paraId="6505F573" w14:textId="77777777" w:rsidR="007934D8" w:rsidRPr="00F93709" w:rsidRDefault="008C7FA2" w:rsidP="004C60E2">
      <w:pPr>
        <w:numPr>
          <w:ilvl w:val="0"/>
          <w:numId w:val="14"/>
        </w:numPr>
        <w:autoSpaceDE w:val="0"/>
        <w:autoSpaceDN w:val="0"/>
        <w:adjustRightInd w:val="0"/>
        <w:spacing w:after="200" w:line="360" w:lineRule="auto"/>
        <w:ind w:left="0" w:firstLine="567"/>
        <w:contextualSpacing/>
        <w:jc w:val="left"/>
        <w:rPr>
          <w:lang w:val="ru-RU"/>
        </w:rPr>
      </w:pPr>
      <w:r w:rsidRPr="00F93709">
        <w:rPr>
          <w:lang w:val="ru-RU"/>
        </w:rPr>
        <w:t>выработка</w:t>
      </w:r>
      <w:r w:rsidR="007934D8" w:rsidRPr="00F93709">
        <w:rPr>
          <w:lang w:val="ru-RU"/>
        </w:rPr>
        <w:t xml:space="preserve"> стратегии развития бизнес</w:t>
      </w:r>
      <w:r w:rsidRPr="00F93709">
        <w:rPr>
          <w:lang w:val="ru-RU"/>
        </w:rPr>
        <w:t>а</w:t>
      </w:r>
      <w:r w:rsidR="007934D8" w:rsidRPr="00F93709">
        <w:rPr>
          <w:lang w:val="ru-RU"/>
        </w:rPr>
        <w:t xml:space="preserve">, четкое разграничение </w:t>
      </w:r>
      <w:r w:rsidRPr="00F93709">
        <w:rPr>
          <w:lang w:val="ru-RU"/>
        </w:rPr>
        <w:t xml:space="preserve">полномочий </w:t>
      </w:r>
      <w:r w:rsidR="007934D8" w:rsidRPr="00F93709">
        <w:rPr>
          <w:lang w:val="ru-RU"/>
        </w:rPr>
        <w:t xml:space="preserve">финансового и производственного </w:t>
      </w:r>
      <w:r w:rsidRPr="00F93709">
        <w:rPr>
          <w:lang w:val="ru-RU"/>
        </w:rPr>
        <w:t>менеджмента</w:t>
      </w:r>
      <w:r w:rsidR="007934D8" w:rsidRPr="00F93709">
        <w:rPr>
          <w:lang w:val="ru-RU"/>
        </w:rPr>
        <w:t>;</w:t>
      </w:r>
    </w:p>
    <w:p w14:paraId="30A61771" w14:textId="77777777" w:rsidR="007934D8" w:rsidRPr="00F93709" w:rsidRDefault="007934D8" w:rsidP="004C60E2">
      <w:pPr>
        <w:numPr>
          <w:ilvl w:val="0"/>
          <w:numId w:val="14"/>
        </w:numPr>
        <w:autoSpaceDE w:val="0"/>
        <w:autoSpaceDN w:val="0"/>
        <w:adjustRightInd w:val="0"/>
        <w:spacing w:after="200" w:line="360" w:lineRule="auto"/>
        <w:ind w:left="0" w:firstLine="567"/>
        <w:contextualSpacing/>
        <w:jc w:val="left"/>
        <w:rPr>
          <w:lang w:val="ru-RU"/>
        </w:rPr>
      </w:pPr>
      <w:r w:rsidRPr="00F93709">
        <w:rPr>
          <w:lang w:val="ru-RU"/>
        </w:rPr>
        <w:t>переход корпораци</w:t>
      </w:r>
      <w:r w:rsidR="008C7FA2" w:rsidRPr="00F93709">
        <w:rPr>
          <w:lang w:val="ru-RU"/>
        </w:rPr>
        <w:t>и от системы</w:t>
      </w:r>
      <w:r w:rsidRPr="00F93709">
        <w:rPr>
          <w:lang w:val="ru-RU"/>
        </w:rPr>
        <w:t xml:space="preserve"> управления предприятиями к </w:t>
      </w:r>
      <w:r w:rsidR="008C7FA2" w:rsidRPr="00F93709">
        <w:rPr>
          <w:lang w:val="ru-RU"/>
        </w:rPr>
        <w:t xml:space="preserve">системе </w:t>
      </w:r>
      <w:r w:rsidRPr="00F93709">
        <w:rPr>
          <w:lang w:val="ru-RU"/>
        </w:rPr>
        <w:t>управлени</w:t>
      </w:r>
      <w:r w:rsidR="008C7FA2" w:rsidRPr="00F93709">
        <w:rPr>
          <w:lang w:val="ru-RU"/>
        </w:rPr>
        <w:t xml:space="preserve">я </w:t>
      </w:r>
      <w:r w:rsidRPr="00F93709">
        <w:rPr>
          <w:lang w:val="ru-RU"/>
        </w:rPr>
        <w:t xml:space="preserve">бизнесами; </w:t>
      </w:r>
    </w:p>
    <w:p w14:paraId="6EDE1BA5" w14:textId="77777777" w:rsidR="007934D8" w:rsidRPr="00F93709" w:rsidRDefault="008C7FA2" w:rsidP="004C60E2">
      <w:pPr>
        <w:numPr>
          <w:ilvl w:val="0"/>
          <w:numId w:val="14"/>
        </w:numPr>
        <w:autoSpaceDE w:val="0"/>
        <w:autoSpaceDN w:val="0"/>
        <w:adjustRightInd w:val="0"/>
        <w:spacing w:after="200" w:line="360" w:lineRule="auto"/>
        <w:ind w:left="0" w:firstLine="567"/>
        <w:contextualSpacing/>
        <w:jc w:val="left"/>
        <w:rPr>
          <w:lang w:val="ru-RU"/>
        </w:rPr>
      </w:pPr>
      <w:r w:rsidRPr="00F93709">
        <w:rPr>
          <w:lang w:val="ru-RU"/>
        </w:rPr>
        <w:t xml:space="preserve">повышение </w:t>
      </w:r>
      <w:r w:rsidR="007934D8" w:rsidRPr="00F93709">
        <w:rPr>
          <w:lang w:val="ru-RU"/>
        </w:rPr>
        <w:t xml:space="preserve"> конкурентоспособности</w:t>
      </w:r>
      <w:r w:rsidRPr="00F93709">
        <w:rPr>
          <w:lang w:val="ru-RU"/>
        </w:rPr>
        <w:t xml:space="preserve"> корпорации</w:t>
      </w:r>
      <w:r w:rsidR="007934D8" w:rsidRPr="00F93709">
        <w:rPr>
          <w:lang w:val="ru-RU"/>
        </w:rPr>
        <w:t xml:space="preserve"> на мировом рынке; </w:t>
      </w:r>
    </w:p>
    <w:p w14:paraId="59D781B9" w14:textId="77777777" w:rsidR="008C7FA2" w:rsidRPr="00F93709" w:rsidRDefault="008C7FA2" w:rsidP="004C60E2">
      <w:pPr>
        <w:numPr>
          <w:ilvl w:val="0"/>
          <w:numId w:val="14"/>
        </w:numPr>
        <w:autoSpaceDE w:val="0"/>
        <w:autoSpaceDN w:val="0"/>
        <w:adjustRightInd w:val="0"/>
        <w:spacing w:after="200" w:line="360" w:lineRule="auto"/>
        <w:ind w:left="0" w:firstLine="567"/>
        <w:contextualSpacing/>
        <w:jc w:val="left"/>
        <w:rPr>
          <w:lang w:val="ru-RU"/>
        </w:rPr>
      </w:pPr>
      <w:r w:rsidRPr="00F93709">
        <w:rPr>
          <w:lang w:val="ru-RU"/>
        </w:rPr>
        <w:t>рост капитализации корпорации, в том числе и ее нематериальных активов, связанных с продвижением бренда</w:t>
      </w:r>
      <w:proofErr w:type="gramStart"/>
      <w:r w:rsidRPr="00F93709">
        <w:rPr>
          <w:lang w:val="ru-RU"/>
        </w:rPr>
        <w:t xml:space="preserve"> ;</w:t>
      </w:r>
      <w:proofErr w:type="gramEnd"/>
    </w:p>
    <w:p w14:paraId="3B988EEB" w14:textId="77777777" w:rsidR="007934D8" w:rsidRPr="00F93709" w:rsidRDefault="007934D8" w:rsidP="004C60E2">
      <w:pPr>
        <w:numPr>
          <w:ilvl w:val="0"/>
          <w:numId w:val="14"/>
        </w:numPr>
        <w:autoSpaceDE w:val="0"/>
        <w:autoSpaceDN w:val="0"/>
        <w:adjustRightInd w:val="0"/>
        <w:spacing w:after="200" w:line="360" w:lineRule="auto"/>
        <w:ind w:left="0" w:firstLine="567"/>
        <w:contextualSpacing/>
        <w:jc w:val="left"/>
        <w:rPr>
          <w:lang w:val="ru-RU"/>
        </w:rPr>
      </w:pPr>
      <w:r w:rsidRPr="00F93709">
        <w:rPr>
          <w:lang w:val="ru-RU"/>
        </w:rPr>
        <w:t>привлечение инвестиций</w:t>
      </w:r>
      <w:r w:rsidR="008C7FA2" w:rsidRPr="00F93709">
        <w:rPr>
          <w:lang w:val="ru-RU"/>
        </w:rPr>
        <w:t xml:space="preserve"> для дальнейшего развития корпорации.</w:t>
      </w:r>
    </w:p>
    <w:p w14:paraId="66AF98BF" w14:textId="77777777" w:rsidR="007934D8" w:rsidRPr="00F93709" w:rsidRDefault="007934D8" w:rsidP="007934D8">
      <w:pPr>
        <w:tabs>
          <w:tab w:val="left" w:pos="-426"/>
        </w:tabs>
        <w:spacing w:line="360" w:lineRule="auto"/>
        <w:ind w:right="-2" w:firstLine="142"/>
        <w:contextualSpacing/>
        <w:jc w:val="left"/>
        <w:rPr>
          <w:i/>
          <w:szCs w:val="20"/>
          <w:lang w:val="ru-RU" w:eastAsia="ru-RU"/>
        </w:rPr>
      </w:pPr>
      <w:r w:rsidRPr="00F93709">
        <w:rPr>
          <w:i/>
          <w:szCs w:val="20"/>
          <w:lang w:val="ru-RU" w:eastAsia="ru-RU"/>
        </w:rPr>
        <w:t>3.3.Стратегии аутсорсинга</w:t>
      </w:r>
    </w:p>
    <w:p w14:paraId="7983CD3F" w14:textId="77777777" w:rsidR="007934D8" w:rsidRPr="00F93709" w:rsidRDefault="007934D8" w:rsidP="007934D8">
      <w:pPr>
        <w:tabs>
          <w:tab w:val="left" w:pos="-426"/>
        </w:tabs>
        <w:spacing w:line="360" w:lineRule="auto"/>
        <w:ind w:right="-2"/>
        <w:contextualSpacing/>
        <w:rPr>
          <w:color w:val="222222"/>
          <w:szCs w:val="28"/>
          <w:lang w:val="ru-RU" w:eastAsia="ru-RU"/>
        </w:rPr>
      </w:pPr>
      <w:r w:rsidRPr="00F93709">
        <w:rPr>
          <w:color w:val="222222"/>
          <w:szCs w:val="28"/>
          <w:lang w:val="ru-RU" w:eastAsia="ru-RU"/>
        </w:rPr>
        <w:t xml:space="preserve">В последнее время все чаще крупные операторы связи задумываются о сокращении издержек. Одним из самых очевидных способов является передача некоторых функций на аутсорсинг. Для «Ростелеком» речь идет, прежде всего, о взаимодействии в ритейле и  эксплуатации инженерных сетей. </w:t>
      </w:r>
    </w:p>
    <w:p w14:paraId="5065DF60" w14:textId="77777777" w:rsidR="007934D8" w:rsidRPr="00F93709" w:rsidRDefault="007934D8" w:rsidP="007934D8">
      <w:pPr>
        <w:shd w:val="clear" w:color="auto" w:fill="FFFFFF"/>
        <w:spacing w:line="360" w:lineRule="auto"/>
        <w:rPr>
          <w:color w:val="222222"/>
          <w:szCs w:val="28"/>
          <w:lang w:val="ru-RU" w:eastAsia="ru-RU"/>
        </w:rPr>
      </w:pPr>
      <w:r w:rsidRPr="00F93709">
        <w:rPr>
          <w:rFonts w:asciiTheme="minorHAnsi" w:eastAsiaTheme="minorHAnsi" w:hAnsiTheme="minorHAnsi" w:cstheme="minorBidi"/>
          <w:sz w:val="22"/>
          <w:szCs w:val="22"/>
          <w:lang w:val="ru-RU"/>
        </w:rPr>
        <w:t>«</w:t>
      </w:r>
      <w:hyperlink r:id="rId89" w:tgtFrame="_blank" w:history="1">
        <w:r w:rsidRPr="00F93709">
          <w:rPr>
            <w:color w:val="222222"/>
            <w:szCs w:val="28"/>
            <w:lang w:val="ru-RU" w:eastAsia="ru-RU"/>
          </w:rPr>
          <w:t>Ростелеком</w:t>
        </w:r>
      </w:hyperlink>
      <w:r w:rsidRPr="00F93709">
        <w:rPr>
          <w:color w:val="222222"/>
          <w:szCs w:val="28"/>
          <w:lang w:val="ru-RU" w:eastAsia="ru-RU"/>
        </w:rPr>
        <w:t>»  осенью 2012г. уже планировал определиться с выбором партнера-ритейлера, с целью дальнейшего для развития розничной сети, поскольку для реализации разнообразных услуг связи корпорация нуждается в развитии розничной сети магазинов [27</w:t>
      </w:r>
      <w:r w:rsidR="00386D5F" w:rsidRPr="00F93709">
        <w:rPr>
          <w:color w:val="222222"/>
          <w:szCs w:val="28"/>
          <w:lang w:val="ru-RU" w:eastAsia="ru-RU"/>
        </w:rPr>
        <w:t>5</w:t>
      </w:r>
      <w:r w:rsidRPr="00F93709">
        <w:rPr>
          <w:color w:val="222222"/>
          <w:szCs w:val="28"/>
          <w:lang w:val="ru-RU" w:eastAsia="ru-RU"/>
        </w:rPr>
        <w:t>].</w:t>
      </w:r>
    </w:p>
    <w:p w14:paraId="6F373885" w14:textId="77777777" w:rsidR="007934D8" w:rsidRPr="00F93709" w:rsidRDefault="007934D8" w:rsidP="007934D8">
      <w:pPr>
        <w:spacing w:line="360" w:lineRule="auto"/>
        <w:rPr>
          <w:szCs w:val="28"/>
          <w:lang w:val="ru-RU" w:eastAsia="ru-RU"/>
        </w:rPr>
      </w:pPr>
      <w:r w:rsidRPr="00F93709">
        <w:rPr>
          <w:color w:val="222222"/>
          <w:szCs w:val="28"/>
          <w:lang w:val="ru-RU" w:eastAsia="ru-RU"/>
        </w:rPr>
        <w:t xml:space="preserve">  Что касается</w:t>
      </w:r>
      <w:r w:rsidRPr="00F93709">
        <w:rPr>
          <w:szCs w:val="28"/>
          <w:lang w:val="ru-RU" w:eastAsia="ru-RU"/>
        </w:rPr>
        <w:t xml:space="preserve"> технического аутсорсинга, то одним из самых очевидных способов является передача службы эксплуатации сети на аутсорсинг. Результаты анализа ситуации, сложившейся на рынке, все операторы </w:t>
      </w:r>
      <w:r w:rsidRPr="00F93709">
        <w:rPr>
          <w:szCs w:val="28"/>
          <w:lang w:val="ru-RU" w:eastAsia="ru-RU"/>
        </w:rPr>
        <w:lastRenderedPageBreak/>
        <w:t>мобильной связи, в том числе и «Ростелеком», рассматривают взаимодействие с компанией Managed Services</w:t>
      </w:r>
      <w:r w:rsidR="00C63CFC" w:rsidRPr="00F93709">
        <w:rPr>
          <w:szCs w:val="28"/>
          <w:lang w:val="ru-RU" w:eastAsia="ru-RU"/>
        </w:rPr>
        <w:t>,</w:t>
      </w:r>
      <w:r w:rsidRPr="00F93709">
        <w:rPr>
          <w:szCs w:val="28"/>
          <w:lang w:val="ru-RU" w:eastAsia="ru-RU"/>
        </w:rPr>
        <w:t xml:space="preserve"> как один из возможных путей сокращения издержек.</w:t>
      </w:r>
    </w:p>
    <w:p w14:paraId="34802D92" w14:textId="77777777" w:rsidR="007934D8" w:rsidRPr="00F93709" w:rsidRDefault="007934D8" w:rsidP="007934D8">
      <w:pPr>
        <w:spacing w:line="360" w:lineRule="auto"/>
        <w:rPr>
          <w:szCs w:val="28"/>
          <w:lang w:val="ru-RU" w:eastAsia="ru-RU"/>
        </w:rPr>
      </w:pPr>
      <w:r w:rsidRPr="00F93709">
        <w:rPr>
          <w:szCs w:val="28"/>
          <w:lang w:val="ru-RU" w:eastAsia="ru-RU"/>
        </w:rPr>
        <w:t>Кроме того, «Ростелеком» рассматривает варианты передачи своих сетей на Дальнем Востоке на аутсорсинг китайскому производителю телекоммуникационного оборудования Huawei, который уже обслуживает и эксплуатирует региональную сеть сотовой связи «Вымпелкома» [27</w:t>
      </w:r>
      <w:r w:rsidR="00386D5F" w:rsidRPr="00F93709">
        <w:rPr>
          <w:szCs w:val="28"/>
          <w:lang w:val="ru-RU" w:eastAsia="ru-RU"/>
        </w:rPr>
        <w:t>1</w:t>
      </w:r>
      <w:r w:rsidRPr="00F93709">
        <w:rPr>
          <w:szCs w:val="28"/>
          <w:lang w:val="ru-RU" w:eastAsia="ru-RU"/>
        </w:rPr>
        <w:t>].</w:t>
      </w:r>
    </w:p>
    <w:p w14:paraId="3460F934" w14:textId="77777777" w:rsidR="007934D8" w:rsidRPr="00F93709" w:rsidRDefault="007934D8" w:rsidP="004C60E2">
      <w:pPr>
        <w:numPr>
          <w:ilvl w:val="0"/>
          <w:numId w:val="16"/>
        </w:numPr>
        <w:tabs>
          <w:tab w:val="left" w:pos="-426"/>
        </w:tabs>
        <w:spacing w:after="200" w:line="360" w:lineRule="auto"/>
        <w:ind w:right="-2" w:firstLine="709"/>
        <w:contextualSpacing/>
        <w:jc w:val="left"/>
        <w:rPr>
          <w:i/>
          <w:szCs w:val="20"/>
          <w:lang w:val="ru-RU" w:eastAsia="ru-RU"/>
        </w:rPr>
      </w:pPr>
      <w:r w:rsidRPr="00F93709">
        <w:rPr>
          <w:i/>
          <w:szCs w:val="20"/>
          <w:lang w:val="ru-RU" w:eastAsia="ru-RU"/>
        </w:rPr>
        <w:t>Совершенствование качества оказываемых услуг и обслуживания.</w:t>
      </w:r>
    </w:p>
    <w:p w14:paraId="07451E74" w14:textId="77777777" w:rsidR="007934D8" w:rsidRPr="00F93709" w:rsidRDefault="007934D8" w:rsidP="007934D8">
      <w:pPr>
        <w:tabs>
          <w:tab w:val="left" w:pos="0"/>
        </w:tabs>
        <w:spacing w:line="360" w:lineRule="auto"/>
        <w:ind w:right="-2"/>
        <w:contextualSpacing/>
        <w:rPr>
          <w:szCs w:val="20"/>
          <w:lang w:val="ru-RU" w:eastAsia="ru-RU"/>
        </w:rPr>
      </w:pPr>
      <w:r w:rsidRPr="00F93709">
        <w:rPr>
          <w:szCs w:val="20"/>
          <w:lang w:val="ru-RU" w:eastAsia="ru-RU"/>
        </w:rPr>
        <w:t>Применение методики оценки  интеграционных стратегий выявило еще одну проблему корпорации – низкую эффективность взаимодействия с внешними клиентами, претензии которых к качеству  услуг пока остаются актуальными. Предложенный в методике метод нетнографии является инструментом более действенного взаимодействия с клиентами, однако конкретных решений требует и сложившийся уровень качества. Определённую новацию по контролю качества услуг связи уже планирует внедрить к июню 2013г. Роскомнадзор и М</w:t>
      </w:r>
      <w:r w:rsidR="00C63CFC" w:rsidRPr="00F93709">
        <w:rPr>
          <w:szCs w:val="20"/>
          <w:lang w:val="ru-RU" w:eastAsia="ru-RU"/>
        </w:rPr>
        <w:t>и</w:t>
      </w:r>
      <w:r w:rsidRPr="00F93709">
        <w:rPr>
          <w:szCs w:val="20"/>
          <w:lang w:val="ru-RU" w:eastAsia="ru-RU"/>
        </w:rPr>
        <w:t xml:space="preserve">нсвязи. Проект соответствующей концепции разработан совместно с отраслевыми экспертами. Предполагается для каждого типа услуг определить минимальные требования к качеству, ниже которых оператор не должен оказывать услуги. В настоящее время существует 20 видов связи, планируется разработать методики определения качества по 15 из них и прежде всего по сотовой и фиксированной телефонной связи, а также по услугам доступа в Интернет [251]. </w:t>
      </w:r>
    </w:p>
    <w:p w14:paraId="01AE0476" w14:textId="32AAFC8E" w:rsidR="007934D8" w:rsidRPr="00F93709" w:rsidRDefault="007934D8" w:rsidP="007934D8">
      <w:pPr>
        <w:shd w:val="clear" w:color="auto" w:fill="FFFFFF"/>
        <w:spacing w:line="360" w:lineRule="auto"/>
        <w:rPr>
          <w:szCs w:val="20"/>
          <w:lang w:val="ru-RU" w:eastAsia="ru-RU"/>
        </w:rPr>
      </w:pPr>
      <w:r w:rsidRPr="00F93709">
        <w:rPr>
          <w:szCs w:val="20"/>
          <w:lang w:val="ru-RU" w:eastAsia="ru-RU"/>
        </w:rPr>
        <w:t xml:space="preserve">Реализация комплекса мероприятий по описанным направлениям позволит улучшить результаты деятельности корпорации,  как следствие более эффективного осуществления интеграционных стратегий. Регулярная оценка комплекса интеграционных стратегий  с помощью предложенных в </w:t>
      </w:r>
      <w:r w:rsidR="009D4B7F">
        <w:rPr>
          <w:szCs w:val="20"/>
          <w:lang w:val="ru-RU" w:eastAsia="ru-RU"/>
        </w:rPr>
        <w:t>настоящем исследовании</w:t>
      </w:r>
      <w:r w:rsidRPr="00F93709">
        <w:rPr>
          <w:szCs w:val="20"/>
          <w:lang w:val="ru-RU" w:eastAsia="ru-RU"/>
        </w:rPr>
        <w:t xml:space="preserve"> инструментов позволит корпорации сформировать действенную систему управления корпорацией - многоэлементного объекта, </w:t>
      </w:r>
      <w:r w:rsidRPr="00F93709">
        <w:rPr>
          <w:szCs w:val="20"/>
          <w:lang w:val="ru-RU" w:eastAsia="ru-RU"/>
        </w:rPr>
        <w:lastRenderedPageBreak/>
        <w:t xml:space="preserve">функционирующего в системе сложной внутренней и динамично меняющейся внешней среды. </w:t>
      </w:r>
    </w:p>
    <w:p w14:paraId="0BEDDED0" w14:textId="77777777" w:rsidR="007934D8" w:rsidRPr="00F93709" w:rsidRDefault="007934D8" w:rsidP="007934D8">
      <w:pPr>
        <w:spacing w:after="200" w:line="276" w:lineRule="auto"/>
        <w:ind w:firstLine="0"/>
        <w:jc w:val="left"/>
        <w:rPr>
          <w:rFonts w:asciiTheme="minorHAnsi" w:eastAsiaTheme="minorHAnsi" w:hAnsiTheme="minorHAnsi" w:cstheme="minorBidi"/>
          <w:sz w:val="22"/>
          <w:szCs w:val="22"/>
          <w:lang w:val="ru-RU"/>
        </w:rPr>
      </w:pPr>
    </w:p>
    <w:p w14:paraId="6610DE3A" w14:textId="7B494378" w:rsidR="005D227F" w:rsidRPr="00F93709" w:rsidRDefault="005D227F" w:rsidP="005D227F">
      <w:pPr>
        <w:pStyle w:val="2"/>
        <w:rPr>
          <w:lang w:val="ru-RU"/>
        </w:rPr>
      </w:pPr>
      <w:bookmarkStart w:id="42" w:name="_Toc272523953"/>
      <w:r w:rsidRPr="00F93709">
        <w:rPr>
          <w:lang w:val="ru-RU"/>
        </w:rPr>
        <w:t>5.4. Проблемы и перспективы стратегического развития корпорации России</w:t>
      </w:r>
      <w:bookmarkEnd w:id="42"/>
    </w:p>
    <w:p w14:paraId="44AE4E86" w14:textId="77777777" w:rsidR="005D227F" w:rsidRPr="00F93709" w:rsidRDefault="005D227F" w:rsidP="005D227F">
      <w:pPr>
        <w:spacing w:line="360" w:lineRule="auto"/>
        <w:rPr>
          <w:lang w:val="ru-RU"/>
        </w:rPr>
      </w:pPr>
    </w:p>
    <w:p w14:paraId="302A3B7A" w14:textId="77777777" w:rsidR="005D227F" w:rsidRPr="00F93709" w:rsidRDefault="005D227F" w:rsidP="005D227F">
      <w:pPr>
        <w:spacing w:line="360" w:lineRule="auto"/>
        <w:rPr>
          <w:lang w:val="ru-RU"/>
        </w:rPr>
      </w:pPr>
      <w:r w:rsidRPr="00F93709">
        <w:rPr>
          <w:lang w:val="ru-RU"/>
        </w:rPr>
        <w:t xml:space="preserve">Крупные корпорации как основа национальной экономики и развития международной интеграции привлекают все большее внимание специалистов [1, 2, 8, 9]. Итоги ежегодных рейтингов «Эксперт – 400» как в докризисном 2008г., так  и в после кризисном 2011г., демонстрируют, что несмотря на серьезное  усложнение экономической ситуации, суммарный доход крупнейших российских компаний в 2008 г. впервые превысил 1 </w:t>
      </w:r>
      <w:proofErr w:type="gramStart"/>
      <w:r w:rsidRPr="00F93709">
        <w:rPr>
          <w:lang w:val="ru-RU"/>
        </w:rPr>
        <w:t>трлн</w:t>
      </w:r>
      <w:proofErr w:type="gramEnd"/>
      <w:r w:rsidRPr="00F93709">
        <w:rPr>
          <w:lang w:val="ru-RU"/>
        </w:rPr>
        <w:t xml:space="preserve"> долларов, а по итогам 18-го ежегодного рейтинга в 2011 г. его величина составила 1,407 трлн долларов.  Общий годовой темп прироста их суммарного объема реализации в указанные периоды составил 24,1% и 23,4% соответственно. При этом корпорации сырьевого сектора имели темпы увеличения объема реализации в 1,3-1,4 раза выше среднерейтингового и обеспечили около 54% общего объема  реализации продукции участников рейтинга. Корпорации потребительского сектора и обрабатывающей промышленности имели темпы прироста существенно ниже – 19,6% и 18% в 2008 г. и 22011г. соответственно [6] . </w:t>
      </w:r>
    </w:p>
    <w:p w14:paraId="5F387A14" w14:textId="77777777" w:rsidR="005D227F" w:rsidRPr="00F93709" w:rsidRDefault="005D227F" w:rsidP="005D227F">
      <w:pPr>
        <w:spacing w:line="360" w:lineRule="auto"/>
        <w:rPr>
          <w:lang w:val="ru-RU"/>
        </w:rPr>
      </w:pPr>
      <w:r w:rsidRPr="00F93709">
        <w:rPr>
          <w:lang w:val="ru-RU"/>
        </w:rPr>
        <w:t xml:space="preserve">Динамика укрупненной структуры по количеству компаний, по объему реализации продукции в 2008 г. и 2011 г., а также темпы прироста объема реализации к предшествующему году характеризуются данными табл. 1. Анализ приведенных данных показывает, что более половины реализации объема продукции промышленности в анализируемые годы приходилось на компании нефтяной и газовой отрасли. Около 15% в 2008 г. и 11% в 2011 г. приходилось на компании черной металлургии. </w:t>
      </w:r>
    </w:p>
    <w:p w14:paraId="14B04B67" w14:textId="77777777" w:rsidR="005D227F" w:rsidRPr="00F93709" w:rsidRDefault="005D227F" w:rsidP="005D227F">
      <w:pPr>
        <w:spacing w:line="360" w:lineRule="auto"/>
        <w:rPr>
          <w:lang w:val="ru-RU"/>
        </w:rPr>
      </w:pPr>
      <w:r w:rsidRPr="00F93709">
        <w:rPr>
          <w:lang w:val="ru-RU"/>
        </w:rPr>
        <w:t xml:space="preserve">                                                                                                                       </w:t>
      </w:r>
    </w:p>
    <w:p w14:paraId="4A4964BE" w14:textId="77777777" w:rsidR="005D227F" w:rsidRPr="00F93709" w:rsidRDefault="005D227F" w:rsidP="005D227F">
      <w:pPr>
        <w:spacing w:line="360" w:lineRule="auto"/>
        <w:jc w:val="right"/>
        <w:rPr>
          <w:lang w:val="ru-RU"/>
        </w:rPr>
      </w:pPr>
      <w:r w:rsidRPr="00F93709">
        <w:rPr>
          <w:lang w:val="ru-RU"/>
        </w:rPr>
        <w:t xml:space="preserve">       Таблица 1</w:t>
      </w:r>
    </w:p>
    <w:p w14:paraId="38073285" w14:textId="4CF731F5" w:rsidR="005D227F" w:rsidRPr="00F93709" w:rsidRDefault="005D227F" w:rsidP="005D227F">
      <w:pPr>
        <w:spacing w:line="360" w:lineRule="auto"/>
        <w:rPr>
          <w:lang w:val="ru-RU"/>
        </w:rPr>
      </w:pPr>
      <w:r w:rsidRPr="00F93709">
        <w:rPr>
          <w:lang w:val="ru-RU"/>
        </w:rPr>
        <w:lastRenderedPageBreak/>
        <w:t>Отраслевая характеристика объема реализации анализируемых компаний рейтинга «Эксперт – 400» в 2008 г. и 2011 г.*</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1021"/>
        <w:gridCol w:w="1161"/>
        <w:gridCol w:w="944"/>
        <w:gridCol w:w="1653"/>
        <w:gridCol w:w="1059"/>
        <w:gridCol w:w="1384"/>
      </w:tblGrid>
      <w:tr w:rsidR="005D227F" w:rsidRPr="002624D4" w14:paraId="61A24282" w14:textId="77777777" w:rsidTr="00424D43">
        <w:tc>
          <w:tcPr>
            <w:tcW w:w="2524" w:type="dxa"/>
            <w:vMerge w:val="restart"/>
            <w:shd w:val="clear" w:color="auto" w:fill="auto"/>
            <w:vAlign w:val="center"/>
          </w:tcPr>
          <w:p w14:paraId="0729F4DB" w14:textId="77777777" w:rsidR="005D227F" w:rsidRPr="00F93709" w:rsidRDefault="005D227F" w:rsidP="005D227F">
            <w:pPr>
              <w:ind w:firstLine="0"/>
              <w:jc w:val="center"/>
              <w:rPr>
                <w:lang w:val="ru-RU"/>
              </w:rPr>
            </w:pPr>
            <w:r w:rsidRPr="00F93709">
              <w:rPr>
                <w:lang w:val="ru-RU"/>
              </w:rPr>
              <w:t>Наименование отрасли</w:t>
            </w:r>
          </w:p>
        </w:tc>
        <w:tc>
          <w:tcPr>
            <w:tcW w:w="2182" w:type="dxa"/>
            <w:gridSpan w:val="2"/>
            <w:shd w:val="clear" w:color="auto" w:fill="auto"/>
          </w:tcPr>
          <w:p w14:paraId="6FA3358B" w14:textId="77777777" w:rsidR="005D227F" w:rsidRPr="00F93709" w:rsidRDefault="005D227F" w:rsidP="005D227F">
            <w:pPr>
              <w:ind w:firstLine="0"/>
              <w:jc w:val="center"/>
              <w:rPr>
                <w:lang w:val="ru-RU"/>
              </w:rPr>
            </w:pPr>
            <w:r w:rsidRPr="00F93709">
              <w:rPr>
                <w:lang w:val="ru-RU"/>
              </w:rPr>
              <w:t>Количество компаний, единиц</w:t>
            </w:r>
          </w:p>
        </w:tc>
        <w:tc>
          <w:tcPr>
            <w:tcW w:w="2597" w:type="dxa"/>
            <w:gridSpan w:val="2"/>
            <w:shd w:val="clear" w:color="auto" w:fill="auto"/>
          </w:tcPr>
          <w:p w14:paraId="634A1A58" w14:textId="77777777" w:rsidR="005D227F" w:rsidRPr="00F93709" w:rsidRDefault="005D227F" w:rsidP="005D227F">
            <w:pPr>
              <w:ind w:firstLine="0"/>
              <w:jc w:val="center"/>
              <w:rPr>
                <w:lang w:val="ru-RU"/>
              </w:rPr>
            </w:pPr>
            <w:r w:rsidRPr="00F93709">
              <w:rPr>
                <w:lang w:val="ru-RU"/>
              </w:rPr>
              <w:t>Доля в суммарном объеме реализации, %</w:t>
            </w:r>
          </w:p>
        </w:tc>
        <w:tc>
          <w:tcPr>
            <w:tcW w:w="2443" w:type="dxa"/>
            <w:gridSpan w:val="2"/>
            <w:shd w:val="clear" w:color="auto" w:fill="auto"/>
          </w:tcPr>
          <w:p w14:paraId="2CE17DC2" w14:textId="77777777" w:rsidR="005D227F" w:rsidRPr="00F93709" w:rsidRDefault="005D227F" w:rsidP="005D227F">
            <w:pPr>
              <w:ind w:firstLine="0"/>
              <w:jc w:val="center"/>
              <w:rPr>
                <w:lang w:val="ru-RU"/>
              </w:rPr>
            </w:pPr>
            <w:r w:rsidRPr="00F93709">
              <w:rPr>
                <w:lang w:val="ru-RU"/>
              </w:rPr>
              <w:t xml:space="preserve">Годовой темп прироста объема реализации к предыдущему году, % </w:t>
            </w:r>
          </w:p>
        </w:tc>
      </w:tr>
      <w:tr w:rsidR="005D227F" w:rsidRPr="00F93709" w14:paraId="6C1F9CAE" w14:textId="77777777" w:rsidTr="00424D43">
        <w:tc>
          <w:tcPr>
            <w:tcW w:w="2524" w:type="dxa"/>
            <w:vMerge/>
            <w:shd w:val="clear" w:color="auto" w:fill="auto"/>
            <w:vAlign w:val="center"/>
          </w:tcPr>
          <w:p w14:paraId="28DE568F" w14:textId="77777777" w:rsidR="005D227F" w:rsidRPr="00F93709" w:rsidRDefault="005D227F" w:rsidP="005D227F">
            <w:pPr>
              <w:ind w:firstLine="0"/>
              <w:jc w:val="center"/>
              <w:rPr>
                <w:lang w:val="ru-RU"/>
              </w:rPr>
            </w:pPr>
          </w:p>
        </w:tc>
        <w:tc>
          <w:tcPr>
            <w:tcW w:w="1021" w:type="dxa"/>
            <w:shd w:val="clear" w:color="auto" w:fill="auto"/>
          </w:tcPr>
          <w:p w14:paraId="74AB83EA" w14:textId="77777777" w:rsidR="005D227F" w:rsidRPr="00F93709" w:rsidRDefault="005D227F" w:rsidP="005D227F">
            <w:pPr>
              <w:ind w:firstLine="0"/>
              <w:jc w:val="center"/>
              <w:rPr>
                <w:lang w:val="ru-RU"/>
              </w:rPr>
            </w:pPr>
            <w:r w:rsidRPr="00F93709">
              <w:rPr>
                <w:lang w:val="ru-RU"/>
              </w:rPr>
              <w:t>2008</w:t>
            </w:r>
          </w:p>
        </w:tc>
        <w:tc>
          <w:tcPr>
            <w:tcW w:w="1161" w:type="dxa"/>
            <w:shd w:val="clear" w:color="auto" w:fill="auto"/>
            <w:vAlign w:val="center"/>
          </w:tcPr>
          <w:p w14:paraId="72F08B49" w14:textId="77777777" w:rsidR="005D227F" w:rsidRPr="00F93709" w:rsidRDefault="005D227F" w:rsidP="005D227F">
            <w:pPr>
              <w:ind w:firstLine="0"/>
              <w:jc w:val="center"/>
              <w:rPr>
                <w:lang w:val="ru-RU"/>
              </w:rPr>
            </w:pPr>
            <w:r w:rsidRPr="00F93709">
              <w:rPr>
                <w:lang w:val="ru-RU"/>
              </w:rPr>
              <w:t>2011</w:t>
            </w:r>
          </w:p>
        </w:tc>
        <w:tc>
          <w:tcPr>
            <w:tcW w:w="944" w:type="dxa"/>
            <w:shd w:val="clear" w:color="auto" w:fill="auto"/>
          </w:tcPr>
          <w:p w14:paraId="111C6349" w14:textId="77777777" w:rsidR="005D227F" w:rsidRPr="00F93709" w:rsidRDefault="005D227F" w:rsidP="005D227F">
            <w:pPr>
              <w:ind w:firstLine="0"/>
              <w:jc w:val="center"/>
              <w:rPr>
                <w:lang w:val="ru-RU"/>
              </w:rPr>
            </w:pPr>
            <w:r w:rsidRPr="00F93709">
              <w:rPr>
                <w:lang w:val="ru-RU"/>
              </w:rPr>
              <w:t>2008</w:t>
            </w:r>
          </w:p>
        </w:tc>
        <w:tc>
          <w:tcPr>
            <w:tcW w:w="1653" w:type="dxa"/>
            <w:shd w:val="clear" w:color="auto" w:fill="auto"/>
            <w:vAlign w:val="center"/>
          </w:tcPr>
          <w:p w14:paraId="0919B36D" w14:textId="77777777" w:rsidR="005D227F" w:rsidRPr="00F93709" w:rsidRDefault="005D227F" w:rsidP="005D227F">
            <w:pPr>
              <w:ind w:firstLine="0"/>
              <w:jc w:val="center"/>
              <w:rPr>
                <w:lang w:val="ru-RU"/>
              </w:rPr>
            </w:pPr>
            <w:r w:rsidRPr="00F93709">
              <w:rPr>
                <w:lang w:val="ru-RU"/>
              </w:rPr>
              <w:t>2011</w:t>
            </w:r>
          </w:p>
        </w:tc>
        <w:tc>
          <w:tcPr>
            <w:tcW w:w="1059" w:type="dxa"/>
            <w:shd w:val="clear" w:color="auto" w:fill="auto"/>
          </w:tcPr>
          <w:p w14:paraId="3A051026" w14:textId="77777777" w:rsidR="005D227F" w:rsidRPr="00F93709" w:rsidRDefault="005D227F" w:rsidP="005D227F">
            <w:pPr>
              <w:ind w:firstLine="0"/>
              <w:jc w:val="center"/>
              <w:rPr>
                <w:lang w:val="ru-RU"/>
              </w:rPr>
            </w:pPr>
            <w:r w:rsidRPr="00F93709">
              <w:rPr>
                <w:lang w:val="ru-RU"/>
              </w:rPr>
              <w:t>2008</w:t>
            </w:r>
          </w:p>
        </w:tc>
        <w:tc>
          <w:tcPr>
            <w:tcW w:w="1384" w:type="dxa"/>
            <w:shd w:val="clear" w:color="auto" w:fill="auto"/>
            <w:vAlign w:val="center"/>
          </w:tcPr>
          <w:p w14:paraId="6F495A71" w14:textId="77777777" w:rsidR="005D227F" w:rsidRPr="00F93709" w:rsidRDefault="005D227F" w:rsidP="005D227F">
            <w:pPr>
              <w:ind w:firstLine="0"/>
              <w:jc w:val="center"/>
              <w:rPr>
                <w:lang w:val="ru-RU"/>
              </w:rPr>
            </w:pPr>
            <w:r w:rsidRPr="00F93709">
              <w:rPr>
                <w:lang w:val="ru-RU"/>
              </w:rPr>
              <w:t>2011</w:t>
            </w:r>
          </w:p>
        </w:tc>
      </w:tr>
      <w:tr w:rsidR="005D227F" w:rsidRPr="00F93709" w14:paraId="6C226B93" w14:textId="77777777" w:rsidTr="00424D43">
        <w:trPr>
          <w:trHeight w:val="2509"/>
        </w:trPr>
        <w:tc>
          <w:tcPr>
            <w:tcW w:w="2524" w:type="dxa"/>
            <w:shd w:val="clear" w:color="auto" w:fill="auto"/>
          </w:tcPr>
          <w:p w14:paraId="13CAB454" w14:textId="77777777" w:rsidR="005D227F" w:rsidRPr="00F93709" w:rsidRDefault="005D227F" w:rsidP="005D227F">
            <w:pPr>
              <w:ind w:firstLine="0"/>
              <w:rPr>
                <w:lang w:val="ru-RU"/>
              </w:rPr>
            </w:pPr>
            <w:r w:rsidRPr="00F93709">
              <w:rPr>
                <w:lang w:val="ru-RU"/>
              </w:rPr>
              <w:t>Всего</w:t>
            </w:r>
          </w:p>
          <w:p w14:paraId="6274AA65" w14:textId="77777777" w:rsidR="005D227F" w:rsidRPr="00F93709" w:rsidRDefault="005D227F" w:rsidP="005D227F">
            <w:pPr>
              <w:ind w:firstLine="0"/>
              <w:rPr>
                <w:lang w:val="ru-RU"/>
              </w:rPr>
            </w:pPr>
            <w:r w:rsidRPr="00F93709">
              <w:rPr>
                <w:lang w:val="ru-RU"/>
              </w:rPr>
              <w:t>В том числе:</w:t>
            </w:r>
          </w:p>
          <w:p w14:paraId="30B9C127" w14:textId="77777777" w:rsidR="005D227F" w:rsidRPr="00F93709" w:rsidRDefault="005D227F" w:rsidP="005D227F">
            <w:pPr>
              <w:ind w:firstLine="0"/>
              <w:rPr>
                <w:lang w:val="ru-RU"/>
              </w:rPr>
            </w:pPr>
            <w:r w:rsidRPr="00F93709">
              <w:rPr>
                <w:lang w:val="ru-RU"/>
              </w:rPr>
              <w:t>Промышленность</w:t>
            </w:r>
          </w:p>
          <w:p w14:paraId="6133D48D" w14:textId="77777777" w:rsidR="005D227F" w:rsidRPr="00F93709" w:rsidRDefault="005D227F" w:rsidP="005D227F">
            <w:pPr>
              <w:ind w:firstLine="0"/>
              <w:rPr>
                <w:lang w:val="ru-RU"/>
              </w:rPr>
            </w:pPr>
            <w:r w:rsidRPr="00F93709">
              <w:rPr>
                <w:lang w:val="ru-RU"/>
              </w:rPr>
              <w:t>Из них:</w:t>
            </w:r>
          </w:p>
          <w:p w14:paraId="1C6E07D5" w14:textId="77777777" w:rsidR="005D227F" w:rsidRPr="00F93709" w:rsidRDefault="005D227F" w:rsidP="005D227F">
            <w:pPr>
              <w:ind w:firstLine="0"/>
              <w:rPr>
                <w:lang w:val="ru-RU"/>
              </w:rPr>
            </w:pPr>
            <w:r w:rsidRPr="00F93709">
              <w:rPr>
                <w:lang w:val="ru-RU"/>
              </w:rPr>
              <w:t>- нефтяная и газовая</w:t>
            </w:r>
          </w:p>
          <w:p w14:paraId="442F2B5A" w14:textId="77777777" w:rsidR="005D227F" w:rsidRPr="00F93709" w:rsidRDefault="005D227F" w:rsidP="005D227F">
            <w:pPr>
              <w:ind w:firstLine="0"/>
              <w:rPr>
                <w:lang w:val="ru-RU"/>
              </w:rPr>
            </w:pPr>
            <w:r w:rsidRPr="00F93709">
              <w:rPr>
                <w:lang w:val="ru-RU"/>
              </w:rPr>
              <w:t>- черная металлургия</w:t>
            </w:r>
          </w:p>
          <w:p w14:paraId="609F05A4" w14:textId="77777777" w:rsidR="005D227F" w:rsidRPr="00F93709" w:rsidRDefault="005D227F" w:rsidP="005D227F">
            <w:pPr>
              <w:ind w:firstLine="0"/>
              <w:rPr>
                <w:lang w:val="ru-RU"/>
              </w:rPr>
            </w:pPr>
            <w:r w:rsidRPr="00F93709">
              <w:rPr>
                <w:lang w:val="ru-RU"/>
              </w:rPr>
              <w:t>- машиностроение</w:t>
            </w:r>
          </w:p>
          <w:p w14:paraId="4FA85EA3" w14:textId="77777777" w:rsidR="005D227F" w:rsidRPr="00F93709" w:rsidRDefault="005D227F" w:rsidP="005D227F">
            <w:pPr>
              <w:ind w:firstLine="0"/>
              <w:rPr>
                <w:lang w:val="ru-RU"/>
              </w:rPr>
            </w:pPr>
            <w:r w:rsidRPr="00F93709">
              <w:rPr>
                <w:lang w:val="ru-RU"/>
              </w:rPr>
              <w:t>Сфера услуг</w:t>
            </w:r>
          </w:p>
        </w:tc>
        <w:tc>
          <w:tcPr>
            <w:tcW w:w="1021" w:type="dxa"/>
            <w:shd w:val="clear" w:color="auto" w:fill="auto"/>
          </w:tcPr>
          <w:p w14:paraId="094368F0" w14:textId="77777777" w:rsidR="005D227F" w:rsidRPr="00F93709" w:rsidRDefault="005D227F" w:rsidP="005D227F">
            <w:pPr>
              <w:ind w:firstLine="0"/>
              <w:jc w:val="center"/>
              <w:rPr>
                <w:lang w:val="ru-RU"/>
              </w:rPr>
            </w:pPr>
            <w:r w:rsidRPr="00F93709">
              <w:rPr>
                <w:lang w:val="ru-RU"/>
              </w:rPr>
              <w:t>400</w:t>
            </w:r>
          </w:p>
          <w:p w14:paraId="7A1D6ADE" w14:textId="77777777" w:rsidR="005D227F" w:rsidRPr="00F93709" w:rsidRDefault="005D227F" w:rsidP="005D227F">
            <w:pPr>
              <w:ind w:firstLine="0"/>
              <w:jc w:val="center"/>
              <w:rPr>
                <w:lang w:val="ru-RU"/>
              </w:rPr>
            </w:pPr>
          </w:p>
          <w:p w14:paraId="5599C2E1" w14:textId="77777777" w:rsidR="005D227F" w:rsidRPr="00F93709" w:rsidRDefault="005D227F" w:rsidP="005D227F">
            <w:pPr>
              <w:ind w:firstLine="0"/>
              <w:jc w:val="center"/>
              <w:rPr>
                <w:lang w:val="ru-RU"/>
              </w:rPr>
            </w:pPr>
            <w:r w:rsidRPr="00F93709">
              <w:rPr>
                <w:lang w:val="ru-RU"/>
              </w:rPr>
              <w:t>194</w:t>
            </w:r>
          </w:p>
          <w:p w14:paraId="06D611E0" w14:textId="77777777" w:rsidR="005D227F" w:rsidRPr="00F93709" w:rsidRDefault="005D227F" w:rsidP="005D227F">
            <w:pPr>
              <w:ind w:firstLine="0"/>
              <w:jc w:val="center"/>
              <w:rPr>
                <w:lang w:val="ru-RU"/>
              </w:rPr>
            </w:pPr>
          </w:p>
          <w:p w14:paraId="5D787393" w14:textId="77777777" w:rsidR="005D227F" w:rsidRPr="00F93709" w:rsidRDefault="005D227F" w:rsidP="005D227F">
            <w:pPr>
              <w:ind w:firstLine="0"/>
              <w:jc w:val="center"/>
              <w:rPr>
                <w:lang w:val="ru-RU"/>
              </w:rPr>
            </w:pPr>
            <w:r w:rsidRPr="00F93709">
              <w:rPr>
                <w:lang w:val="ru-RU"/>
              </w:rPr>
              <w:t>19</w:t>
            </w:r>
          </w:p>
          <w:p w14:paraId="70F6A6E4" w14:textId="77777777" w:rsidR="005D227F" w:rsidRPr="00F93709" w:rsidRDefault="005D227F" w:rsidP="005D227F">
            <w:pPr>
              <w:ind w:firstLine="0"/>
              <w:jc w:val="center"/>
              <w:rPr>
                <w:lang w:val="ru-RU"/>
              </w:rPr>
            </w:pPr>
            <w:r w:rsidRPr="00F93709">
              <w:rPr>
                <w:lang w:val="ru-RU"/>
              </w:rPr>
              <w:t>20</w:t>
            </w:r>
          </w:p>
          <w:p w14:paraId="416D6686" w14:textId="77777777" w:rsidR="005D227F" w:rsidRPr="00F93709" w:rsidRDefault="005D227F" w:rsidP="005D227F">
            <w:pPr>
              <w:ind w:firstLine="0"/>
              <w:jc w:val="center"/>
              <w:rPr>
                <w:lang w:val="ru-RU"/>
              </w:rPr>
            </w:pPr>
            <w:r w:rsidRPr="00F93709">
              <w:rPr>
                <w:lang w:val="ru-RU"/>
              </w:rPr>
              <w:t>44</w:t>
            </w:r>
          </w:p>
          <w:p w14:paraId="1D02F986" w14:textId="77777777" w:rsidR="005D227F" w:rsidRPr="00F93709" w:rsidRDefault="005D227F" w:rsidP="005D227F">
            <w:pPr>
              <w:ind w:firstLine="0"/>
              <w:jc w:val="center"/>
              <w:rPr>
                <w:lang w:val="ru-RU"/>
              </w:rPr>
            </w:pPr>
            <w:r w:rsidRPr="00F93709">
              <w:rPr>
                <w:lang w:val="ru-RU"/>
              </w:rPr>
              <w:t>150</w:t>
            </w:r>
          </w:p>
        </w:tc>
        <w:tc>
          <w:tcPr>
            <w:tcW w:w="1161" w:type="dxa"/>
            <w:shd w:val="clear" w:color="auto" w:fill="auto"/>
            <w:vAlign w:val="center"/>
          </w:tcPr>
          <w:p w14:paraId="162B512A" w14:textId="77777777" w:rsidR="005D227F" w:rsidRPr="00F93709" w:rsidRDefault="005D227F" w:rsidP="005D227F">
            <w:pPr>
              <w:ind w:firstLine="0"/>
              <w:jc w:val="center"/>
              <w:rPr>
                <w:lang w:val="ru-RU"/>
              </w:rPr>
            </w:pPr>
            <w:r w:rsidRPr="00F93709">
              <w:rPr>
                <w:lang w:val="ru-RU"/>
              </w:rPr>
              <w:t>400</w:t>
            </w:r>
          </w:p>
          <w:p w14:paraId="16D576AD" w14:textId="77777777" w:rsidR="005D227F" w:rsidRPr="00F93709" w:rsidRDefault="005D227F" w:rsidP="005D227F">
            <w:pPr>
              <w:ind w:firstLine="0"/>
              <w:jc w:val="center"/>
              <w:rPr>
                <w:lang w:val="ru-RU"/>
              </w:rPr>
            </w:pPr>
          </w:p>
          <w:p w14:paraId="16368A17" w14:textId="77777777" w:rsidR="005D227F" w:rsidRPr="00F93709" w:rsidRDefault="005D227F" w:rsidP="005D227F">
            <w:pPr>
              <w:ind w:firstLine="0"/>
              <w:jc w:val="center"/>
              <w:rPr>
                <w:lang w:val="ru-RU"/>
              </w:rPr>
            </w:pPr>
            <w:r w:rsidRPr="00F93709">
              <w:rPr>
                <w:lang w:val="ru-RU"/>
              </w:rPr>
              <w:t>176</w:t>
            </w:r>
          </w:p>
          <w:p w14:paraId="455C5385" w14:textId="77777777" w:rsidR="005D227F" w:rsidRPr="00F93709" w:rsidRDefault="005D227F" w:rsidP="005D227F">
            <w:pPr>
              <w:ind w:firstLine="0"/>
              <w:jc w:val="center"/>
              <w:rPr>
                <w:lang w:val="ru-RU"/>
              </w:rPr>
            </w:pPr>
          </w:p>
          <w:p w14:paraId="01FCF3E1" w14:textId="77777777" w:rsidR="005D227F" w:rsidRPr="00F93709" w:rsidRDefault="005D227F" w:rsidP="005D227F">
            <w:pPr>
              <w:ind w:firstLine="0"/>
              <w:jc w:val="center"/>
              <w:rPr>
                <w:lang w:val="ru-RU"/>
              </w:rPr>
            </w:pPr>
            <w:r w:rsidRPr="00F93709">
              <w:rPr>
                <w:lang w:val="ru-RU"/>
              </w:rPr>
              <w:t>16</w:t>
            </w:r>
          </w:p>
          <w:p w14:paraId="6024BB0E" w14:textId="77777777" w:rsidR="005D227F" w:rsidRPr="00F93709" w:rsidRDefault="005D227F" w:rsidP="005D227F">
            <w:pPr>
              <w:ind w:firstLine="0"/>
              <w:jc w:val="center"/>
              <w:rPr>
                <w:lang w:val="ru-RU"/>
              </w:rPr>
            </w:pPr>
            <w:r w:rsidRPr="00F93709">
              <w:rPr>
                <w:lang w:val="ru-RU"/>
              </w:rPr>
              <w:t>15</w:t>
            </w:r>
          </w:p>
          <w:p w14:paraId="7C28EA64" w14:textId="77777777" w:rsidR="005D227F" w:rsidRPr="00F93709" w:rsidRDefault="005D227F" w:rsidP="005D227F">
            <w:pPr>
              <w:ind w:firstLine="0"/>
              <w:jc w:val="center"/>
              <w:rPr>
                <w:lang w:val="ru-RU"/>
              </w:rPr>
            </w:pPr>
            <w:r w:rsidRPr="00F93709">
              <w:rPr>
                <w:lang w:val="ru-RU"/>
              </w:rPr>
              <w:t>46</w:t>
            </w:r>
          </w:p>
          <w:p w14:paraId="48B4FB29" w14:textId="77777777" w:rsidR="005D227F" w:rsidRPr="00F93709" w:rsidRDefault="005D227F" w:rsidP="005D227F">
            <w:pPr>
              <w:ind w:firstLine="0"/>
              <w:jc w:val="center"/>
              <w:rPr>
                <w:lang w:val="ru-RU"/>
              </w:rPr>
            </w:pPr>
            <w:r w:rsidRPr="00F93709">
              <w:rPr>
                <w:lang w:val="ru-RU"/>
              </w:rPr>
              <w:t>168</w:t>
            </w:r>
          </w:p>
          <w:p w14:paraId="62141F0C" w14:textId="77777777" w:rsidR="005D227F" w:rsidRPr="00F93709" w:rsidRDefault="005D227F" w:rsidP="005D227F">
            <w:pPr>
              <w:ind w:firstLine="0"/>
              <w:jc w:val="center"/>
              <w:rPr>
                <w:lang w:val="ru-RU"/>
              </w:rPr>
            </w:pPr>
          </w:p>
        </w:tc>
        <w:tc>
          <w:tcPr>
            <w:tcW w:w="944" w:type="dxa"/>
            <w:shd w:val="clear" w:color="auto" w:fill="auto"/>
          </w:tcPr>
          <w:p w14:paraId="38F7F051" w14:textId="77777777" w:rsidR="005D227F" w:rsidRPr="00F93709" w:rsidRDefault="005D227F" w:rsidP="005D227F">
            <w:pPr>
              <w:ind w:firstLine="0"/>
              <w:jc w:val="center"/>
              <w:rPr>
                <w:lang w:val="ru-RU"/>
              </w:rPr>
            </w:pPr>
            <w:r w:rsidRPr="00F93709">
              <w:rPr>
                <w:lang w:val="ru-RU"/>
              </w:rPr>
              <w:t>100</w:t>
            </w:r>
          </w:p>
          <w:p w14:paraId="1ACB2EEA" w14:textId="77777777" w:rsidR="005D227F" w:rsidRPr="00F93709" w:rsidRDefault="005D227F" w:rsidP="005D227F">
            <w:pPr>
              <w:ind w:firstLine="0"/>
              <w:jc w:val="center"/>
              <w:rPr>
                <w:lang w:val="ru-RU"/>
              </w:rPr>
            </w:pPr>
          </w:p>
          <w:p w14:paraId="7FD39887" w14:textId="77777777" w:rsidR="005D227F" w:rsidRPr="00F93709" w:rsidRDefault="005D227F" w:rsidP="005D227F">
            <w:pPr>
              <w:ind w:firstLine="0"/>
              <w:jc w:val="center"/>
              <w:rPr>
                <w:lang w:val="ru-RU"/>
              </w:rPr>
            </w:pPr>
            <w:r w:rsidRPr="00F93709">
              <w:rPr>
                <w:lang w:val="ru-RU"/>
              </w:rPr>
              <w:t>65,6</w:t>
            </w:r>
          </w:p>
          <w:p w14:paraId="738F64DB" w14:textId="77777777" w:rsidR="005D227F" w:rsidRPr="00F93709" w:rsidRDefault="005D227F" w:rsidP="005D227F">
            <w:pPr>
              <w:ind w:firstLine="0"/>
              <w:jc w:val="center"/>
              <w:rPr>
                <w:lang w:val="ru-RU"/>
              </w:rPr>
            </w:pPr>
          </w:p>
          <w:p w14:paraId="5F1D2276" w14:textId="77777777" w:rsidR="005D227F" w:rsidRPr="00F93709" w:rsidRDefault="005D227F" w:rsidP="005D227F">
            <w:pPr>
              <w:ind w:firstLine="0"/>
              <w:jc w:val="center"/>
              <w:rPr>
                <w:lang w:val="ru-RU"/>
              </w:rPr>
            </w:pPr>
            <w:r w:rsidRPr="00F93709">
              <w:rPr>
                <w:lang w:val="ru-RU"/>
              </w:rPr>
              <w:t>33,1</w:t>
            </w:r>
          </w:p>
          <w:p w14:paraId="7BC00146" w14:textId="77777777" w:rsidR="005D227F" w:rsidRPr="00F93709" w:rsidRDefault="005D227F" w:rsidP="005D227F">
            <w:pPr>
              <w:ind w:firstLine="0"/>
              <w:jc w:val="center"/>
              <w:rPr>
                <w:lang w:val="ru-RU"/>
              </w:rPr>
            </w:pPr>
            <w:r w:rsidRPr="00F93709">
              <w:rPr>
                <w:lang w:val="ru-RU"/>
              </w:rPr>
              <w:t>9,5</w:t>
            </w:r>
          </w:p>
          <w:p w14:paraId="0FFDD6AA" w14:textId="77777777" w:rsidR="005D227F" w:rsidRPr="00F93709" w:rsidRDefault="005D227F" w:rsidP="005D227F">
            <w:pPr>
              <w:ind w:firstLine="0"/>
              <w:jc w:val="center"/>
              <w:rPr>
                <w:lang w:val="ru-RU"/>
              </w:rPr>
            </w:pPr>
            <w:r w:rsidRPr="00F93709">
              <w:rPr>
                <w:lang w:val="ru-RU"/>
              </w:rPr>
              <w:t>6,5</w:t>
            </w:r>
          </w:p>
          <w:p w14:paraId="1820F188" w14:textId="77777777" w:rsidR="005D227F" w:rsidRPr="00F93709" w:rsidRDefault="005D227F" w:rsidP="005D227F">
            <w:pPr>
              <w:ind w:firstLine="0"/>
              <w:jc w:val="center"/>
              <w:rPr>
                <w:lang w:val="ru-RU"/>
              </w:rPr>
            </w:pPr>
            <w:r w:rsidRPr="00F93709">
              <w:rPr>
                <w:lang w:val="ru-RU"/>
              </w:rPr>
              <w:t>24,1</w:t>
            </w:r>
          </w:p>
        </w:tc>
        <w:tc>
          <w:tcPr>
            <w:tcW w:w="1653" w:type="dxa"/>
            <w:shd w:val="clear" w:color="auto" w:fill="auto"/>
            <w:vAlign w:val="center"/>
          </w:tcPr>
          <w:p w14:paraId="42DEA39B" w14:textId="77777777" w:rsidR="005D227F" w:rsidRPr="00F93709" w:rsidRDefault="005D227F" w:rsidP="005D227F">
            <w:pPr>
              <w:ind w:firstLine="0"/>
              <w:jc w:val="center"/>
              <w:rPr>
                <w:lang w:val="ru-RU"/>
              </w:rPr>
            </w:pPr>
            <w:r w:rsidRPr="00F93709">
              <w:rPr>
                <w:lang w:val="ru-RU"/>
              </w:rPr>
              <w:t>100</w:t>
            </w:r>
          </w:p>
          <w:p w14:paraId="723749CC" w14:textId="77777777" w:rsidR="005D227F" w:rsidRPr="00F93709" w:rsidRDefault="005D227F" w:rsidP="005D227F">
            <w:pPr>
              <w:ind w:firstLine="0"/>
              <w:jc w:val="center"/>
              <w:rPr>
                <w:lang w:val="ru-RU"/>
              </w:rPr>
            </w:pPr>
          </w:p>
          <w:p w14:paraId="4E1704CE" w14:textId="77777777" w:rsidR="005D227F" w:rsidRPr="00F93709" w:rsidRDefault="005D227F" w:rsidP="005D227F">
            <w:pPr>
              <w:ind w:firstLine="0"/>
              <w:jc w:val="center"/>
              <w:rPr>
                <w:lang w:val="ru-RU"/>
              </w:rPr>
            </w:pPr>
            <w:r w:rsidRPr="00F93709">
              <w:rPr>
                <w:lang w:val="ru-RU"/>
              </w:rPr>
              <w:t>63,1</w:t>
            </w:r>
          </w:p>
          <w:p w14:paraId="642029AD" w14:textId="77777777" w:rsidR="005D227F" w:rsidRPr="00F93709" w:rsidRDefault="005D227F" w:rsidP="005D227F">
            <w:pPr>
              <w:ind w:firstLine="0"/>
              <w:jc w:val="center"/>
              <w:rPr>
                <w:lang w:val="ru-RU"/>
              </w:rPr>
            </w:pPr>
          </w:p>
          <w:p w14:paraId="40EBBFB1" w14:textId="77777777" w:rsidR="005D227F" w:rsidRPr="00F93709" w:rsidRDefault="005D227F" w:rsidP="005D227F">
            <w:pPr>
              <w:ind w:firstLine="0"/>
              <w:jc w:val="center"/>
              <w:rPr>
                <w:lang w:val="ru-RU"/>
              </w:rPr>
            </w:pPr>
            <w:r w:rsidRPr="00F93709">
              <w:rPr>
                <w:lang w:val="ru-RU"/>
              </w:rPr>
              <w:t>32,2</w:t>
            </w:r>
          </w:p>
          <w:p w14:paraId="2F25CE15" w14:textId="77777777" w:rsidR="005D227F" w:rsidRPr="00F93709" w:rsidRDefault="005D227F" w:rsidP="005D227F">
            <w:pPr>
              <w:ind w:firstLine="0"/>
              <w:jc w:val="center"/>
              <w:rPr>
                <w:lang w:val="ru-RU"/>
              </w:rPr>
            </w:pPr>
            <w:r w:rsidRPr="00F93709">
              <w:rPr>
                <w:lang w:val="ru-RU"/>
              </w:rPr>
              <w:t>6,8</w:t>
            </w:r>
          </w:p>
          <w:p w14:paraId="585FBADE" w14:textId="77777777" w:rsidR="005D227F" w:rsidRPr="00F93709" w:rsidRDefault="005D227F" w:rsidP="005D227F">
            <w:pPr>
              <w:ind w:firstLine="0"/>
              <w:jc w:val="center"/>
              <w:rPr>
                <w:lang w:val="ru-RU"/>
              </w:rPr>
            </w:pPr>
            <w:r w:rsidRPr="00F93709">
              <w:rPr>
                <w:lang w:val="ru-RU"/>
              </w:rPr>
              <w:t>6,4</w:t>
            </w:r>
          </w:p>
          <w:p w14:paraId="6B90BC2D" w14:textId="77777777" w:rsidR="005D227F" w:rsidRPr="00F93709" w:rsidRDefault="005D227F" w:rsidP="005D227F">
            <w:pPr>
              <w:ind w:firstLine="0"/>
              <w:jc w:val="center"/>
              <w:rPr>
                <w:lang w:val="ru-RU"/>
              </w:rPr>
            </w:pPr>
            <w:r w:rsidRPr="00F93709">
              <w:rPr>
                <w:lang w:val="ru-RU"/>
              </w:rPr>
              <w:t>29,7</w:t>
            </w:r>
          </w:p>
          <w:p w14:paraId="2A8FE8E9" w14:textId="77777777" w:rsidR="005D227F" w:rsidRPr="00F93709" w:rsidRDefault="005D227F" w:rsidP="005D227F">
            <w:pPr>
              <w:ind w:firstLine="0"/>
              <w:jc w:val="center"/>
              <w:rPr>
                <w:lang w:val="ru-RU"/>
              </w:rPr>
            </w:pPr>
          </w:p>
        </w:tc>
        <w:tc>
          <w:tcPr>
            <w:tcW w:w="1059" w:type="dxa"/>
            <w:shd w:val="clear" w:color="auto" w:fill="auto"/>
          </w:tcPr>
          <w:p w14:paraId="6DE6EF1C" w14:textId="77777777" w:rsidR="005D227F" w:rsidRPr="00F93709" w:rsidRDefault="005D227F" w:rsidP="005D227F">
            <w:pPr>
              <w:ind w:firstLine="0"/>
              <w:jc w:val="center"/>
              <w:rPr>
                <w:lang w:val="ru-RU"/>
              </w:rPr>
            </w:pPr>
            <w:r w:rsidRPr="00F93709">
              <w:rPr>
                <w:lang w:val="ru-RU"/>
              </w:rPr>
              <w:t>24,1</w:t>
            </w:r>
          </w:p>
          <w:p w14:paraId="4F6FF56A" w14:textId="77777777" w:rsidR="005D227F" w:rsidRPr="00F93709" w:rsidRDefault="005D227F" w:rsidP="005D227F">
            <w:pPr>
              <w:ind w:firstLine="0"/>
              <w:jc w:val="center"/>
              <w:rPr>
                <w:lang w:val="ru-RU"/>
              </w:rPr>
            </w:pPr>
          </w:p>
          <w:p w14:paraId="1526C13F" w14:textId="77777777" w:rsidR="005D227F" w:rsidRPr="00F93709" w:rsidRDefault="005D227F" w:rsidP="005D227F">
            <w:pPr>
              <w:ind w:firstLine="0"/>
              <w:jc w:val="center"/>
              <w:rPr>
                <w:lang w:val="ru-RU"/>
              </w:rPr>
            </w:pPr>
            <w:r w:rsidRPr="00F93709">
              <w:rPr>
                <w:lang w:val="ru-RU"/>
              </w:rPr>
              <w:t>25,5</w:t>
            </w:r>
          </w:p>
          <w:p w14:paraId="0AD04A48" w14:textId="77777777" w:rsidR="005D227F" w:rsidRPr="00F93709" w:rsidRDefault="005D227F" w:rsidP="005D227F">
            <w:pPr>
              <w:ind w:firstLine="0"/>
              <w:jc w:val="center"/>
              <w:rPr>
                <w:lang w:val="ru-RU"/>
              </w:rPr>
            </w:pPr>
          </w:p>
          <w:p w14:paraId="73BE6F10" w14:textId="77777777" w:rsidR="005D227F" w:rsidRPr="00F93709" w:rsidRDefault="005D227F" w:rsidP="005D227F">
            <w:pPr>
              <w:ind w:firstLine="0"/>
              <w:jc w:val="center"/>
              <w:rPr>
                <w:lang w:val="ru-RU"/>
              </w:rPr>
            </w:pPr>
            <w:r w:rsidRPr="00F93709">
              <w:rPr>
                <w:lang w:val="ru-RU"/>
              </w:rPr>
              <w:t>29,1</w:t>
            </w:r>
          </w:p>
          <w:p w14:paraId="6BB7C0E1" w14:textId="77777777" w:rsidR="005D227F" w:rsidRPr="00F93709" w:rsidRDefault="005D227F" w:rsidP="005D227F">
            <w:pPr>
              <w:ind w:firstLine="0"/>
              <w:jc w:val="center"/>
              <w:rPr>
                <w:lang w:val="ru-RU"/>
              </w:rPr>
            </w:pPr>
            <w:r w:rsidRPr="00F93709">
              <w:rPr>
                <w:lang w:val="ru-RU"/>
              </w:rPr>
              <w:t>35,8</w:t>
            </w:r>
          </w:p>
          <w:p w14:paraId="036F728D" w14:textId="77777777" w:rsidR="005D227F" w:rsidRPr="00F93709" w:rsidRDefault="005D227F" w:rsidP="005D227F">
            <w:pPr>
              <w:ind w:firstLine="0"/>
              <w:jc w:val="center"/>
              <w:rPr>
                <w:lang w:val="ru-RU"/>
              </w:rPr>
            </w:pPr>
            <w:r w:rsidRPr="00F93709">
              <w:rPr>
                <w:lang w:val="ru-RU"/>
              </w:rPr>
              <w:t>12,7</w:t>
            </w:r>
          </w:p>
          <w:p w14:paraId="658A339B" w14:textId="77777777" w:rsidR="005D227F" w:rsidRPr="00F93709" w:rsidRDefault="005D227F" w:rsidP="005D227F">
            <w:pPr>
              <w:ind w:firstLine="0"/>
              <w:jc w:val="center"/>
              <w:rPr>
                <w:lang w:val="ru-RU"/>
              </w:rPr>
            </w:pPr>
            <w:r w:rsidRPr="00F93709">
              <w:rPr>
                <w:lang w:val="ru-RU"/>
              </w:rPr>
              <w:t>19,4</w:t>
            </w:r>
          </w:p>
        </w:tc>
        <w:tc>
          <w:tcPr>
            <w:tcW w:w="1384" w:type="dxa"/>
            <w:shd w:val="clear" w:color="auto" w:fill="auto"/>
            <w:vAlign w:val="center"/>
          </w:tcPr>
          <w:p w14:paraId="01EABDD8" w14:textId="77777777" w:rsidR="005D227F" w:rsidRPr="00F93709" w:rsidRDefault="005D227F" w:rsidP="005D227F">
            <w:pPr>
              <w:ind w:firstLine="0"/>
              <w:jc w:val="center"/>
              <w:rPr>
                <w:lang w:val="ru-RU"/>
              </w:rPr>
            </w:pPr>
            <w:r w:rsidRPr="00F93709">
              <w:rPr>
                <w:lang w:val="ru-RU"/>
              </w:rPr>
              <w:t>23,4</w:t>
            </w:r>
          </w:p>
          <w:p w14:paraId="2581B69A" w14:textId="77777777" w:rsidR="005D227F" w:rsidRPr="00F93709" w:rsidRDefault="005D227F" w:rsidP="005D227F">
            <w:pPr>
              <w:ind w:firstLine="0"/>
              <w:jc w:val="center"/>
              <w:rPr>
                <w:lang w:val="ru-RU"/>
              </w:rPr>
            </w:pPr>
          </w:p>
          <w:p w14:paraId="7C46EF16" w14:textId="77777777" w:rsidR="005D227F" w:rsidRPr="00F93709" w:rsidRDefault="005D227F" w:rsidP="005D227F">
            <w:pPr>
              <w:ind w:firstLine="0"/>
              <w:jc w:val="center"/>
              <w:rPr>
                <w:lang w:val="ru-RU"/>
              </w:rPr>
            </w:pPr>
            <w:r w:rsidRPr="00F93709">
              <w:rPr>
                <w:lang w:val="ru-RU"/>
              </w:rPr>
              <w:t>24,0</w:t>
            </w:r>
          </w:p>
          <w:p w14:paraId="484F183A" w14:textId="77777777" w:rsidR="005D227F" w:rsidRPr="00F93709" w:rsidRDefault="005D227F" w:rsidP="005D227F">
            <w:pPr>
              <w:ind w:firstLine="0"/>
              <w:jc w:val="center"/>
              <w:rPr>
                <w:lang w:val="ru-RU"/>
              </w:rPr>
            </w:pPr>
          </w:p>
          <w:p w14:paraId="1D613F04" w14:textId="77777777" w:rsidR="005D227F" w:rsidRPr="00F93709" w:rsidRDefault="005D227F" w:rsidP="005D227F">
            <w:pPr>
              <w:ind w:firstLine="0"/>
              <w:jc w:val="center"/>
              <w:rPr>
                <w:lang w:val="ru-RU"/>
              </w:rPr>
            </w:pPr>
            <w:r w:rsidRPr="00F93709">
              <w:rPr>
                <w:lang w:val="ru-RU"/>
              </w:rPr>
              <w:t>29,1</w:t>
            </w:r>
          </w:p>
          <w:p w14:paraId="36BB3D0B" w14:textId="77777777" w:rsidR="005D227F" w:rsidRPr="00F93709" w:rsidRDefault="005D227F" w:rsidP="005D227F">
            <w:pPr>
              <w:ind w:firstLine="0"/>
              <w:jc w:val="center"/>
              <w:rPr>
                <w:lang w:val="ru-RU"/>
              </w:rPr>
            </w:pPr>
            <w:r w:rsidRPr="00F93709">
              <w:rPr>
                <w:lang w:val="ru-RU"/>
              </w:rPr>
              <w:t>22,4</w:t>
            </w:r>
          </w:p>
          <w:p w14:paraId="48219880" w14:textId="77777777" w:rsidR="005D227F" w:rsidRPr="00F93709" w:rsidRDefault="005D227F" w:rsidP="005D227F">
            <w:pPr>
              <w:ind w:firstLine="0"/>
              <w:jc w:val="center"/>
              <w:rPr>
                <w:lang w:val="ru-RU"/>
              </w:rPr>
            </w:pPr>
            <w:r w:rsidRPr="00F93709">
              <w:rPr>
                <w:lang w:val="ru-RU"/>
              </w:rPr>
              <w:t>36,2</w:t>
            </w:r>
          </w:p>
          <w:p w14:paraId="4BE4479B" w14:textId="77777777" w:rsidR="005D227F" w:rsidRPr="00F93709" w:rsidRDefault="005D227F" w:rsidP="005D227F">
            <w:pPr>
              <w:ind w:firstLine="0"/>
              <w:jc w:val="center"/>
              <w:rPr>
                <w:lang w:val="ru-RU"/>
              </w:rPr>
            </w:pPr>
            <w:r w:rsidRPr="00F93709">
              <w:rPr>
                <w:lang w:val="ru-RU"/>
              </w:rPr>
              <w:t>28,7</w:t>
            </w:r>
          </w:p>
          <w:p w14:paraId="0F9BEEBC" w14:textId="77777777" w:rsidR="005D227F" w:rsidRPr="00F93709" w:rsidRDefault="005D227F" w:rsidP="005D227F">
            <w:pPr>
              <w:ind w:firstLine="0"/>
              <w:jc w:val="center"/>
              <w:rPr>
                <w:lang w:val="ru-RU"/>
              </w:rPr>
            </w:pPr>
          </w:p>
        </w:tc>
      </w:tr>
    </w:tbl>
    <w:p w14:paraId="7F85D8F7" w14:textId="77777777" w:rsidR="005D227F" w:rsidRPr="00F93709" w:rsidRDefault="005D227F" w:rsidP="005D227F">
      <w:pPr>
        <w:spacing w:line="360" w:lineRule="auto"/>
        <w:rPr>
          <w:lang w:val="ru-RU"/>
        </w:rPr>
      </w:pPr>
      <w:r w:rsidRPr="00F93709">
        <w:rPr>
          <w:lang w:val="ru-RU"/>
        </w:rPr>
        <w:t>* Таблица составлена по данным [6, с. 98 – 102; 5, с. 130]</w:t>
      </w:r>
    </w:p>
    <w:p w14:paraId="4CE17198" w14:textId="77777777" w:rsidR="005D227F" w:rsidRPr="00F93709" w:rsidRDefault="005D227F" w:rsidP="005D227F">
      <w:pPr>
        <w:spacing w:line="360" w:lineRule="auto"/>
        <w:rPr>
          <w:lang w:val="ru-RU"/>
        </w:rPr>
      </w:pPr>
    </w:p>
    <w:p w14:paraId="7FCFA36A" w14:textId="77777777" w:rsidR="005D227F" w:rsidRPr="00F93709" w:rsidRDefault="005D227F" w:rsidP="005D227F">
      <w:pPr>
        <w:spacing w:line="360" w:lineRule="auto"/>
        <w:rPr>
          <w:lang w:val="ru-RU"/>
        </w:rPr>
      </w:pPr>
      <w:proofErr w:type="gramStart"/>
      <w:r w:rsidRPr="00F93709">
        <w:rPr>
          <w:lang w:val="ru-RU"/>
        </w:rPr>
        <w:t>Темпы прироста объема реализации этих отраслей в докризисном 2008 г. значительно превышали в целом по всем рейтинговым компаниям и составляли, соответственно, 29,1% и 35,8%. Несмотря на достижение в 2011 г. самого высокого темпа роста своих доходов за последнее десятилетие компании машиностроения имеют пока существенно меньший вклад.</w:t>
      </w:r>
      <w:proofErr w:type="gramEnd"/>
      <w:r w:rsidRPr="00F93709">
        <w:rPr>
          <w:lang w:val="ru-RU"/>
        </w:rPr>
        <w:t xml:space="preserve"> На их долю приходилось 6,5%  в 2008 г. и 6,4%  в 2011г объема реализации продукции рейтинговых компаний экономики в целом и  по 10% соответственно объема реализации промышленной продукции.</w:t>
      </w:r>
    </w:p>
    <w:p w14:paraId="5BBD197C" w14:textId="77777777" w:rsidR="005D227F" w:rsidRPr="00F93709" w:rsidRDefault="005D227F" w:rsidP="005D227F">
      <w:pPr>
        <w:spacing w:line="360" w:lineRule="auto"/>
        <w:rPr>
          <w:lang w:val="ru-RU"/>
        </w:rPr>
      </w:pPr>
      <w:r w:rsidRPr="00F93709">
        <w:rPr>
          <w:lang w:val="ru-RU"/>
        </w:rPr>
        <w:t xml:space="preserve">Эти данные подтверждают сохранение сырьевой направленности в развитии российской экономики. </w:t>
      </w:r>
      <w:proofErr w:type="gramStart"/>
      <w:r w:rsidRPr="00F93709">
        <w:rPr>
          <w:lang w:val="ru-RU"/>
        </w:rPr>
        <w:t xml:space="preserve">Однако ключевая проблема корпоративного развития национальной экономики заключается в том, что огромные финансовые ресурсы крупных экспортноориентированных корпораций, аккумулирующих их на своих счетах и в фондах государственного резервирования, практически не оказывают влияния на собственное инвестиционное и инновационное развитие и на развитие реального сектора </w:t>
      </w:r>
      <w:r w:rsidRPr="00F93709">
        <w:rPr>
          <w:lang w:val="ru-RU"/>
        </w:rPr>
        <w:lastRenderedPageBreak/>
        <w:t>экономики: низкий уровень обновления основных фондов большинства отраслей обрабатывающей промышленности одновременно сочетается с крайне низким уровнем использования производственных</w:t>
      </w:r>
      <w:proofErr w:type="gramEnd"/>
      <w:r w:rsidRPr="00F93709">
        <w:rPr>
          <w:lang w:val="ru-RU"/>
        </w:rPr>
        <w:t xml:space="preserve"> мощностей машиностроения инвестиционного профиля.</w:t>
      </w:r>
    </w:p>
    <w:p w14:paraId="00878D2E" w14:textId="77777777" w:rsidR="005D227F" w:rsidRPr="00F93709" w:rsidRDefault="005D227F" w:rsidP="005D227F">
      <w:pPr>
        <w:spacing w:line="360" w:lineRule="auto"/>
        <w:rPr>
          <w:lang w:val="ru-RU"/>
        </w:rPr>
      </w:pPr>
      <w:r w:rsidRPr="00F93709">
        <w:rPr>
          <w:lang w:val="ru-RU"/>
        </w:rPr>
        <w:t xml:space="preserve">По данным Росстата динамика сальдированных финансовых результатов и инвестиций в основной капитал организаций и предприятий важнейших секторов экономики в 2003 – 2011 гг. характеризуется данными табл. 2. </w:t>
      </w:r>
    </w:p>
    <w:p w14:paraId="6B3FDD19" w14:textId="77777777" w:rsidR="005D227F" w:rsidRPr="00F93709" w:rsidRDefault="005D227F" w:rsidP="005D227F">
      <w:pPr>
        <w:spacing w:line="360" w:lineRule="auto"/>
        <w:rPr>
          <w:lang w:val="ru-RU"/>
        </w:rPr>
      </w:pPr>
    </w:p>
    <w:p w14:paraId="0C11FB8D" w14:textId="77777777" w:rsidR="005D227F" w:rsidRPr="00F93709" w:rsidRDefault="005D227F" w:rsidP="005D227F">
      <w:pPr>
        <w:spacing w:line="360" w:lineRule="auto"/>
        <w:jc w:val="right"/>
        <w:rPr>
          <w:lang w:val="ru-RU"/>
        </w:rPr>
      </w:pPr>
      <w:r w:rsidRPr="00F93709">
        <w:rPr>
          <w:lang w:val="ru-RU"/>
        </w:rPr>
        <w:t xml:space="preserve">Таблица 2 </w:t>
      </w:r>
    </w:p>
    <w:p w14:paraId="28EC0BCB" w14:textId="77777777" w:rsidR="005D227F" w:rsidRPr="00F93709" w:rsidRDefault="005D227F" w:rsidP="005D227F">
      <w:pPr>
        <w:spacing w:line="360" w:lineRule="auto"/>
        <w:rPr>
          <w:lang w:val="ru-RU"/>
        </w:rPr>
      </w:pPr>
      <w:r w:rsidRPr="00F93709">
        <w:rPr>
          <w:lang w:val="ru-RU"/>
        </w:rPr>
        <w:t>Финансовые результаты и объемы инвестиций в основной капитал организаций</w:t>
      </w:r>
    </w:p>
    <w:p w14:paraId="028D2DBC" w14:textId="77777777" w:rsidR="005D227F" w:rsidRPr="00F93709" w:rsidRDefault="005D227F" w:rsidP="005D227F">
      <w:pPr>
        <w:spacing w:line="360" w:lineRule="auto"/>
        <w:rPr>
          <w:lang w:val="ru-RU"/>
        </w:rPr>
      </w:pPr>
      <w:r w:rsidRPr="00F93709">
        <w:rPr>
          <w:lang w:val="ru-RU"/>
        </w:rPr>
        <w:t xml:space="preserve">                   важнейших секторов экономики в 2003 – 2011 гг., </w:t>
      </w:r>
      <w:proofErr w:type="gramStart"/>
      <w:r w:rsidRPr="00F93709">
        <w:rPr>
          <w:lang w:val="ru-RU"/>
        </w:rPr>
        <w:t>в</w:t>
      </w:r>
      <w:proofErr w:type="gramEnd"/>
      <w:r w:rsidRPr="00F93709">
        <w:rPr>
          <w:lang w:val="ru-RU"/>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737"/>
        <w:gridCol w:w="738"/>
        <w:gridCol w:w="738"/>
        <w:gridCol w:w="738"/>
        <w:gridCol w:w="738"/>
        <w:gridCol w:w="738"/>
        <w:gridCol w:w="738"/>
        <w:gridCol w:w="738"/>
        <w:gridCol w:w="738"/>
        <w:gridCol w:w="738"/>
      </w:tblGrid>
      <w:tr w:rsidR="005D227F" w:rsidRPr="00F93709" w14:paraId="17584BBC" w14:textId="77777777" w:rsidTr="00424D43">
        <w:tc>
          <w:tcPr>
            <w:tcW w:w="0" w:type="auto"/>
            <w:shd w:val="clear" w:color="auto" w:fill="auto"/>
            <w:vAlign w:val="center"/>
          </w:tcPr>
          <w:p w14:paraId="7D20479B" w14:textId="77777777" w:rsidR="005D227F" w:rsidRPr="00F93709" w:rsidRDefault="005D227F" w:rsidP="005D227F">
            <w:pPr>
              <w:ind w:firstLine="0"/>
              <w:jc w:val="center"/>
              <w:rPr>
                <w:lang w:val="ru-RU"/>
              </w:rPr>
            </w:pPr>
            <w:r w:rsidRPr="00F93709">
              <w:rPr>
                <w:lang w:val="ru-RU"/>
              </w:rPr>
              <w:t>Наименование отрасли</w:t>
            </w:r>
          </w:p>
        </w:tc>
        <w:tc>
          <w:tcPr>
            <w:tcW w:w="0" w:type="auto"/>
            <w:gridSpan w:val="5"/>
            <w:shd w:val="clear" w:color="auto" w:fill="auto"/>
            <w:vAlign w:val="center"/>
          </w:tcPr>
          <w:p w14:paraId="5A67FBFF" w14:textId="77777777" w:rsidR="005D227F" w:rsidRPr="00F93709" w:rsidRDefault="005D227F" w:rsidP="005D227F">
            <w:pPr>
              <w:ind w:firstLine="0"/>
              <w:jc w:val="center"/>
              <w:rPr>
                <w:lang w:val="ru-RU"/>
              </w:rPr>
            </w:pPr>
            <w:r w:rsidRPr="00F93709">
              <w:rPr>
                <w:lang w:val="ru-RU"/>
              </w:rPr>
              <w:t>Сальдированные</w:t>
            </w:r>
          </w:p>
          <w:p w14:paraId="623B4BC3" w14:textId="77777777" w:rsidR="005D227F" w:rsidRPr="00F93709" w:rsidRDefault="005D227F" w:rsidP="005D227F">
            <w:pPr>
              <w:ind w:firstLine="0"/>
              <w:jc w:val="center"/>
              <w:rPr>
                <w:lang w:val="ru-RU"/>
              </w:rPr>
            </w:pPr>
            <w:r w:rsidRPr="00F93709">
              <w:rPr>
                <w:lang w:val="ru-RU"/>
              </w:rPr>
              <w:t>финансовые результаты</w:t>
            </w:r>
          </w:p>
        </w:tc>
        <w:tc>
          <w:tcPr>
            <w:tcW w:w="0" w:type="auto"/>
            <w:gridSpan w:val="5"/>
            <w:shd w:val="clear" w:color="auto" w:fill="auto"/>
            <w:vAlign w:val="center"/>
          </w:tcPr>
          <w:p w14:paraId="17D667C9" w14:textId="77777777" w:rsidR="005D227F" w:rsidRPr="00F93709" w:rsidRDefault="005D227F" w:rsidP="005D227F">
            <w:pPr>
              <w:ind w:firstLine="0"/>
              <w:jc w:val="center"/>
              <w:rPr>
                <w:lang w:val="ru-RU"/>
              </w:rPr>
            </w:pPr>
            <w:r w:rsidRPr="00F93709">
              <w:rPr>
                <w:lang w:val="ru-RU"/>
              </w:rPr>
              <w:t>Инвестиции в основной капитал</w:t>
            </w:r>
          </w:p>
        </w:tc>
      </w:tr>
      <w:tr w:rsidR="005D227F" w:rsidRPr="00F93709" w14:paraId="06897184" w14:textId="77777777" w:rsidTr="00424D43">
        <w:tc>
          <w:tcPr>
            <w:tcW w:w="0" w:type="auto"/>
            <w:shd w:val="clear" w:color="auto" w:fill="auto"/>
          </w:tcPr>
          <w:p w14:paraId="315E2A3D" w14:textId="77777777" w:rsidR="005D227F" w:rsidRPr="00F93709" w:rsidRDefault="005D227F" w:rsidP="005D227F">
            <w:pPr>
              <w:ind w:firstLine="0"/>
              <w:rPr>
                <w:lang w:val="ru-RU"/>
              </w:rPr>
            </w:pPr>
          </w:p>
        </w:tc>
        <w:tc>
          <w:tcPr>
            <w:tcW w:w="0" w:type="auto"/>
            <w:shd w:val="clear" w:color="auto" w:fill="auto"/>
            <w:vAlign w:val="center"/>
          </w:tcPr>
          <w:p w14:paraId="04872FD2" w14:textId="77777777" w:rsidR="005D227F" w:rsidRPr="00F93709" w:rsidRDefault="005D227F" w:rsidP="005D227F">
            <w:pPr>
              <w:ind w:firstLine="0"/>
              <w:jc w:val="center"/>
              <w:rPr>
                <w:lang w:val="ru-RU"/>
              </w:rPr>
            </w:pPr>
            <w:r w:rsidRPr="00F93709">
              <w:rPr>
                <w:lang w:val="ru-RU"/>
              </w:rPr>
              <w:t>2003</w:t>
            </w:r>
          </w:p>
        </w:tc>
        <w:tc>
          <w:tcPr>
            <w:tcW w:w="0" w:type="auto"/>
            <w:shd w:val="clear" w:color="auto" w:fill="auto"/>
            <w:vAlign w:val="center"/>
          </w:tcPr>
          <w:p w14:paraId="51422D9B" w14:textId="77777777" w:rsidR="005D227F" w:rsidRPr="00F93709" w:rsidRDefault="005D227F" w:rsidP="005D227F">
            <w:pPr>
              <w:ind w:firstLine="0"/>
              <w:jc w:val="center"/>
              <w:rPr>
                <w:lang w:val="ru-RU"/>
              </w:rPr>
            </w:pPr>
            <w:r w:rsidRPr="00F93709">
              <w:rPr>
                <w:lang w:val="ru-RU"/>
              </w:rPr>
              <w:t>2005</w:t>
            </w:r>
          </w:p>
        </w:tc>
        <w:tc>
          <w:tcPr>
            <w:tcW w:w="0" w:type="auto"/>
            <w:shd w:val="clear" w:color="auto" w:fill="auto"/>
            <w:vAlign w:val="center"/>
          </w:tcPr>
          <w:p w14:paraId="72DC747D" w14:textId="77777777" w:rsidR="005D227F" w:rsidRPr="00F93709" w:rsidRDefault="005D227F" w:rsidP="005D227F">
            <w:pPr>
              <w:ind w:firstLine="0"/>
              <w:jc w:val="center"/>
              <w:rPr>
                <w:lang w:val="ru-RU"/>
              </w:rPr>
            </w:pPr>
            <w:r w:rsidRPr="00F93709">
              <w:rPr>
                <w:lang w:val="ru-RU"/>
              </w:rPr>
              <w:t>2008</w:t>
            </w:r>
          </w:p>
        </w:tc>
        <w:tc>
          <w:tcPr>
            <w:tcW w:w="0" w:type="auto"/>
            <w:shd w:val="clear" w:color="auto" w:fill="auto"/>
          </w:tcPr>
          <w:p w14:paraId="0E6DCFCE" w14:textId="77777777" w:rsidR="005D227F" w:rsidRPr="00F93709" w:rsidRDefault="005D227F" w:rsidP="005D227F">
            <w:pPr>
              <w:ind w:firstLine="0"/>
              <w:jc w:val="center"/>
              <w:rPr>
                <w:lang w:val="ru-RU"/>
              </w:rPr>
            </w:pPr>
            <w:r w:rsidRPr="00F93709">
              <w:rPr>
                <w:lang w:val="ru-RU"/>
              </w:rPr>
              <w:t>2010</w:t>
            </w:r>
          </w:p>
        </w:tc>
        <w:tc>
          <w:tcPr>
            <w:tcW w:w="0" w:type="auto"/>
            <w:shd w:val="clear" w:color="auto" w:fill="auto"/>
          </w:tcPr>
          <w:p w14:paraId="25C9D6FF" w14:textId="77777777" w:rsidR="005D227F" w:rsidRPr="00F93709" w:rsidRDefault="005D227F" w:rsidP="005D227F">
            <w:pPr>
              <w:ind w:firstLine="0"/>
              <w:jc w:val="center"/>
              <w:rPr>
                <w:lang w:val="ru-RU"/>
              </w:rPr>
            </w:pPr>
            <w:r w:rsidRPr="00F93709">
              <w:rPr>
                <w:lang w:val="ru-RU"/>
              </w:rPr>
              <w:t>2011</w:t>
            </w:r>
          </w:p>
        </w:tc>
        <w:tc>
          <w:tcPr>
            <w:tcW w:w="0" w:type="auto"/>
            <w:shd w:val="clear" w:color="auto" w:fill="auto"/>
            <w:vAlign w:val="center"/>
          </w:tcPr>
          <w:p w14:paraId="4B49C137" w14:textId="77777777" w:rsidR="005D227F" w:rsidRPr="00F93709" w:rsidRDefault="005D227F" w:rsidP="005D227F">
            <w:pPr>
              <w:ind w:firstLine="0"/>
              <w:jc w:val="center"/>
              <w:rPr>
                <w:lang w:val="ru-RU"/>
              </w:rPr>
            </w:pPr>
            <w:r w:rsidRPr="00F93709">
              <w:rPr>
                <w:lang w:val="ru-RU"/>
              </w:rPr>
              <w:t>2003</w:t>
            </w:r>
          </w:p>
        </w:tc>
        <w:tc>
          <w:tcPr>
            <w:tcW w:w="0" w:type="auto"/>
            <w:shd w:val="clear" w:color="auto" w:fill="auto"/>
            <w:vAlign w:val="center"/>
          </w:tcPr>
          <w:p w14:paraId="678626E1" w14:textId="77777777" w:rsidR="005D227F" w:rsidRPr="00F93709" w:rsidRDefault="005D227F" w:rsidP="005D227F">
            <w:pPr>
              <w:ind w:firstLine="0"/>
              <w:jc w:val="center"/>
              <w:rPr>
                <w:lang w:val="ru-RU"/>
              </w:rPr>
            </w:pPr>
            <w:r w:rsidRPr="00F93709">
              <w:rPr>
                <w:lang w:val="ru-RU"/>
              </w:rPr>
              <w:t>2005</w:t>
            </w:r>
          </w:p>
        </w:tc>
        <w:tc>
          <w:tcPr>
            <w:tcW w:w="0" w:type="auto"/>
            <w:shd w:val="clear" w:color="auto" w:fill="auto"/>
            <w:vAlign w:val="center"/>
          </w:tcPr>
          <w:p w14:paraId="208E8605" w14:textId="77777777" w:rsidR="005D227F" w:rsidRPr="00F93709" w:rsidRDefault="005D227F" w:rsidP="005D227F">
            <w:pPr>
              <w:ind w:firstLine="0"/>
              <w:jc w:val="center"/>
              <w:rPr>
                <w:lang w:val="ru-RU"/>
              </w:rPr>
            </w:pPr>
            <w:r w:rsidRPr="00F93709">
              <w:rPr>
                <w:lang w:val="ru-RU"/>
              </w:rPr>
              <w:t>2008</w:t>
            </w:r>
          </w:p>
        </w:tc>
        <w:tc>
          <w:tcPr>
            <w:tcW w:w="0" w:type="auto"/>
            <w:shd w:val="clear" w:color="auto" w:fill="auto"/>
          </w:tcPr>
          <w:p w14:paraId="16B82019" w14:textId="77777777" w:rsidR="005D227F" w:rsidRPr="00F93709" w:rsidRDefault="005D227F" w:rsidP="005D227F">
            <w:pPr>
              <w:ind w:firstLine="0"/>
              <w:jc w:val="center"/>
              <w:rPr>
                <w:lang w:val="ru-RU"/>
              </w:rPr>
            </w:pPr>
            <w:r w:rsidRPr="00F93709">
              <w:rPr>
                <w:lang w:val="ru-RU"/>
              </w:rPr>
              <w:t>2010</w:t>
            </w:r>
          </w:p>
        </w:tc>
        <w:tc>
          <w:tcPr>
            <w:tcW w:w="0" w:type="auto"/>
            <w:shd w:val="clear" w:color="auto" w:fill="auto"/>
          </w:tcPr>
          <w:p w14:paraId="30B40DFD" w14:textId="77777777" w:rsidR="005D227F" w:rsidRPr="00F93709" w:rsidRDefault="005D227F" w:rsidP="005D227F">
            <w:pPr>
              <w:ind w:firstLine="0"/>
              <w:jc w:val="center"/>
              <w:rPr>
                <w:lang w:val="ru-RU"/>
              </w:rPr>
            </w:pPr>
            <w:r w:rsidRPr="00F93709">
              <w:rPr>
                <w:lang w:val="ru-RU"/>
              </w:rPr>
              <w:t>2011</w:t>
            </w:r>
          </w:p>
        </w:tc>
      </w:tr>
      <w:tr w:rsidR="005D227F" w:rsidRPr="00F93709" w14:paraId="0E9CC78E" w14:textId="77777777" w:rsidTr="00424D43">
        <w:tc>
          <w:tcPr>
            <w:tcW w:w="0" w:type="auto"/>
            <w:shd w:val="clear" w:color="auto" w:fill="auto"/>
          </w:tcPr>
          <w:p w14:paraId="61D476D2" w14:textId="77777777" w:rsidR="005D227F" w:rsidRPr="00F93709" w:rsidRDefault="005D227F" w:rsidP="005D227F">
            <w:pPr>
              <w:ind w:firstLine="0"/>
              <w:rPr>
                <w:lang w:val="ru-RU"/>
              </w:rPr>
            </w:pPr>
            <w:r w:rsidRPr="00F93709">
              <w:rPr>
                <w:lang w:val="ru-RU"/>
              </w:rPr>
              <w:t>Добыча полезных ископаемых</w:t>
            </w:r>
          </w:p>
        </w:tc>
        <w:tc>
          <w:tcPr>
            <w:tcW w:w="0" w:type="auto"/>
            <w:shd w:val="clear" w:color="auto" w:fill="auto"/>
            <w:vAlign w:val="center"/>
          </w:tcPr>
          <w:p w14:paraId="2EDF3407" w14:textId="77777777" w:rsidR="005D227F" w:rsidRPr="00F93709" w:rsidRDefault="005D227F" w:rsidP="005D227F">
            <w:pPr>
              <w:ind w:firstLine="0"/>
              <w:jc w:val="center"/>
              <w:rPr>
                <w:lang w:val="ru-RU"/>
              </w:rPr>
            </w:pPr>
            <w:r w:rsidRPr="00F93709">
              <w:rPr>
                <w:lang w:val="ru-RU"/>
              </w:rPr>
              <w:t>15,4</w:t>
            </w:r>
          </w:p>
        </w:tc>
        <w:tc>
          <w:tcPr>
            <w:tcW w:w="0" w:type="auto"/>
            <w:shd w:val="clear" w:color="auto" w:fill="auto"/>
            <w:vAlign w:val="center"/>
          </w:tcPr>
          <w:p w14:paraId="43DBACEF" w14:textId="77777777" w:rsidR="005D227F" w:rsidRPr="00F93709" w:rsidRDefault="005D227F" w:rsidP="005D227F">
            <w:pPr>
              <w:ind w:firstLine="0"/>
              <w:jc w:val="center"/>
              <w:rPr>
                <w:lang w:val="ru-RU"/>
              </w:rPr>
            </w:pPr>
            <w:r w:rsidRPr="00F93709">
              <w:rPr>
                <w:lang w:val="ru-RU"/>
              </w:rPr>
              <w:t>21,9</w:t>
            </w:r>
          </w:p>
        </w:tc>
        <w:tc>
          <w:tcPr>
            <w:tcW w:w="0" w:type="auto"/>
            <w:shd w:val="clear" w:color="auto" w:fill="auto"/>
            <w:vAlign w:val="center"/>
          </w:tcPr>
          <w:p w14:paraId="5D863619" w14:textId="77777777" w:rsidR="005D227F" w:rsidRPr="00F93709" w:rsidRDefault="005D227F" w:rsidP="005D227F">
            <w:pPr>
              <w:ind w:firstLine="0"/>
              <w:jc w:val="center"/>
              <w:rPr>
                <w:lang w:val="ru-RU"/>
              </w:rPr>
            </w:pPr>
            <w:r w:rsidRPr="00F93709">
              <w:rPr>
                <w:lang w:val="ru-RU"/>
              </w:rPr>
              <w:t>22,4</w:t>
            </w:r>
          </w:p>
        </w:tc>
        <w:tc>
          <w:tcPr>
            <w:tcW w:w="0" w:type="auto"/>
            <w:shd w:val="clear" w:color="auto" w:fill="auto"/>
            <w:vAlign w:val="center"/>
          </w:tcPr>
          <w:p w14:paraId="00D63ECB" w14:textId="77777777" w:rsidR="005D227F" w:rsidRPr="00F93709" w:rsidRDefault="005D227F" w:rsidP="005D227F">
            <w:pPr>
              <w:ind w:firstLine="0"/>
              <w:jc w:val="center"/>
              <w:rPr>
                <w:lang w:val="ru-RU"/>
              </w:rPr>
            </w:pPr>
            <w:r w:rsidRPr="00F93709">
              <w:rPr>
                <w:lang w:val="ru-RU"/>
              </w:rPr>
              <w:t>20,5</w:t>
            </w:r>
          </w:p>
        </w:tc>
        <w:tc>
          <w:tcPr>
            <w:tcW w:w="0" w:type="auto"/>
            <w:shd w:val="clear" w:color="auto" w:fill="auto"/>
            <w:vAlign w:val="center"/>
          </w:tcPr>
          <w:p w14:paraId="36339FD4" w14:textId="77777777" w:rsidR="005D227F" w:rsidRPr="00F93709" w:rsidRDefault="005D227F" w:rsidP="005D227F">
            <w:pPr>
              <w:ind w:firstLine="0"/>
              <w:jc w:val="center"/>
              <w:rPr>
                <w:lang w:val="ru-RU"/>
              </w:rPr>
            </w:pPr>
            <w:r w:rsidRPr="00F93709">
              <w:rPr>
                <w:lang w:val="ru-RU"/>
              </w:rPr>
              <w:t>25,4</w:t>
            </w:r>
          </w:p>
        </w:tc>
        <w:tc>
          <w:tcPr>
            <w:tcW w:w="0" w:type="auto"/>
            <w:shd w:val="clear" w:color="auto" w:fill="auto"/>
            <w:vAlign w:val="center"/>
          </w:tcPr>
          <w:p w14:paraId="758756B0" w14:textId="77777777" w:rsidR="005D227F" w:rsidRPr="00F93709" w:rsidRDefault="005D227F" w:rsidP="005D227F">
            <w:pPr>
              <w:ind w:firstLine="0"/>
              <w:jc w:val="center"/>
              <w:rPr>
                <w:lang w:val="ru-RU"/>
              </w:rPr>
            </w:pPr>
            <w:r w:rsidRPr="00F93709">
              <w:rPr>
                <w:lang w:val="ru-RU"/>
              </w:rPr>
              <w:t>15,9</w:t>
            </w:r>
          </w:p>
        </w:tc>
        <w:tc>
          <w:tcPr>
            <w:tcW w:w="0" w:type="auto"/>
            <w:shd w:val="clear" w:color="auto" w:fill="auto"/>
            <w:vAlign w:val="center"/>
          </w:tcPr>
          <w:p w14:paraId="64159EF6" w14:textId="77777777" w:rsidR="005D227F" w:rsidRPr="00F93709" w:rsidRDefault="005D227F" w:rsidP="005D227F">
            <w:pPr>
              <w:ind w:firstLine="0"/>
              <w:jc w:val="center"/>
              <w:rPr>
                <w:lang w:val="ru-RU"/>
              </w:rPr>
            </w:pPr>
            <w:r w:rsidRPr="00F93709">
              <w:rPr>
                <w:lang w:val="ru-RU"/>
              </w:rPr>
              <w:t>13,9</w:t>
            </w:r>
          </w:p>
        </w:tc>
        <w:tc>
          <w:tcPr>
            <w:tcW w:w="0" w:type="auto"/>
            <w:shd w:val="clear" w:color="auto" w:fill="auto"/>
            <w:vAlign w:val="center"/>
          </w:tcPr>
          <w:p w14:paraId="2C803B7B" w14:textId="77777777" w:rsidR="005D227F" w:rsidRPr="00F93709" w:rsidRDefault="005D227F" w:rsidP="005D227F">
            <w:pPr>
              <w:ind w:firstLine="0"/>
              <w:jc w:val="center"/>
              <w:rPr>
                <w:lang w:val="ru-RU"/>
              </w:rPr>
            </w:pPr>
            <w:r w:rsidRPr="00F93709">
              <w:rPr>
                <w:lang w:val="ru-RU"/>
              </w:rPr>
              <w:t>13,4</w:t>
            </w:r>
          </w:p>
        </w:tc>
        <w:tc>
          <w:tcPr>
            <w:tcW w:w="0" w:type="auto"/>
            <w:shd w:val="clear" w:color="auto" w:fill="auto"/>
            <w:vAlign w:val="center"/>
          </w:tcPr>
          <w:p w14:paraId="4E7697AD" w14:textId="77777777" w:rsidR="005D227F" w:rsidRPr="00F93709" w:rsidRDefault="005D227F" w:rsidP="005D227F">
            <w:pPr>
              <w:ind w:firstLine="0"/>
              <w:jc w:val="center"/>
              <w:rPr>
                <w:lang w:val="ru-RU"/>
              </w:rPr>
            </w:pPr>
            <w:r w:rsidRPr="00F93709">
              <w:rPr>
                <w:lang w:val="ru-RU"/>
              </w:rPr>
              <w:t>13,8</w:t>
            </w:r>
          </w:p>
        </w:tc>
        <w:tc>
          <w:tcPr>
            <w:tcW w:w="0" w:type="auto"/>
            <w:shd w:val="clear" w:color="auto" w:fill="auto"/>
            <w:vAlign w:val="center"/>
          </w:tcPr>
          <w:p w14:paraId="36A5B851" w14:textId="77777777" w:rsidR="005D227F" w:rsidRPr="00F93709" w:rsidRDefault="005D227F" w:rsidP="005D227F">
            <w:pPr>
              <w:ind w:firstLine="0"/>
              <w:jc w:val="center"/>
              <w:rPr>
                <w:lang w:val="ru-RU"/>
              </w:rPr>
            </w:pPr>
            <w:r w:rsidRPr="00F93709">
              <w:rPr>
                <w:lang w:val="ru-RU"/>
              </w:rPr>
              <w:t>14,6</w:t>
            </w:r>
          </w:p>
        </w:tc>
      </w:tr>
      <w:tr w:rsidR="005D227F" w:rsidRPr="00F93709" w14:paraId="09EDB805" w14:textId="77777777" w:rsidTr="00424D43">
        <w:tc>
          <w:tcPr>
            <w:tcW w:w="0" w:type="auto"/>
            <w:shd w:val="clear" w:color="auto" w:fill="auto"/>
          </w:tcPr>
          <w:p w14:paraId="2FA05B0B" w14:textId="77777777" w:rsidR="005D227F" w:rsidRPr="00F93709" w:rsidRDefault="005D227F" w:rsidP="005D227F">
            <w:pPr>
              <w:ind w:firstLine="0"/>
              <w:rPr>
                <w:lang w:val="ru-RU"/>
              </w:rPr>
            </w:pPr>
            <w:r w:rsidRPr="00F93709">
              <w:rPr>
                <w:lang w:val="ru-RU"/>
              </w:rPr>
              <w:t>Обрабатывающая промышленность</w:t>
            </w:r>
          </w:p>
          <w:p w14:paraId="35D18146" w14:textId="77777777" w:rsidR="005D227F" w:rsidRPr="00F93709" w:rsidRDefault="005D227F" w:rsidP="005D227F">
            <w:pPr>
              <w:ind w:firstLine="0"/>
              <w:rPr>
                <w:lang w:val="ru-RU"/>
              </w:rPr>
            </w:pPr>
            <w:r w:rsidRPr="00F93709">
              <w:rPr>
                <w:lang w:val="ru-RU"/>
              </w:rPr>
              <w:t>из них:</w:t>
            </w:r>
          </w:p>
          <w:p w14:paraId="415930D2" w14:textId="77777777" w:rsidR="005D227F" w:rsidRPr="00F93709" w:rsidRDefault="005D227F" w:rsidP="005D227F">
            <w:pPr>
              <w:ind w:firstLine="0"/>
              <w:rPr>
                <w:lang w:val="ru-RU"/>
              </w:rPr>
            </w:pPr>
            <w:r w:rsidRPr="00F93709">
              <w:rPr>
                <w:lang w:val="ru-RU"/>
              </w:rPr>
              <w:t>- металлургия</w:t>
            </w:r>
          </w:p>
          <w:p w14:paraId="15B2D2B1" w14:textId="77777777" w:rsidR="005D227F" w:rsidRPr="00F93709" w:rsidRDefault="005D227F" w:rsidP="005D227F">
            <w:pPr>
              <w:ind w:firstLine="0"/>
              <w:rPr>
                <w:lang w:val="ru-RU"/>
              </w:rPr>
            </w:pPr>
            <w:r w:rsidRPr="00F93709">
              <w:rPr>
                <w:lang w:val="ru-RU"/>
              </w:rPr>
              <w:t>- машиностроение</w:t>
            </w:r>
          </w:p>
        </w:tc>
        <w:tc>
          <w:tcPr>
            <w:tcW w:w="0" w:type="auto"/>
            <w:shd w:val="clear" w:color="auto" w:fill="auto"/>
            <w:vAlign w:val="center"/>
          </w:tcPr>
          <w:p w14:paraId="08498115" w14:textId="77777777" w:rsidR="005D227F" w:rsidRPr="00F93709" w:rsidRDefault="005D227F" w:rsidP="005D227F">
            <w:pPr>
              <w:ind w:firstLine="0"/>
              <w:jc w:val="center"/>
              <w:rPr>
                <w:lang w:val="ru-RU"/>
              </w:rPr>
            </w:pPr>
          </w:p>
          <w:p w14:paraId="06E9BFA0" w14:textId="77777777" w:rsidR="005D227F" w:rsidRPr="00F93709" w:rsidRDefault="005D227F" w:rsidP="005D227F">
            <w:pPr>
              <w:ind w:firstLine="0"/>
              <w:jc w:val="center"/>
              <w:rPr>
                <w:lang w:val="ru-RU"/>
              </w:rPr>
            </w:pPr>
            <w:r w:rsidRPr="00F93709">
              <w:rPr>
                <w:lang w:val="ru-RU"/>
              </w:rPr>
              <w:t>23,9</w:t>
            </w:r>
          </w:p>
          <w:p w14:paraId="50690B0E" w14:textId="77777777" w:rsidR="005D227F" w:rsidRPr="00F93709" w:rsidRDefault="005D227F" w:rsidP="005D227F">
            <w:pPr>
              <w:ind w:firstLine="0"/>
              <w:jc w:val="center"/>
              <w:rPr>
                <w:lang w:val="ru-RU"/>
              </w:rPr>
            </w:pPr>
          </w:p>
          <w:p w14:paraId="68D9FF2F" w14:textId="77777777" w:rsidR="005D227F" w:rsidRPr="00F93709" w:rsidRDefault="005D227F" w:rsidP="005D227F">
            <w:pPr>
              <w:ind w:firstLine="0"/>
              <w:jc w:val="center"/>
              <w:rPr>
                <w:lang w:val="ru-RU"/>
              </w:rPr>
            </w:pPr>
            <w:r w:rsidRPr="00F93709">
              <w:rPr>
                <w:lang w:val="ru-RU"/>
              </w:rPr>
              <w:t>11,0</w:t>
            </w:r>
          </w:p>
          <w:p w14:paraId="0E1FABE2" w14:textId="77777777" w:rsidR="005D227F" w:rsidRPr="00F93709" w:rsidRDefault="005D227F" w:rsidP="005D227F">
            <w:pPr>
              <w:ind w:firstLine="0"/>
              <w:jc w:val="center"/>
              <w:rPr>
                <w:lang w:val="ru-RU"/>
              </w:rPr>
            </w:pPr>
            <w:r w:rsidRPr="00F93709">
              <w:rPr>
                <w:lang w:val="ru-RU"/>
              </w:rPr>
              <w:t>2,8</w:t>
            </w:r>
          </w:p>
        </w:tc>
        <w:tc>
          <w:tcPr>
            <w:tcW w:w="0" w:type="auto"/>
            <w:shd w:val="clear" w:color="auto" w:fill="auto"/>
            <w:vAlign w:val="center"/>
          </w:tcPr>
          <w:p w14:paraId="7011AF9A" w14:textId="77777777" w:rsidR="005D227F" w:rsidRPr="00F93709" w:rsidRDefault="005D227F" w:rsidP="005D227F">
            <w:pPr>
              <w:ind w:firstLine="0"/>
              <w:jc w:val="center"/>
              <w:rPr>
                <w:lang w:val="ru-RU"/>
              </w:rPr>
            </w:pPr>
          </w:p>
          <w:p w14:paraId="718A911E" w14:textId="77777777" w:rsidR="005D227F" w:rsidRPr="00F93709" w:rsidRDefault="005D227F" w:rsidP="005D227F">
            <w:pPr>
              <w:ind w:firstLine="0"/>
              <w:jc w:val="center"/>
              <w:rPr>
                <w:lang w:val="ru-RU"/>
              </w:rPr>
            </w:pPr>
            <w:r w:rsidRPr="00F93709">
              <w:rPr>
                <w:lang w:val="ru-RU"/>
              </w:rPr>
              <w:t>29,6</w:t>
            </w:r>
          </w:p>
          <w:p w14:paraId="6BEE1492" w14:textId="77777777" w:rsidR="005D227F" w:rsidRPr="00F93709" w:rsidRDefault="005D227F" w:rsidP="005D227F">
            <w:pPr>
              <w:ind w:firstLine="0"/>
              <w:jc w:val="center"/>
              <w:rPr>
                <w:lang w:val="ru-RU"/>
              </w:rPr>
            </w:pPr>
          </w:p>
          <w:p w14:paraId="27981BCD" w14:textId="77777777" w:rsidR="005D227F" w:rsidRPr="00F93709" w:rsidRDefault="005D227F" w:rsidP="005D227F">
            <w:pPr>
              <w:ind w:firstLine="0"/>
              <w:jc w:val="center"/>
              <w:rPr>
                <w:lang w:val="ru-RU"/>
              </w:rPr>
            </w:pPr>
            <w:r w:rsidRPr="00F93709">
              <w:rPr>
                <w:lang w:val="ru-RU"/>
              </w:rPr>
              <w:t>10,2</w:t>
            </w:r>
          </w:p>
          <w:p w14:paraId="116F5D92" w14:textId="77777777" w:rsidR="005D227F" w:rsidRPr="00F93709" w:rsidRDefault="005D227F" w:rsidP="005D227F">
            <w:pPr>
              <w:ind w:firstLine="0"/>
              <w:jc w:val="center"/>
              <w:rPr>
                <w:lang w:val="ru-RU"/>
              </w:rPr>
            </w:pPr>
            <w:r w:rsidRPr="00F93709">
              <w:rPr>
                <w:lang w:val="ru-RU"/>
              </w:rPr>
              <w:t>1,9</w:t>
            </w:r>
          </w:p>
        </w:tc>
        <w:tc>
          <w:tcPr>
            <w:tcW w:w="0" w:type="auto"/>
            <w:shd w:val="clear" w:color="auto" w:fill="auto"/>
            <w:vAlign w:val="center"/>
          </w:tcPr>
          <w:p w14:paraId="78655233" w14:textId="77777777" w:rsidR="005D227F" w:rsidRPr="00F93709" w:rsidRDefault="005D227F" w:rsidP="005D227F">
            <w:pPr>
              <w:ind w:firstLine="0"/>
              <w:jc w:val="center"/>
              <w:rPr>
                <w:lang w:val="ru-RU"/>
              </w:rPr>
            </w:pPr>
          </w:p>
          <w:p w14:paraId="620F5627" w14:textId="77777777" w:rsidR="005D227F" w:rsidRPr="00F93709" w:rsidRDefault="005D227F" w:rsidP="005D227F">
            <w:pPr>
              <w:ind w:firstLine="0"/>
              <w:jc w:val="center"/>
              <w:rPr>
                <w:lang w:val="ru-RU"/>
              </w:rPr>
            </w:pPr>
            <w:r w:rsidRPr="00F93709">
              <w:rPr>
                <w:lang w:val="ru-RU"/>
              </w:rPr>
              <w:t>36,4</w:t>
            </w:r>
          </w:p>
          <w:p w14:paraId="0168F81A" w14:textId="77777777" w:rsidR="005D227F" w:rsidRPr="00F93709" w:rsidRDefault="005D227F" w:rsidP="005D227F">
            <w:pPr>
              <w:ind w:firstLine="0"/>
              <w:jc w:val="center"/>
              <w:rPr>
                <w:lang w:val="ru-RU"/>
              </w:rPr>
            </w:pPr>
          </w:p>
          <w:p w14:paraId="3302C06F" w14:textId="77777777" w:rsidR="005D227F" w:rsidRPr="00F93709" w:rsidRDefault="005D227F" w:rsidP="005D227F">
            <w:pPr>
              <w:ind w:firstLine="0"/>
              <w:jc w:val="center"/>
              <w:rPr>
                <w:lang w:val="ru-RU"/>
              </w:rPr>
            </w:pPr>
            <w:r w:rsidRPr="00F93709">
              <w:rPr>
                <w:lang w:val="ru-RU"/>
              </w:rPr>
              <w:t>7,7</w:t>
            </w:r>
          </w:p>
          <w:p w14:paraId="0B9D24A4" w14:textId="77777777" w:rsidR="005D227F" w:rsidRPr="00F93709" w:rsidRDefault="005D227F" w:rsidP="005D227F">
            <w:pPr>
              <w:ind w:firstLine="0"/>
              <w:jc w:val="center"/>
              <w:rPr>
                <w:lang w:val="ru-RU"/>
              </w:rPr>
            </w:pPr>
            <w:r w:rsidRPr="00F93709">
              <w:rPr>
                <w:lang w:val="ru-RU"/>
              </w:rPr>
              <w:t>1,1</w:t>
            </w:r>
          </w:p>
        </w:tc>
        <w:tc>
          <w:tcPr>
            <w:tcW w:w="0" w:type="auto"/>
            <w:shd w:val="clear" w:color="auto" w:fill="auto"/>
            <w:vAlign w:val="center"/>
          </w:tcPr>
          <w:p w14:paraId="26935D0B" w14:textId="77777777" w:rsidR="005D227F" w:rsidRPr="00F93709" w:rsidRDefault="005D227F" w:rsidP="005D227F">
            <w:pPr>
              <w:ind w:firstLine="0"/>
              <w:jc w:val="center"/>
              <w:rPr>
                <w:lang w:val="ru-RU"/>
              </w:rPr>
            </w:pPr>
          </w:p>
          <w:p w14:paraId="7E652654" w14:textId="77777777" w:rsidR="005D227F" w:rsidRPr="00F93709" w:rsidRDefault="005D227F" w:rsidP="005D227F">
            <w:pPr>
              <w:ind w:firstLine="0"/>
              <w:jc w:val="center"/>
              <w:rPr>
                <w:lang w:val="ru-RU"/>
              </w:rPr>
            </w:pPr>
            <w:r w:rsidRPr="00F93709">
              <w:rPr>
                <w:lang w:val="ru-RU"/>
              </w:rPr>
              <w:t>26,7</w:t>
            </w:r>
          </w:p>
          <w:p w14:paraId="097C56F9" w14:textId="77777777" w:rsidR="005D227F" w:rsidRPr="00F93709" w:rsidRDefault="005D227F" w:rsidP="005D227F">
            <w:pPr>
              <w:ind w:firstLine="0"/>
              <w:jc w:val="center"/>
              <w:rPr>
                <w:lang w:val="ru-RU"/>
              </w:rPr>
            </w:pPr>
          </w:p>
          <w:p w14:paraId="0221404A" w14:textId="77777777" w:rsidR="005D227F" w:rsidRPr="00F93709" w:rsidRDefault="005D227F" w:rsidP="005D227F">
            <w:pPr>
              <w:ind w:firstLine="0"/>
              <w:jc w:val="center"/>
              <w:rPr>
                <w:lang w:val="ru-RU"/>
              </w:rPr>
            </w:pPr>
            <w:r w:rsidRPr="00F93709">
              <w:rPr>
                <w:lang w:val="ru-RU"/>
              </w:rPr>
              <w:t>5,5</w:t>
            </w:r>
          </w:p>
          <w:p w14:paraId="50AC0257" w14:textId="77777777" w:rsidR="005D227F" w:rsidRPr="00F93709" w:rsidRDefault="005D227F" w:rsidP="005D227F">
            <w:pPr>
              <w:ind w:firstLine="0"/>
              <w:jc w:val="center"/>
              <w:rPr>
                <w:lang w:val="ru-RU"/>
              </w:rPr>
            </w:pPr>
            <w:r w:rsidRPr="00F93709">
              <w:rPr>
                <w:lang w:val="ru-RU"/>
              </w:rPr>
              <w:t>1,3</w:t>
            </w:r>
          </w:p>
        </w:tc>
        <w:tc>
          <w:tcPr>
            <w:tcW w:w="0" w:type="auto"/>
            <w:shd w:val="clear" w:color="auto" w:fill="auto"/>
            <w:vAlign w:val="center"/>
          </w:tcPr>
          <w:p w14:paraId="71E2AAEE" w14:textId="77777777" w:rsidR="005D227F" w:rsidRPr="00F93709" w:rsidRDefault="005D227F" w:rsidP="005D227F">
            <w:pPr>
              <w:ind w:firstLine="0"/>
              <w:jc w:val="center"/>
              <w:rPr>
                <w:lang w:val="ru-RU"/>
              </w:rPr>
            </w:pPr>
          </w:p>
          <w:p w14:paraId="1FC46FD0" w14:textId="77777777" w:rsidR="005D227F" w:rsidRPr="00F93709" w:rsidRDefault="005D227F" w:rsidP="005D227F">
            <w:pPr>
              <w:ind w:firstLine="0"/>
              <w:jc w:val="center"/>
              <w:rPr>
                <w:lang w:val="ru-RU"/>
              </w:rPr>
            </w:pPr>
            <w:r w:rsidRPr="00F93709">
              <w:rPr>
                <w:lang w:val="ru-RU"/>
              </w:rPr>
              <w:t>28,2</w:t>
            </w:r>
          </w:p>
          <w:p w14:paraId="4E024213" w14:textId="77777777" w:rsidR="005D227F" w:rsidRPr="00F93709" w:rsidRDefault="005D227F" w:rsidP="005D227F">
            <w:pPr>
              <w:ind w:firstLine="0"/>
              <w:jc w:val="center"/>
              <w:rPr>
                <w:lang w:val="ru-RU"/>
              </w:rPr>
            </w:pPr>
          </w:p>
          <w:p w14:paraId="47AD9FA1" w14:textId="77777777" w:rsidR="005D227F" w:rsidRPr="00F93709" w:rsidRDefault="005D227F" w:rsidP="005D227F">
            <w:pPr>
              <w:ind w:firstLine="0"/>
              <w:jc w:val="center"/>
              <w:rPr>
                <w:lang w:val="ru-RU"/>
              </w:rPr>
            </w:pPr>
            <w:r w:rsidRPr="00F93709">
              <w:rPr>
                <w:lang w:val="ru-RU"/>
              </w:rPr>
              <w:t>4,1</w:t>
            </w:r>
          </w:p>
          <w:p w14:paraId="6AD1BD53" w14:textId="77777777" w:rsidR="005D227F" w:rsidRPr="00F93709" w:rsidRDefault="005D227F" w:rsidP="005D227F">
            <w:pPr>
              <w:ind w:firstLine="0"/>
              <w:jc w:val="center"/>
              <w:rPr>
                <w:lang w:val="ru-RU"/>
              </w:rPr>
            </w:pPr>
            <w:r w:rsidRPr="00F93709">
              <w:rPr>
                <w:lang w:val="ru-RU"/>
              </w:rPr>
              <w:t>2,2</w:t>
            </w:r>
          </w:p>
        </w:tc>
        <w:tc>
          <w:tcPr>
            <w:tcW w:w="0" w:type="auto"/>
            <w:shd w:val="clear" w:color="auto" w:fill="auto"/>
            <w:vAlign w:val="center"/>
          </w:tcPr>
          <w:p w14:paraId="0B591131" w14:textId="77777777" w:rsidR="005D227F" w:rsidRPr="00F93709" w:rsidRDefault="005D227F" w:rsidP="005D227F">
            <w:pPr>
              <w:ind w:firstLine="0"/>
              <w:jc w:val="center"/>
              <w:rPr>
                <w:lang w:val="ru-RU"/>
              </w:rPr>
            </w:pPr>
          </w:p>
          <w:p w14:paraId="72F537F9" w14:textId="77777777" w:rsidR="005D227F" w:rsidRPr="00F93709" w:rsidRDefault="005D227F" w:rsidP="005D227F">
            <w:pPr>
              <w:ind w:firstLine="0"/>
              <w:jc w:val="center"/>
              <w:rPr>
                <w:lang w:val="ru-RU"/>
              </w:rPr>
            </w:pPr>
            <w:r w:rsidRPr="00F93709">
              <w:rPr>
                <w:lang w:val="ru-RU"/>
              </w:rPr>
              <w:t>15,6</w:t>
            </w:r>
          </w:p>
          <w:p w14:paraId="44714DFB" w14:textId="77777777" w:rsidR="005D227F" w:rsidRPr="00F93709" w:rsidRDefault="005D227F" w:rsidP="005D227F">
            <w:pPr>
              <w:ind w:firstLine="0"/>
              <w:jc w:val="center"/>
              <w:rPr>
                <w:lang w:val="ru-RU"/>
              </w:rPr>
            </w:pPr>
          </w:p>
          <w:p w14:paraId="49C98035" w14:textId="77777777" w:rsidR="005D227F" w:rsidRPr="00F93709" w:rsidRDefault="005D227F" w:rsidP="005D227F">
            <w:pPr>
              <w:ind w:firstLine="0"/>
              <w:jc w:val="center"/>
              <w:rPr>
                <w:lang w:val="ru-RU"/>
              </w:rPr>
            </w:pPr>
            <w:r w:rsidRPr="00F93709">
              <w:rPr>
                <w:lang w:val="ru-RU"/>
              </w:rPr>
              <w:t>2,5</w:t>
            </w:r>
          </w:p>
          <w:p w14:paraId="52484BEB" w14:textId="77777777" w:rsidR="005D227F" w:rsidRPr="00F93709" w:rsidRDefault="005D227F" w:rsidP="005D227F">
            <w:pPr>
              <w:ind w:firstLine="0"/>
              <w:jc w:val="center"/>
              <w:rPr>
                <w:lang w:val="ru-RU"/>
              </w:rPr>
            </w:pPr>
            <w:r w:rsidRPr="00F93709">
              <w:rPr>
                <w:lang w:val="ru-RU"/>
              </w:rPr>
              <w:t>2,6</w:t>
            </w:r>
          </w:p>
        </w:tc>
        <w:tc>
          <w:tcPr>
            <w:tcW w:w="0" w:type="auto"/>
            <w:shd w:val="clear" w:color="auto" w:fill="auto"/>
            <w:vAlign w:val="center"/>
          </w:tcPr>
          <w:p w14:paraId="3A9547F8" w14:textId="77777777" w:rsidR="005D227F" w:rsidRPr="00F93709" w:rsidRDefault="005D227F" w:rsidP="005D227F">
            <w:pPr>
              <w:ind w:firstLine="0"/>
              <w:jc w:val="center"/>
              <w:rPr>
                <w:lang w:val="ru-RU"/>
              </w:rPr>
            </w:pPr>
          </w:p>
          <w:p w14:paraId="0BF6C785" w14:textId="77777777" w:rsidR="005D227F" w:rsidRPr="00F93709" w:rsidRDefault="005D227F" w:rsidP="005D227F">
            <w:pPr>
              <w:ind w:firstLine="0"/>
              <w:jc w:val="center"/>
              <w:rPr>
                <w:lang w:val="ru-RU"/>
              </w:rPr>
            </w:pPr>
            <w:r w:rsidRPr="00F93709">
              <w:rPr>
                <w:lang w:val="ru-RU"/>
              </w:rPr>
              <w:t>16,4</w:t>
            </w:r>
          </w:p>
          <w:p w14:paraId="1550E54D" w14:textId="77777777" w:rsidR="005D227F" w:rsidRPr="00F93709" w:rsidRDefault="005D227F" w:rsidP="005D227F">
            <w:pPr>
              <w:ind w:firstLine="0"/>
              <w:jc w:val="center"/>
              <w:rPr>
                <w:lang w:val="ru-RU"/>
              </w:rPr>
            </w:pPr>
          </w:p>
          <w:p w14:paraId="5B798659" w14:textId="77777777" w:rsidR="005D227F" w:rsidRPr="00F93709" w:rsidRDefault="005D227F" w:rsidP="005D227F">
            <w:pPr>
              <w:ind w:firstLine="0"/>
              <w:jc w:val="center"/>
              <w:rPr>
                <w:lang w:val="ru-RU"/>
              </w:rPr>
            </w:pPr>
            <w:r w:rsidRPr="00F93709">
              <w:rPr>
                <w:lang w:val="ru-RU"/>
              </w:rPr>
              <w:t>3,4</w:t>
            </w:r>
          </w:p>
          <w:p w14:paraId="6023FA31" w14:textId="77777777" w:rsidR="005D227F" w:rsidRPr="00F93709" w:rsidRDefault="005D227F" w:rsidP="005D227F">
            <w:pPr>
              <w:ind w:firstLine="0"/>
              <w:jc w:val="center"/>
              <w:rPr>
                <w:lang w:val="ru-RU"/>
              </w:rPr>
            </w:pPr>
            <w:r w:rsidRPr="00F93709">
              <w:rPr>
                <w:lang w:val="ru-RU"/>
              </w:rPr>
              <w:t>2,3</w:t>
            </w:r>
          </w:p>
        </w:tc>
        <w:tc>
          <w:tcPr>
            <w:tcW w:w="0" w:type="auto"/>
            <w:shd w:val="clear" w:color="auto" w:fill="auto"/>
            <w:vAlign w:val="center"/>
          </w:tcPr>
          <w:p w14:paraId="5F421F49" w14:textId="77777777" w:rsidR="005D227F" w:rsidRPr="00F93709" w:rsidRDefault="005D227F" w:rsidP="005D227F">
            <w:pPr>
              <w:ind w:firstLine="0"/>
              <w:jc w:val="center"/>
              <w:rPr>
                <w:lang w:val="ru-RU"/>
              </w:rPr>
            </w:pPr>
          </w:p>
          <w:p w14:paraId="06B72C88" w14:textId="77777777" w:rsidR="005D227F" w:rsidRPr="00F93709" w:rsidRDefault="005D227F" w:rsidP="005D227F">
            <w:pPr>
              <w:ind w:firstLine="0"/>
              <w:jc w:val="center"/>
              <w:rPr>
                <w:lang w:val="ru-RU"/>
              </w:rPr>
            </w:pPr>
            <w:r w:rsidRPr="00F93709">
              <w:rPr>
                <w:lang w:val="ru-RU"/>
              </w:rPr>
              <w:t>14,9</w:t>
            </w:r>
          </w:p>
          <w:p w14:paraId="3C341E4B" w14:textId="77777777" w:rsidR="005D227F" w:rsidRPr="00F93709" w:rsidRDefault="005D227F" w:rsidP="005D227F">
            <w:pPr>
              <w:ind w:firstLine="0"/>
              <w:jc w:val="center"/>
              <w:rPr>
                <w:lang w:val="ru-RU"/>
              </w:rPr>
            </w:pPr>
          </w:p>
          <w:p w14:paraId="367B08A0" w14:textId="77777777" w:rsidR="005D227F" w:rsidRPr="00F93709" w:rsidRDefault="005D227F" w:rsidP="005D227F">
            <w:pPr>
              <w:ind w:firstLine="0"/>
              <w:jc w:val="center"/>
              <w:rPr>
                <w:lang w:val="ru-RU"/>
              </w:rPr>
            </w:pPr>
            <w:r w:rsidRPr="00F93709">
              <w:rPr>
                <w:lang w:val="ru-RU"/>
              </w:rPr>
              <w:t>3,0</w:t>
            </w:r>
          </w:p>
          <w:p w14:paraId="2906B2C0" w14:textId="77777777" w:rsidR="005D227F" w:rsidRPr="00F93709" w:rsidRDefault="005D227F" w:rsidP="005D227F">
            <w:pPr>
              <w:ind w:firstLine="0"/>
              <w:jc w:val="center"/>
              <w:rPr>
                <w:lang w:val="ru-RU"/>
              </w:rPr>
            </w:pPr>
            <w:r w:rsidRPr="00F93709">
              <w:rPr>
                <w:lang w:val="ru-RU"/>
              </w:rPr>
              <w:t>2,5</w:t>
            </w:r>
          </w:p>
        </w:tc>
        <w:tc>
          <w:tcPr>
            <w:tcW w:w="0" w:type="auto"/>
            <w:shd w:val="clear" w:color="auto" w:fill="auto"/>
            <w:vAlign w:val="center"/>
          </w:tcPr>
          <w:p w14:paraId="01043450" w14:textId="77777777" w:rsidR="005D227F" w:rsidRPr="00F93709" w:rsidRDefault="005D227F" w:rsidP="005D227F">
            <w:pPr>
              <w:ind w:firstLine="0"/>
              <w:jc w:val="center"/>
              <w:rPr>
                <w:lang w:val="ru-RU"/>
              </w:rPr>
            </w:pPr>
          </w:p>
          <w:p w14:paraId="19579C42" w14:textId="77777777" w:rsidR="005D227F" w:rsidRPr="00F93709" w:rsidRDefault="005D227F" w:rsidP="005D227F">
            <w:pPr>
              <w:ind w:firstLine="0"/>
              <w:jc w:val="center"/>
              <w:rPr>
                <w:lang w:val="ru-RU"/>
              </w:rPr>
            </w:pPr>
            <w:r w:rsidRPr="00F93709">
              <w:rPr>
                <w:lang w:val="ru-RU"/>
              </w:rPr>
              <w:t>13,2</w:t>
            </w:r>
          </w:p>
          <w:p w14:paraId="5112567C" w14:textId="77777777" w:rsidR="005D227F" w:rsidRPr="00F93709" w:rsidRDefault="005D227F" w:rsidP="005D227F">
            <w:pPr>
              <w:ind w:firstLine="0"/>
              <w:jc w:val="center"/>
              <w:rPr>
                <w:lang w:val="ru-RU"/>
              </w:rPr>
            </w:pPr>
          </w:p>
          <w:p w14:paraId="478CB577" w14:textId="77777777" w:rsidR="005D227F" w:rsidRPr="00F93709" w:rsidRDefault="005D227F" w:rsidP="005D227F">
            <w:pPr>
              <w:ind w:firstLine="0"/>
              <w:jc w:val="center"/>
              <w:rPr>
                <w:lang w:val="ru-RU"/>
              </w:rPr>
            </w:pPr>
            <w:r w:rsidRPr="00F93709">
              <w:rPr>
                <w:lang w:val="ru-RU"/>
              </w:rPr>
              <w:t>2,0</w:t>
            </w:r>
          </w:p>
          <w:p w14:paraId="7C1A734A" w14:textId="77777777" w:rsidR="005D227F" w:rsidRPr="00F93709" w:rsidRDefault="005D227F" w:rsidP="005D227F">
            <w:pPr>
              <w:ind w:firstLine="0"/>
              <w:jc w:val="center"/>
              <w:rPr>
                <w:lang w:val="ru-RU"/>
              </w:rPr>
            </w:pPr>
            <w:r w:rsidRPr="00F93709">
              <w:rPr>
                <w:lang w:val="ru-RU"/>
              </w:rPr>
              <w:t>2,2</w:t>
            </w:r>
          </w:p>
        </w:tc>
        <w:tc>
          <w:tcPr>
            <w:tcW w:w="0" w:type="auto"/>
            <w:shd w:val="clear" w:color="auto" w:fill="auto"/>
            <w:vAlign w:val="center"/>
          </w:tcPr>
          <w:p w14:paraId="1DC5CEA7" w14:textId="77777777" w:rsidR="005D227F" w:rsidRPr="00F93709" w:rsidRDefault="005D227F" w:rsidP="005D227F">
            <w:pPr>
              <w:ind w:firstLine="0"/>
              <w:jc w:val="center"/>
              <w:rPr>
                <w:lang w:val="ru-RU"/>
              </w:rPr>
            </w:pPr>
          </w:p>
          <w:p w14:paraId="48959E61" w14:textId="77777777" w:rsidR="005D227F" w:rsidRPr="00F93709" w:rsidRDefault="005D227F" w:rsidP="005D227F">
            <w:pPr>
              <w:ind w:firstLine="0"/>
              <w:jc w:val="center"/>
              <w:rPr>
                <w:lang w:val="ru-RU"/>
              </w:rPr>
            </w:pPr>
            <w:r w:rsidRPr="00F93709">
              <w:rPr>
                <w:lang w:val="ru-RU"/>
              </w:rPr>
              <w:t>12,9</w:t>
            </w:r>
          </w:p>
          <w:p w14:paraId="2EE9D48B" w14:textId="77777777" w:rsidR="005D227F" w:rsidRPr="00F93709" w:rsidRDefault="005D227F" w:rsidP="005D227F">
            <w:pPr>
              <w:ind w:firstLine="0"/>
              <w:jc w:val="center"/>
              <w:rPr>
                <w:lang w:val="ru-RU"/>
              </w:rPr>
            </w:pPr>
          </w:p>
          <w:p w14:paraId="5B8BA226" w14:textId="77777777" w:rsidR="005D227F" w:rsidRPr="00F93709" w:rsidRDefault="005D227F" w:rsidP="005D227F">
            <w:pPr>
              <w:ind w:firstLine="0"/>
              <w:jc w:val="center"/>
              <w:rPr>
                <w:lang w:val="ru-RU"/>
              </w:rPr>
            </w:pPr>
            <w:r w:rsidRPr="00F93709">
              <w:rPr>
                <w:lang w:val="ru-RU"/>
              </w:rPr>
              <w:t>1,9</w:t>
            </w:r>
          </w:p>
          <w:p w14:paraId="16D87ADA" w14:textId="77777777" w:rsidR="005D227F" w:rsidRPr="00F93709" w:rsidRDefault="005D227F" w:rsidP="005D227F">
            <w:pPr>
              <w:ind w:firstLine="0"/>
              <w:jc w:val="center"/>
              <w:rPr>
                <w:lang w:val="ru-RU"/>
              </w:rPr>
            </w:pPr>
            <w:r w:rsidRPr="00F93709">
              <w:rPr>
                <w:lang w:val="ru-RU"/>
              </w:rPr>
              <w:t>2,1</w:t>
            </w:r>
          </w:p>
        </w:tc>
      </w:tr>
      <w:tr w:rsidR="005D227F" w:rsidRPr="00F93709" w14:paraId="1E86BE4A" w14:textId="77777777" w:rsidTr="00424D43">
        <w:tc>
          <w:tcPr>
            <w:tcW w:w="0" w:type="auto"/>
            <w:shd w:val="clear" w:color="auto" w:fill="auto"/>
          </w:tcPr>
          <w:p w14:paraId="7FB93B7B" w14:textId="77777777" w:rsidR="005D227F" w:rsidRPr="00F93709" w:rsidRDefault="005D227F" w:rsidP="005D227F">
            <w:pPr>
              <w:ind w:firstLine="0"/>
              <w:rPr>
                <w:lang w:val="ru-RU"/>
              </w:rPr>
            </w:pPr>
            <w:r w:rsidRPr="00F93709">
              <w:rPr>
                <w:lang w:val="ru-RU"/>
              </w:rPr>
              <w:t>Сфера услуг</w:t>
            </w:r>
          </w:p>
        </w:tc>
        <w:tc>
          <w:tcPr>
            <w:tcW w:w="0" w:type="auto"/>
            <w:shd w:val="clear" w:color="auto" w:fill="auto"/>
            <w:vAlign w:val="center"/>
          </w:tcPr>
          <w:p w14:paraId="002BC936" w14:textId="77777777" w:rsidR="005D227F" w:rsidRPr="00F93709" w:rsidRDefault="005D227F" w:rsidP="005D227F">
            <w:pPr>
              <w:ind w:firstLine="0"/>
              <w:jc w:val="center"/>
              <w:rPr>
                <w:lang w:val="ru-RU"/>
              </w:rPr>
            </w:pPr>
            <w:r w:rsidRPr="00F93709">
              <w:rPr>
                <w:lang w:val="ru-RU"/>
              </w:rPr>
              <w:t>55,2</w:t>
            </w:r>
          </w:p>
        </w:tc>
        <w:tc>
          <w:tcPr>
            <w:tcW w:w="0" w:type="auto"/>
            <w:shd w:val="clear" w:color="auto" w:fill="auto"/>
            <w:vAlign w:val="center"/>
          </w:tcPr>
          <w:p w14:paraId="2AD2C2E8" w14:textId="77777777" w:rsidR="005D227F" w:rsidRPr="00F93709" w:rsidRDefault="005D227F" w:rsidP="005D227F">
            <w:pPr>
              <w:ind w:firstLine="0"/>
              <w:jc w:val="center"/>
              <w:rPr>
                <w:lang w:val="ru-RU"/>
              </w:rPr>
            </w:pPr>
            <w:r w:rsidRPr="00F93709">
              <w:rPr>
                <w:lang w:val="ru-RU"/>
              </w:rPr>
              <w:t>44,3</w:t>
            </w:r>
          </w:p>
        </w:tc>
        <w:tc>
          <w:tcPr>
            <w:tcW w:w="0" w:type="auto"/>
            <w:shd w:val="clear" w:color="auto" w:fill="auto"/>
            <w:vAlign w:val="center"/>
          </w:tcPr>
          <w:p w14:paraId="728C1127" w14:textId="77777777" w:rsidR="005D227F" w:rsidRPr="00F93709" w:rsidRDefault="005D227F" w:rsidP="005D227F">
            <w:pPr>
              <w:ind w:firstLine="0"/>
              <w:jc w:val="center"/>
              <w:rPr>
                <w:lang w:val="ru-RU"/>
              </w:rPr>
            </w:pPr>
            <w:r w:rsidRPr="00F93709">
              <w:rPr>
                <w:lang w:val="ru-RU"/>
              </w:rPr>
              <w:t>32,5</w:t>
            </w:r>
          </w:p>
        </w:tc>
        <w:tc>
          <w:tcPr>
            <w:tcW w:w="0" w:type="auto"/>
            <w:shd w:val="clear" w:color="auto" w:fill="auto"/>
            <w:vAlign w:val="center"/>
          </w:tcPr>
          <w:p w14:paraId="027AE95A" w14:textId="77777777" w:rsidR="005D227F" w:rsidRPr="00F93709" w:rsidRDefault="005D227F" w:rsidP="005D227F">
            <w:pPr>
              <w:ind w:firstLine="0"/>
              <w:jc w:val="center"/>
              <w:rPr>
                <w:lang w:val="ru-RU"/>
              </w:rPr>
            </w:pPr>
            <w:r w:rsidRPr="00F93709">
              <w:rPr>
                <w:lang w:val="ru-RU"/>
              </w:rPr>
              <w:t>41,7</w:t>
            </w:r>
          </w:p>
        </w:tc>
        <w:tc>
          <w:tcPr>
            <w:tcW w:w="0" w:type="auto"/>
            <w:shd w:val="clear" w:color="auto" w:fill="auto"/>
            <w:vAlign w:val="center"/>
          </w:tcPr>
          <w:p w14:paraId="4056CFA0" w14:textId="77777777" w:rsidR="005D227F" w:rsidRPr="00F93709" w:rsidRDefault="005D227F" w:rsidP="005D227F">
            <w:pPr>
              <w:ind w:firstLine="0"/>
              <w:jc w:val="center"/>
              <w:rPr>
                <w:lang w:val="ru-RU"/>
              </w:rPr>
            </w:pPr>
            <w:r w:rsidRPr="00F93709">
              <w:rPr>
                <w:lang w:val="ru-RU"/>
              </w:rPr>
              <w:t>42,0</w:t>
            </w:r>
          </w:p>
        </w:tc>
        <w:tc>
          <w:tcPr>
            <w:tcW w:w="0" w:type="auto"/>
            <w:shd w:val="clear" w:color="auto" w:fill="auto"/>
            <w:vAlign w:val="center"/>
          </w:tcPr>
          <w:p w14:paraId="5D68143A" w14:textId="77777777" w:rsidR="005D227F" w:rsidRPr="00F93709" w:rsidRDefault="005D227F" w:rsidP="005D227F">
            <w:pPr>
              <w:ind w:firstLine="0"/>
              <w:jc w:val="center"/>
              <w:rPr>
                <w:lang w:val="ru-RU"/>
              </w:rPr>
            </w:pPr>
            <w:r w:rsidRPr="00F93709">
              <w:rPr>
                <w:lang w:val="ru-RU"/>
              </w:rPr>
              <w:t>52,8</w:t>
            </w:r>
          </w:p>
        </w:tc>
        <w:tc>
          <w:tcPr>
            <w:tcW w:w="0" w:type="auto"/>
            <w:shd w:val="clear" w:color="auto" w:fill="auto"/>
            <w:vAlign w:val="center"/>
          </w:tcPr>
          <w:p w14:paraId="7CDCE383" w14:textId="77777777" w:rsidR="005D227F" w:rsidRPr="00F93709" w:rsidRDefault="005D227F" w:rsidP="005D227F">
            <w:pPr>
              <w:ind w:firstLine="0"/>
              <w:jc w:val="center"/>
              <w:rPr>
                <w:lang w:val="ru-RU"/>
              </w:rPr>
            </w:pPr>
            <w:r w:rsidRPr="00F93709">
              <w:rPr>
                <w:lang w:val="ru-RU"/>
              </w:rPr>
              <w:t>55,3</w:t>
            </w:r>
          </w:p>
        </w:tc>
        <w:tc>
          <w:tcPr>
            <w:tcW w:w="0" w:type="auto"/>
            <w:shd w:val="clear" w:color="auto" w:fill="auto"/>
            <w:vAlign w:val="center"/>
          </w:tcPr>
          <w:p w14:paraId="41110EC1" w14:textId="77777777" w:rsidR="005D227F" w:rsidRPr="00F93709" w:rsidRDefault="005D227F" w:rsidP="005D227F">
            <w:pPr>
              <w:ind w:firstLine="0"/>
              <w:jc w:val="center"/>
              <w:rPr>
                <w:lang w:val="ru-RU"/>
              </w:rPr>
            </w:pPr>
            <w:r w:rsidRPr="00F93709">
              <w:rPr>
                <w:lang w:val="ru-RU"/>
              </w:rPr>
              <w:t>55,4</w:t>
            </w:r>
          </w:p>
        </w:tc>
        <w:tc>
          <w:tcPr>
            <w:tcW w:w="0" w:type="auto"/>
            <w:shd w:val="clear" w:color="auto" w:fill="auto"/>
            <w:vAlign w:val="center"/>
          </w:tcPr>
          <w:p w14:paraId="466FC6D3" w14:textId="77777777" w:rsidR="005D227F" w:rsidRPr="00F93709" w:rsidRDefault="005D227F" w:rsidP="005D227F">
            <w:pPr>
              <w:ind w:firstLine="0"/>
              <w:jc w:val="center"/>
              <w:rPr>
                <w:lang w:val="ru-RU"/>
              </w:rPr>
            </w:pPr>
            <w:r w:rsidRPr="00F93709">
              <w:rPr>
                <w:lang w:val="ru-RU"/>
              </w:rPr>
              <w:t>56,9</w:t>
            </w:r>
          </w:p>
        </w:tc>
        <w:tc>
          <w:tcPr>
            <w:tcW w:w="0" w:type="auto"/>
            <w:shd w:val="clear" w:color="auto" w:fill="auto"/>
            <w:vAlign w:val="center"/>
          </w:tcPr>
          <w:p w14:paraId="492B55C8" w14:textId="77777777" w:rsidR="005D227F" w:rsidRPr="00F93709" w:rsidRDefault="005D227F" w:rsidP="005D227F">
            <w:pPr>
              <w:ind w:firstLine="0"/>
              <w:jc w:val="center"/>
              <w:rPr>
                <w:lang w:val="ru-RU"/>
              </w:rPr>
            </w:pPr>
            <w:r w:rsidRPr="00F93709">
              <w:rPr>
                <w:lang w:val="ru-RU"/>
              </w:rPr>
              <w:t>56,4</w:t>
            </w:r>
          </w:p>
        </w:tc>
      </w:tr>
    </w:tbl>
    <w:p w14:paraId="323ECE30" w14:textId="77777777" w:rsidR="005D227F" w:rsidRPr="00F93709" w:rsidRDefault="005D227F" w:rsidP="005D227F">
      <w:pPr>
        <w:spacing w:line="360" w:lineRule="auto"/>
        <w:rPr>
          <w:lang w:val="ru-RU"/>
        </w:rPr>
      </w:pPr>
      <w:r w:rsidRPr="00F93709">
        <w:rPr>
          <w:lang w:val="ru-RU"/>
        </w:rPr>
        <w:t>* Рассчитано по данным: [4, с.616, 654; 5, с.612, 642].</w:t>
      </w:r>
    </w:p>
    <w:p w14:paraId="2E78CED8" w14:textId="77777777" w:rsidR="005D227F" w:rsidRPr="00F93709" w:rsidRDefault="005D227F" w:rsidP="005D227F">
      <w:pPr>
        <w:spacing w:line="360" w:lineRule="auto"/>
        <w:rPr>
          <w:lang w:val="ru-RU"/>
        </w:rPr>
      </w:pPr>
    </w:p>
    <w:p w14:paraId="6BA41247" w14:textId="77777777" w:rsidR="005D227F" w:rsidRPr="00F93709" w:rsidRDefault="005D227F" w:rsidP="005D227F">
      <w:pPr>
        <w:spacing w:line="360" w:lineRule="auto"/>
        <w:rPr>
          <w:lang w:val="ru-RU"/>
        </w:rPr>
      </w:pPr>
      <w:proofErr w:type="gramStart"/>
      <w:r w:rsidRPr="00F93709">
        <w:rPr>
          <w:lang w:val="ru-RU"/>
        </w:rPr>
        <w:t xml:space="preserve">При устойчивом увеличении доли финансовых результатов предприятий сырьевого сектора их удельный вес в общем объеме инвестиций в 2005-2011 годы уменьшился относительно 2003 г. Это явилось основной </w:t>
      </w:r>
      <w:r w:rsidRPr="00F93709">
        <w:rPr>
          <w:lang w:val="ru-RU"/>
        </w:rPr>
        <w:lastRenderedPageBreak/>
        <w:t>причиной сохранения более повышенного износа основных фондов (52,2% на конец 2011 г.) относительно экономики в целом (47,9%), обрабатывающих отраслей (46,7%) и особенно с такими отраслями сферы услуг, как: торговля (36,5%), финансовая деятельность (44,0%) и</w:t>
      </w:r>
      <w:proofErr w:type="gramEnd"/>
      <w:r w:rsidRPr="00F93709">
        <w:rPr>
          <w:lang w:val="ru-RU"/>
        </w:rPr>
        <w:t xml:space="preserve"> др. [5 , с. 345]. Еще хуже обстоят дела с инновационной активностью корпораций сырьевого сектора. Фрагменты результатов обследования организаций отраслей по добыче полезных ископаемых и обрабатывающей промышленности представлены в табл. 3. </w:t>
      </w:r>
    </w:p>
    <w:p w14:paraId="105E1785" w14:textId="77777777" w:rsidR="005D227F" w:rsidRPr="00F93709" w:rsidRDefault="005D227F" w:rsidP="005D227F">
      <w:pPr>
        <w:spacing w:line="360" w:lineRule="auto"/>
        <w:jc w:val="right"/>
        <w:rPr>
          <w:lang w:val="ru-RU"/>
        </w:rPr>
      </w:pPr>
      <w:r w:rsidRPr="00F93709">
        <w:rPr>
          <w:lang w:val="ru-RU"/>
        </w:rPr>
        <w:t xml:space="preserve">   Таблица 3</w:t>
      </w:r>
    </w:p>
    <w:p w14:paraId="04B9082F" w14:textId="77777777" w:rsidR="005D227F" w:rsidRPr="00F93709" w:rsidRDefault="005D227F" w:rsidP="005D227F">
      <w:pPr>
        <w:spacing w:line="360" w:lineRule="auto"/>
        <w:rPr>
          <w:lang w:val="ru-RU"/>
        </w:rPr>
      </w:pPr>
      <w:r w:rsidRPr="00F93709">
        <w:rPr>
          <w:lang w:val="ru-RU"/>
        </w:rPr>
        <w:t xml:space="preserve">Удельный вес организаций, осуществляющих технологические инновации, </w:t>
      </w:r>
    </w:p>
    <w:p w14:paraId="497BB5C3" w14:textId="77777777" w:rsidR="005D227F" w:rsidRPr="00F93709" w:rsidRDefault="005D227F" w:rsidP="005D227F">
      <w:pPr>
        <w:spacing w:line="360" w:lineRule="auto"/>
        <w:rPr>
          <w:lang w:val="ru-RU"/>
        </w:rPr>
      </w:pPr>
      <w:r w:rsidRPr="00F93709">
        <w:rPr>
          <w:lang w:val="ru-RU"/>
        </w:rPr>
        <w:t xml:space="preserve">         в общем числе обследуемых организаций в 2003 – 2011 гг., </w:t>
      </w:r>
      <w:proofErr w:type="gramStart"/>
      <w:r w:rsidRPr="00F93709">
        <w:rPr>
          <w:lang w:val="ru-RU"/>
        </w:rPr>
        <w:t>в</w:t>
      </w:r>
      <w:proofErr w:type="gramEnd"/>
      <w:r w:rsidRPr="00F93709">
        <w:rPr>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6"/>
        <w:gridCol w:w="1229"/>
        <w:gridCol w:w="1303"/>
        <w:gridCol w:w="1218"/>
        <w:gridCol w:w="1037"/>
        <w:gridCol w:w="1037"/>
      </w:tblGrid>
      <w:tr w:rsidR="005D227F" w:rsidRPr="00F93709" w14:paraId="6A6B593B" w14:textId="77777777" w:rsidTr="00424D43">
        <w:tc>
          <w:tcPr>
            <w:tcW w:w="3746" w:type="dxa"/>
            <w:shd w:val="clear" w:color="auto" w:fill="auto"/>
          </w:tcPr>
          <w:p w14:paraId="29F8C6A5" w14:textId="77777777" w:rsidR="005D227F" w:rsidRPr="00F93709" w:rsidRDefault="005D227F" w:rsidP="005D227F">
            <w:pPr>
              <w:ind w:firstLine="0"/>
              <w:jc w:val="center"/>
              <w:rPr>
                <w:lang w:val="ru-RU"/>
              </w:rPr>
            </w:pPr>
            <w:r w:rsidRPr="00F93709">
              <w:rPr>
                <w:lang w:val="ru-RU"/>
              </w:rPr>
              <w:t>Наименование отрасли</w:t>
            </w:r>
          </w:p>
        </w:tc>
        <w:tc>
          <w:tcPr>
            <w:tcW w:w="1229" w:type="dxa"/>
            <w:shd w:val="clear" w:color="auto" w:fill="auto"/>
          </w:tcPr>
          <w:p w14:paraId="47E96263" w14:textId="77777777" w:rsidR="005D227F" w:rsidRPr="00F93709" w:rsidRDefault="005D227F" w:rsidP="005D227F">
            <w:pPr>
              <w:ind w:firstLine="0"/>
              <w:jc w:val="center"/>
              <w:rPr>
                <w:lang w:val="ru-RU"/>
              </w:rPr>
            </w:pPr>
            <w:r w:rsidRPr="00F93709">
              <w:rPr>
                <w:lang w:val="ru-RU"/>
              </w:rPr>
              <w:t>2003</w:t>
            </w:r>
          </w:p>
        </w:tc>
        <w:tc>
          <w:tcPr>
            <w:tcW w:w="1303" w:type="dxa"/>
            <w:shd w:val="clear" w:color="auto" w:fill="auto"/>
          </w:tcPr>
          <w:p w14:paraId="5F703D84" w14:textId="77777777" w:rsidR="005D227F" w:rsidRPr="00F93709" w:rsidRDefault="005D227F" w:rsidP="005D227F">
            <w:pPr>
              <w:ind w:firstLine="0"/>
              <w:jc w:val="center"/>
              <w:rPr>
                <w:lang w:val="ru-RU"/>
              </w:rPr>
            </w:pPr>
            <w:r w:rsidRPr="00F93709">
              <w:rPr>
                <w:lang w:val="ru-RU"/>
              </w:rPr>
              <w:t>2005</w:t>
            </w:r>
          </w:p>
        </w:tc>
        <w:tc>
          <w:tcPr>
            <w:tcW w:w="1218" w:type="dxa"/>
            <w:shd w:val="clear" w:color="auto" w:fill="auto"/>
          </w:tcPr>
          <w:p w14:paraId="6FF4CAB7" w14:textId="77777777" w:rsidR="005D227F" w:rsidRPr="00F93709" w:rsidRDefault="005D227F" w:rsidP="005D227F">
            <w:pPr>
              <w:ind w:firstLine="0"/>
              <w:jc w:val="center"/>
              <w:rPr>
                <w:lang w:val="ru-RU"/>
              </w:rPr>
            </w:pPr>
            <w:r w:rsidRPr="00F93709">
              <w:rPr>
                <w:lang w:val="ru-RU"/>
              </w:rPr>
              <w:t>2008</w:t>
            </w:r>
          </w:p>
        </w:tc>
        <w:tc>
          <w:tcPr>
            <w:tcW w:w="1037" w:type="dxa"/>
            <w:shd w:val="clear" w:color="auto" w:fill="auto"/>
          </w:tcPr>
          <w:p w14:paraId="1D11BF8D" w14:textId="77777777" w:rsidR="005D227F" w:rsidRPr="00F93709" w:rsidRDefault="005D227F" w:rsidP="005D227F">
            <w:pPr>
              <w:ind w:firstLine="0"/>
              <w:jc w:val="center"/>
              <w:rPr>
                <w:lang w:val="ru-RU"/>
              </w:rPr>
            </w:pPr>
            <w:r w:rsidRPr="00F93709">
              <w:rPr>
                <w:lang w:val="ru-RU"/>
              </w:rPr>
              <w:t>2010</w:t>
            </w:r>
          </w:p>
        </w:tc>
        <w:tc>
          <w:tcPr>
            <w:tcW w:w="1037" w:type="dxa"/>
            <w:shd w:val="clear" w:color="auto" w:fill="auto"/>
          </w:tcPr>
          <w:p w14:paraId="4CEE3B72" w14:textId="77777777" w:rsidR="005D227F" w:rsidRPr="00F93709" w:rsidRDefault="005D227F" w:rsidP="005D227F">
            <w:pPr>
              <w:ind w:firstLine="0"/>
              <w:jc w:val="center"/>
              <w:rPr>
                <w:lang w:val="ru-RU"/>
              </w:rPr>
            </w:pPr>
            <w:r w:rsidRPr="00F93709">
              <w:rPr>
                <w:lang w:val="ru-RU"/>
              </w:rPr>
              <w:t>2011</w:t>
            </w:r>
          </w:p>
        </w:tc>
      </w:tr>
      <w:tr w:rsidR="005D227F" w:rsidRPr="00F93709" w14:paraId="7C752F35" w14:textId="77777777" w:rsidTr="00424D43">
        <w:trPr>
          <w:trHeight w:val="3448"/>
        </w:trPr>
        <w:tc>
          <w:tcPr>
            <w:tcW w:w="3746" w:type="dxa"/>
            <w:shd w:val="clear" w:color="auto" w:fill="auto"/>
          </w:tcPr>
          <w:p w14:paraId="334B1DF3" w14:textId="77777777" w:rsidR="005D227F" w:rsidRPr="00F93709" w:rsidRDefault="005D227F" w:rsidP="005D227F">
            <w:pPr>
              <w:ind w:firstLine="0"/>
              <w:rPr>
                <w:lang w:val="ru-RU"/>
              </w:rPr>
            </w:pPr>
            <w:r w:rsidRPr="00F93709">
              <w:rPr>
                <w:lang w:val="ru-RU"/>
              </w:rPr>
              <w:t>Добыча полезных ископаемых</w:t>
            </w:r>
          </w:p>
          <w:p w14:paraId="63C8D43C" w14:textId="77777777" w:rsidR="005D227F" w:rsidRPr="00F93709" w:rsidRDefault="005D227F" w:rsidP="005D227F">
            <w:pPr>
              <w:ind w:firstLine="0"/>
              <w:rPr>
                <w:lang w:val="ru-RU"/>
              </w:rPr>
            </w:pPr>
            <w:r w:rsidRPr="00F93709">
              <w:rPr>
                <w:lang w:val="ru-RU"/>
              </w:rPr>
              <w:t>из них:</w:t>
            </w:r>
          </w:p>
          <w:p w14:paraId="2A82DD49" w14:textId="77777777" w:rsidR="005D227F" w:rsidRPr="00F93709" w:rsidRDefault="005D227F" w:rsidP="005D227F">
            <w:pPr>
              <w:ind w:firstLine="0"/>
              <w:rPr>
                <w:lang w:val="ru-RU"/>
              </w:rPr>
            </w:pPr>
            <w:r w:rsidRPr="00F93709">
              <w:rPr>
                <w:lang w:val="ru-RU"/>
              </w:rPr>
              <w:t>- добыча топливно-энергетических полезных ископаемых</w:t>
            </w:r>
          </w:p>
          <w:p w14:paraId="79700B0A" w14:textId="77777777" w:rsidR="005D227F" w:rsidRPr="00F93709" w:rsidRDefault="005D227F" w:rsidP="005D227F">
            <w:pPr>
              <w:ind w:firstLine="0"/>
              <w:rPr>
                <w:lang w:val="ru-RU"/>
              </w:rPr>
            </w:pPr>
            <w:r w:rsidRPr="00F93709">
              <w:rPr>
                <w:lang w:val="ru-RU"/>
              </w:rPr>
              <w:t>Обрабатывающие производства</w:t>
            </w:r>
          </w:p>
          <w:p w14:paraId="5A647073" w14:textId="77777777" w:rsidR="005D227F" w:rsidRPr="00F93709" w:rsidRDefault="005D227F" w:rsidP="005D227F">
            <w:pPr>
              <w:ind w:firstLine="0"/>
              <w:rPr>
                <w:lang w:val="ru-RU"/>
              </w:rPr>
            </w:pPr>
            <w:r w:rsidRPr="00F93709">
              <w:rPr>
                <w:lang w:val="ru-RU"/>
              </w:rPr>
              <w:t>из них:</w:t>
            </w:r>
          </w:p>
          <w:p w14:paraId="5A3AC251" w14:textId="77777777" w:rsidR="005D227F" w:rsidRPr="00F93709" w:rsidRDefault="005D227F" w:rsidP="005D227F">
            <w:pPr>
              <w:ind w:firstLine="0"/>
              <w:rPr>
                <w:lang w:val="ru-RU"/>
              </w:rPr>
            </w:pPr>
            <w:r w:rsidRPr="00F93709">
              <w:rPr>
                <w:lang w:val="ru-RU"/>
              </w:rPr>
              <w:t>- металлургическое производство</w:t>
            </w:r>
          </w:p>
          <w:p w14:paraId="1B3D95C3" w14:textId="77777777" w:rsidR="005D227F" w:rsidRPr="00F93709" w:rsidRDefault="005D227F" w:rsidP="005D227F">
            <w:pPr>
              <w:ind w:firstLine="0"/>
              <w:rPr>
                <w:lang w:val="ru-RU"/>
              </w:rPr>
            </w:pPr>
            <w:r w:rsidRPr="00F93709">
              <w:rPr>
                <w:lang w:val="ru-RU"/>
              </w:rPr>
              <w:t>- производство машин и оборудования</w:t>
            </w:r>
          </w:p>
          <w:p w14:paraId="24A728BE" w14:textId="77777777" w:rsidR="005D227F" w:rsidRPr="00F93709" w:rsidRDefault="005D227F" w:rsidP="005D227F">
            <w:pPr>
              <w:ind w:firstLine="0"/>
              <w:rPr>
                <w:lang w:val="ru-RU"/>
              </w:rPr>
            </w:pPr>
            <w:r w:rsidRPr="00F93709">
              <w:rPr>
                <w:lang w:val="ru-RU"/>
              </w:rPr>
              <w:t>- производство транспортных средств и оборудования</w:t>
            </w:r>
          </w:p>
        </w:tc>
        <w:tc>
          <w:tcPr>
            <w:tcW w:w="1229" w:type="dxa"/>
            <w:shd w:val="clear" w:color="auto" w:fill="auto"/>
          </w:tcPr>
          <w:p w14:paraId="3BD2BEC4" w14:textId="77777777" w:rsidR="005D227F" w:rsidRPr="00F93709" w:rsidRDefault="005D227F" w:rsidP="005D227F">
            <w:pPr>
              <w:ind w:firstLine="0"/>
              <w:jc w:val="center"/>
              <w:rPr>
                <w:lang w:val="ru-RU"/>
              </w:rPr>
            </w:pPr>
            <w:r w:rsidRPr="00F93709">
              <w:rPr>
                <w:lang w:val="ru-RU"/>
              </w:rPr>
              <w:t>5,7</w:t>
            </w:r>
          </w:p>
          <w:p w14:paraId="1EED3275" w14:textId="77777777" w:rsidR="005D227F" w:rsidRPr="00F93709" w:rsidRDefault="005D227F" w:rsidP="005D227F">
            <w:pPr>
              <w:ind w:firstLine="0"/>
              <w:jc w:val="center"/>
              <w:rPr>
                <w:lang w:val="ru-RU"/>
              </w:rPr>
            </w:pPr>
          </w:p>
          <w:p w14:paraId="0CB57066" w14:textId="77777777" w:rsidR="005D227F" w:rsidRPr="00F93709" w:rsidRDefault="005D227F" w:rsidP="005D227F">
            <w:pPr>
              <w:ind w:firstLine="0"/>
              <w:jc w:val="center"/>
              <w:rPr>
                <w:lang w:val="ru-RU"/>
              </w:rPr>
            </w:pPr>
          </w:p>
          <w:p w14:paraId="27A5ADE2" w14:textId="77777777" w:rsidR="005D227F" w:rsidRPr="00F93709" w:rsidRDefault="005D227F" w:rsidP="005D227F">
            <w:pPr>
              <w:ind w:firstLine="0"/>
              <w:jc w:val="center"/>
              <w:rPr>
                <w:lang w:val="ru-RU"/>
              </w:rPr>
            </w:pPr>
          </w:p>
          <w:p w14:paraId="1A0C6CC1" w14:textId="77777777" w:rsidR="005D227F" w:rsidRPr="00F93709" w:rsidRDefault="005D227F" w:rsidP="005D227F">
            <w:pPr>
              <w:ind w:firstLine="0"/>
              <w:jc w:val="center"/>
              <w:rPr>
                <w:lang w:val="ru-RU"/>
              </w:rPr>
            </w:pPr>
            <w:r w:rsidRPr="00F93709">
              <w:rPr>
                <w:lang w:val="ru-RU"/>
              </w:rPr>
              <w:t>7,3</w:t>
            </w:r>
          </w:p>
          <w:p w14:paraId="69B4DDAF" w14:textId="77777777" w:rsidR="005D227F" w:rsidRPr="00F93709" w:rsidRDefault="005D227F" w:rsidP="005D227F">
            <w:pPr>
              <w:ind w:firstLine="0"/>
              <w:jc w:val="center"/>
              <w:rPr>
                <w:lang w:val="ru-RU"/>
              </w:rPr>
            </w:pPr>
            <w:r w:rsidRPr="00F93709">
              <w:rPr>
                <w:lang w:val="ru-RU"/>
              </w:rPr>
              <w:t>10,9</w:t>
            </w:r>
          </w:p>
          <w:p w14:paraId="5AA97DE8" w14:textId="77777777" w:rsidR="005D227F" w:rsidRPr="00F93709" w:rsidRDefault="005D227F" w:rsidP="005D227F">
            <w:pPr>
              <w:ind w:firstLine="0"/>
              <w:jc w:val="center"/>
              <w:rPr>
                <w:lang w:val="ru-RU"/>
              </w:rPr>
            </w:pPr>
          </w:p>
          <w:p w14:paraId="3350065F" w14:textId="77777777" w:rsidR="005D227F" w:rsidRPr="00F93709" w:rsidRDefault="005D227F" w:rsidP="005D227F">
            <w:pPr>
              <w:ind w:firstLine="0"/>
              <w:jc w:val="center"/>
              <w:rPr>
                <w:lang w:val="ru-RU"/>
              </w:rPr>
            </w:pPr>
            <w:r w:rsidRPr="00F93709">
              <w:rPr>
                <w:lang w:val="ru-RU"/>
              </w:rPr>
              <w:t>11,9</w:t>
            </w:r>
          </w:p>
          <w:p w14:paraId="2011433B" w14:textId="77777777" w:rsidR="005D227F" w:rsidRPr="00F93709" w:rsidRDefault="005D227F" w:rsidP="005D227F">
            <w:pPr>
              <w:ind w:firstLine="0"/>
              <w:jc w:val="center"/>
              <w:rPr>
                <w:lang w:val="ru-RU"/>
              </w:rPr>
            </w:pPr>
          </w:p>
          <w:p w14:paraId="514CE44E" w14:textId="77777777" w:rsidR="005D227F" w:rsidRPr="00F93709" w:rsidRDefault="005D227F" w:rsidP="005D227F">
            <w:pPr>
              <w:ind w:firstLine="0"/>
              <w:jc w:val="center"/>
              <w:rPr>
                <w:lang w:val="ru-RU"/>
              </w:rPr>
            </w:pPr>
            <w:r w:rsidRPr="00F93709">
              <w:rPr>
                <w:lang w:val="ru-RU"/>
              </w:rPr>
              <w:t>13,4</w:t>
            </w:r>
          </w:p>
          <w:p w14:paraId="0DDF752E" w14:textId="77777777" w:rsidR="005D227F" w:rsidRPr="00F93709" w:rsidRDefault="005D227F" w:rsidP="005D227F">
            <w:pPr>
              <w:ind w:firstLine="0"/>
              <w:jc w:val="center"/>
              <w:rPr>
                <w:lang w:val="ru-RU"/>
              </w:rPr>
            </w:pPr>
          </w:p>
          <w:p w14:paraId="509F2E51" w14:textId="77777777" w:rsidR="005D227F" w:rsidRPr="00F93709" w:rsidRDefault="005D227F" w:rsidP="005D227F">
            <w:pPr>
              <w:ind w:firstLine="0"/>
              <w:jc w:val="center"/>
              <w:rPr>
                <w:lang w:val="ru-RU"/>
              </w:rPr>
            </w:pPr>
            <w:r w:rsidRPr="00F93709">
              <w:rPr>
                <w:lang w:val="ru-RU"/>
              </w:rPr>
              <w:t>21,2</w:t>
            </w:r>
          </w:p>
        </w:tc>
        <w:tc>
          <w:tcPr>
            <w:tcW w:w="1303" w:type="dxa"/>
            <w:shd w:val="clear" w:color="auto" w:fill="auto"/>
          </w:tcPr>
          <w:p w14:paraId="05C0B3A5" w14:textId="77777777" w:rsidR="005D227F" w:rsidRPr="00F93709" w:rsidRDefault="005D227F" w:rsidP="005D227F">
            <w:pPr>
              <w:ind w:firstLine="0"/>
              <w:jc w:val="center"/>
              <w:rPr>
                <w:lang w:val="ru-RU"/>
              </w:rPr>
            </w:pPr>
            <w:r w:rsidRPr="00F93709">
              <w:rPr>
                <w:lang w:val="ru-RU"/>
              </w:rPr>
              <w:t>5,6</w:t>
            </w:r>
          </w:p>
          <w:p w14:paraId="4CB868BA" w14:textId="77777777" w:rsidR="005D227F" w:rsidRPr="00F93709" w:rsidRDefault="005D227F" w:rsidP="005D227F">
            <w:pPr>
              <w:ind w:firstLine="0"/>
              <w:jc w:val="center"/>
              <w:rPr>
                <w:lang w:val="ru-RU"/>
              </w:rPr>
            </w:pPr>
          </w:p>
          <w:p w14:paraId="599692B7" w14:textId="77777777" w:rsidR="005D227F" w:rsidRPr="00F93709" w:rsidRDefault="005D227F" w:rsidP="005D227F">
            <w:pPr>
              <w:ind w:firstLine="0"/>
              <w:jc w:val="center"/>
              <w:rPr>
                <w:lang w:val="ru-RU"/>
              </w:rPr>
            </w:pPr>
          </w:p>
          <w:p w14:paraId="00876CF2" w14:textId="77777777" w:rsidR="005D227F" w:rsidRPr="00F93709" w:rsidRDefault="005D227F" w:rsidP="005D227F">
            <w:pPr>
              <w:ind w:firstLine="0"/>
              <w:jc w:val="center"/>
              <w:rPr>
                <w:lang w:val="ru-RU"/>
              </w:rPr>
            </w:pPr>
          </w:p>
          <w:p w14:paraId="666B3A0E" w14:textId="77777777" w:rsidR="005D227F" w:rsidRPr="00F93709" w:rsidRDefault="005D227F" w:rsidP="005D227F">
            <w:pPr>
              <w:ind w:firstLine="0"/>
              <w:jc w:val="center"/>
              <w:rPr>
                <w:lang w:val="ru-RU"/>
              </w:rPr>
            </w:pPr>
            <w:r w:rsidRPr="00F93709">
              <w:rPr>
                <w:lang w:val="ru-RU"/>
              </w:rPr>
              <w:t>5,7</w:t>
            </w:r>
          </w:p>
          <w:p w14:paraId="3A9F297E" w14:textId="77777777" w:rsidR="005D227F" w:rsidRPr="00F93709" w:rsidRDefault="005D227F" w:rsidP="005D227F">
            <w:pPr>
              <w:ind w:firstLine="0"/>
              <w:jc w:val="center"/>
              <w:rPr>
                <w:lang w:val="ru-RU"/>
              </w:rPr>
            </w:pPr>
            <w:r w:rsidRPr="00F93709">
              <w:rPr>
                <w:lang w:val="ru-RU"/>
              </w:rPr>
              <w:t>11,1</w:t>
            </w:r>
          </w:p>
          <w:p w14:paraId="07079620" w14:textId="77777777" w:rsidR="005D227F" w:rsidRPr="00F93709" w:rsidRDefault="005D227F" w:rsidP="005D227F">
            <w:pPr>
              <w:ind w:firstLine="0"/>
              <w:jc w:val="center"/>
              <w:rPr>
                <w:lang w:val="ru-RU"/>
              </w:rPr>
            </w:pPr>
          </w:p>
          <w:p w14:paraId="49170AD0" w14:textId="77777777" w:rsidR="005D227F" w:rsidRPr="00F93709" w:rsidRDefault="005D227F" w:rsidP="005D227F">
            <w:pPr>
              <w:ind w:firstLine="0"/>
              <w:jc w:val="center"/>
              <w:rPr>
                <w:lang w:val="ru-RU"/>
              </w:rPr>
            </w:pPr>
            <w:r w:rsidRPr="00F93709">
              <w:rPr>
                <w:lang w:val="ru-RU"/>
              </w:rPr>
              <w:t>13,1</w:t>
            </w:r>
          </w:p>
          <w:p w14:paraId="1406A874" w14:textId="77777777" w:rsidR="005D227F" w:rsidRPr="00F93709" w:rsidRDefault="005D227F" w:rsidP="005D227F">
            <w:pPr>
              <w:ind w:firstLine="0"/>
              <w:jc w:val="center"/>
              <w:rPr>
                <w:lang w:val="ru-RU"/>
              </w:rPr>
            </w:pPr>
          </w:p>
          <w:p w14:paraId="5E792A47" w14:textId="77777777" w:rsidR="005D227F" w:rsidRPr="00F93709" w:rsidRDefault="005D227F" w:rsidP="005D227F">
            <w:pPr>
              <w:ind w:firstLine="0"/>
              <w:jc w:val="center"/>
              <w:rPr>
                <w:lang w:val="ru-RU"/>
              </w:rPr>
            </w:pPr>
            <w:r w:rsidRPr="00F93709">
              <w:rPr>
                <w:lang w:val="ru-RU"/>
              </w:rPr>
              <w:t>13,5</w:t>
            </w:r>
          </w:p>
          <w:p w14:paraId="6957D236" w14:textId="77777777" w:rsidR="005D227F" w:rsidRPr="00F93709" w:rsidRDefault="005D227F" w:rsidP="005D227F">
            <w:pPr>
              <w:ind w:firstLine="0"/>
              <w:jc w:val="center"/>
              <w:rPr>
                <w:lang w:val="ru-RU"/>
              </w:rPr>
            </w:pPr>
          </w:p>
          <w:p w14:paraId="69285B73" w14:textId="77777777" w:rsidR="005D227F" w:rsidRPr="00F93709" w:rsidRDefault="005D227F" w:rsidP="005D227F">
            <w:pPr>
              <w:ind w:firstLine="0"/>
              <w:jc w:val="center"/>
              <w:rPr>
                <w:lang w:val="ru-RU"/>
              </w:rPr>
            </w:pPr>
            <w:r w:rsidRPr="00F93709">
              <w:rPr>
                <w:lang w:val="ru-RU"/>
              </w:rPr>
              <w:t>23,8</w:t>
            </w:r>
          </w:p>
        </w:tc>
        <w:tc>
          <w:tcPr>
            <w:tcW w:w="1218" w:type="dxa"/>
            <w:shd w:val="clear" w:color="auto" w:fill="auto"/>
          </w:tcPr>
          <w:p w14:paraId="4C4931F4" w14:textId="77777777" w:rsidR="005D227F" w:rsidRPr="00F93709" w:rsidRDefault="005D227F" w:rsidP="005D227F">
            <w:pPr>
              <w:ind w:firstLine="0"/>
              <w:jc w:val="center"/>
              <w:rPr>
                <w:lang w:val="ru-RU"/>
              </w:rPr>
            </w:pPr>
            <w:r w:rsidRPr="00F93709">
              <w:rPr>
                <w:lang w:val="ru-RU"/>
              </w:rPr>
              <w:t>5,1</w:t>
            </w:r>
          </w:p>
          <w:p w14:paraId="2F0E3C0D" w14:textId="77777777" w:rsidR="005D227F" w:rsidRPr="00F93709" w:rsidRDefault="005D227F" w:rsidP="005D227F">
            <w:pPr>
              <w:ind w:firstLine="0"/>
              <w:jc w:val="center"/>
              <w:rPr>
                <w:lang w:val="ru-RU"/>
              </w:rPr>
            </w:pPr>
          </w:p>
          <w:p w14:paraId="50229377" w14:textId="77777777" w:rsidR="005D227F" w:rsidRPr="00F93709" w:rsidRDefault="005D227F" w:rsidP="005D227F">
            <w:pPr>
              <w:ind w:firstLine="0"/>
              <w:jc w:val="center"/>
              <w:rPr>
                <w:lang w:val="ru-RU"/>
              </w:rPr>
            </w:pPr>
          </w:p>
          <w:p w14:paraId="598026C7" w14:textId="77777777" w:rsidR="005D227F" w:rsidRPr="00F93709" w:rsidRDefault="005D227F" w:rsidP="005D227F">
            <w:pPr>
              <w:ind w:firstLine="0"/>
              <w:jc w:val="center"/>
              <w:rPr>
                <w:lang w:val="ru-RU"/>
              </w:rPr>
            </w:pPr>
          </w:p>
          <w:p w14:paraId="245C8560" w14:textId="77777777" w:rsidR="005D227F" w:rsidRPr="00F93709" w:rsidRDefault="005D227F" w:rsidP="005D227F">
            <w:pPr>
              <w:ind w:firstLine="0"/>
              <w:jc w:val="center"/>
              <w:rPr>
                <w:lang w:val="ru-RU"/>
              </w:rPr>
            </w:pPr>
            <w:r w:rsidRPr="00F93709">
              <w:rPr>
                <w:lang w:val="ru-RU"/>
              </w:rPr>
              <w:t>5,6</w:t>
            </w:r>
          </w:p>
          <w:p w14:paraId="0C7568A1" w14:textId="77777777" w:rsidR="005D227F" w:rsidRPr="00F93709" w:rsidRDefault="005D227F" w:rsidP="005D227F">
            <w:pPr>
              <w:ind w:firstLine="0"/>
              <w:jc w:val="center"/>
              <w:rPr>
                <w:lang w:val="ru-RU"/>
              </w:rPr>
            </w:pPr>
            <w:r w:rsidRPr="00F93709">
              <w:rPr>
                <w:lang w:val="ru-RU"/>
              </w:rPr>
              <w:t>11,9</w:t>
            </w:r>
          </w:p>
          <w:p w14:paraId="0F3B972C" w14:textId="77777777" w:rsidR="005D227F" w:rsidRPr="00F93709" w:rsidRDefault="005D227F" w:rsidP="005D227F">
            <w:pPr>
              <w:ind w:firstLine="0"/>
              <w:jc w:val="center"/>
              <w:rPr>
                <w:lang w:val="ru-RU"/>
              </w:rPr>
            </w:pPr>
          </w:p>
          <w:p w14:paraId="7C232CAD" w14:textId="77777777" w:rsidR="005D227F" w:rsidRPr="00F93709" w:rsidRDefault="005D227F" w:rsidP="005D227F">
            <w:pPr>
              <w:ind w:firstLine="0"/>
              <w:jc w:val="center"/>
              <w:rPr>
                <w:lang w:val="ru-RU"/>
              </w:rPr>
            </w:pPr>
            <w:r w:rsidRPr="00F93709">
              <w:rPr>
                <w:lang w:val="ru-RU"/>
              </w:rPr>
              <w:t>13,8</w:t>
            </w:r>
          </w:p>
          <w:p w14:paraId="6C75E3CD" w14:textId="77777777" w:rsidR="005D227F" w:rsidRPr="00F93709" w:rsidRDefault="005D227F" w:rsidP="005D227F">
            <w:pPr>
              <w:ind w:firstLine="0"/>
              <w:jc w:val="center"/>
              <w:rPr>
                <w:lang w:val="ru-RU"/>
              </w:rPr>
            </w:pPr>
          </w:p>
          <w:p w14:paraId="01B13287" w14:textId="77777777" w:rsidR="005D227F" w:rsidRPr="00F93709" w:rsidRDefault="005D227F" w:rsidP="005D227F">
            <w:pPr>
              <w:ind w:firstLine="0"/>
              <w:jc w:val="center"/>
              <w:rPr>
                <w:lang w:val="ru-RU"/>
              </w:rPr>
            </w:pPr>
            <w:r w:rsidRPr="00F93709">
              <w:rPr>
                <w:lang w:val="ru-RU"/>
              </w:rPr>
              <w:t>16,9</w:t>
            </w:r>
          </w:p>
          <w:p w14:paraId="05EC0CAF" w14:textId="77777777" w:rsidR="005D227F" w:rsidRPr="00F93709" w:rsidRDefault="005D227F" w:rsidP="005D227F">
            <w:pPr>
              <w:ind w:firstLine="0"/>
              <w:jc w:val="center"/>
              <w:rPr>
                <w:lang w:val="ru-RU"/>
              </w:rPr>
            </w:pPr>
          </w:p>
          <w:p w14:paraId="4BAF4C6C" w14:textId="77777777" w:rsidR="005D227F" w:rsidRPr="00F93709" w:rsidRDefault="005D227F" w:rsidP="005D227F">
            <w:pPr>
              <w:ind w:firstLine="0"/>
              <w:jc w:val="center"/>
              <w:rPr>
                <w:lang w:val="ru-RU"/>
              </w:rPr>
            </w:pPr>
            <w:r w:rsidRPr="00F93709">
              <w:rPr>
                <w:lang w:val="ru-RU"/>
              </w:rPr>
              <w:t>23,0</w:t>
            </w:r>
          </w:p>
        </w:tc>
        <w:tc>
          <w:tcPr>
            <w:tcW w:w="1037" w:type="dxa"/>
            <w:shd w:val="clear" w:color="auto" w:fill="auto"/>
          </w:tcPr>
          <w:p w14:paraId="1F13BA92" w14:textId="77777777" w:rsidR="005D227F" w:rsidRPr="00F93709" w:rsidRDefault="005D227F" w:rsidP="005D227F">
            <w:pPr>
              <w:ind w:firstLine="0"/>
              <w:jc w:val="center"/>
              <w:rPr>
                <w:lang w:val="ru-RU"/>
              </w:rPr>
            </w:pPr>
            <w:r w:rsidRPr="00F93709">
              <w:rPr>
                <w:lang w:val="ru-RU"/>
              </w:rPr>
              <w:t>6,6</w:t>
            </w:r>
          </w:p>
          <w:p w14:paraId="52E93A72" w14:textId="77777777" w:rsidR="005D227F" w:rsidRPr="00F93709" w:rsidRDefault="005D227F" w:rsidP="005D227F">
            <w:pPr>
              <w:ind w:firstLine="0"/>
              <w:jc w:val="center"/>
              <w:rPr>
                <w:lang w:val="ru-RU"/>
              </w:rPr>
            </w:pPr>
          </w:p>
          <w:p w14:paraId="58740539" w14:textId="77777777" w:rsidR="005D227F" w:rsidRPr="00F93709" w:rsidRDefault="005D227F" w:rsidP="005D227F">
            <w:pPr>
              <w:ind w:firstLine="0"/>
              <w:jc w:val="center"/>
              <w:rPr>
                <w:lang w:val="ru-RU"/>
              </w:rPr>
            </w:pPr>
          </w:p>
          <w:p w14:paraId="75F9456E" w14:textId="77777777" w:rsidR="005D227F" w:rsidRPr="00F93709" w:rsidRDefault="005D227F" w:rsidP="005D227F">
            <w:pPr>
              <w:ind w:firstLine="0"/>
              <w:jc w:val="center"/>
              <w:rPr>
                <w:lang w:val="ru-RU"/>
              </w:rPr>
            </w:pPr>
          </w:p>
          <w:p w14:paraId="76E9721C" w14:textId="77777777" w:rsidR="005D227F" w:rsidRPr="00F93709" w:rsidRDefault="005D227F" w:rsidP="005D227F">
            <w:pPr>
              <w:ind w:firstLine="0"/>
              <w:jc w:val="center"/>
              <w:rPr>
                <w:lang w:val="ru-RU"/>
              </w:rPr>
            </w:pPr>
            <w:r w:rsidRPr="00F93709">
              <w:rPr>
                <w:lang w:val="ru-RU"/>
              </w:rPr>
              <w:t>8,0</w:t>
            </w:r>
          </w:p>
          <w:p w14:paraId="74CBA4C3" w14:textId="77777777" w:rsidR="005D227F" w:rsidRPr="00F93709" w:rsidRDefault="005D227F" w:rsidP="005D227F">
            <w:pPr>
              <w:ind w:firstLine="0"/>
              <w:jc w:val="center"/>
              <w:rPr>
                <w:lang w:val="ru-RU"/>
              </w:rPr>
            </w:pPr>
            <w:r w:rsidRPr="00F93709">
              <w:rPr>
                <w:lang w:val="ru-RU"/>
              </w:rPr>
              <w:t>11,3</w:t>
            </w:r>
          </w:p>
          <w:p w14:paraId="437CD223" w14:textId="77777777" w:rsidR="005D227F" w:rsidRPr="00F93709" w:rsidRDefault="005D227F" w:rsidP="005D227F">
            <w:pPr>
              <w:ind w:firstLine="0"/>
              <w:jc w:val="center"/>
              <w:rPr>
                <w:lang w:val="ru-RU"/>
              </w:rPr>
            </w:pPr>
          </w:p>
          <w:p w14:paraId="269667F3" w14:textId="77777777" w:rsidR="005D227F" w:rsidRPr="00F93709" w:rsidRDefault="005D227F" w:rsidP="005D227F">
            <w:pPr>
              <w:ind w:firstLine="0"/>
              <w:jc w:val="center"/>
              <w:rPr>
                <w:lang w:val="ru-RU"/>
              </w:rPr>
            </w:pPr>
            <w:r w:rsidRPr="00F93709">
              <w:rPr>
                <w:lang w:val="ru-RU"/>
              </w:rPr>
              <w:t>13,2</w:t>
            </w:r>
          </w:p>
          <w:p w14:paraId="731EA9F2" w14:textId="77777777" w:rsidR="005D227F" w:rsidRPr="00F93709" w:rsidRDefault="005D227F" w:rsidP="005D227F">
            <w:pPr>
              <w:ind w:firstLine="0"/>
              <w:jc w:val="center"/>
              <w:rPr>
                <w:lang w:val="ru-RU"/>
              </w:rPr>
            </w:pPr>
          </w:p>
          <w:p w14:paraId="7A6A8C7E" w14:textId="77777777" w:rsidR="005D227F" w:rsidRPr="00F93709" w:rsidRDefault="005D227F" w:rsidP="005D227F">
            <w:pPr>
              <w:ind w:firstLine="0"/>
              <w:jc w:val="center"/>
              <w:rPr>
                <w:lang w:val="ru-RU"/>
              </w:rPr>
            </w:pPr>
            <w:r w:rsidRPr="00F93709">
              <w:rPr>
                <w:lang w:val="ru-RU"/>
              </w:rPr>
              <w:t>14,8</w:t>
            </w:r>
          </w:p>
          <w:p w14:paraId="649CA70C" w14:textId="77777777" w:rsidR="005D227F" w:rsidRPr="00F93709" w:rsidRDefault="005D227F" w:rsidP="005D227F">
            <w:pPr>
              <w:ind w:firstLine="0"/>
              <w:jc w:val="center"/>
              <w:rPr>
                <w:lang w:val="ru-RU"/>
              </w:rPr>
            </w:pPr>
          </w:p>
          <w:p w14:paraId="68C15923" w14:textId="77777777" w:rsidR="005D227F" w:rsidRPr="00F93709" w:rsidRDefault="005D227F" w:rsidP="005D227F">
            <w:pPr>
              <w:ind w:firstLine="0"/>
              <w:jc w:val="center"/>
              <w:rPr>
                <w:lang w:val="ru-RU"/>
              </w:rPr>
            </w:pPr>
            <w:r w:rsidRPr="00F93709">
              <w:rPr>
                <w:lang w:val="ru-RU"/>
              </w:rPr>
              <w:t>19,0</w:t>
            </w:r>
          </w:p>
        </w:tc>
        <w:tc>
          <w:tcPr>
            <w:tcW w:w="1037" w:type="dxa"/>
            <w:shd w:val="clear" w:color="auto" w:fill="auto"/>
          </w:tcPr>
          <w:p w14:paraId="5C85957D" w14:textId="77777777" w:rsidR="005D227F" w:rsidRPr="00F93709" w:rsidRDefault="005D227F" w:rsidP="005D227F">
            <w:pPr>
              <w:ind w:firstLine="0"/>
              <w:jc w:val="center"/>
              <w:rPr>
                <w:lang w:val="ru-RU"/>
              </w:rPr>
            </w:pPr>
            <w:r w:rsidRPr="00F93709">
              <w:rPr>
                <w:lang w:val="ru-RU"/>
              </w:rPr>
              <w:t>6,8</w:t>
            </w:r>
          </w:p>
          <w:p w14:paraId="0BC4CD55" w14:textId="77777777" w:rsidR="005D227F" w:rsidRPr="00F93709" w:rsidRDefault="005D227F" w:rsidP="005D227F">
            <w:pPr>
              <w:ind w:firstLine="0"/>
              <w:jc w:val="center"/>
              <w:rPr>
                <w:lang w:val="ru-RU"/>
              </w:rPr>
            </w:pPr>
          </w:p>
          <w:p w14:paraId="1805DF18" w14:textId="77777777" w:rsidR="005D227F" w:rsidRPr="00F93709" w:rsidRDefault="005D227F" w:rsidP="005D227F">
            <w:pPr>
              <w:ind w:firstLine="0"/>
              <w:jc w:val="center"/>
              <w:rPr>
                <w:lang w:val="ru-RU"/>
              </w:rPr>
            </w:pPr>
          </w:p>
          <w:p w14:paraId="344C4B73" w14:textId="77777777" w:rsidR="005D227F" w:rsidRPr="00F93709" w:rsidRDefault="005D227F" w:rsidP="005D227F">
            <w:pPr>
              <w:ind w:firstLine="0"/>
              <w:jc w:val="center"/>
              <w:rPr>
                <w:lang w:val="ru-RU"/>
              </w:rPr>
            </w:pPr>
          </w:p>
          <w:p w14:paraId="6DF7494D" w14:textId="77777777" w:rsidR="005D227F" w:rsidRPr="00F93709" w:rsidRDefault="005D227F" w:rsidP="005D227F">
            <w:pPr>
              <w:ind w:firstLine="0"/>
              <w:jc w:val="center"/>
              <w:rPr>
                <w:lang w:val="ru-RU"/>
              </w:rPr>
            </w:pPr>
            <w:r w:rsidRPr="00F93709">
              <w:rPr>
                <w:lang w:val="ru-RU"/>
              </w:rPr>
              <w:t>9,0</w:t>
            </w:r>
          </w:p>
          <w:p w14:paraId="42C3F699" w14:textId="77777777" w:rsidR="005D227F" w:rsidRPr="00F93709" w:rsidRDefault="005D227F" w:rsidP="005D227F">
            <w:pPr>
              <w:ind w:firstLine="0"/>
              <w:jc w:val="center"/>
              <w:rPr>
                <w:lang w:val="ru-RU"/>
              </w:rPr>
            </w:pPr>
            <w:r w:rsidRPr="00F93709">
              <w:rPr>
                <w:lang w:val="ru-RU"/>
              </w:rPr>
              <w:t>11,6</w:t>
            </w:r>
          </w:p>
          <w:p w14:paraId="72D82D83" w14:textId="77777777" w:rsidR="005D227F" w:rsidRPr="00F93709" w:rsidRDefault="005D227F" w:rsidP="005D227F">
            <w:pPr>
              <w:ind w:firstLine="0"/>
              <w:jc w:val="center"/>
              <w:rPr>
                <w:lang w:val="ru-RU"/>
              </w:rPr>
            </w:pPr>
          </w:p>
          <w:p w14:paraId="6A56E3F0" w14:textId="77777777" w:rsidR="005D227F" w:rsidRPr="00F93709" w:rsidRDefault="005D227F" w:rsidP="005D227F">
            <w:pPr>
              <w:ind w:firstLine="0"/>
              <w:jc w:val="center"/>
              <w:rPr>
                <w:lang w:val="ru-RU"/>
              </w:rPr>
            </w:pPr>
            <w:r w:rsidRPr="00F93709">
              <w:rPr>
                <w:lang w:val="ru-RU"/>
              </w:rPr>
              <w:t>13,3</w:t>
            </w:r>
          </w:p>
          <w:p w14:paraId="22735704" w14:textId="77777777" w:rsidR="005D227F" w:rsidRPr="00F93709" w:rsidRDefault="005D227F" w:rsidP="005D227F">
            <w:pPr>
              <w:ind w:firstLine="0"/>
              <w:jc w:val="center"/>
              <w:rPr>
                <w:lang w:val="ru-RU"/>
              </w:rPr>
            </w:pPr>
          </w:p>
          <w:p w14:paraId="3DDDEC5A" w14:textId="77777777" w:rsidR="005D227F" w:rsidRPr="00F93709" w:rsidRDefault="005D227F" w:rsidP="005D227F">
            <w:pPr>
              <w:ind w:firstLine="0"/>
              <w:jc w:val="center"/>
              <w:rPr>
                <w:lang w:val="ru-RU"/>
              </w:rPr>
            </w:pPr>
            <w:r w:rsidRPr="00F93709">
              <w:rPr>
                <w:lang w:val="ru-RU"/>
              </w:rPr>
              <w:t>15,3</w:t>
            </w:r>
          </w:p>
          <w:p w14:paraId="05C0FF82" w14:textId="77777777" w:rsidR="005D227F" w:rsidRPr="00F93709" w:rsidRDefault="005D227F" w:rsidP="005D227F">
            <w:pPr>
              <w:ind w:firstLine="0"/>
              <w:jc w:val="center"/>
              <w:rPr>
                <w:lang w:val="ru-RU"/>
              </w:rPr>
            </w:pPr>
          </w:p>
          <w:p w14:paraId="5816C44A" w14:textId="77777777" w:rsidR="005D227F" w:rsidRPr="00F93709" w:rsidRDefault="005D227F" w:rsidP="005D227F">
            <w:pPr>
              <w:ind w:firstLine="0"/>
              <w:jc w:val="center"/>
              <w:rPr>
                <w:lang w:val="ru-RU"/>
              </w:rPr>
            </w:pPr>
            <w:r w:rsidRPr="00F93709">
              <w:rPr>
                <w:lang w:val="ru-RU"/>
              </w:rPr>
              <w:t>19,7</w:t>
            </w:r>
          </w:p>
        </w:tc>
      </w:tr>
    </w:tbl>
    <w:p w14:paraId="36A10CC6" w14:textId="77777777" w:rsidR="005D227F" w:rsidRPr="00F93709" w:rsidRDefault="005D227F" w:rsidP="005D227F">
      <w:pPr>
        <w:spacing w:line="360" w:lineRule="auto"/>
        <w:rPr>
          <w:lang w:val="ru-RU"/>
        </w:rPr>
      </w:pPr>
      <w:r w:rsidRPr="00F93709">
        <w:rPr>
          <w:lang w:val="ru-RU"/>
        </w:rPr>
        <w:t>*Составлена по данным [4, с. 562; 5, с. 573].</w:t>
      </w:r>
    </w:p>
    <w:p w14:paraId="5B73DFF8" w14:textId="77777777" w:rsidR="005D227F" w:rsidRPr="00F93709" w:rsidRDefault="005D227F" w:rsidP="005D227F">
      <w:pPr>
        <w:spacing w:line="360" w:lineRule="auto"/>
        <w:rPr>
          <w:lang w:val="ru-RU"/>
        </w:rPr>
      </w:pPr>
    </w:p>
    <w:p w14:paraId="07641759" w14:textId="77777777" w:rsidR="005D227F" w:rsidRPr="00F93709" w:rsidRDefault="005D227F" w:rsidP="005D227F">
      <w:pPr>
        <w:spacing w:line="360" w:lineRule="auto"/>
        <w:rPr>
          <w:lang w:val="ru-RU"/>
        </w:rPr>
      </w:pPr>
      <w:proofErr w:type="gramStart"/>
      <w:r w:rsidRPr="00F93709">
        <w:rPr>
          <w:lang w:val="ru-RU"/>
        </w:rPr>
        <w:t xml:space="preserve">Сопоставимый анализ приведенных данных в табл. 2 и табл. 3 показывает, что предприятия отраслей по добыче полезных ископаемых при значительном увеличении своей доли в финансовых результатах, в 1,7 раза за 2003 – 2011 гг., сокращали удельный вес инновационно активных </w:t>
      </w:r>
      <w:r w:rsidRPr="00F93709">
        <w:rPr>
          <w:lang w:val="ru-RU"/>
        </w:rPr>
        <w:lastRenderedPageBreak/>
        <w:t>организаций в докризисный период с 5,7% в 2003 г. до 5,1% в 2008 г. В то же время предприятия отраслей по добыче</w:t>
      </w:r>
      <w:proofErr w:type="gramEnd"/>
      <w:r w:rsidRPr="00F93709">
        <w:rPr>
          <w:lang w:val="ru-RU"/>
        </w:rPr>
        <w:t xml:space="preserve"> топливно-энергетических полезных ископаемых, имевшие в тот период самую благоприятную конъюнктуру на мировом рынке, сократили долю предприятий, осуществляющих технологические инновации, с 7,3% до 5,6% соответственно. Даже при активизации инновационной деятельности удельный вес инновационно активных предприятий сырьевого сектора в послекризисные 2010 и 2011 годы оставался примерно в 1,7 раза ниже данного показателя в обрабатывающей промышленности и в 2,2 – 2,9 раза по сравнению с предприятиями машиностроения. Основными проблемами сложившихся неблагоприятных тенденций деятельности крупных корпораций заключается в недостаточном уровне стратегического планирования, в несовершенстве организационных и </w:t>
      </w:r>
      <w:proofErr w:type="gramStart"/>
      <w:r w:rsidRPr="00F93709">
        <w:rPr>
          <w:lang w:val="ru-RU"/>
        </w:rPr>
        <w:t>экономических механизмов</w:t>
      </w:r>
      <w:proofErr w:type="gramEnd"/>
      <w:r w:rsidRPr="00F93709">
        <w:rPr>
          <w:lang w:val="ru-RU"/>
        </w:rPr>
        <w:t xml:space="preserve"> стимулирования инвестиционной и инновационной деятельностей. </w:t>
      </w:r>
    </w:p>
    <w:p w14:paraId="25E0542D" w14:textId="77777777" w:rsidR="005D227F" w:rsidRPr="00F93709" w:rsidRDefault="005D227F" w:rsidP="005D227F">
      <w:pPr>
        <w:spacing w:line="360" w:lineRule="auto"/>
        <w:rPr>
          <w:lang w:val="ru-RU"/>
        </w:rPr>
      </w:pPr>
      <w:r w:rsidRPr="00F93709">
        <w:rPr>
          <w:lang w:val="ru-RU"/>
        </w:rPr>
        <w:t xml:space="preserve">Анализ уровня стратегического планирования, осуществленного рейтинговым агентством «Эксперт–РА» на примере государственных корпораций, которые в соответствии с ФЗ № 437 обязаны разрабатывать стратегии собственного развития и обеспечивать свободный доступ к ним, показал, что: </w:t>
      </w:r>
    </w:p>
    <w:p w14:paraId="2A0A0795" w14:textId="77777777" w:rsidR="005D227F" w:rsidRPr="00F93709" w:rsidRDefault="005D227F" w:rsidP="004C60E2">
      <w:pPr>
        <w:numPr>
          <w:ilvl w:val="0"/>
          <w:numId w:val="30"/>
        </w:numPr>
        <w:tabs>
          <w:tab w:val="left" w:pos="1134"/>
        </w:tabs>
        <w:spacing w:line="360" w:lineRule="auto"/>
        <w:ind w:left="0" w:firstLine="709"/>
        <w:rPr>
          <w:lang w:val="ru-RU"/>
        </w:rPr>
      </w:pPr>
      <w:proofErr w:type="gramStart"/>
      <w:r w:rsidRPr="00F93709">
        <w:rPr>
          <w:lang w:val="ru-RU"/>
        </w:rPr>
        <w:t>на конец</w:t>
      </w:r>
      <w:proofErr w:type="gramEnd"/>
      <w:r w:rsidRPr="00F93709">
        <w:rPr>
          <w:lang w:val="ru-RU"/>
        </w:rPr>
        <w:t xml:space="preserve"> 2010 г. только около 15 из 50 госкорпораций имели разработку стратегии своего развития;</w:t>
      </w:r>
    </w:p>
    <w:p w14:paraId="5DD1B2AC" w14:textId="77777777" w:rsidR="005D227F" w:rsidRPr="00F93709" w:rsidRDefault="005D227F" w:rsidP="004C60E2">
      <w:pPr>
        <w:numPr>
          <w:ilvl w:val="0"/>
          <w:numId w:val="30"/>
        </w:numPr>
        <w:tabs>
          <w:tab w:val="left" w:pos="1134"/>
        </w:tabs>
        <w:spacing w:line="360" w:lineRule="auto"/>
        <w:ind w:left="0" w:firstLine="709"/>
        <w:rPr>
          <w:lang w:val="ru-RU"/>
        </w:rPr>
      </w:pPr>
      <w:r w:rsidRPr="00F93709">
        <w:rPr>
          <w:lang w:val="ru-RU"/>
        </w:rPr>
        <w:t>при адекватности поставленных целей механизмы их достижения в ряде стратегий развития компании практически отсутствуют;</w:t>
      </w:r>
    </w:p>
    <w:p w14:paraId="50C05EA1" w14:textId="77777777" w:rsidR="005D227F" w:rsidRPr="00F93709" w:rsidRDefault="005D227F" w:rsidP="004C60E2">
      <w:pPr>
        <w:numPr>
          <w:ilvl w:val="0"/>
          <w:numId w:val="30"/>
        </w:numPr>
        <w:tabs>
          <w:tab w:val="left" w:pos="1134"/>
        </w:tabs>
        <w:spacing w:line="360" w:lineRule="auto"/>
        <w:ind w:left="0" w:firstLine="709"/>
        <w:rPr>
          <w:lang w:val="ru-RU"/>
        </w:rPr>
      </w:pPr>
      <w:r w:rsidRPr="00F93709">
        <w:rPr>
          <w:lang w:val="ru-RU"/>
        </w:rPr>
        <w:t xml:space="preserve">поставленные </w:t>
      </w:r>
      <w:proofErr w:type="gramStart"/>
      <w:r w:rsidRPr="00F93709">
        <w:rPr>
          <w:lang w:val="ru-RU"/>
        </w:rPr>
        <w:t>амбициозные</w:t>
      </w:r>
      <w:proofErr w:type="gramEnd"/>
      <w:r w:rsidRPr="00F93709">
        <w:rPr>
          <w:lang w:val="ru-RU"/>
        </w:rPr>
        <w:t xml:space="preserve"> задачи не всегда находят подтверждение реальных путей и механизмов ее достижения. Так, в стратегии ГК «Объединенная судостроительная компания» для достижения кардинального роста производительности труда в 3-3,5 раза (насущная задача для машиностроения в целом) не даются пути и механизмы реализации этой задачи. </w:t>
      </w:r>
    </w:p>
    <w:p w14:paraId="7EFB20C6" w14:textId="77777777" w:rsidR="005D227F" w:rsidRPr="00F93709" w:rsidRDefault="005D227F" w:rsidP="005D227F">
      <w:pPr>
        <w:spacing w:line="360" w:lineRule="auto"/>
        <w:rPr>
          <w:lang w:val="ru-RU"/>
        </w:rPr>
      </w:pPr>
      <w:r w:rsidRPr="00F93709">
        <w:rPr>
          <w:lang w:val="ru-RU"/>
        </w:rPr>
        <w:lastRenderedPageBreak/>
        <w:t xml:space="preserve">В то же время примером соответствия </w:t>
      </w:r>
      <w:proofErr w:type="gramStart"/>
      <w:r w:rsidRPr="00F93709">
        <w:rPr>
          <w:lang w:val="ru-RU"/>
        </w:rPr>
        <w:t>инструментария</w:t>
      </w:r>
      <w:proofErr w:type="gramEnd"/>
      <w:r w:rsidRPr="00F93709">
        <w:rPr>
          <w:lang w:val="ru-RU"/>
        </w:rPr>
        <w:t xml:space="preserve"> поставленным стратегическим задачам может служить компания «Росатом». В стратегии своего развития к 2013 г. увеличение мощности своих АЭС в 2,5 раза и выручки в 5 раз по сравнению с 2011 годом компания подкрепляет эти планы масштабной программой вложений в НИОКР. Она прогнозирует направлять 4,5% от выручки в развитие этой сферы, что является сопоставимым с уровнем затрат ее мировых конкурентов [7, с.126].</w:t>
      </w:r>
    </w:p>
    <w:p w14:paraId="0325476A" w14:textId="77777777" w:rsidR="005D227F" w:rsidRPr="00F93709" w:rsidRDefault="005D227F" w:rsidP="005D227F">
      <w:pPr>
        <w:spacing w:line="360" w:lineRule="auto"/>
        <w:rPr>
          <w:lang w:val="ru-RU"/>
        </w:rPr>
      </w:pPr>
      <w:r w:rsidRPr="00F93709">
        <w:rPr>
          <w:lang w:val="ru-RU"/>
        </w:rPr>
        <w:t>В целях эффективной реализации стратегий долгосрочного развития корпорации с одной стороны необходимо создать экономические стимулы для более интенсивного инвестирования в инновации и на их базе в обновление продукции, технологии и основных фондов. С другой стороны, важно включить механизм межотраслевого взаимодействия ведущих корпораций отраслей сырьевого сектора с предприятиями отечественного машиностроения и металлургии.</w:t>
      </w:r>
    </w:p>
    <w:p w14:paraId="48316E2C" w14:textId="77777777" w:rsidR="005D227F" w:rsidRPr="00F93709" w:rsidRDefault="005D227F" w:rsidP="005D227F">
      <w:pPr>
        <w:spacing w:line="360" w:lineRule="auto"/>
        <w:rPr>
          <w:lang w:val="ru-RU"/>
        </w:rPr>
      </w:pPr>
      <w:r w:rsidRPr="00F93709">
        <w:rPr>
          <w:lang w:val="ru-RU"/>
        </w:rPr>
        <w:t xml:space="preserve">В качестве организационного </w:t>
      </w:r>
      <w:proofErr w:type="gramStart"/>
      <w:r w:rsidRPr="00F93709">
        <w:rPr>
          <w:lang w:val="ru-RU"/>
        </w:rPr>
        <w:t>механизма стратегий роста конкурентоспособности корпоративного развития</w:t>
      </w:r>
      <w:proofErr w:type="gramEnd"/>
      <w:r w:rsidRPr="00F93709">
        <w:rPr>
          <w:lang w:val="ru-RU"/>
        </w:rPr>
        <w:t xml:space="preserve"> давно зарекомендована такая форма межотраслевой организации производства, как «кластер». На основе теории кластеров (от англ. </w:t>
      </w:r>
      <w:proofErr w:type="gramStart"/>
      <w:r w:rsidRPr="00F93709">
        <w:rPr>
          <w:lang w:val="ru-RU"/>
        </w:rPr>
        <w:t>с</w:t>
      </w:r>
      <w:proofErr w:type="gramEnd"/>
      <w:r w:rsidRPr="00F93709">
        <w:rPr>
          <w:lang w:val="ru-RU"/>
        </w:rPr>
        <w:t xml:space="preserve">luster – сгусток), «отцом» которой считается американский ученый Майкл Портер (Гарвардская школа бизнеса), доказано, что конкурентоспособные фирмы имеют свойство концентрироваться, «слипаться в сгустки» [3, с. 21]. В основе кластерной организации производства лежит создание целого «куста» тесно взаимодействующих компаний. При этом кластеры имеют свойство не замыкаться в своей отрасли, а распространяться </w:t>
      </w:r>
      <w:proofErr w:type="gramStart"/>
      <w:r w:rsidRPr="00F93709">
        <w:rPr>
          <w:lang w:val="ru-RU"/>
        </w:rPr>
        <w:t>на</w:t>
      </w:r>
      <w:proofErr w:type="gramEnd"/>
      <w:r w:rsidRPr="00F93709">
        <w:rPr>
          <w:lang w:val="ru-RU"/>
        </w:rPr>
        <w:t xml:space="preserve"> смежные. Именно во взаимодействии компаний, эксплуатирующих огромные запасы природных ресурсов России, с хорошей рабочей силой и сохранившей еще ресурс научно-технической базой, М. Портер видел в 2003 г. потенциал кластерного развития российской экономики. Но для этого необходимо в кластерах видеть сообщества компаний, способных в «автономном режиме» поддерживать и расширять свои преимущества.[3, с.34]. </w:t>
      </w:r>
    </w:p>
    <w:p w14:paraId="2B5C5E76" w14:textId="77777777" w:rsidR="005D227F" w:rsidRPr="00F93709" w:rsidRDefault="005D227F" w:rsidP="005D227F">
      <w:pPr>
        <w:spacing w:line="360" w:lineRule="auto"/>
        <w:rPr>
          <w:lang w:val="ru-RU"/>
        </w:rPr>
      </w:pPr>
      <w:r w:rsidRPr="00F93709">
        <w:rPr>
          <w:lang w:val="ru-RU"/>
        </w:rPr>
        <w:lastRenderedPageBreak/>
        <w:t xml:space="preserve">В этой связи тесное взаимодействие нефтяных и газовых компаний с предприятиями, производящими соответствующее оборудование и осуществляющими его монтаж, а также комплекс нефтесервисных услуг, следует рассматривать в качестве концептуальной основы формирования отечественных кластеров. Как известно, основным бизнесом в нефтяном секторе является добыча, переработка и продажа нефти и нефтепродуктов. Однако и обслуживающий рынок потребляемого им оборудования и нефтесервисных услуг в 2005 г. оценивался в объеме 20 </w:t>
      </w:r>
      <w:proofErr w:type="gramStart"/>
      <w:r w:rsidRPr="00F93709">
        <w:rPr>
          <w:lang w:val="ru-RU"/>
        </w:rPr>
        <w:t>млрд</w:t>
      </w:r>
      <w:proofErr w:type="gramEnd"/>
      <w:r w:rsidRPr="00F93709">
        <w:rPr>
          <w:lang w:val="ru-RU"/>
        </w:rPr>
        <w:t xml:space="preserve"> долл. в год, а ежегодный его прирост – в 25% [3, с. 331].  Половина этого объема формируется за счет потребности в машинах и оборудовании и наполовину – в нефтесервисных услугах. К ним относятся производственные услуги по разведке запасов, </w:t>
      </w:r>
      <w:proofErr w:type="gramStart"/>
      <w:r w:rsidRPr="00F93709">
        <w:rPr>
          <w:lang w:val="ru-RU"/>
        </w:rPr>
        <w:t>бурении</w:t>
      </w:r>
      <w:proofErr w:type="gramEnd"/>
      <w:r w:rsidRPr="00F93709">
        <w:rPr>
          <w:lang w:val="ru-RU"/>
        </w:rPr>
        <w:t>, геодезических работ, текущему и капитальному ремонту скважин, интенсификации добычи нефти, обслуживанию и ремонту нефтепромыслового оборудования, услуги специализированного транспорта.</w:t>
      </w:r>
    </w:p>
    <w:p w14:paraId="11A0A27F" w14:textId="77777777" w:rsidR="005D227F" w:rsidRPr="00F93709" w:rsidRDefault="005D227F" w:rsidP="005D227F">
      <w:pPr>
        <w:spacing w:line="360" w:lineRule="auto"/>
        <w:rPr>
          <w:lang w:val="ru-RU"/>
        </w:rPr>
      </w:pPr>
      <w:r w:rsidRPr="00F93709">
        <w:rPr>
          <w:lang w:val="ru-RU"/>
        </w:rPr>
        <w:t xml:space="preserve">Примером успешной реализации проекта создания российской нефтесервисной фирмы является группа компаний «Интегра». Компания, созданная в 2004 г. из небольших проблемных активов, обеспечила в 2005 г. годовой оборот в 200 млн. долларов. В 2008 г. ее объем реализации достиг своего рекордного значения 1446 </w:t>
      </w:r>
      <w:proofErr w:type="gramStart"/>
      <w:r w:rsidRPr="00F93709">
        <w:rPr>
          <w:lang w:val="ru-RU"/>
        </w:rPr>
        <w:t>млн</w:t>
      </w:r>
      <w:proofErr w:type="gramEnd"/>
      <w:r w:rsidRPr="00F93709">
        <w:rPr>
          <w:lang w:val="ru-RU"/>
        </w:rPr>
        <w:t xml:space="preserve"> долларов, а в 2011 г. он составлял 616 млн долларов [6, с. 120 – 121; 7, с. 152].</w:t>
      </w:r>
    </w:p>
    <w:p w14:paraId="5A869C81" w14:textId="77777777" w:rsidR="005D227F" w:rsidRPr="00F93709" w:rsidRDefault="005D227F" w:rsidP="005D227F">
      <w:pPr>
        <w:spacing w:line="360" w:lineRule="auto"/>
        <w:rPr>
          <w:lang w:val="ru-RU"/>
        </w:rPr>
      </w:pPr>
      <w:r w:rsidRPr="00F93709">
        <w:rPr>
          <w:lang w:val="ru-RU"/>
        </w:rPr>
        <w:t xml:space="preserve">Целью создания группы компаний «Интегра» стало: </w:t>
      </w:r>
    </w:p>
    <w:p w14:paraId="792EEDCE" w14:textId="77777777" w:rsidR="005D227F" w:rsidRPr="00F93709" w:rsidRDefault="005D227F" w:rsidP="004C60E2">
      <w:pPr>
        <w:numPr>
          <w:ilvl w:val="1"/>
          <w:numId w:val="29"/>
        </w:numPr>
        <w:tabs>
          <w:tab w:val="clear" w:pos="2210"/>
          <w:tab w:val="num" w:pos="1200"/>
        </w:tabs>
        <w:spacing w:line="360" w:lineRule="auto"/>
        <w:ind w:left="0" w:firstLine="720"/>
        <w:rPr>
          <w:lang w:val="ru-RU"/>
        </w:rPr>
      </w:pPr>
      <w:r w:rsidRPr="00F93709">
        <w:rPr>
          <w:lang w:val="ru-RU"/>
        </w:rPr>
        <w:t>формирование крупной высокотехнологичной российской нефтесервисной и машиностроительной компании, поставляющей услуги и оборудование нефтегазовому сектору российской экономике;</w:t>
      </w:r>
    </w:p>
    <w:p w14:paraId="1865FC16" w14:textId="77777777" w:rsidR="005D227F" w:rsidRPr="00F93709" w:rsidRDefault="005D227F" w:rsidP="004C60E2">
      <w:pPr>
        <w:numPr>
          <w:ilvl w:val="1"/>
          <w:numId w:val="29"/>
        </w:numPr>
        <w:tabs>
          <w:tab w:val="clear" w:pos="2210"/>
          <w:tab w:val="num" w:pos="1200"/>
        </w:tabs>
        <w:spacing w:line="360" w:lineRule="auto"/>
        <w:ind w:left="0" w:firstLine="720"/>
        <w:rPr>
          <w:lang w:val="ru-RU"/>
        </w:rPr>
      </w:pPr>
      <w:r w:rsidRPr="00F93709">
        <w:rPr>
          <w:lang w:val="ru-RU"/>
        </w:rPr>
        <w:t>осуществление инвестиций в развитие отечественных технологий;</w:t>
      </w:r>
    </w:p>
    <w:p w14:paraId="1B84A266" w14:textId="77777777" w:rsidR="005D227F" w:rsidRPr="00F93709" w:rsidRDefault="005D227F" w:rsidP="004C60E2">
      <w:pPr>
        <w:numPr>
          <w:ilvl w:val="1"/>
          <w:numId w:val="29"/>
        </w:numPr>
        <w:tabs>
          <w:tab w:val="clear" w:pos="2210"/>
          <w:tab w:val="num" w:pos="1200"/>
        </w:tabs>
        <w:spacing w:line="360" w:lineRule="auto"/>
        <w:ind w:left="0" w:firstLine="720"/>
        <w:rPr>
          <w:lang w:val="ru-RU"/>
        </w:rPr>
      </w:pPr>
      <w:r w:rsidRPr="00F93709">
        <w:rPr>
          <w:lang w:val="ru-RU"/>
        </w:rPr>
        <w:t>восстановление конкурентоспособности российских нефтегазо-машиностроительной и нефтесервисной отраслей.</w:t>
      </w:r>
    </w:p>
    <w:p w14:paraId="4A56E4B1" w14:textId="77777777" w:rsidR="005D227F" w:rsidRPr="00F93709" w:rsidRDefault="005D227F" w:rsidP="005D227F">
      <w:pPr>
        <w:spacing w:line="360" w:lineRule="auto"/>
        <w:rPr>
          <w:lang w:val="ru-RU"/>
        </w:rPr>
      </w:pPr>
      <w:r w:rsidRPr="00F93709">
        <w:rPr>
          <w:lang w:val="ru-RU"/>
        </w:rPr>
        <w:t xml:space="preserve">Сегодня группа «Интегра» позиционирует себя как ведущая российская нефтесервисная и машиностроительная компания. Она приобретает все больший вес на мировом нефтесервисном рынке. Концентрируя свое </w:t>
      </w:r>
      <w:r w:rsidRPr="00F93709">
        <w:rPr>
          <w:lang w:val="ru-RU"/>
        </w:rPr>
        <w:lastRenderedPageBreak/>
        <w:t xml:space="preserve">внимание на основные традиционные нефтяные регионы Российской Федерации, она работает на все основные российские и международные нефтегазовые компании. Группа компаний «Интегра» оказывает сервисные услуги нефтяным компаниям – бурение, ремонт скважин, геофизические исследования, производство, монтаж и капитальный ремонт бурового оборудованияю. </w:t>
      </w:r>
      <w:proofErr w:type="gramStart"/>
      <w:r w:rsidRPr="00F93709">
        <w:rPr>
          <w:lang w:val="ru-RU"/>
        </w:rPr>
        <w:t>Бизнес группы компаний «Интегра» организован в виде функциональных бизнес-блоков: блок «Бурение, капитальный ремонт скважин, интегрированное управление проектами»; блок «Технологические сервисы»; блок «Геофизики»; блок «Машиностроение» и Торговой Дом «Интегра».</w:t>
      </w:r>
      <w:proofErr w:type="gramEnd"/>
      <w:r w:rsidRPr="00F93709">
        <w:rPr>
          <w:lang w:val="ru-RU"/>
        </w:rPr>
        <w:t xml:space="preserve"> В состав группы входят более сорока нефтесервисных и машиностроительных предприятий: </w:t>
      </w:r>
      <w:proofErr w:type="gramStart"/>
      <w:r w:rsidRPr="00F93709">
        <w:rPr>
          <w:lang w:val="ru-RU"/>
        </w:rPr>
        <w:t>ООО «Интерга - бурение», ЗАО «Уралмаш - ВНИИБТ (Всероссийский научно-исследовательский и проектно-конструкторский институт буровой техники)», ООО «Стройнефтемаш», ООО «Буровая компания «Альянс»», ОАО «Российская геофизическая компания», ОАО «Тюменнефтегеофизика», ОАО «Нижневартовск-нефтегеофизика», ООО «Оренбургтехсервис», ООО «Интега – МашСервис» и др. В компании работает более двадцати тысяч сотрудников в регионах Западной Сибири, Урала, Республики Коми и Юга России [10].</w:t>
      </w:r>
      <w:proofErr w:type="gramEnd"/>
    </w:p>
    <w:p w14:paraId="029038A4" w14:textId="77777777" w:rsidR="005D227F" w:rsidRPr="00F93709" w:rsidRDefault="005D227F" w:rsidP="005D227F">
      <w:pPr>
        <w:spacing w:line="360" w:lineRule="auto"/>
        <w:rPr>
          <w:lang w:val="ru-RU"/>
        </w:rPr>
      </w:pPr>
      <w:r w:rsidRPr="00F93709">
        <w:rPr>
          <w:lang w:val="ru-RU"/>
        </w:rPr>
        <w:t xml:space="preserve">Кластерный принцип корпоративной межотраслевой организации бизнеса в Сибири, на Урале и других регионах страны позволяет эффективно инвестировать в инновации и обеспечивать конкурентные преимущества интенсивно развивающемуся деловому сервису. Преимущества крупных отечественных сервисных копаний кластерного типа заключается в том, что они: </w:t>
      </w:r>
    </w:p>
    <w:p w14:paraId="71D992FD" w14:textId="77777777" w:rsidR="005D227F" w:rsidRPr="00F93709" w:rsidRDefault="005D227F" w:rsidP="004C60E2">
      <w:pPr>
        <w:numPr>
          <w:ilvl w:val="1"/>
          <w:numId w:val="29"/>
        </w:numPr>
        <w:tabs>
          <w:tab w:val="clear" w:pos="2210"/>
          <w:tab w:val="num" w:pos="1200"/>
        </w:tabs>
        <w:spacing w:line="360" w:lineRule="auto"/>
        <w:ind w:left="0" w:firstLine="720"/>
        <w:rPr>
          <w:lang w:val="ru-RU"/>
        </w:rPr>
      </w:pPr>
      <w:proofErr w:type="gramStart"/>
      <w:r w:rsidRPr="00F93709">
        <w:rPr>
          <w:lang w:val="ru-RU"/>
        </w:rPr>
        <w:t>способны интенсивно формировать и развивать необходимые профильные и смежные активы;</w:t>
      </w:r>
      <w:proofErr w:type="gramEnd"/>
    </w:p>
    <w:p w14:paraId="42E8E295" w14:textId="77777777" w:rsidR="005D227F" w:rsidRPr="00F93709" w:rsidRDefault="005D227F" w:rsidP="004C60E2">
      <w:pPr>
        <w:numPr>
          <w:ilvl w:val="1"/>
          <w:numId w:val="29"/>
        </w:numPr>
        <w:tabs>
          <w:tab w:val="clear" w:pos="2210"/>
          <w:tab w:val="num" w:pos="1200"/>
        </w:tabs>
        <w:spacing w:line="360" w:lineRule="auto"/>
        <w:ind w:left="0" w:firstLine="720"/>
        <w:rPr>
          <w:lang w:val="ru-RU"/>
        </w:rPr>
      </w:pPr>
      <w:proofErr w:type="gramStart"/>
      <w:r w:rsidRPr="00F93709">
        <w:rPr>
          <w:lang w:val="ru-RU"/>
        </w:rPr>
        <w:t xml:space="preserve">достойно конкурировать с иностранными фирмами, традиционно считавшимися ведущими зарубежными нефтесервисными ТНК, в связи с более низкими издержками по изготовлению отечественного оборудования, </w:t>
      </w:r>
      <w:r w:rsidRPr="00F93709">
        <w:rPr>
          <w:lang w:val="ru-RU"/>
        </w:rPr>
        <w:lastRenderedPageBreak/>
        <w:t>его монтажу и капитальному ремонту, осуществлению геофизических, разведочных, буровых работ и других услуг при обеспечении качества работ;</w:t>
      </w:r>
      <w:proofErr w:type="gramEnd"/>
    </w:p>
    <w:p w14:paraId="3F899108" w14:textId="77777777" w:rsidR="00FC0725" w:rsidRPr="00F93709" w:rsidRDefault="00FC0725" w:rsidP="00D93AB2">
      <w:pPr>
        <w:shd w:val="clear" w:color="auto" w:fill="FFFFFF"/>
        <w:spacing w:line="360" w:lineRule="auto"/>
        <w:rPr>
          <w:szCs w:val="20"/>
          <w:lang w:val="ru-RU" w:eastAsia="ru-RU"/>
        </w:rPr>
      </w:pPr>
    </w:p>
    <w:p w14:paraId="1B8DA49C" w14:textId="77777777" w:rsidR="00FC0725" w:rsidRPr="00F93709" w:rsidRDefault="00FC0725" w:rsidP="00D93AB2">
      <w:pPr>
        <w:shd w:val="clear" w:color="auto" w:fill="FFFFFF"/>
        <w:spacing w:line="360" w:lineRule="auto"/>
        <w:rPr>
          <w:szCs w:val="20"/>
          <w:lang w:val="ru-RU" w:eastAsia="ru-RU"/>
        </w:rPr>
      </w:pPr>
    </w:p>
    <w:p w14:paraId="23F0AE85" w14:textId="77777777" w:rsidR="00FC0725" w:rsidRPr="00F93709" w:rsidRDefault="00FC0725" w:rsidP="00D93AB2">
      <w:pPr>
        <w:shd w:val="clear" w:color="auto" w:fill="FFFFFF"/>
        <w:spacing w:line="360" w:lineRule="auto"/>
        <w:rPr>
          <w:szCs w:val="20"/>
          <w:lang w:val="ru-RU" w:eastAsia="ru-RU"/>
        </w:rPr>
      </w:pPr>
    </w:p>
    <w:p w14:paraId="6363E07B" w14:textId="77777777" w:rsidR="00FC0725" w:rsidRPr="00F93709" w:rsidRDefault="00FC0725" w:rsidP="00D93AB2">
      <w:pPr>
        <w:shd w:val="clear" w:color="auto" w:fill="FFFFFF"/>
        <w:spacing w:line="360" w:lineRule="auto"/>
        <w:rPr>
          <w:szCs w:val="20"/>
          <w:lang w:val="ru-RU" w:eastAsia="ru-RU"/>
        </w:rPr>
      </w:pPr>
    </w:p>
    <w:p w14:paraId="09A7C96B" w14:textId="77777777" w:rsidR="00FC0725" w:rsidRPr="00F93709" w:rsidRDefault="00FC0725" w:rsidP="00D93AB2">
      <w:pPr>
        <w:shd w:val="clear" w:color="auto" w:fill="FFFFFF"/>
        <w:spacing w:line="360" w:lineRule="auto"/>
        <w:rPr>
          <w:szCs w:val="20"/>
          <w:lang w:val="ru-RU" w:eastAsia="ru-RU"/>
        </w:rPr>
      </w:pPr>
    </w:p>
    <w:p w14:paraId="04E6D595" w14:textId="77777777" w:rsidR="00FC0725" w:rsidRPr="00F93709" w:rsidRDefault="00FC0725" w:rsidP="00D93AB2">
      <w:pPr>
        <w:shd w:val="clear" w:color="auto" w:fill="FFFFFF"/>
        <w:spacing w:line="360" w:lineRule="auto"/>
        <w:rPr>
          <w:szCs w:val="20"/>
          <w:lang w:val="ru-RU" w:eastAsia="ru-RU"/>
        </w:rPr>
      </w:pPr>
    </w:p>
    <w:p w14:paraId="269C6216" w14:textId="77777777" w:rsidR="006B4C52" w:rsidRPr="00F93709" w:rsidRDefault="006B4C52" w:rsidP="00D93AB2">
      <w:pPr>
        <w:shd w:val="clear" w:color="auto" w:fill="FFFFFF"/>
        <w:spacing w:line="360" w:lineRule="auto"/>
        <w:rPr>
          <w:szCs w:val="20"/>
          <w:lang w:val="ru-RU" w:eastAsia="ru-RU"/>
        </w:rPr>
      </w:pPr>
    </w:p>
    <w:p w14:paraId="586BBF3B" w14:textId="77777777" w:rsidR="006B4C52" w:rsidRPr="00F93709" w:rsidRDefault="006B4C52" w:rsidP="00D93AB2">
      <w:pPr>
        <w:shd w:val="clear" w:color="auto" w:fill="FFFFFF"/>
        <w:spacing w:line="360" w:lineRule="auto"/>
        <w:rPr>
          <w:szCs w:val="20"/>
          <w:lang w:val="ru-RU" w:eastAsia="ru-RU"/>
        </w:rPr>
      </w:pPr>
    </w:p>
    <w:p w14:paraId="38942116" w14:textId="77777777" w:rsidR="006B4C52" w:rsidRPr="00F93709" w:rsidRDefault="006B4C52" w:rsidP="00D93AB2">
      <w:pPr>
        <w:shd w:val="clear" w:color="auto" w:fill="FFFFFF"/>
        <w:spacing w:line="360" w:lineRule="auto"/>
        <w:rPr>
          <w:szCs w:val="20"/>
          <w:lang w:val="ru-RU" w:eastAsia="ru-RU"/>
        </w:rPr>
      </w:pPr>
    </w:p>
    <w:p w14:paraId="25C61CFD" w14:textId="77777777" w:rsidR="006B4C52" w:rsidRPr="00F93709" w:rsidRDefault="006B4C52" w:rsidP="00D93AB2">
      <w:pPr>
        <w:shd w:val="clear" w:color="auto" w:fill="FFFFFF"/>
        <w:spacing w:line="360" w:lineRule="auto"/>
        <w:rPr>
          <w:szCs w:val="20"/>
          <w:lang w:val="ru-RU" w:eastAsia="ru-RU"/>
        </w:rPr>
      </w:pPr>
    </w:p>
    <w:p w14:paraId="3C52E124" w14:textId="77777777" w:rsidR="00FC0725" w:rsidRPr="00F93709" w:rsidRDefault="00FC0725" w:rsidP="00D93AB2">
      <w:pPr>
        <w:shd w:val="clear" w:color="auto" w:fill="FFFFFF"/>
        <w:spacing w:line="360" w:lineRule="auto"/>
        <w:rPr>
          <w:szCs w:val="20"/>
          <w:lang w:val="ru-RU" w:eastAsia="ru-RU"/>
        </w:rPr>
      </w:pPr>
    </w:p>
    <w:p w14:paraId="5293E3A4" w14:textId="77777777" w:rsidR="00CE616C" w:rsidRPr="00F93709" w:rsidRDefault="00CE616C" w:rsidP="00D93AB2">
      <w:pPr>
        <w:shd w:val="clear" w:color="auto" w:fill="FFFFFF"/>
        <w:spacing w:line="360" w:lineRule="auto"/>
        <w:rPr>
          <w:szCs w:val="20"/>
          <w:lang w:val="ru-RU" w:eastAsia="ru-RU"/>
        </w:rPr>
      </w:pPr>
    </w:p>
    <w:p w14:paraId="0E90E1F3" w14:textId="77777777" w:rsidR="00CE616C" w:rsidRPr="00F93709" w:rsidRDefault="00CE616C" w:rsidP="00D93AB2">
      <w:pPr>
        <w:shd w:val="clear" w:color="auto" w:fill="FFFFFF"/>
        <w:spacing w:line="360" w:lineRule="auto"/>
        <w:rPr>
          <w:szCs w:val="20"/>
          <w:lang w:val="ru-RU" w:eastAsia="ru-RU"/>
        </w:rPr>
      </w:pPr>
    </w:p>
    <w:p w14:paraId="6738D2CF" w14:textId="77777777" w:rsidR="00CE616C" w:rsidRPr="00F93709" w:rsidRDefault="00CE616C" w:rsidP="00D93AB2">
      <w:pPr>
        <w:shd w:val="clear" w:color="auto" w:fill="FFFFFF"/>
        <w:spacing w:line="360" w:lineRule="auto"/>
        <w:rPr>
          <w:szCs w:val="20"/>
          <w:lang w:val="ru-RU" w:eastAsia="ru-RU"/>
        </w:rPr>
      </w:pPr>
    </w:p>
    <w:p w14:paraId="09FC3D7F" w14:textId="77777777" w:rsidR="00CE616C" w:rsidRPr="00F93709" w:rsidRDefault="00CE616C" w:rsidP="00D93AB2">
      <w:pPr>
        <w:shd w:val="clear" w:color="auto" w:fill="FFFFFF"/>
        <w:spacing w:line="360" w:lineRule="auto"/>
        <w:rPr>
          <w:szCs w:val="20"/>
          <w:lang w:val="ru-RU" w:eastAsia="ru-RU"/>
        </w:rPr>
      </w:pPr>
    </w:p>
    <w:p w14:paraId="2CCFF300" w14:textId="77777777" w:rsidR="00CE616C" w:rsidRPr="00F93709" w:rsidRDefault="00CE616C" w:rsidP="00D93AB2">
      <w:pPr>
        <w:shd w:val="clear" w:color="auto" w:fill="FFFFFF"/>
        <w:spacing w:line="360" w:lineRule="auto"/>
        <w:rPr>
          <w:szCs w:val="20"/>
          <w:lang w:val="ru-RU" w:eastAsia="ru-RU"/>
        </w:rPr>
      </w:pPr>
    </w:p>
    <w:p w14:paraId="40AA13E0" w14:textId="77777777" w:rsidR="00CE616C" w:rsidRPr="00F93709" w:rsidRDefault="00CE616C" w:rsidP="00D93AB2">
      <w:pPr>
        <w:shd w:val="clear" w:color="auto" w:fill="FFFFFF"/>
        <w:spacing w:line="360" w:lineRule="auto"/>
        <w:rPr>
          <w:szCs w:val="20"/>
          <w:lang w:val="ru-RU" w:eastAsia="ru-RU"/>
        </w:rPr>
      </w:pPr>
    </w:p>
    <w:p w14:paraId="57C96026" w14:textId="77777777" w:rsidR="00CE616C" w:rsidRPr="00F93709" w:rsidRDefault="00CE616C" w:rsidP="00D93AB2">
      <w:pPr>
        <w:shd w:val="clear" w:color="auto" w:fill="FFFFFF"/>
        <w:spacing w:line="360" w:lineRule="auto"/>
        <w:rPr>
          <w:szCs w:val="20"/>
          <w:lang w:val="ru-RU" w:eastAsia="ru-RU"/>
        </w:rPr>
      </w:pPr>
    </w:p>
    <w:p w14:paraId="637A8199" w14:textId="77777777" w:rsidR="00CE616C" w:rsidRPr="00F93709" w:rsidRDefault="00CE616C" w:rsidP="00D93AB2">
      <w:pPr>
        <w:shd w:val="clear" w:color="auto" w:fill="FFFFFF"/>
        <w:spacing w:line="360" w:lineRule="auto"/>
        <w:rPr>
          <w:szCs w:val="20"/>
          <w:lang w:val="ru-RU" w:eastAsia="ru-RU"/>
        </w:rPr>
      </w:pPr>
    </w:p>
    <w:p w14:paraId="6DCAA4B8" w14:textId="77777777" w:rsidR="00CE616C" w:rsidRPr="00F93709" w:rsidRDefault="00CE616C" w:rsidP="00D93AB2">
      <w:pPr>
        <w:shd w:val="clear" w:color="auto" w:fill="FFFFFF"/>
        <w:spacing w:line="360" w:lineRule="auto"/>
        <w:rPr>
          <w:szCs w:val="20"/>
          <w:lang w:val="ru-RU" w:eastAsia="ru-RU"/>
        </w:rPr>
      </w:pPr>
    </w:p>
    <w:p w14:paraId="121E1464" w14:textId="77777777" w:rsidR="00CE616C" w:rsidRPr="00F93709" w:rsidRDefault="00CE616C" w:rsidP="00D93AB2">
      <w:pPr>
        <w:shd w:val="clear" w:color="auto" w:fill="FFFFFF"/>
        <w:spacing w:line="360" w:lineRule="auto"/>
        <w:rPr>
          <w:szCs w:val="20"/>
          <w:lang w:val="ru-RU" w:eastAsia="ru-RU"/>
        </w:rPr>
      </w:pPr>
    </w:p>
    <w:p w14:paraId="27010963" w14:textId="77777777" w:rsidR="00CE616C" w:rsidRPr="00F93709" w:rsidRDefault="00CE616C" w:rsidP="00D93AB2">
      <w:pPr>
        <w:shd w:val="clear" w:color="auto" w:fill="FFFFFF"/>
        <w:spacing w:line="360" w:lineRule="auto"/>
        <w:rPr>
          <w:szCs w:val="20"/>
          <w:lang w:val="ru-RU" w:eastAsia="ru-RU"/>
        </w:rPr>
      </w:pPr>
    </w:p>
    <w:p w14:paraId="6DD1D242" w14:textId="77777777" w:rsidR="00CE616C" w:rsidRPr="00F93709" w:rsidRDefault="00CE616C" w:rsidP="00D93AB2">
      <w:pPr>
        <w:shd w:val="clear" w:color="auto" w:fill="FFFFFF"/>
        <w:spacing w:line="360" w:lineRule="auto"/>
        <w:rPr>
          <w:szCs w:val="20"/>
          <w:lang w:val="ru-RU" w:eastAsia="ru-RU"/>
        </w:rPr>
      </w:pPr>
    </w:p>
    <w:p w14:paraId="350D8B8D" w14:textId="77777777" w:rsidR="005D227F" w:rsidRPr="00F93709" w:rsidRDefault="005D227F" w:rsidP="005D227F">
      <w:pPr>
        <w:pStyle w:val="10"/>
        <w:rPr>
          <w:lang w:val="ru-RU"/>
        </w:rPr>
        <w:sectPr w:rsidR="005D227F" w:rsidRPr="00F93709" w:rsidSect="00E743C8">
          <w:footerReference w:type="default" r:id="rId90"/>
          <w:pgSz w:w="11906" w:h="16838"/>
          <w:pgMar w:top="1134" w:right="850" w:bottom="1134" w:left="1701" w:header="708" w:footer="708" w:gutter="0"/>
          <w:cols w:space="708"/>
          <w:docGrid w:linePitch="360"/>
        </w:sectPr>
      </w:pPr>
    </w:p>
    <w:p w14:paraId="257C3021" w14:textId="634A50E0" w:rsidR="00D022D2" w:rsidRPr="00F93709" w:rsidRDefault="00D022D2" w:rsidP="005D227F">
      <w:pPr>
        <w:pStyle w:val="10"/>
        <w:jc w:val="center"/>
        <w:rPr>
          <w:lang w:val="ru-RU"/>
        </w:rPr>
      </w:pPr>
      <w:bookmarkStart w:id="43" w:name="_Toc272523954"/>
      <w:r w:rsidRPr="00F93709">
        <w:rPr>
          <w:lang w:val="ru-RU"/>
        </w:rPr>
        <w:lastRenderedPageBreak/>
        <w:t>Заключение</w:t>
      </w:r>
      <w:bookmarkEnd w:id="43"/>
    </w:p>
    <w:p w14:paraId="284F2919" w14:textId="0E958D35" w:rsidR="00D022D2" w:rsidRPr="00F93709" w:rsidRDefault="00D022D2" w:rsidP="00FC0725">
      <w:pPr>
        <w:autoSpaceDE w:val="0"/>
        <w:autoSpaceDN w:val="0"/>
        <w:adjustRightInd w:val="0"/>
        <w:spacing w:line="360" w:lineRule="auto"/>
        <w:rPr>
          <w:szCs w:val="28"/>
          <w:lang w:val="ru-RU"/>
        </w:rPr>
      </w:pPr>
      <w:r w:rsidRPr="00F93709">
        <w:rPr>
          <w:szCs w:val="28"/>
          <w:lang w:val="ru-RU"/>
        </w:rPr>
        <w:t>Генезис развития корпораций как объектов управления</w:t>
      </w:r>
      <w:r w:rsidR="0092576F" w:rsidRPr="00F93709">
        <w:rPr>
          <w:szCs w:val="28"/>
          <w:lang w:val="ru-RU"/>
        </w:rPr>
        <w:t>,</w:t>
      </w:r>
      <w:r w:rsidRPr="00F93709">
        <w:rPr>
          <w:szCs w:val="28"/>
          <w:lang w:val="ru-RU"/>
        </w:rPr>
        <w:t xml:space="preserve"> проведенный в </w:t>
      </w:r>
      <w:r w:rsidR="009D4B7F">
        <w:rPr>
          <w:szCs w:val="28"/>
          <w:lang w:val="ru-RU"/>
        </w:rPr>
        <w:t>исследовании</w:t>
      </w:r>
      <w:r w:rsidRPr="00F93709">
        <w:rPr>
          <w:szCs w:val="28"/>
          <w:lang w:val="ru-RU"/>
        </w:rPr>
        <w:t xml:space="preserve"> выявил три основных подхода, применяемых в процессе обоснования сущности корпоративных структур: исторический, правовой, экономический. В связи с отсутствием юридической определенности понятия и организационно-правового статуса корпорации в системе гражданского права Российской Федерации возникают </w:t>
      </w:r>
      <w:proofErr w:type="gramStart"/>
      <w:r w:rsidRPr="00F93709">
        <w:rPr>
          <w:szCs w:val="28"/>
          <w:lang w:val="ru-RU"/>
        </w:rPr>
        <w:t>разночтения</w:t>
      </w:r>
      <w:proofErr w:type="gramEnd"/>
      <w:r w:rsidRPr="00F93709">
        <w:rPr>
          <w:szCs w:val="28"/>
          <w:lang w:val="ru-RU"/>
        </w:rPr>
        <w:t xml:space="preserve"> и используется ряд синонимов. Например, в нормативно-правовых документах фигурирует термин «финансово-промышленная группа», специалисты широко применяют понятие «интегрированная корпоративная структура», нередко в научной литературе встречается термин «диверсифицированная корпоративная структура». Кроме того, мнения специалистов расходятся и при определении  роли корпораций в  современной экономике.  Одни придерживаются точки зрения, в соответствии с которой недостатки существования крупных корпораций превалируют над имеющимися достоинствами, оказывают негативное влияние на экономику отдельных государств и развитие мирового хозяйства в целом.  В последнее время им</w:t>
      </w:r>
      <w:r w:rsidR="00FC0725" w:rsidRPr="00F93709">
        <w:rPr>
          <w:szCs w:val="28"/>
          <w:lang w:val="ru-RU"/>
        </w:rPr>
        <w:t xml:space="preserve">ела определенный </w:t>
      </w:r>
      <w:r w:rsidRPr="00F93709">
        <w:rPr>
          <w:szCs w:val="28"/>
          <w:lang w:val="ru-RU"/>
        </w:rPr>
        <w:t xml:space="preserve">резонанс теория так называемого мирового заговора, обеспечивающего интересы ограниченного числа транснациональных корпораций. По мнению других ученых, напротив, именно корпоративные структуры являются ядром экономики государств, и ими определяются основные направления и пропорции экономического развития. Корпорации имеют возможность использовать преимущества глобализации экономики, способствуют созданию мирового рынка товаров и услуг, внедрению информационных технологий, объединению и более эффективному использованию капиталов и кадровых ресурсов, распространению технологий. К числу преимуществ корпораций как определенной формы предпринимательской деятельности также относят: широкие возможности развития и диверсификации производства, высокую эффективность </w:t>
      </w:r>
      <w:r w:rsidRPr="00F93709">
        <w:rPr>
          <w:szCs w:val="28"/>
          <w:lang w:val="ru-RU"/>
        </w:rPr>
        <w:lastRenderedPageBreak/>
        <w:t xml:space="preserve">привлечения финансовых ресурсов, высокий уровень финансового менеджмента, единство сложного многоэлементного субъекта управления и т.д. </w:t>
      </w:r>
    </w:p>
    <w:p w14:paraId="7FE86604" w14:textId="75176C45" w:rsidR="00D022D2" w:rsidRPr="00F93709" w:rsidRDefault="00D022D2" w:rsidP="00FC0725">
      <w:pPr>
        <w:tabs>
          <w:tab w:val="left" w:pos="993"/>
        </w:tabs>
        <w:autoSpaceDE w:val="0"/>
        <w:autoSpaceDN w:val="0"/>
        <w:adjustRightInd w:val="0"/>
        <w:spacing w:line="360" w:lineRule="auto"/>
        <w:rPr>
          <w:szCs w:val="28"/>
          <w:lang w:val="ru-RU"/>
        </w:rPr>
      </w:pPr>
      <w:r w:rsidRPr="00F93709">
        <w:rPr>
          <w:szCs w:val="28"/>
          <w:lang w:val="ru-RU"/>
        </w:rPr>
        <w:t xml:space="preserve">Под </w:t>
      </w:r>
      <w:r w:rsidRPr="00F93709">
        <w:rPr>
          <w:i/>
          <w:szCs w:val="28"/>
          <w:lang w:val="ru-RU"/>
        </w:rPr>
        <w:t>корпоративным управлением</w:t>
      </w:r>
      <w:r w:rsidRPr="00F93709">
        <w:rPr>
          <w:szCs w:val="28"/>
          <w:lang w:val="ru-RU"/>
        </w:rPr>
        <w:t xml:space="preserve">  (corporategovernance)  в </w:t>
      </w:r>
      <w:r w:rsidR="009D4B7F">
        <w:rPr>
          <w:szCs w:val="28"/>
          <w:lang w:val="ru-RU"/>
        </w:rPr>
        <w:t xml:space="preserve">исследовании </w:t>
      </w:r>
      <w:r w:rsidRPr="00F93709">
        <w:rPr>
          <w:szCs w:val="28"/>
          <w:lang w:val="ru-RU"/>
        </w:rPr>
        <w:t xml:space="preserve">рассматривается комплекс взаимных отношений в системе управления акционерным обществом:  между менеджментом </w:t>
      </w:r>
      <w:hyperlink r:id="rId91" w:tooltip="Корпорация" w:history="1">
        <w:r w:rsidRPr="00F93709">
          <w:rPr>
            <w:szCs w:val="28"/>
            <w:lang w:val="ru-RU"/>
          </w:rPr>
          <w:t>корпорации</w:t>
        </w:r>
      </w:hyperlink>
      <w:r w:rsidRPr="00F93709">
        <w:rPr>
          <w:szCs w:val="28"/>
          <w:lang w:val="ru-RU"/>
        </w:rPr>
        <w:t xml:space="preserve">, </w:t>
      </w:r>
      <w:hyperlink r:id="rId92" w:tooltip="Совет директоров" w:history="1">
        <w:r w:rsidRPr="00F93709">
          <w:rPr>
            <w:szCs w:val="28"/>
            <w:lang w:val="ru-RU"/>
          </w:rPr>
          <w:t>советом директоров</w:t>
        </w:r>
      </w:hyperlink>
      <w:r w:rsidRPr="00F93709">
        <w:rPr>
          <w:szCs w:val="28"/>
          <w:lang w:val="ru-RU"/>
        </w:rPr>
        <w:t xml:space="preserve">, </w:t>
      </w:r>
      <w:hyperlink r:id="rId93" w:tooltip="Акционер" w:history="1">
        <w:r w:rsidRPr="00F93709">
          <w:rPr>
            <w:szCs w:val="28"/>
            <w:lang w:val="ru-RU"/>
          </w:rPr>
          <w:t>акционерами</w:t>
        </w:r>
      </w:hyperlink>
      <w:r w:rsidRPr="00F93709">
        <w:rPr>
          <w:szCs w:val="28"/>
          <w:lang w:val="ru-RU"/>
        </w:rPr>
        <w:t xml:space="preserve"> и другими участниками, имеющи</w:t>
      </w:r>
      <w:r w:rsidR="00A304FD" w:rsidRPr="00F93709">
        <w:rPr>
          <w:szCs w:val="28"/>
          <w:lang w:val="ru-RU"/>
        </w:rPr>
        <w:t>й</w:t>
      </w:r>
      <w:r w:rsidRPr="00F93709">
        <w:rPr>
          <w:szCs w:val="28"/>
          <w:lang w:val="ru-RU"/>
        </w:rPr>
        <w:t xml:space="preserve">  целью представлять и защищать, прежде всего, интересы акционеров. Корпоративное управление формируется на основе определенной модели, определяющей принцип </w:t>
      </w:r>
      <w:proofErr w:type="gramStart"/>
      <w:r w:rsidRPr="00F93709">
        <w:rPr>
          <w:szCs w:val="28"/>
          <w:lang w:val="ru-RU"/>
        </w:rPr>
        <w:t>построения структуры органов управления корпорации</w:t>
      </w:r>
      <w:proofErr w:type="gramEnd"/>
      <w:r w:rsidRPr="00F93709">
        <w:rPr>
          <w:szCs w:val="28"/>
          <w:lang w:val="ru-RU"/>
        </w:rPr>
        <w:t xml:space="preserve">. В </w:t>
      </w:r>
      <w:r w:rsidR="009D4B7F">
        <w:rPr>
          <w:szCs w:val="28"/>
          <w:lang w:val="ru-RU"/>
        </w:rPr>
        <w:t>настоящей работе</w:t>
      </w:r>
      <w:r w:rsidRPr="00F93709">
        <w:rPr>
          <w:szCs w:val="28"/>
          <w:lang w:val="ru-RU"/>
        </w:rPr>
        <w:t xml:space="preserve"> выделены и охарактеризованы несколько видов  моделей корпоративного управления: </w:t>
      </w:r>
      <w:proofErr w:type="gramStart"/>
      <w:r w:rsidRPr="00F93709">
        <w:rPr>
          <w:szCs w:val="28"/>
          <w:lang w:val="ru-RU"/>
        </w:rPr>
        <w:t>англо-американская</w:t>
      </w:r>
      <w:proofErr w:type="gramEnd"/>
      <w:r w:rsidRPr="00F93709">
        <w:rPr>
          <w:szCs w:val="28"/>
          <w:lang w:val="ru-RU"/>
        </w:rPr>
        <w:t xml:space="preserve"> (разрешающая), немецкая (континентальная-европейская  или запрещающая)</w:t>
      </w:r>
      <w:r w:rsidR="00BD421A" w:rsidRPr="00F93709">
        <w:rPr>
          <w:szCs w:val="28"/>
          <w:lang w:val="ru-RU"/>
        </w:rPr>
        <w:t xml:space="preserve"> и</w:t>
      </w:r>
      <w:r w:rsidRPr="00F93709">
        <w:rPr>
          <w:szCs w:val="28"/>
          <w:lang w:val="ru-RU"/>
        </w:rPr>
        <w:t xml:space="preserve">  азиатская (самодостаточная). В России Федеральный Закон «Об акционерных обществах» предоставляет корпорациям возможность выбора из четырех возможных структур органов управления, которые в свою очередь можно отнести к одной  из моделей, отличающихся количеством  и характером составляющих в  структуре   управления  акционерного общества.</w:t>
      </w:r>
    </w:p>
    <w:p w14:paraId="119EA1AA" w14:textId="33967E1D" w:rsidR="00D022D2" w:rsidRPr="00F93709" w:rsidRDefault="00D022D2" w:rsidP="00FC0725">
      <w:pPr>
        <w:tabs>
          <w:tab w:val="left" w:pos="993"/>
        </w:tabs>
        <w:autoSpaceDE w:val="0"/>
        <w:autoSpaceDN w:val="0"/>
        <w:adjustRightInd w:val="0"/>
        <w:spacing w:line="360" w:lineRule="auto"/>
        <w:rPr>
          <w:szCs w:val="28"/>
          <w:lang w:val="ru-RU"/>
        </w:rPr>
      </w:pPr>
      <w:r w:rsidRPr="00F93709">
        <w:rPr>
          <w:szCs w:val="28"/>
          <w:lang w:val="ru-RU"/>
        </w:rPr>
        <w:t xml:space="preserve">Корпоративное управление в </w:t>
      </w:r>
      <w:r w:rsidR="009D4B7F">
        <w:rPr>
          <w:szCs w:val="28"/>
          <w:lang w:val="ru-RU"/>
        </w:rPr>
        <w:t>данном исследовании</w:t>
      </w:r>
      <w:r w:rsidRPr="00F93709">
        <w:rPr>
          <w:szCs w:val="28"/>
          <w:lang w:val="ru-RU"/>
        </w:rPr>
        <w:t xml:space="preserve"> определенным образом дистанцируется от термина </w:t>
      </w:r>
      <w:r w:rsidRPr="00F93709">
        <w:rPr>
          <w:i/>
          <w:szCs w:val="28"/>
          <w:lang w:val="ru-RU"/>
        </w:rPr>
        <w:t>управление корпорацией</w:t>
      </w:r>
      <w:r w:rsidRPr="00F93709">
        <w:rPr>
          <w:szCs w:val="28"/>
          <w:lang w:val="ru-RU"/>
        </w:rPr>
        <w:t xml:space="preserve"> (corporatemanagement) как многоэлементной системой. Оно направленно на  более широкий спектр задач, призванных соблюсти баланс между социальными и экономическими целями корпорации, которые должны быть отражены в комплексе  ее интеграционных стратегий.</w:t>
      </w:r>
    </w:p>
    <w:p w14:paraId="0DACB421" w14:textId="469D3EBF" w:rsidR="00D022D2" w:rsidRPr="00F93709" w:rsidRDefault="009D4B7F" w:rsidP="00FC0725">
      <w:pPr>
        <w:pStyle w:val="af3"/>
        <w:tabs>
          <w:tab w:val="left" w:pos="0"/>
        </w:tabs>
        <w:spacing w:after="0" w:line="360" w:lineRule="auto"/>
        <w:ind w:left="0" w:firstLine="709"/>
        <w:jc w:val="both"/>
        <w:rPr>
          <w:sz w:val="28"/>
          <w:szCs w:val="28"/>
          <w:lang w:val="ru-RU"/>
        </w:rPr>
      </w:pPr>
      <w:r>
        <w:rPr>
          <w:sz w:val="28"/>
          <w:szCs w:val="28"/>
          <w:lang w:val="ru-RU"/>
        </w:rPr>
        <w:t>В исследовании</w:t>
      </w:r>
      <w:r w:rsidR="00D022D2" w:rsidRPr="00F93709">
        <w:rPr>
          <w:sz w:val="28"/>
          <w:szCs w:val="28"/>
          <w:lang w:val="ru-RU"/>
        </w:rPr>
        <w:t xml:space="preserve"> уточнен терминологический аппарат управления корпорацией: проведен генезис интеграционных стратегий, разработана классификация интеграционных стратегий, отражающая  область применения, глубину интеграции, тип интеграции, цели формирования и </w:t>
      </w:r>
      <w:r w:rsidR="00D022D2" w:rsidRPr="00F93709">
        <w:rPr>
          <w:sz w:val="28"/>
          <w:szCs w:val="28"/>
          <w:lang w:val="ru-RU"/>
        </w:rPr>
        <w:lastRenderedPageBreak/>
        <w:t xml:space="preserve">субъекты интеграции, раскрыта сущность комплекса интеграционных стратегий и предложена его структура на примере корпорации «Ростелеком». </w:t>
      </w:r>
    </w:p>
    <w:p w14:paraId="35870066" w14:textId="77777777" w:rsidR="00D022D2" w:rsidRPr="00F93709" w:rsidRDefault="00D022D2" w:rsidP="00FC0725">
      <w:pPr>
        <w:tabs>
          <w:tab w:val="left" w:pos="993"/>
        </w:tabs>
        <w:autoSpaceDE w:val="0"/>
        <w:autoSpaceDN w:val="0"/>
        <w:adjustRightInd w:val="0"/>
        <w:spacing w:line="360" w:lineRule="auto"/>
        <w:rPr>
          <w:szCs w:val="28"/>
          <w:lang w:val="ru-RU"/>
        </w:rPr>
      </w:pPr>
      <w:r w:rsidRPr="00F93709">
        <w:rPr>
          <w:szCs w:val="28"/>
          <w:lang w:val="ru-RU"/>
        </w:rPr>
        <w:t xml:space="preserve">Развитие отношений между хозяйствующими субъектами в современных рыночных условиях определяет новые требования к взаимодействию. </w:t>
      </w:r>
      <w:proofErr w:type="gramStart"/>
      <w:r w:rsidRPr="00F93709">
        <w:rPr>
          <w:szCs w:val="28"/>
          <w:lang w:val="ru-RU"/>
        </w:rPr>
        <w:t xml:space="preserve">Обеспечение соблюдения экономических интересов предприятий, внедрения дорогостоящих инновационных проектов в условиях роста стоимости кредитных ресурсов, поиск новых рынков сбыта при сокращении объемов потребления  в условиях падения потребительского спроса, обусловленного глобальным экономическим кризисом, могут быть решены путем формирования и использования различных интеграционных стратегий.   </w:t>
      </w:r>
      <w:proofErr w:type="gramEnd"/>
    </w:p>
    <w:p w14:paraId="17271B8E" w14:textId="6C4C7ABF" w:rsidR="00D022D2" w:rsidRPr="00F93709" w:rsidRDefault="00D022D2" w:rsidP="00FC0725">
      <w:pPr>
        <w:tabs>
          <w:tab w:val="left" w:pos="993"/>
        </w:tabs>
        <w:autoSpaceDE w:val="0"/>
        <w:autoSpaceDN w:val="0"/>
        <w:adjustRightInd w:val="0"/>
        <w:spacing w:line="360" w:lineRule="auto"/>
        <w:rPr>
          <w:szCs w:val="28"/>
          <w:lang w:val="ru-RU"/>
        </w:rPr>
      </w:pPr>
      <w:r w:rsidRPr="00F93709">
        <w:rPr>
          <w:szCs w:val="28"/>
          <w:lang w:val="ru-RU"/>
        </w:rPr>
        <w:t xml:space="preserve">В </w:t>
      </w:r>
      <w:r w:rsidR="009D4B7F">
        <w:rPr>
          <w:szCs w:val="28"/>
          <w:lang w:val="ru-RU"/>
        </w:rPr>
        <w:t>данной работе</w:t>
      </w:r>
      <w:r w:rsidRPr="00F93709">
        <w:rPr>
          <w:szCs w:val="28"/>
          <w:lang w:val="ru-RU"/>
        </w:rPr>
        <w:t xml:space="preserve">, любые организационно-экономические стратегии, предполагающие различного вида  взаимодействие, сотрудничество, объединение, в том числе и в форме слияний и поглощений, относится к интеграционным стратегиям. Утверждается, что интеграционные стратегии могут  проявляться как в расширении и углублении производственно-технологических связей, совместном использовании ресурсов, капиталов, в создании более благоприятных условий осуществления экономической деятельности, формировании материальных и нематериальных активов, устранении барьеров для дальнейшего развития и пр. </w:t>
      </w:r>
    </w:p>
    <w:p w14:paraId="5258C989" w14:textId="77777777" w:rsidR="00D022D2" w:rsidRPr="00F93709" w:rsidRDefault="00D022D2" w:rsidP="00FC0725">
      <w:pPr>
        <w:tabs>
          <w:tab w:val="left" w:pos="993"/>
        </w:tabs>
        <w:autoSpaceDE w:val="0"/>
        <w:autoSpaceDN w:val="0"/>
        <w:adjustRightInd w:val="0"/>
        <w:spacing w:line="360" w:lineRule="auto"/>
        <w:rPr>
          <w:szCs w:val="28"/>
          <w:lang w:val="ru-RU"/>
        </w:rPr>
      </w:pPr>
      <w:r w:rsidRPr="00F93709">
        <w:rPr>
          <w:szCs w:val="28"/>
          <w:lang w:val="ru-RU"/>
        </w:rPr>
        <w:t xml:space="preserve">Поскольку любая корпорация выступает как структурно-иерархическая система, она функционирует на основе интеграционных стратегий, реализуемых как во внутренней, так и во внешней среде корпорации. </w:t>
      </w:r>
    </w:p>
    <w:p w14:paraId="33387A64" w14:textId="77777777" w:rsidR="00D022D2" w:rsidRPr="00F93709" w:rsidRDefault="00D022D2" w:rsidP="00FC0725">
      <w:pPr>
        <w:tabs>
          <w:tab w:val="left" w:pos="993"/>
        </w:tabs>
        <w:autoSpaceDE w:val="0"/>
        <w:autoSpaceDN w:val="0"/>
        <w:adjustRightInd w:val="0"/>
        <w:spacing w:line="360" w:lineRule="auto"/>
        <w:rPr>
          <w:szCs w:val="28"/>
          <w:lang w:val="ru-RU"/>
        </w:rPr>
      </w:pPr>
      <w:r w:rsidRPr="00F93709">
        <w:rPr>
          <w:i/>
          <w:szCs w:val="28"/>
          <w:lang w:val="ru-RU"/>
        </w:rPr>
        <w:t>Внутренние стратегии</w:t>
      </w:r>
      <w:r w:rsidRPr="00F93709">
        <w:rPr>
          <w:szCs w:val="28"/>
          <w:lang w:val="ru-RU"/>
        </w:rPr>
        <w:t xml:space="preserve"> интеграции  являются ключевым элементом схемы решения экономических, финансовых и обеспечивающих целей,  достижение которых позволят сформировать систему корпоративного менеджмента, обеспечивающего целостность корпорации - ситуацию, в которой каждая структурная единица должна действовать строго в рамках общекорпоративных интересов. </w:t>
      </w:r>
    </w:p>
    <w:p w14:paraId="18BC1E34" w14:textId="77777777" w:rsidR="00D022D2" w:rsidRPr="00F93709" w:rsidRDefault="00D022D2" w:rsidP="00FC0725">
      <w:pPr>
        <w:tabs>
          <w:tab w:val="left" w:pos="993"/>
        </w:tabs>
        <w:autoSpaceDE w:val="0"/>
        <w:autoSpaceDN w:val="0"/>
        <w:adjustRightInd w:val="0"/>
        <w:spacing w:line="360" w:lineRule="auto"/>
        <w:rPr>
          <w:szCs w:val="28"/>
          <w:lang w:val="ru-RU"/>
        </w:rPr>
      </w:pPr>
      <w:r w:rsidRPr="00F93709">
        <w:rPr>
          <w:i/>
          <w:szCs w:val="28"/>
          <w:lang w:val="ru-RU"/>
        </w:rPr>
        <w:lastRenderedPageBreak/>
        <w:t>Внешние интеграционные</w:t>
      </w:r>
      <w:r w:rsidRPr="00F93709">
        <w:rPr>
          <w:szCs w:val="28"/>
          <w:lang w:val="ru-RU"/>
        </w:rPr>
        <w:t xml:space="preserve"> стратегии обеспечивают эффективное взаимодействие корпорации с элементами внешней среды, взаимоотношения с которыми определяются Международными стандартами корпоративного управления.</w:t>
      </w:r>
    </w:p>
    <w:p w14:paraId="03DF7C7F" w14:textId="2A28291F" w:rsidR="00D022D2" w:rsidRPr="00F93709" w:rsidRDefault="00D022D2" w:rsidP="00FC0725">
      <w:pPr>
        <w:pStyle w:val="af3"/>
        <w:tabs>
          <w:tab w:val="left" w:pos="0"/>
        </w:tabs>
        <w:spacing w:after="0" w:line="360" w:lineRule="auto"/>
        <w:ind w:left="0" w:firstLine="709"/>
        <w:jc w:val="both"/>
        <w:rPr>
          <w:sz w:val="28"/>
          <w:szCs w:val="28"/>
          <w:lang w:val="ru-RU"/>
        </w:rPr>
      </w:pPr>
      <w:r w:rsidRPr="00F93709">
        <w:rPr>
          <w:sz w:val="28"/>
          <w:szCs w:val="28"/>
          <w:lang w:val="ru-RU"/>
        </w:rPr>
        <w:t xml:space="preserve">Разработанная классификация ложится в основу формирования комплекса интеграционных стратегий конкретной корпорации. В </w:t>
      </w:r>
      <w:r w:rsidR="009D4B7F">
        <w:rPr>
          <w:sz w:val="28"/>
          <w:szCs w:val="28"/>
          <w:lang w:val="ru-RU"/>
        </w:rPr>
        <w:t>работе</w:t>
      </w:r>
      <w:r w:rsidRPr="00F93709">
        <w:rPr>
          <w:sz w:val="28"/>
          <w:szCs w:val="28"/>
          <w:lang w:val="ru-RU"/>
        </w:rPr>
        <w:t xml:space="preserve"> этот подход стал основой  изучения интеграционных стратегий конкретных корпораций, в частности «Ростелеком».  </w:t>
      </w:r>
    </w:p>
    <w:p w14:paraId="2FB7D22E" w14:textId="5B6FE087" w:rsidR="00D022D2" w:rsidRPr="00F93709" w:rsidRDefault="00D022D2" w:rsidP="00FC0725">
      <w:pPr>
        <w:tabs>
          <w:tab w:val="left" w:pos="993"/>
        </w:tabs>
        <w:autoSpaceDE w:val="0"/>
        <w:autoSpaceDN w:val="0"/>
        <w:adjustRightInd w:val="0"/>
        <w:spacing w:line="360" w:lineRule="auto"/>
        <w:rPr>
          <w:szCs w:val="28"/>
          <w:lang w:val="ru-RU"/>
        </w:rPr>
      </w:pPr>
      <w:r w:rsidRPr="00F93709">
        <w:rPr>
          <w:szCs w:val="28"/>
          <w:lang w:val="ru-RU"/>
        </w:rPr>
        <w:t xml:space="preserve">На основе метода контент-анализа, в хорде которого были обработаны данные из открытых статистических источников и научных публикаций по рассматриваемой тематике, в </w:t>
      </w:r>
      <w:r w:rsidR="009D4B7F">
        <w:rPr>
          <w:szCs w:val="28"/>
          <w:lang w:val="ru-RU"/>
        </w:rPr>
        <w:t>работе</w:t>
      </w:r>
      <w:r w:rsidRPr="00F93709">
        <w:rPr>
          <w:szCs w:val="28"/>
          <w:lang w:val="ru-RU"/>
        </w:rPr>
        <w:t xml:space="preserve"> проанализированы  процессы формирования корпоративных структур в России и выделены его основные этапы:</w:t>
      </w:r>
    </w:p>
    <w:p w14:paraId="3A06F179" w14:textId="77777777" w:rsidR="00D022D2" w:rsidRPr="00F93709" w:rsidRDefault="00D022D2" w:rsidP="00FC0725">
      <w:pPr>
        <w:tabs>
          <w:tab w:val="left" w:pos="993"/>
        </w:tabs>
        <w:autoSpaceDE w:val="0"/>
        <w:autoSpaceDN w:val="0"/>
        <w:adjustRightInd w:val="0"/>
        <w:spacing w:line="360" w:lineRule="auto"/>
        <w:rPr>
          <w:szCs w:val="28"/>
          <w:lang w:val="ru-RU"/>
        </w:rPr>
      </w:pPr>
      <w:r w:rsidRPr="00F93709">
        <w:rPr>
          <w:szCs w:val="28"/>
          <w:lang w:val="ru-RU"/>
        </w:rPr>
        <w:t>1этап:  1992-1998гг.</w:t>
      </w:r>
      <w:r w:rsidR="00124147" w:rsidRPr="00F93709">
        <w:rPr>
          <w:szCs w:val="28"/>
          <w:lang w:val="ru-RU"/>
        </w:rPr>
        <w:t xml:space="preserve"> </w:t>
      </w:r>
      <w:r w:rsidRPr="00F93709">
        <w:rPr>
          <w:szCs w:val="28"/>
          <w:lang w:val="ru-RU"/>
        </w:rPr>
        <w:t>Возникновение  корпораций и рост их численности  на основе приватизации 1992-1997гг.;</w:t>
      </w:r>
    </w:p>
    <w:p w14:paraId="376A82BA" w14:textId="77777777" w:rsidR="00D022D2" w:rsidRPr="00F93709" w:rsidRDefault="00D022D2" w:rsidP="00FC0725">
      <w:pPr>
        <w:tabs>
          <w:tab w:val="left" w:pos="993"/>
        </w:tabs>
        <w:autoSpaceDE w:val="0"/>
        <w:autoSpaceDN w:val="0"/>
        <w:adjustRightInd w:val="0"/>
        <w:spacing w:line="360" w:lineRule="auto"/>
        <w:rPr>
          <w:szCs w:val="28"/>
          <w:lang w:val="ru-RU"/>
        </w:rPr>
      </w:pPr>
      <w:r w:rsidRPr="00F93709">
        <w:rPr>
          <w:szCs w:val="28"/>
          <w:lang w:val="ru-RU"/>
        </w:rPr>
        <w:t>2 этап. 1999-2003гг.</w:t>
      </w:r>
      <w:r w:rsidR="00124147" w:rsidRPr="00F93709">
        <w:rPr>
          <w:szCs w:val="28"/>
          <w:lang w:val="ru-RU"/>
        </w:rPr>
        <w:t xml:space="preserve"> </w:t>
      </w:r>
      <w:r w:rsidRPr="00F93709">
        <w:rPr>
          <w:szCs w:val="28"/>
          <w:lang w:val="ru-RU"/>
        </w:rPr>
        <w:t>Развитие корпоративной собственности и корпоративного управления;</w:t>
      </w:r>
    </w:p>
    <w:p w14:paraId="0C25F643" w14:textId="77777777" w:rsidR="00D022D2" w:rsidRPr="00F93709" w:rsidRDefault="00D022D2" w:rsidP="00FC0725">
      <w:pPr>
        <w:tabs>
          <w:tab w:val="left" w:pos="993"/>
        </w:tabs>
        <w:autoSpaceDE w:val="0"/>
        <w:autoSpaceDN w:val="0"/>
        <w:adjustRightInd w:val="0"/>
        <w:spacing w:line="360" w:lineRule="auto"/>
        <w:rPr>
          <w:szCs w:val="28"/>
          <w:lang w:val="ru-RU"/>
        </w:rPr>
      </w:pPr>
      <w:r w:rsidRPr="00F93709">
        <w:rPr>
          <w:szCs w:val="28"/>
          <w:lang w:val="ru-RU"/>
        </w:rPr>
        <w:t>3 этап. 2004-2009</w:t>
      </w:r>
      <w:r w:rsidR="00124147" w:rsidRPr="00F93709">
        <w:rPr>
          <w:szCs w:val="28"/>
          <w:lang w:val="ru-RU"/>
        </w:rPr>
        <w:t>гг</w:t>
      </w:r>
      <w:r w:rsidRPr="00F93709">
        <w:rPr>
          <w:szCs w:val="28"/>
          <w:lang w:val="ru-RU"/>
        </w:rPr>
        <w:t>. Сращивание бизнеса и госструктур; </w:t>
      </w:r>
    </w:p>
    <w:p w14:paraId="27650FE7" w14:textId="77777777" w:rsidR="00D022D2" w:rsidRPr="00F93709" w:rsidRDefault="00D022D2" w:rsidP="00FC0725">
      <w:pPr>
        <w:tabs>
          <w:tab w:val="left" w:pos="993"/>
        </w:tabs>
        <w:autoSpaceDE w:val="0"/>
        <w:autoSpaceDN w:val="0"/>
        <w:adjustRightInd w:val="0"/>
        <w:spacing w:line="360" w:lineRule="auto"/>
        <w:rPr>
          <w:szCs w:val="28"/>
          <w:lang w:val="ru-RU"/>
        </w:rPr>
      </w:pPr>
      <w:r w:rsidRPr="00F93709">
        <w:rPr>
          <w:szCs w:val="28"/>
          <w:lang w:val="ru-RU"/>
        </w:rPr>
        <w:t>4 этап. 2009</w:t>
      </w:r>
      <w:r w:rsidR="00124147" w:rsidRPr="00F93709">
        <w:rPr>
          <w:szCs w:val="28"/>
          <w:lang w:val="ru-RU"/>
        </w:rPr>
        <w:t>г.</w:t>
      </w:r>
      <w:r w:rsidRPr="00F93709">
        <w:rPr>
          <w:szCs w:val="28"/>
          <w:lang w:val="ru-RU"/>
        </w:rPr>
        <w:t xml:space="preserve"> по настоящее время. Расширение приватизации. </w:t>
      </w:r>
    </w:p>
    <w:p w14:paraId="6B1FE728" w14:textId="77777777" w:rsidR="00D022D2" w:rsidRPr="00F93709" w:rsidRDefault="00D022D2" w:rsidP="00FC0725">
      <w:pPr>
        <w:tabs>
          <w:tab w:val="left" w:pos="993"/>
        </w:tabs>
        <w:autoSpaceDE w:val="0"/>
        <w:autoSpaceDN w:val="0"/>
        <w:adjustRightInd w:val="0"/>
        <w:spacing w:line="360" w:lineRule="auto"/>
        <w:rPr>
          <w:szCs w:val="28"/>
          <w:lang w:val="ru-RU"/>
        </w:rPr>
      </w:pPr>
      <w:r w:rsidRPr="00F93709">
        <w:rPr>
          <w:szCs w:val="28"/>
          <w:lang w:val="ru-RU"/>
        </w:rPr>
        <w:t>Анализ отраслевой структуры крупнейших отечественных корпораций показал, что</w:t>
      </w:r>
      <w:r w:rsidR="00D348E8" w:rsidRPr="00F93709">
        <w:rPr>
          <w:szCs w:val="28"/>
          <w:lang w:val="ru-RU"/>
        </w:rPr>
        <w:t xml:space="preserve"> </w:t>
      </w:r>
      <w:r w:rsidRPr="00F93709">
        <w:rPr>
          <w:szCs w:val="28"/>
          <w:lang w:val="ru-RU"/>
        </w:rPr>
        <w:t>в данной структуре лидерами по доле к общему количеству являются корпорации отраслей по добычи нефти и ее переработке – 30% (на первых позициях ОАО «Газпром», ОАО «НК Роснефть», ОАО «Лукойл»). На следующих позициях (по 13% в общей структуре) – металлургия  (лидер – ОАО ГМК «Норильский никель»), банковский сектор (лидер – ОАО «Сбербанк России») и телекоммуникации  (лидер – VimpelCom.Ltd). На третьем месте электроэнергетика  - 10% (лидер ОАО «Инетер РАО ЕЭС»). На четвертом  (</w:t>
      </w:r>
      <w:r w:rsidRPr="00F93709">
        <w:rPr>
          <w:bCs/>
          <w:szCs w:val="28"/>
          <w:lang w:val="ru-RU"/>
        </w:rPr>
        <w:t xml:space="preserve">по 7%) </w:t>
      </w:r>
      <w:r w:rsidRPr="00F93709">
        <w:rPr>
          <w:szCs w:val="28"/>
          <w:lang w:val="ru-RU"/>
        </w:rPr>
        <w:t xml:space="preserve">– компании отрасли информационных технологий (лидер Mail.RuGroup). На пятом месте (по 3%) следующие отрасли и сферы деятельности, представленные единичными корпорациями:   химия и </w:t>
      </w:r>
      <w:r w:rsidRPr="00F93709">
        <w:rPr>
          <w:szCs w:val="28"/>
          <w:lang w:val="ru-RU"/>
        </w:rPr>
        <w:lastRenderedPageBreak/>
        <w:t xml:space="preserve">нефтехимия – ОАО «Уралкалий», торговля – ОАО «Магнит» и многоотраслевой холдинг ОАО АФК «Система». </w:t>
      </w:r>
    </w:p>
    <w:p w14:paraId="41F3EC5B" w14:textId="77777777" w:rsidR="00D022D2" w:rsidRPr="00F93709" w:rsidRDefault="00D022D2" w:rsidP="00FC0725">
      <w:pPr>
        <w:tabs>
          <w:tab w:val="left" w:pos="993"/>
        </w:tabs>
        <w:autoSpaceDE w:val="0"/>
        <w:autoSpaceDN w:val="0"/>
        <w:adjustRightInd w:val="0"/>
        <w:spacing w:line="360" w:lineRule="auto"/>
        <w:rPr>
          <w:szCs w:val="28"/>
          <w:lang w:val="ru-RU"/>
        </w:rPr>
      </w:pPr>
      <w:r w:rsidRPr="00F93709">
        <w:rPr>
          <w:szCs w:val="28"/>
          <w:lang w:val="ru-RU"/>
        </w:rPr>
        <w:t>Согласно данным ТОП-100 крупнейших по капитализации компаний России 50% представленных в перечне являются государственными корпорациями. Как уже отмечалось выше, эксперты и аналитики ставят под сомнение эффективность функционирования государственных корпораций и видят решение проблемы в масштабной приватизации госсектора.  Таким образом, логика анализа развития корпоративных структур в России подводит к необходимости реализации следующего витка приватизации государственных корпораци</w:t>
      </w:r>
      <w:r w:rsidR="00D348E8" w:rsidRPr="00F93709">
        <w:rPr>
          <w:szCs w:val="28"/>
          <w:lang w:val="ru-RU"/>
        </w:rPr>
        <w:t>й</w:t>
      </w:r>
      <w:r w:rsidRPr="00F93709">
        <w:rPr>
          <w:szCs w:val="28"/>
          <w:lang w:val="ru-RU"/>
        </w:rPr>
        <w:t>. Именно приватизация федерального имущества, по мнению экспертов и согласно последним решениям правительства, является одним из инструментов достижения целей перехода к инновационному социально ориентированному развитию экономики на современном этапе.</w:t>
      </w:r>
    </w:p>
    <w:p w14:paraId="45BF3E98" w14:textId="77777777" w:rsidR="00D022D2" w:rsidRPr="00F93709" w:rsidRDefault="00D022D2" w:rsidP="00FC0725">
      <w:pPr>
        <w:tabs>
          <w:tab w:val="left" w:pos="0"/>
          <w:tab w:val="left" w:pos="851"/>
        </w:tabs>
        <w:autoSpaceDE w:val="0"/>
        <w:autoSpaceDN w:val="0"/>
        <w:adjustRightInd w:val="0"/>
        <w:spacing w:line="360" w:lineRule="auto"/>
        <w:rPr>
          <w:bCs/>
          <w:szCs w:val="28"/>
          <w:lang w:val="ru-RU"/>
        </w:rPr>
      </w:pPr>
      <w:r w:rsidRPr="00F93709">
        <w:rPr>
          <w:szCs w:val="28"/>
          <w:lang w:val="ru-RU"/>
        </w:rPr>
        <w:t xml:space="preserve">Определена активность применения интеграционных стратегий корпорациями, функционирующими на наиболее инновационных направлениях развития экономики: инвестиционном («Роснано») и телекоммуникационном секторах («Ростелеком»), выявлены предпосылки </w:t>
      </w:r>
      <w:proofErr w:type="gramStart"/>
      <w:r w:rsidRPr="00F93709">
        <w:rPr>
          <w:szCs w:val="28"/>
          <w:lang w:val="ru-RU"/>
        </w:rPr>
        <w:t>формирования инструментария анализа комплекса интеграционных стратегий</w:t>
      </w:r>
      <w:proofErr w:type="gramEnd"/>
      <w:r w:rsidRPr="00F93709">
        <w:rPr>
          <w:szCs w:val="28"/>
          <w:lang w:val="ru-RU"/>
        </w:rPr>
        <w:t xml:space="preserve">.  При этом </w:t>
      </w:r>
      <w:r w:rsidRPr="00F93709">
        <w:rPr>
          <w:bCs/>
          <w:szCs w:val="28"/>
          <w:lang w:val="ru-RU"/>
        </w:rPr>
        <w:t>использовались методы контен-анализа данных из открытых источников, в том числе с сайтов изучаемых корпораций,  экспертные оценки и нетнографии.</w:t>
      </w:r>
    </w:p>
    <w:p w14:paraId="54D11766" w14:textId="77777777" w:rsidR="00D022D2" w:rsidRPr="00F93709" w:rsidRDefault="00D022D2" w:rsidP="00FC0725">
      <w:pPr>
        <w:tabs>
          <w:tab w:val="left" w:pos="993"/>
        </w:tabs>
        <w:autoSpaceDE w:val="0"/>
        <w:autoSpaceDN w:val="0"/>
        <w:adjustRightInd w:val="0"/>
        <w:spacing w:line="360" w:lineRule="auto"/>
        <w:rPr>
          <w:szCs w:val="28"/>
          <w:lang w:val="ru-RU"/>
        </w:rPr>
      </w:pPr>
      <w:r w:rsidRPr="00F93709">
        <w:rPr>
          <w:szCs w:val="28"/>
          <w:lang w:val="ru-RU"/>
        </w:rPr>
        <w:t>Исследование продемонстрировало, что показатели текущей деятельности корпорации «Роснано» демонстрируют неспособность справит</w:t>
      </w:r>
      <w:r w:rsidR="00D348E8" w:rsidRPr="00F93709">
        <w:rPr>
          <w:szCs w:val="28"/>
          <w:lang w:val="ru-RU"/>
        </w:rPr>
        <w:t>ь</w:t>
      </w:r>
      <w:r w:rsidRPr="00F93709">
        <w:rPr>
          <w:szCs w:val="28"/>
          <w:lang w:val="ru-RU"/>
        </w:rPr>
        <w:t xml:space="preserve">ся с поставленными перед ней задачами.  Проблемы корпорации не только в ее общей неэффективности, связанной с высокими постоянными расходами, но и в более глобальных проблемах - отсутствии конкуренции на внутреннем промышленном рынке, низком спросе на инновационную продукцию. </w:t>
      </w:r>
    </w:p>
    <w:p w14:paraId="747B7726" w14:textId="02D6A897" w:rsidR="00D022D2" w:rsidRPr="00F93709" w:rsidRDefault="00D022D2" w:rsidP="00FC0725">
      <w:pPr>
        <w:tabs>
          <w:tab w:val="left" w:pos="993"/>
        </w:tabs>
        <w:autoSpaceDE w:val="0"/>
        <w:autoSpaceDN w:val="0"/>
        <w:adjustRightInd w:val="0"/>
        <w:spacing w:line="360" w:lineRule="auto"/>
        <w:rPr>
          <w:szCs w:val="28"/>
          <w:lang w:val="ru-RU"/>
        </w:rPr>
      </w:pPr>
      <w:r w:rsidRPr="00F93709">
        <w:rPr>
          <w:b/>
          <w:bCs/>
          <w:color w:val="222222"/>
          <w:szCs w:val="28"/>
          <w:lang w:val="ru-RU"/>
        </w:rPr>
        <w:lastRenderedPageBreak/>
        <w:t xml:space="preserve"> «</w:t>
      </w:r>
      <w:r w:rsidRPr="00F93709">
        <w:rPr>
          <w:szCs w:val="28"/>
          <w:lang w:val="ru-RU"/>
        </w:rPr>
        <w:t>Ростелеком» - еще один из примеров госкорпорации, развивающейся в одном из наиболее инновационных секторов экономики – в сфере телекоммуникаций и рассмотренн</w:t>
      </w:r>
      <w:r w:rsidR="009D4B7F">
        <w:rPr>
          <w:szCs w:val="28"/>
          <w:lang w:val="ru-RU"/>
        </w:rPr>
        <w:t>ый</w:t>
      </w:r>
      <w:r w:rsidRPr="00F93709">
        <w:rPr>
          <w:szCs w:val="28"/>
          <w:lang w:val="ru-RU"/>
        </w:rPr>
        <w:t xml:space="preserve"> в </w:t>
      </w:r>
      <w:r w:rsidR="009D4B7F">
        <w:rPr>
          <w:szCs w:val="28"/>
          <w:lang w:val="ru-RU"/>
        </w:rPr>
        <w:t>данной работе</w:t>
      </w:r>
      <w:r w:rsidRPr="00F93709">
        <w:rPr>
          <w:szCs w:val="28"/>
          <w:lang w:val="ru-RU"/>
        </w:rPr>
        <w:t xml:space="preserve">. Были проанализированы основные этапы становления компании и выявлены примеры реализации интеграционных стратегий, сгруппированных по направлениям. Интеграционные стратегии  в рассмотренных примерах  проявляются как в расширении и углублении производственно-технологических связей, совместном использовании ресурсов, капиталов, в создании более благоприятных условий осуществления экономической деятельности, формировании материальных и нематериальных активов, устранении барьеров для дальнейшего развития и пр. </w:t>
      </w:r>
    </w:p>
    <w:p w14:paraId="3F96D781" w14:textId="77777777" w:rsidR="00D022D2" w:rsidRPr="00F93709" w:rsidRDefault="00D022D2" w:rsidP="00FC0725">
      <w:pPr>
        <w:tabs>
          <w:tab w:val="left" w:pos="993"/>
        </w:tabs>
        <w:autoSpaceDE w:val="0"/>
        <w:autoSpaceDN w:val="0"/>
        <w:adjustRightInd w:val="0"/>
        <w:spacing w:line="360" w:lineRule="auto"/>
        <w:rPr>
          <w:szCs w:val="28"/>
          <w:lang w:val="ru-RU"/>
        </w:rPr>
      </w:pPr>
      <w:r w:rsidRPr="00F93709">
        <w:rPr>
          <w:szCs w:val="28"/>
          <w:lang w:val="ru-RU"/>
        </w:rPr>
        <w:t>В рамках проведенного исследования к интеграционным стратегиям отнесены  также стратегии взаимодействия с внешними и внутренними клиентами, которые могут стать направлением дальнейшего совершенствования деятельность корпорации «Ростелеком». Более того, действия операторов на рынке услуг связи  демонстрируют еще одну тенденцию – интеграцию конкурирующих операторов для освоения технико-технологических инноваций.</w:t>
      </w:r>
    </w:p>
    <w:p w14:paraId="18D63C85" w14:textId="77777777" w:rsidR="00D022D2" w:rsidRPr="00F93709" w:rsidRDefault="00D022D2" w:rsidP="00FC0725">
      <w:pPr>
        <w:tabs>
          <w:tab w:val="left" w:pos="993"/>
        </w:tabs>
        <w:autoSpaceDE w:val="0"/>
        <w:autoSpaceDN w:val="0"/>
        <w:adjustRightInd w:val="0"/>
        <w:spacing w:line="360" w:lineRule="auto"/>
        <w:rPr>
          <w:szCs w:val="28"/>
          <w:lang w:val="ru-RU"/>
        </w:rPr>
      </w:pPr>
      <w:r w:rsidRPr="00F93709">
        <w:rPr>
          <w:szCs w:val="28"/>
          <w:lang w:val="ru-RU"/>
        </w:rPr>
        <w:t>Разработан и апробирован на примере корпорации «Ростелеком» инструментарий управления интеграционными стратегиями: алгоритм и методика оценки и корректировки комплекса интеграционных стратегий, что позволило определить направления развития корпорац</w:t>
      </w:r>
      <w:proofErr w:type="gramStart"/>
      <w:r w:rsidRPr="00F93709">
        <w:rPr>
          <w:szCs w:val="28"/>
          <w:lang w:val="ru-RU"/>
        </w:rPr>
        <w:t>ии и ее</w:t>
      </w:r>
      <w:proofErr w:type="gramEnd"/>
      <w:r w:rsidRPr="00F93709">
        <w:rPr>
          <w:szCs w:val="28"/>
          <w:lang w:val="ru-RU"/>
        </w:rPr>
        <w:t xml:space="preserve"> интеграционных стратегий. </w:t>
      </w:r>
    </w:p>
    <w:p w14:paraId="6DDC66D2" w14:textId="77777777" w:rsidR="00FC0725" w:rsidRPr="00F93709" w:rsidRDefault="00D022D2" w:rsidP="00FC0725">
      <w:pPr>
        <w:spacing w:line="360" w:lineRule="auto"/>
        <w:rPr>
          <w:bCs/>
          <w:noProof/>
          <w:szCs w:val="28"/>
          <w:lang w:val="ru-RU"/>
        </w:rPr>
      </w:pPr>
      <w:r w:rsidRPr="00F93709">
        <w:rPr>
          <w:szCs w:val="28"/>
          <w:lang w:val="ru-RU"/>
        </w:rPr>
        <w:t>Разработанная методика базируется на алгоритме, отражающем поэтапное прохождение действий, связанных со сбором информации, характеризующей комплекс интеграционных стратегий корпорации, ее анализом, разработкой практических</w:t>
      </w:r>
      <w:r w:rsidR="000908E4" w:rsidRPr="00F93709">
        <w:rPr>
          <w:szCs w:val="28"/>
          <w:lang w:val="ru-RU"/>
        </w:rPr>
        <w:t xml:space="preserve"> </w:t>
      </w:r>
      <w:r w:rsidRPr="00F93709">
        <w:rPr>
          <w:szCs w:val="28"/>
          <w:lang w:val="ru-RU"/>
        </w:rPr>
        <w:t xml:space="preserve">рекомендаций. </w:t>
      </w:r>
      <w:r w:rsidRPr="00F93709">
        <w:rPr>
          <w:bCs/>
          <w:noProof/>
          <w:szCs w:val="28"/>
          <w:lang w:val="ru-RU"/>
        </w:rPr>
        <w:tab/>
      </w:r>
      <w:r w:rsidRPr="00F93709">
        <w:rPr>
          <w:bCs/>
          <w:noProof/>
          <w:szCs w:val="28"/>
          <w:lang w:val="ru-RU"/>
        </w:rPr>
        <w:tab/>
      </w:r>
    </w:p>
    <w:p w14:paraId="3B618272" w14:textId="77777777" w:rsidR="00D022D2" w:rsidRPr="00F93709" w:rsidRDefault="00D022D2" w:rsidP="00FC0725">
      <w:pPr>
        <w:spacing w:line="360" w:lineRule="auto"/>
        <w:rPr>
          <w:rFonts w:eastAsia="Calibri"/>
          <w:szCs w:val="28"/>
          <w:lang w:val="ru-RU"/>
        </w:rPr>
      </w:pPr>
      <w:proofErr w:type="gramStart"/>
      <w:r w:rsidRPr="00F93709">
        <w:rPr>
          <w:szCs w:val="28"/>
          <w:lang w:val="ru-RU"/>
        </w:rPr>
        <w:t>В</w:t>
      </w:r>
      <w:r w:rsidR="00CD6DCC" w:rsidRPr="00F93709">
        <w:rPr>
          <w:szCs w:val="28"/>
          <w:lang w:val="ru-RU"/>
        </w:rPr>
        <w:t xml:space="preserve"> </w:t>
      </w:r>
      <w:r w:rsidRPr="00F93709">
        <w:rPr>
          <w:szCs w:val="28"/>
          <w:lang w:val="ru-RU"/>
        </w:rPr>
        <w:t xml:space="preserve">ходе прохождения этапов методики сначала выявляются и систематизируются применяемые корпорацией интеграционные стратегии, а затем определяются ключевые компетенции корпорации, реализуемые в  </w:t>
      </w:r>
      <w:r w:rsidRPr="00F93709">
        <w:rPr>
          <w:szCs w:val="28"/>
          <w:lang w:val="ru-RU"/>
        </w:rPr>
        <w:lastRenderedPageBreak/>
        <w:t>рамках комплекса интеграционных стратегий:  технологические и организационно-управленческие во внутренней и внешней средах.</w:t>
      </w:r>
      <w:proofErr w:type="gramEnd"/>
      <w:r w:rsidRPr="00F93709">
        <w:rPr>
          <w:szCs w:val="28"/>
          <w:lang w:val="ru-RU"/>
        </w:rPr>
        <w:t xml:space="preserve"> </w:t>
      </w:r>
      <w:r w:rsidRPr="00F93709">
        <w:rPr>
          <w:bCs/>
          <w:szCs w:val="28"/>
          <w:lang w:val="ru-RU"/>
        </w:rPr>
        <w:t>Поскольку оценка интеграционных стратегий невозможна без комплексного учета всех ключевых компетенций, то предложена методика</w:t>
      </w:r>
      <w:r w:rsidR="00CD6DCC" w:rsidRPr="00F93709">
        <w:rPr>
          <w:bCs/>
          <w:szCs w:val="28"/>
          <w:lang w:val="ru-RU"/>
        </w:rPr>
        <w:t>,</w:t>
      </w:r>
      <w:r w:rsidRPr="00F93709">
        <w:rPr>
          <w:bCs/>
          <w:szCs w:val="28"/>
          <w:lang w:val="ru-RU"/>
        </w:rPr>
        <w:t xml:space="preserve"> позволяющая оценить степень значимост</w:t>
      </w:r>
      <w:r w:rsidR="00CD6DCC" w:rsidRPr="00F93709">
        <w:rPr>
          <w:bCs/>
          <w:szCs w:val="28"/>
          <w:lang w:val="ru-RU"/>
        </w:rPr>
        <w:t>и</w:t>
      </w:r>
      <w:r w:rsidRPr="00F93709">
        <w:rPr>
          <w:bCs/>
          <w:szCs w:val="28"/>
          <w:lang w:val="ru-RU"/>
        </w:rPr>
        <w:t xml:space="preserve"> той или иной стратегии для конкретной корпорации. </w:t>
      </w:r>
      <w:r w:rsidRPr="00F93709">
        <w:rPr>
          <w:rFonts w:eastAsia="Calibri"/>
          <w:szCs w:val="28"/>
          <w:lang w:val="ru-RU"/>
        </w:rPr>
        <w:t xml:space="preserve">Кроме того, в ходе апробации был реализован рекомендуемый методикой метод нетнографии. </w:t>
      </w:r>
      <w:r w:rsidRPr="00F93709">
        <w:rPr>
          <w:rFonts w:eastAsia="Calibri"/>
          <w:color w:val="000000"/>
          <w:kern w:val="1"/>
          <w:szCs w:val="28"/>
          <w:lang w:val="ru-RU" w:eastAsia="ar-SA"/>
        </w:rPr>
        <w:t>Таким образом, были выявлены проблемы, требующи</w:t>
      </w:r>
      <w:r w:rsidR="00CD6DCC" w:rsidRPr="00F93709">
        <w:rPr>
          <w:rFonts w:eastAsia="Calibri"/>
          <w:color w:val="000000"/>
          <w:kern w:val="1"/>
          <w:szCs w:val="28"/>
          <w:lang w:val="ru-RU" w:eastAsia="ar-SA"/>
        </w:rPr>
        <w:t>е</w:t>
      </w:r>
      <w:r w:rsidRPr="00F93709">
        <w:rPr>
          <w:rFonts w:eastAsia="Calibri"/>
          <w:color w:val="000000"/>
          <w:kern w:val="1"/>
          <w:szCs w:val="28"/>
          <w:lang w:val="ru-RU" w:eastAsia="ar-SA"/>
        </w:rPr>
        <w:t xml:space="preserve"> корректировки интеграционных стратегий. </w:t>
      </w:r>
      <w:r w:rsidRPr="00F93709">
        <w:rPr>
          <w:rFonts w:eastAsia="Calibri"/>
          <w:szCs w:val="28"/>
          <w:lang w:val="ru-RU"/>
        </w:rPr>
        <w:t xml:space="preserve">Результаты апробации позволили заключить, что в корпорации «Ростелеком» наблюдаются проблемы при реализации стратегий маркетинговой интеграции (СМИ), стратегии интеграции (взаимодействия) с внутренними клиентами – акционерами и сотрудниками (СИА и СИС), а также </w:t>
      </w:r>
      <w:r w:rsidR="00CD6DCC" w:rsidRPr="00F93709">
        <w:rPr>
          <w:rFonts w:eastAsia="Calibri"/>
          <w:szCs w:val="28"/>
          <w:lang w:val="ru-RU"/>
        </w:rPr>
        <w:t xml:space="preserve">во </w:t>
      </w:r>
      <w:r w:rsidRPr="00F93709">
        <w:rPr>
          <w:rFonts w:eastAsia="Calibri"/>
          <w:szCs w:val="28"/>
          <w:lang w:val="ru-RU"/>
        </w:rPr>
        <w:t>взаимодействи</w:t>
      </w:r>
      <w:r w:rsidR="00CD6DCC" w:rsidRPr="00F93709">
        <w:rPr>
          <w:rFonts w:eastAsia="Calibri"/>
          <w:szCs w:val="28"/>
          <w:lang w:val="ru-RU"/>
        </w:rPr>
        <w:t>и</w:t>
      </w:r>
      <w:r w:rsidRPr="00F93709">
        <w:rPr>
          <w:rFonts w:eastAsia="Calibri"/>
          <w:szCs w:val="28"/>
          <w:lang w:val="ru-RU"/>
        </w:rPr>
        <w:t xml:space="preserve"> с внешними клиентами (СИК)</w:t>
      </w:r>
      <w:proofErr w:type="gramStart"/>
      <w:r w:rsidRPr="00F93709">
        <w:rPr>
          <w:rFonts w:eastAsia="Calibri"/>
          <w:szCs w:val="28"/>
          <w:lang w:val="ru-RU"/>
        </w:rPr>
        <w:t>.У</w:t>
      </w:r>
      <w:proofErr w:type="gramEnd"/>
      <w:r w:rsidRPr="00F93709">
        <w:rPr>
          <w:rFonts w:eastAsia="Calibri"/>
          <w:szCs w:val="28"/>
          <w:lang w:val="ru-RU"/>
        </w:rPr>
        <w:t>довлетворительная оценка значимости СМИ обусловлена тем, что узнаваемый бренд «Ростелеком» обуславливает и негативное восприятие данной корпорации, связанное с плохой репутаций</w:t>
      </w:r>
      <w:r w:rsidR="00CD6DCC" w:rsidRPr="00F93709">
        <w:rPr>
          <w:rFonts w:eastAsia="Calibri"/>
          <w:szCs w:val="28"/>
          <w:lang w:val="ru-RU"/>
        </w:rPr>
        <w:t>,</w:t>
      </w:r>
      <w:r w:rsidRPr="00F93709">
        <w:rPr>
          <w:rFonts w:eastAsia="Calibri"/>
          <w:szCs w:val="28"/>
          <w:lang w:val="ru-RU"/>
        </w:rPr>
        <w:t xml:space="preserve"> качеством услуг и уровнем взаимодействия персонала с клиентами. Следствием этого становится не эффективная работа с внешними клиентами (СИК). В целом деятельность корпорации Ростелеком по данным проведенного анализа может быть оценена как удовлетворительная. Таким образом, результаты </w:t>
      </w:r>
      <w:proofErr w:type="gramStart"/>
      <w:r w:rsidRPr="00F93709">
        <w:rPr>
          <w:rFonts w:eastAsia="Calibri"/>
          <w:szCs w:val="28"/>
          <w:lang w:val="ru-RU"/>
        </w:rPr>
        <w:t>сравнения фактического уровня состояния интеграционных стратегий анализируемой корпорации</w:t>
      </w:r>
      <w:proofErr w:type="gramEnd"/>
      <w:r w:rsidRPr="00F93709">
        <w:rPr>
          <w:rFonts w:eastAsia="Calibri"/>
          <w:szCs w:val="28"/>
          <w:lang w:val="ru-RU"/>
        </w:rPr>
        <w:t xml:space="preserve"> позволяют выявить сильные и слабые места, возможности и угрозы.</w:t>
      </w:r>
    </w:p>
    <w:p w14:paraId="2C852994" w14:textId="77777777" w:rsidR="00D022D2" w:rsidRPr="00F93709" w:rsidRDefault="00D022D2" w:rsidP="00D93AB2">
      <w:pPr>
        <w:tabs>
          <w:tab w:val="left" w:pos="142"/>
        </w:tabs>
        <w:spacing w:line="360" w:lineRule="auto"/>
        <w:rPr>
          <w:szCs w:val="28"/>
          <w:lang w:val="ru-RU"/>
        </w:rPr>
      </w:pPr>
    </w:p>
    <w:p w14:paraId="0B98DF92" w14:textId="77777777" w:rsidR="00883987" w:rsidRPr="00F93709" w:rsidRDefault="00883987" w:rsidP="00D93AB2">
      <w:pPr>
        <w:tabs>
          <w:tab w:val="left" w:pos="142"/>
        </w:tabs>
        <w:spacing w:line="360" w:lineRule="auto"/>
        <w:rPr>
          <w:szCs w:val="28"/>
          <w:lang w:val="ru-RU"/>
        </w:rPr>
      </w:pPr>
    </w:p>
    <w:p w14:paraId="02C59E7D" w14:textId="77777777" w:rsidR="00883987" w:rsidRPr="00F93709" w:rsidRDefault="00883987" w:rsidP="00D93AB2">
      <w:pPr>
        <w:tabs>
          <w:tab w:val="left" w:pos="142"/>
        </w:tabs>
        <w:spacing w:line="360" w:lineRule="auto"/>
        <w:rPr>
          <w:szCs w:val="28"/>
          <w:lang w:val="ru-RU"/>
        </w:rPr>
      </w:pPr>
    </w:p>
    <w:p w14:paraId="725DC898" w14:textId="77777777" w:rsidR="00883987" w:rsidRPr="00F93709" w:rsidRDefault="00883987" w:rsidP="00D93AB2">
      <w:pPr>
        <w:tabs>
          <w:tab w:val="left" w:pos="142"/>
        </w:tabs>
        <w:spacing w:line="360" w:lineRule="auto"/>
        <w:rPr>
          <w:szCs w:val="28"/>
          <w:lang w:val="ru-RU"/>
        </w:rPr>
      </w:pPr>
    </w:p>
    <w:p w14:paraId="12E56F5A" w14:textId="77777777" w:rsidR="00883987" w:rsidRPr="00F93709" w:rsidRDefault="00883987" w:rsidP="00D93AB2">
      <w:pPr>
        <w:tabs>
          <w:tab w:val="left" w:pos="142"/>
        </w:tabs>
        <w:spacing w:line="360" w:lineRule="auto"/>
        <w:rPr>
          <w:szCs w:val="28"/>
          <w:lang w:val="ru-RU"/>
        </w:rPr>
      </w:pPr>
    </w:p>
    <w:p w14:paraId="06ED8B1E" w14:textId="77777777" w:rsidR="00883987" w:rsidRPr="00F93709" w:rsidRDefault="00883987" w:rsidP="00D93AB2">
      <w:pPr>
        <w:tabs>
          <w:tab w:val="left" w:pos="142"/>
        </w:tabs>
        <w:spacing w:line="360" w:lineRule="auto"/>
        <w:rPr>
          <w:szCs w:val="28"/>
          <w:lang w:val="ru-RU"/>
        </w:rPr>
      </w:pPr>
    </w:p>
    <w:p w14:paraId="41096D4B" w14:textId="77777777" w:rsidR="00C34030" w:rsidRDefault="00C34030" w:rsidP="00C34030">
      <w:pPr>
        <w:pStyle w:val="10"/>
        <w:jc w:val="center"/>
        <w:rPr>
          <w:lang w:val="ru-RU"/>
        </w:rPr>
        <w:sectPr w:rsidR="00C34030" w:rsidSect="00E743C8">
          <w:pgSz w:w="11906" w:h="16838"/>
          <w:pgMar w:top="1134" w:right="850" w:bottom="1134" w:left="1701" w:header="708" w:footer="708" w:gutter="0"/>
          <w:cols w:space="708"/>
          <w:docGrid w:linePitch="360"/>
        </w:sectPr>
      </w:pPr>
      <w:bookmarkStart w:id="44" w:name="_Toc326826274"/>
    </w:p>
    <w:p w14:paraId="61FEB2F2" w14:textId="301F6F9B" w:rsidR="00883987" w:rsidRPr="00F93709" w:rsidRDefault="00883987" w:rsidP="00C34030">
      <w:pPr>
        <w:pStyle w:val="10"/>
        <w:jc w:val="center"/>
        <w:rPr>
          <w:lang w:val="ru-RU"/>
        </w:rPr>
      </w:pPr>
      <w:bookmarkStart w:id="45" w:name="_Toc272523955"/>
      <w:r w:rsidRPr="00F93709">
        <w:rPr>
          <w:lang w:val="ru-RU"/>
        </w:rPr>
        <w:lastRenderedPageBreak/>
        <w:t>Библиографический список:</w:t>
      </w:r>
      <w:bookmarkEnd w:id="45"/>
    </w:p>
    <w:p w14:paraId="0323DED6" w14:textId="77777777" w:rsidR="00883987" w:rsidRPr="00F93709" w:rsidRDefault="00883987" w:rsidP="00883987">
      <w:pPr>
        <w:tabs>
          <w:tab w:val="left" w:pos="142"/>
        </w:tabs>
        <w:ind w:left="142"/>
        <w:jc w:val="center"/>
        <w:rPr>
          <w:b/>
          <w:kern w:val="16"/>
          <w:szCs w:val="28"/>
          <w:lang w:val="ru-RU"/>
        </w:rPr>
      </w:pPr>
    </w:p>
    <w:p w14:paraId="122860F5" w14:textId="77777777" w:rsidR="00883987" w:rsidRPr="00F93709" w:rsidRDefault="00883987" w:rsidP="00883987">
      <w:pPr>
        <w:tabs>
          <w:tab w:val="left" w:pos="142"/>
        </w:tabs>
        <w:ind w:left="142"/>
        <w:jc w:val="center"/>
        <w:rPr>
          <w:b/>
          <w:kern w:val="16"/>
          <w:szCs w:val="28"/>
          <w:lang w:val="ru-RU"/>
        </w:rPr>
      </w:pPr>
      <w:r w:rsidRPr="00F93709">
        <w:rPr>
          <w:b/>
          <w:kern w:val="16"/>
          <w:szCs w:val="28"/>
          <w:lang w:val="ru-RU"/>
        </w:rPr>
        <w:t>Нормативно-правовые акты</w:t>
      </w:r>
    </w:p>
    <w:p w14:paraId="321C46BD"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Федер</w:t>
      </w:r>
      <w:proofErr w:type="gramStart"/>
      <w:r w:rsidRPr="00F93709">
        <w:rPr>
          <w:szCs w:val="28"/>
          <w:lang w:val="ru-RU"/>
        </w:rPr>
        <w:t>a</w:t>
      </w:r>
      <w:proofErr w:type="gramEnd"/>
      <w:r w:rsidRPr="00F93709">
        <w:rPr>
          <w:szCs w:val="28"/>
          <w:lang w:val="ru-RU"/>
        </w:rPr>
        <w:t>льная целевая программа «Национальная технологическая база» на 2002-2006 годы» (утв. Постaновлением Прaвительства РФ от 8 ноября 2001 г. № 779 «Об утверждении федеральной целевой прогрaммы «Национальная технологическая база» на 2002-2006 годы» с изменениями и дополнениями от 13 ноября 2002 г.).</w:t>
      </w:r>
    </w:p>
    <w:p w14:paraId="01D27FD4" w14:textId="77777777" w:rsidR="00883987" w:rsidRPr="00F93709" w:rsidRDefault="00883987" w:rsidP="004C60E2">
      <w:pPr>
        <w:pStyle w:val="affa"/>
        <w:numPr>
          <w:ilvl w:val="0"/>
          <w:numId w:val="20"/>
        </w:numPr>
        <w:tabs>
          <w:tab w:val="left" w:pos="142"/>
        </w:tabs>
        <w:spacing w:before="120" w:line="240" w:lineRule="atLeast"/>
        <w:ind w:left="142" w:firstLine="0"/>
        <w:rPr>
          <w:bCs/>
          <w:szCs w:val="28"/>
          <w:lang w:val="ru-RU"/>
        </w:rPr>
      </w:pPr>
      <w:r w:rsidRPr="00F93709">
        <w:rPr>
          <w:bCs/>
          <w:szCs w:val="28"/>
          <w:lang w:val="ru-RU"/>
        </w:rPr>
        <w:t>ФЗ «О науке и госуд</w:t>
      </w:r>
      <w:proofErr w:type="gramStart"/>
      <w:r w:rsidRPr="00F93709">
        <w:rPr>
          <w:bCs/>
          <w:szCs w:val="28"/>
          <w:lang w:val="ru-RU"/>
        </w:rPr>
        <w:t>a</w:t>
      </w:r>
      <w:proofErr w:type="gramEnd"/>
      <w:r w:rsidRPr="00F93709">
        <w:rPr>
          <w:bCs/>
          <w:szCs w:val="28"/>
          <w:lang w:val="ru-RU"/>
        </w:rPr>
        <w:t xml:space="preserve">рственной научно-технической политике». </w:t>
      </w:r>
      <w:proofErr w:type="gramStart"/>
      <w:r w:rsidRPr="00F93709">
        <w:rPr>
          <w:bCs/>
          <w:szCs w:val="28"/>
          <w:lang w:val="ru-RU"/>
        </w:rPr>
        <w:t>Принят</w:t>
      </w:r>
      <w:proofErr w:type="gramEnd"/>
      <w:r w:rsidRPr="00F93709">
        <w:rPr>
          <w:bCs/>
          <w:szCs w:val="28"/>
          <w:lang w:val="ru-RU"/>
        </w:rPr>
        <w:t xml:space="preserve"> Государственной Думой 12 июля 1996г. Одобрен Советом Федер</w:t>
      </w:r>
      <w:proofErr w:type="gramStart"/>
      <w:r w:rsidRPr="00F93709">
        <w:rPr>
          <w:bCs/>
          <w:szCs w:val="28"/>
          <w:lang w:val="ru-RU"/>
        </w:rPr>
        <w:t>a</w:t>
      </w:r>
      <w:proofErr w:type="gramEnd"/>
      <w:r w:rsidRPr="00F93709">
        <w:rPr>
          <w:bCs/>
          <w:szCs w:val="28"/>
          <w:lang w:val="ru-RU"/>
        </w:rPr>
        <w:t>ции 7 августа 1996г. (в редакции от 21.07.2011 N 254-ФЗ).</w:t>
      </w:r>
    </w:p>
    <w:p w14:paraId="037EA037"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Федеральный закон от 30.11.1995 г. №190-ФЗ «О финансово-промышленных группах» // Собрание з</w:t>
      </w:r>
      <w:proofErr w:type="gramStart"/>
      <w:r w:rsidRPr="00F93709">
        <w:rPr>
          <w:szCs w:val="28"/>
          <w:lang w:val="ru-RU"/>
        </w:rPr>
        <w:t>a</w:t>
      </w:r>
      <w:proofErr w:type="gramEnd"/>
      <w:r w:rsidRPr="00F93709">
        <w:rPr>
          <w:szCs w:val="28"/>
          <w:lang w:val="ru-RU"/>
        </w:rPr>
        <w:t>конодательства Российской Федерации.1995г.№49. Ст.4697</w:t>
      </w:r>
    </w:p>
    <w:p w14:paraId="2BD51A4D" w14:textId="77777777" w:rsidR="00883987" w:rsidRPr="00F93709" w:rsidRDefault="00883987" w:rsidP="004C60E2">
      <w:pPr>
        <w:pStyle w:val="affa"/>
        <w:numPr>
          <w:ilvl w:val="0"/>
          <w:numId w:val="20"/>
        </w:numPr>
        <w:tabs>
          <w:tab w:val="left" w:pos="142"/>
        </w:tabs>
        <w:ind w:left="142" w:firstLine="0"/>
        <w:jc w:val="left"/>
        <w:rPr>
          <w:szCs w:val="28"/>
          <w:lang w:val="ru-RU"/>
        </w:rPr>
      </w:pPr>
      <w:r w:rsidRPr="00F93709">
        <w:rPr>
          <w:szCs w:val="28"/>
          <w:lang w:val="ru-RU"/>
        </w:rPr>
        <w:t>Федер</w:t>
      </w:r>
      <w:proofErr w:type="gramStart"/>
      <w:r w:rsidRPr="00F93709">
        <w:rPr>
          <w:szCs w:val="28"/>
          <w:lang w:val="ru-RU"/>
        </w:rPr>
        <w:t>a</w:t>
      </w:r>
      <w:proofErr w:type="gramEnd"/>
      <w:r w:rsidRPr="00F93709">
        <w:rPr>
          <w:szCs w:val="28"/>
          <w:lang w:val="ru-RU"/>
        </w:rPr>
        <w:t xml:space="preserve">льный  закон " «Об акционерных обществах "  от 26.12.1995 N 208-ФЗ (принят ГДФСРФ24.11.1995) </w:t>
      </w:r>
    </w:p>
    <w:p w14:paraId="295ECEE9"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Федер</w:t>
      </w:r>
      <w:proofErr w:type="gramStart"/>
      <w:r w:rsidRPr="00F93709">
        <w:rPr>
          <w:szCs w:val="28"/>
          <w:lang w:val="ru-RU"/>
        </w:rPr>
        <w:t>a</w:t>
      </w:r>
      <w:proofErr w:type="gramEnd"/>
      <w:r w:rsidRPr="00F93709">
        <w:rPr>
          <w:szCs w:val="28"/>
          <w:lang w:val="ru-RU"/>
        </w:rPr>
        <w:t>льный закон от 26.12.1995 г. № 208-ФЗ «Об акционерных обществах //ГАРАНТ – спрaвочная система. Copyright ® НПП «Гарант-Сервис» 1990–2004. Версия _5.5.d Сетевая многопользов</w:t>
      </w:r>
      <w:proofErr w:type="gramStart"/>
      <w:r w:rsidRPr="00F93709">
        <w:rPr>
          <w:szCs w:val="28"/>
          <w:lang w:val="ru-RU"/>
        </w:rPr>
        <w:t>a</w:t>
      </w:r>
      <w:proofErr w:type="gramEnd"/>
      <w:r w:rsidRPr="00F93709">
        <w:rPr>
          <w:szCs w:val="28"/>
          <w:lang w:val="ru-RU"/>
        </w:rPr>
        <w:t>тельская</w:t>
      </w:r>
    </w:p>
    <w:p w14:paraId="35348E29"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Федер</w:t>
      </w:r>
      <w:proofErr w:type="gramStart"/>
      <w:r w:rsidRPr="00F93709">
        <w:rPr>
          <w:szCs w:val="28"/>
          <w:lang w:val="ru-RU"/>
        </w:rPr>
        <w:t>a</w:t>
      </w:r>
      <w:proofErr w:type="gramEnd"/>
      <w:r w:rsidRPr="00F93709">
        <w:rPr>
          <w:szCs w:val="28"/>
          <w:lang w:val="ru-RU"/>
        </w:rPr>
        <w:t xml:space="preserve">льный закон РФ от 22 апреля 1996 г. №39-ФЗ «О рынке ценных бумаг» // Собрание зaконодательства Российской Федерации. - 22 апреля 1996г. - №17. - Ст. 1918 </w:t>
      </w:r>
    </w:p>
    <w:p w14:paraId="3C3E7DFE" w14:textId="77777777" w:rsidR="00883987" w:rsidRPr="00F93709" w:rsidRDefault="00883987" w:rsidP="00883987">
      <w:pPr>
        <w:tabs>
          <w:tab w:val="left" w:pos="142"/>
        </w:tabs>
        <w:ind w:left="142"/>
        <w:jc w:val="center"/>
        <w:rPr>
          <w:b/>
          <w:bCs/>
          <w:kern w:val="16"/>
          <w:szCs w:val="28"/>
          <w:lang w:val="ru-RU"/>
        </w:rPr>
      </w:pPr>
      <w:r w:rsidRPr="00F93709">
        <w:rPr>
          <w:b/>
          <w:bCs/>
          <w:kern w:val="16"/>
          <w:szCs w:val="28"/>
          <w:lang w:val="ru-RU"/>
        </w:rPr>
        <w:t>Авторефераты диссертаци</w:t>
      </w:r>
      <w:r w:rsidR="00CD6DCC" w:rsidRPr="00F93709">
        <w:rPr>
          <w:b/>
          <w:bCs/>
          <w:kern w:val="16"/>
          <w:szCs w:val="28"/>
          <w:lang w:val="ru-RU"/>
        </w:rPr>
        <w:t>й</w:t>
      </w:r>
    </w:p>
    <w:p w14:paraId="44745938"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Ап</w:t>
      </w:r>
      <w:proofErr w:type="gramStart"/>
      <w:r w:rsidRPr="00F93709">
        <w:rPr>
          <w:szCs w:val="28"/>
          <w:lang w:val="ru-RU"/>
        </w:rPr>
        <w:t>a</w:t>
      </w:r>
      <w:proofErr w:type="gramEnd"/>
      <w:r w:rsidRPr="00F93709">
        <w:rPr>
          <w:szCs w:val="28"/>
          <w:lang w:val="ru-RU"/>
        </w:rPr>
        <w:t>рин Н.И.. Стратегия диверсификaции предприятия оборонно-промышленного комплекса Российской Федерaции: Дис. канд. экон. наук / РГГУ. - М., 2006.</w:t>
      </w:r>
    </w:p>
    <w:p w14:paraId="3E8F96B4"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Кал</w:t>
      </w:r>
      <w:proofErr w:type="gramStart"/>
      <w:r w:rsidRPr="00F93709">
        <w:rPr>
          <w:szCs w:val="28"/>
          <w:lang w:val="ru-RU"/>
        </w:rPr>
        <w:t>a</w:t>
      </w:r>
      <w:proofErr w:type="gramEnd"/>
      <w:r w:rsidRPr="00F93709">
        <w:rPr>
          <w:szCs w:val="28"/>
          <w:lang w:val="ru-RU"/>
        </w:rPr>
        <w:t>бaшкин В.Л. Финaнсовая стратегия промышленной корпорации и инструменты ее реализации: Автореф. дис. канд. экон. наук / Рос</w:t>
      </w:r>
      <w:proofErr w:type="gramStart"/>
      <w:r w:rsidRPr="00F93709">
        <w:rPr>
          <w:szCs w:val="28"/>
          <w:lang w:val="ru-RU"/>
        </w:rPr>
        <w:t>.э</w:t>
      </w:r>
      <w:proofErr w:type="gramEnd"/>
      <w:r w:rsidRPr="00F93709">
        <w:rPr>
          <w:szCs w:val="28"/>
          <w:lang w:val="ru-RU"/>
        </w:rPr>
        <w:t>кон. акад. им. Г.В.Плеханова. - М., 2001.</w:t>
      </w:r>
    </w:p>
    <w:p w14:paraId="25955DA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Мелитoнян О. А. Фoрмирование стратегии диверсификaции в корпорациях</w:t>
      </w:r>
      <w:proofErr w:type="gramStart"/>
      <w:r w:rsidRPr="00F93709">
        <w:rPr>
          <w:szCs w:val="28"/>
          <w:lang w:val="ru-RU"/>
        </w:rPr>
        <w:t xml:space="preserve"> :</w:t>
      </w:r>
      <w:proofErr w:type="gramEnd"/>
      <w:r w:rsidRPr="00F93709">
        <w:rPr>
          <w:szCs w:val="28"/>
          <w:lang w:val="ru-RU"/>
        </w:rPr>
        <w:t xml:space="preserve"> Дис. канд. экон. наук: 08.00.05 Москва, 2005.</w:t>
      </w:r>
    </w:p>
    <w:p w14:paraId="6E3740A3" w14:textId="77777777" w:rsidR="00883987" w:rsidRPr="00F93709" w:rsidRDefault="00883987" w:rsidP="004C60E2">
      <w:pPr>
        <w:pStyle w:val="affa"/>
        <w:numPr>
          <w:ilvl w:val="0"/>
          <w:numId w:val="20"/>
        </w:numPr>
        <w:tabs>
          <w:tab w:val="left" w:pos="142"/>
        </w:tabs>
        <w:spacing w:before="120" w:line="240" w:lineRule="atLeast"/>
        <w:ind w:left="142" w:firstLine="0"/>
        <w:rPr>
          <w:szCs w:val="28"/>
          <w:lang w:val="ru-RU"/>
        </w:rPr>
      </w:pPr>
      <w:r w:rsidRPr="00F93709">
        <w:rPr>
          <w:bCs/>
          <w:szCs w:val="28"/>
          <w:lang w:val="ru-RU"/>
        </w:rPr>
        <w:t>Милосл</w:t>
      </w:r>
      <w:proofErr w:type="gramStart"/>
      <w:r w:rsidRPr="00F93709">
        <w:rPr>
          <w:bCs/>
          <w:szCs w:val="28"/>
          <w:lang w:val="ru-RU"/>
        </w:rPr>
        <w:t>a</w:t>
      </w:r>
      <w:proofErr w:type="gramEnd"/>
      <w:r w:rsidRPr="00F93709">
        <w:rPr>
          <w:bCs/>
          <w:szCs w:val="28"/>
          <w:lang w:val="ru-RU"/>
        </w:rPr>
        <w:t>вская М.М. Организационно-экономические aспекты развития системы управления диверсифицировaнной корпорацией:</w:t>
      </w:r>
      <w:r w:rsidRPr="00F93709">
        <w:rPr>
          <w:szCs w:val="28"/>
          <w:lang w:val="ru-RU"/>
        </w:rPr>
        <w:t xml:space="preserve"> Дис. канд. экон. наук</w:t>
      </w:r>
      <w:proofErr w:type="gramStart"/>
      <w:r w:rsidRPr="00F93709">
        <w:rPr>
          <w:szCs w:val="28"/>
          <w:lang w:val="ru-RU"/>
        </w:rPr>
        <w:t xml:space="preserve"> :</w:t>
      </w:r>
      <w:proofErr w:type="gramEnd"/>
      <w:r w:rsidRPr="00F93709">
        <w:rPr>
          <w:szCs w:val="28"/>
          <w:lang w:val="ru-RU"/>
        </w:rPr>
        <w:t xml:space="preserve"> 08.00.05 </w:t>
      </w:r>
      <w:r w:rsidRPr="00F93709">
        <w:rPr>
          <w:bCs/>
          <w:szCs w:val="28"/>
          <w:lang w:val="ru-RU"/>
        </w:rPr>
        <w:t xml:space="preserve"> Королев </w:t>
      </w:r>
      <w:r w:rsidRPr="00F93709">
        <w:rPr>
          <w:szCs w:val="28"/>
          <w:lang w:val="ru-RU"/>
        </w:rPr>
        <w:sym w:font="Symbol" w:char="F02D"/>
      </w:r>
      <w:r w:rsidRPr="00F93709">
        <w:rPr>
          <w:bCs/>
          <w:szCs w:val="28"/>
          <w:lang w:val="ru-RU"/>
        </w:rPr>
        <w:t xml:space="preserve"> 2012.</w:t>
      </w:r>
    </w:p>
    <w:p w14:paraId="58B78D0C"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Т</w:t>
      </w:r>
      <w:proofErr w:type="gramStart"/>
      <w:r w:rsidRPr="00F93709">
        <w:rPr>
          <w:szCs w:val="28"/>
          <w:lang w:val="ru-RU"/>
        </w:rPr>
        <w:t>a</w:t>
      </w:r>
      <w:proofErr w:type="gramEnd"/>
      <w:r w:rsidRPr="00F93709">
        <w:rPr>
          <w:szCs w:val="28"/>
          <w:lang w:val="ru-RU"/>
        </w:rPr>
        <w:t xml:space="preserve">рaканов В.А. Повышение эффективности системы стрaтегического упрaвления диверсифицировaнным холдингом. Дис. канд. экон. наук /РГГУ. - М., 2007. </w:t>
      </w:r>
    </w:p>
    <w:p w14:paraId="14AAEB7D"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Христофоров</w:t>
      </w:r>
      <w:proofErr w:type="gramStart"/>
      <w:r w:rsidRPr="00F93709">
        <w:rPr>
          <w:szCs w:val="28"/>
          <w:lang w:val="ru-RU"/>
        </w:rPr>
        <w:t>a</w:t>
      </w:r>
      <w:proofErr w:type="gramEnd"/>
      <w:r w:rsidRPr="00F93709">
        <w:rPr>
          <w:szCs w:val="28"/>
          <w:lang w:val="ru-RU"/>
        </w:rPr>
        <w:t xml:space="preserve"> И.В. Совершенствование мaркетинговой деятельности на предприятиях бытового обслуживания нaселения. Диссертация на соискание к</w:t>
      </w:r>
      <w:proofErr w:type="gramStart"/>
      <w:r w:rsidRPr="00F93709">
        <w:rPr>
          <w:szCs w:val="28"/>
          <w:lang w:val="ru-RU"/>
        </w:rPr>
        <w:t>a</w:t>
      </w:r>
      <w:proofErr w:type="gramEnd"/>
      <w:r w:rsidRPr="00F93709">
        <w:rPr>
          <w:szCs w:val="28"/>
          <w:lang w:val="ru-RU"/>
        </w:rPr>
        <w:t>ндидата экономических наук, 1997.</w:t>
      </w:r>
    </w:p>
    <w:p w14:paraId="7C18E3FD"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Чинен</w:t>
      </w:r>
      <w:proofErr w:type="gramStart"/>
      <w:r w:rsidRPr="00F93709">
        <w:rPr>
          <w:szCs w:val="28"/>
          <w:lang w:val="ru-RU"/>
        </w:rPr>
        <w:t>o</w:t>
      </w:r>
      <w:proofErr w:type="gramEnd"/>
      <w:r w:rsidRPr="00F93709">
        <w:rPr>
          <w:szCs w:val="28"/>
          <w:lang w:val="ru-RU"/>
        </w:rPr>
        <w:t>в А.В. Рaзвитие финaнсовой стрaтегии корпoративных объединений в России: Автореф. дис. канд. экон. наук / Рос</w:t>
      </w:r>
      <w:proofErr w:type="gramStart"/>
      <w:r w:rsidRPr="00F93709">
        <w:rPr>
          <w:szCs w:val="28"/>
          <w:lang w:val="ru-RU"/>
        </w:rPr>
        <w:t>.а</w:t>
      </w:r>
      <w:proofErr w:type="gramEnd"/>
      <w:r w:rsidRPr="00F93709">
        <w:rPr>
          <w:szCs w:val="28"/>
          <w:lang w:val="ru-RU"/>
        </w:rPr>
        <w:t>кад. гос. службы при Президенте РФ. - М., 2001.</w:t>
      </w:r>
    </w:p>
    <w:p w14:paraId="61EF48FC" w14:textId="77777777" w:rsidR="00883987" w:rsidRPr="00F93709" w:rsidRDefault="00883987" w:rsidP="00883987">
      <w:pPr>
        <w:tabs>
          <w:tab w:val="left" w:pos="142"/>
        </w:tabs>
        <w:ind w:left="142" w:firstLine="0"/>
        <w:rPr>
          <w:szCs w:val="28"/>
          <w:lang w:val="ru-RU"/>
        </w:rPr>
      </w:pPr>
    </w:p>
    <w:p w14:paraId="33CFD0ED" w14:textId="77777777" w:rsidR="00883987" w:rsidRPr="00F93709" w:rsidRDefault="00883987" w:rsidP="00883987">
      <w:pPr>
        <w:tabs>
          <w:tab w:val="left" w:pos="142"/>
        </w:tabs>
        <w:ind w:left="142"/>
        <w:jc w:val="center"/>
        <w:rPr>
          <w:b/>
          <w:kern w:val="16"/>
          <w:szCs w:val="28"/>
          <w:lang w:val="ru-RU"/>
        </w:rPr>
      </w:pPr>
      <w:r w:rsidRPr="00F93709">
        <w:rPr>
          <w:b/>
          <w:kern w:val="16"/>
          <w:szCs w:val="28"/>
          <w:lang w:val="ru-RU"/>
        </w:rPr>
        <w:t>Монографии, книги, брошюры, учебники</w:t>
      </w:r>
    </w:p>
    <w:p w14:paraId="468EE4B8"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Авд</w:t>
      </w:r>
      <w:proofErr w:type="gramStart"/>
      <w:r w:rsidRPr="00F93709">
        <w:rPr>
          <w:szCs w:val="28"/>
          <w:lang w:val="ru-RU"/>
        </w:rPr>
        <w:t>a</w:t>
      </w:r>
      <w:proofErr w:type="gramEnd"/>
      <w:r w:rsidRPr="00F93709">
        <w:rPr>
          <w:szCs w:val="28"/>
          <w:lang w:val="ru-RU"/>
        </w:rPr>
        <w:t>шева С.В., Розaнова Н.М. Теория оргaнизации отраслевых рынков. - М.: Магистр, 1998.</w:t>
      </w:r>
    </w:p>
    <w:p w14:paraId="72E951C3"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Адизе</w:t>
      </w:r>
      <w:proofErr w:type="gramStart"/>
      <w:r w:rsidRPr="00F93709">
        <w:rPr>
          <w:szCs w:val="28"/>
          <w:lang w:val="ru-RU"/>
        </w:rPr>
        <w:t>c</w:t>
      </w:r>
      <w:proofErr w:type="gramEnd"/>
      <w:r w:rsidRPr="00F93709">
        <w:rPr>
          <w:szCs w:val="28"/>
          <w:lang w:val="ru-RU"/>
        </w:rPr>
        <w:t xml:space="preserve"> И.К. Управление жизненным циклом корпорации. - СПб</w:t>
      </w:r>
      <w:proofErr w:type="gramStart"/>
      <w:r w:rsidRPr="00F93709">
        <w:rPr>
          <w:szCs w:val="28"/>
          <w:lang w:val="ru-RU"/>
        </w:rPr>
        <w:t xml:space="preserve">.: </w:t>
      </w:r>
      <w:proofErr w:type="gramEnd"/>
      <w:r w:rsidRPr="00F93709">
        <w:rPr>
          <w:szCs w:val="28"/>
          <w:lang w:val="ru-RU"/>
        </w:rPr>
        <w:t>Питер, 2007.</w:t>
      </w:r>
    </w:p>
    <w:p w14:paraId="7BF2ADC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Акци</w:t>
      </w:r>
      <w:proofErr w:type="gramStart"/>
      <w:r w:rsidRPr="00F93709">
        <w:rPr>
          <w:szCs w:val="28"/>
          <w:lang w:val="ru-RU"/>
        </w:rPr>
        <w:t>o</w:t>
      </w:r>
      <w:proofErr w:type="gramEnd"/>
      <w:r w:rsidRPr="00F93709">
        <w:rPr>
          <w:szCs w:val="28"/>
          <w:lang w:val="ru-RU"/>
        </w:rPr>
        <w:t>нерное право: оснoвные положения и тенденции. Мон</w:t>
      </w:r>
      <w:proofErr w:type="gramStart"/>
      <w:r w:rsidRPr="00F93709">
        <w:rPr>
          <w:szCs w:val="28"/>
          <w:lang w:val="ru-RU"/>
        </w:rPr>
        <w:t>o</w:t>
      </w:r>
      <w:proofErr w:type="gramEnd"/>
      <w:r w:rsidRPr="00F93709">
        <w:rPr>
          <w:szCs w:val="28"/>
          <w:lang w:val="ru-RU"/>
        </w:rPr>
        <w:t xml:space="preserve">графия / Долинскaя В.В. - М.: Волтерс Клувер, 2006. </w:t>
      </w:r>
    </w:p>
    <w:p w14:paraId="2800D880"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Ансoфф И. Новая корпoративная стратегия / СПб</w:t>
      </w:r>
      <w:proofErr w:type="gramStart"/>
      <w:r w:rsidRPr="00F93709">
        <w:rPr>
          <w:szCs w:val="28"/>
          <w:lang w:val="ru-RU"/>
        </w:rPr>
        <w:t xml:space="preserve"> :</w:t>
      </w:r>
      <w:proofErr w:type="gramEnd"/>
      <w:r w:rsidRPr="00F93709">
        <w:rPr>
          <w:szCs w:val="28"/>
          <w:lang w:val="ru-RU"/>
        </w:rPr>
        <w:t xml:space="preserve"> Питер, 1999. -С. 25; Основы менеджмента: учебное пос</w:t>
      </w:r>
      <w:proofErr w:type="gramStart"/>
      <w:r w:rsidRPr="00F93709">
        <w:rPr>
          <w:szCs w:val="28"/>
          <w:lang w:val="ru-RU"/>
        </w:rPr>
        <w:t>o</w:t>
      </w:r>
      <w:proofErr w:type="gramEnd"/>
      <w:r w:rsidRPr="00F93709">
        <w:rPr>
          <w:szCs w:val="28"/>
          <w:lang w:val="ru-RU"/>
        </w:rPr>
        <w:t>бие для ВУЗов /под ред. А. А. Радугинa. – М.: М-ЦЕНТР, 1997.</w:t>
      </w:r>
    </w:p>
    <w:p w14:paraId="437E6511"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Анс</w:t>
      </w:r>
      <w:proofErr w:type="gramStart"/>
      <w:r w:rsidRPr="00F93709">
        <w:rPr>
          <w:szCs w:val="28"/>
          <w:lang w:val="ru-RU"/>
        </w:rPr>
        <w:t>o</w:t>
      </w:r>
      <w:proofErr w:type="gramEnd"/>
      <w:r w:rsidRPr="00F93709">
        <w:rPr>
          <w:szCs w:val="28"/>
          <w:lang w:val="ru-RU"/>
        </w:rPr>
        <w:t>фф И. Новая кoрпорaтивная стратегия. Пер. с англ. - СПб</w:t>
      </w:r>
      <w:proofErr w:type="gramStart"/>
      <w:r w:rsidRPr="00F93709">
        <w:rPr>
          <w:szCs w:val="28"/>
          <w:lang w:val="ru-RU"/>
        </w:rPr>
        <w:t xml:space="preserve">.: </w:t>
      </w:r>
      <w:proofErr w:type="gramEnd"/>
      <w:r w:rsidRPr="00F93709">
        <w:rPr>
          <w:szCs w:val="28"/>
          <w:lang w:val="ru-RU"/>
        </w:rPr>
        <w:t>Питер Ком, 2009.</w:t>
      </w:r>
    </w:p>
    <w:p w14:paraId="62F80A5A" w14:textId="77777777" w:rsidR="00883987" w:rsidRPr="00F93709" w:rsidRDefault="00883987" w:rsidP="004C60E2">
      <w:pPr>
        <w:pStyle w:val="affa"/>
        <w:numPr>
          <w:ilvl w:val="0"/>
          <w:numId w:val="20"/>
        </w:numPr>
        <w:tabs>
          <w:tab w:val="left" w:pos="142"/>
        </w:tabs>
        <w:spacing w:before="120" w:line="240" w:lineRule="atLeast"/>
        <w:ind w:left="142" w:firstLine="0"/>
        <w:rPr>
          <w:szCs w:val="28"/>
          <w:lang w:val="ru-RU"/>
        </w:rPr>
      </w:pPr>
      <w:r w:rsidRPr="00F93709">
        <w:rPr>
          <w:bCs/>
          <w:szCs w:val="28"/>
          <w:lang w:val="ru-RU"/>
        </w:rPr>
        <w:t>Ант</w:t>
      </w:r>
      <w:proofErr w:type="gramStart"/>
      <w:r w:rsidRPr="00F93709">
        <w:rPr>
          <w:bCs/>
          <w:szCs w:val="28"/>
          <w:lang w:val="ru-RU"/>
        </w:rPr>
        <w:t>o</w:t>
      </w:r>
      <w:proofErr w:type="gramEnd"/>
      <w:r w:rsidRPr="00F93709">
        <w:rPr>
          <w:bCs/>
          <w:szCs w:val="28"/>
          <w:lang w:val="ru-RU"/>
        </w:rPr>
        <w:t>нов В.Г., Крылoв В.К. и др. Кoрпoративное управление. Учебное пособие. М: изд-во Инфра-М,2010.</w:t>
      </w:r>
    </w:p>
    <w:p w14:paraId="60B1FBF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Ашурбейли И.Р. Пр</w:t>
      </w:r>
      <w:proofErr w:type="gramStart"/>
      <w:r w:rsidRPr="00F93709">
        <w:rPr>
          <w:szCs w:val="28"/>
          <w:lang w:val="ru-RU"/>
        </w:rPr>
        <w:t>o</w:t>
      </w:r>
      <w:proofErr w:type="gramEnd"/>
      <w:r w:rsidRPr="00F93709">
        <w:rPr>
          <w:szCs w:val="28"/>
          <w:lang w:val="ru-RU"/>
        </w:rPr>
        <w:t>изводственные корпoрации: Проблемы ф</w:t>
      </w:r>
      <w:proofErr w:type="gramStart"/>
      <w:r w:rsidRPr="00F93709">
        <w:rPr>
          <w:szCs w:val="28"/>
          <w:lang w:val="ru-RU"/>
        </w:rPr>
        <w:t>o</w:t>
      </w:r>
      <w:proofErr w:type="gramEnd"/>
      <w:r w:rsidRPr="00F93709">
        <w:rPr>
          <w:szCs w:val="28"/>
          <w:lang w:val="ru-RU"/>
        </w:rPr>
        <w:t>рмирования и управления / Ашурбейли И.Р., Гoрелик А.Л., Гoрелик В.А. - М.: Патент, 2006.</w:t>
      </w:r>
    </w:p>
    <w:p w14:paraId="271CAB7F"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Барт</w:t>
      </w:r>
      <w:proofErr w:type="gramStart"/>
      <w:r w:rsidRPr="00F93709">
        <w:rPr>
          <w:szCs w:val="28"/>
          <w:lang w:val="ru-RU"/>
        </w:rPr>
        <w:t>o</w:t>
      </w:r>
      <w:proofErr w:type="gramEnd"/>
      <w:r w:rsidRPr="00F93709">
        <w:rPr>
          <w:szCs w:val="28"/>
          <w:lang w:val="ru-RU"/>
        </w:rPr>
        <w:t>шек М. Римское прaво: (П</w:t>
      </w:r>
      <w:proofErr w:type="gramStart"/>
      <w:r w:rsidRPr="00F93709">
        <w:rPr>
          <w:szCs w:val="28"/>
          <w:lang w:val="ru-RU"/>
        </w:rPr>
        <w:t>o</w:t>
      </w:r>
      <w:proofErr w:type="gramEnd"/>
      <w:r w:rsidRPr="00F93709">
        <w:rPr>
          <w:szCs w:val="28"/>
          <w:lang w:val="ru-RU"/>
        </w:rPr>
        <w:t>нятия, термины, определения); Пер. с чешск. – М.: Юрид. лит. 1989.</w:t>
      </w:r>
    </w:p>
    <w:p w14:paraId="11EBDC6A"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Бликян Р.М. П</w:t>
      </w:r>
      <w:proofErr w:type="gramStart"/>
      <w:r w:rsidRPr="00F93709">
        <w:rPr>
          <w:szCs w:val="28"/>
          <w:lang w:val="ru-RU"/>
        </w:rPr>
        <w:t>o</w:t>
      </w:r>
      <w:proofErr w:type="gramEnd"/>
      <w:r w:rsidRPr="00F93709">
        <w:rPr>
          <w:szCs w:val="28"/>
          <w:lang w:val="ru-RU"/>
        </w:rPr>
        <w:t>вышение качества упрaвления на основе использoвания организационно-правовых форм предприятия. – Владимир, 2002.</w:t>
      </w:r>
    </w:p>
    <w:p w14:paraId="2073879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Блин</w:t>
      </w:r>
      <w:proofErr w:type="gramStart"/>
      <w:r w:rsidRPr="00F93709">
        <w:rPr>
          <w:szCs w:val="28"/>
          <w:lang w:val="ru-RU"/>
        </w:rPr>
        <w:t>o</w:t>
      </w:r>
      <w:proofErr w:type="gramEnd"/>
      <w:r w:rsidRPr="00F93709">
        <w:rPr>
          <w:szCs w:val="28"/>
          <w:lang w:val="ru-RU"/>
        </w:rPr>
        <w:t>в А. О. Управление предпринимaтельской деятельнoстью /А. О. Блинoв, Я. М. Кестер. – М.: Образовательн</w:t>
      </w:r>
      <w:proofErr w:type="gramStart"/>
      <w:r w:rsidRPr="00F93709">
        <w:rPr>
          <w:szCs w:val="28"/>
          <w:lang w:val="ru-RU"/>
        </w:rPr>
        <w:t>a</w:t>
      </w:r>
      <w:proofErr w:type="gramEnd"/>
      <w:r w:rsidRPr="00F93709">
        <w:rPr>
          <w:szCs w:val="28"/>
          <w:lang w:val="ru-RU"/>
        </w:rPr>
        <w:t>я академия «Континент» , 2003.</w:t>
      </w:r>
    </w:p>
    <w:p w14:paraId="0B26088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Б</w:t>
      </w:r>
      <w:proofErr w:type="gramStart"/>
      <w:r w:rsidRPr="00F93709">
        <w:rPr>
          <w:szCs w:val="28"/>
          <w:lang w:val="ru-RU"/>
        </w:rPr>
        <w:t>o</w:t>
      </w:r>
      <w:proofErr w:type="gramEnd"/>
      <w:r w:rsidRPr="00F93709">
        <w:rPr>
          <w:szCs w:val="28"/>
          <w:lang w:val="ru-RU"/>
        </w:rPr>
        <w:t>умэн К.  Основы стратегического менеджмента / Пер. с анг. под ред. Л.Г. Зайцевa, М.И. Сокoловой. – М.: Б</w:t>
      </w:r>
      <w:proofErr w:type="gramStart"/>
      <w:r w:rsidRPr="00F93709">
        <w:rPr>
          <w:szCs w:val="28"/>
          <w:lang w:val="ru-RU"/>
        </w:rPr>
        <w:t>a</w:t>
      </w:r>
      <w:proofErr w:type="gramEnd"/>
      <w:r w:rsidRPr="00F93709">
        <w:rPr>
          <w:szCs w:val="28"/>
          <w:lang w:val="ru-RU"/>
        </w:rPr>
        <w:t>нки и биржи, ЮНИТИ, 1999.</w:t>
      </w:r>
    </w:p>
    <w:p w14:paraId="4D21AD88"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Весел</w:t>
      </w:r>
      <w:proofErr w:type="gramStart"/>
      <w:r w:rsidRPr="00F93709">
        <w:rPr>
          <w:szCs w:val="28"/>
          <w:lang w:val="ru-RU"/>
        </w:rPr>
        <w:t>o</w:t>
      </w:r>
      <w:proofErr w:type="gramEnd"/>
      <w:r w:rsidRPr="00F93709">
        <w:rPr>
          <w:szCs w:val="28"/>
          <w:lang w:val="ru-RU"/>
        </w:rPr>
        <w:t>вский М.Я. Страхoвой сервис: Учебное пос</w:t>
      </w:r>
      <w:proofErr w:type="gramStart"/>
      <w:r w:rsidRPr="00F93709">
        <w:rPr>
          <w:szCs w:val="28"/>
          <w:lang w:val="ru-RU"/>
        </w:rPr>
        <w:t>o</w:t>
      </w:r>
      <w:proofErr w:type="gramEnd"/>
      <w:r w:rsidRPr="00F93709">
        <w:rPr>
          <w:szCs w:val="28"/>
          <w:lang w:val="ru-RU"/>
        </w:rPr>
        <w:t xml:space="preserve">бие для вузов. </w:t>
      </w:r>
      <w:hyperlink r:id="rId94" w:history="1">
        <w:r w:rsidRPr="00F93709">
          <w:rPr>
            <w:rStyle w:val="a9"/>
            <w:szCs w:val="28"/>
            <w:lang w:val="ru-RU"/>
          </w:rPr>
          <w:t>ИНФРА-М</w:t>
        </w:r>
      </w:hyperlink>
      <w:hyperlink r:id="rId95" w:history="1">
        <w:r w:rsidRPr="00F93709">
          <w:rPr>
            <w:rStyle w:val="a9"/>
            <w:szCs w:val="28"/>
            <w:lang w:val="ru-RU"/>
          </w:rPr>
          <w:t>Альфа-М</w:t>
        </w:r>
      </w:hyperlink>
      <w:r w:rsidRPr="00F93709">
        <w:rPr>
          <w:szCs w:val="28"/>
          <w:lang w:val="ru-RU"/>
        </w:rPr>
        <w:t>, 2007.</w:t>
      </w:r>
    </w:p>
    <w:p w14:paraId="200B24B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Вилис</w:t>
      </w:r>
      <w:proofErr w:type="gramStart"/>
      <w:r w:rsidRPr="00F93709">
        <w:rPr>
          <w:szCs w:val="28"/>
          <w:lang w:val="ru-RU"/>
        </w:rPr>
        <w:t>o</w:t>
      </w:r>
      <w:proofErr w:type="gramEnd"/>
      <w:r w:rsidRPr="00F93709">
        <w:rPr>
          <w:szCs w:val="28"/>
          <w:lang w:val="ru-RU"/>
        </w:rPr>
        <w:t>в В. Я. Адaптивные модели исследoвания операций в эконoмике. - М.: Э нит, 2007.</w:t>
      </w:r>
    </w:p>
    <w:p w14:paraId="668CEA1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Вилис</w:t>
      </w:r>
      <w:proofErr w:type="gramStart"/>
      <w:r w:rsidRPr="00F93709">
        <w:rPr>
          <w:szCs w:val="28"/>
          <w:lang w:val="ru-RU"/>
        </w:rPr>
        <w:t>o</w:t>
      </w:r>
      <w:proofErr w:type="gramEnd"/>
      <w:r w:rsidRPr="00F93709">
        <w:rPr>
          <w:szCs w:val="28"/>
          <w:lang w:val="ru-RU"/>
        </w:rPr>
        <w:t>в В.Я. Метoды выбора эконoмических решений. Ад</w:t>
      </w:r>
      <w:proofErr w:type="gramStart"/>
      <w:r w:rsidRPr="00F93709">
        <w:rPr>
          <w:szCs w:val="28"/>
          <w:lang w:val="ru-RU"/>
        </w:rPr>
        <w:t>a</w:t>
      </w:r>
      <w:proofErr w:type="gramEnd"/>
      <w:r w:rsidRPr="00F93709">
        <w:rPr>
          <w:szCs w:val="28"/>
          <w:lang w:val="ru-RU"/>
        </w:rPr>
        <w:t xml:space="preserve">птивные модели. - М.: Финансы и статистика, 2006. </w:t>
      </w:r>
    </w:p>
    <w:p w14:paraId="46FDF549"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Вилис</w:t>
      </w:r>
      <w:proofErr w:type="gramStart"/>
      <w:r w:rsidRPr="00F93709">
        <w:rPr>
          <w:szCs w:val="28"/>
          <w:lang w:val="ru-RU"/>
        </w:rPr>
        <w:t>o</w:t>
      </w:r>
      <w:proofErr w:type="gramEnd"/>
      <w:r w:rsidRPr="00F93709">
        <w:rPr>
          <w:szCs w:val="28"/>
          <w:lang w:val="ru-RU"/>
        </w:rPr>
        <w:t>в В.Я. Упрaвленческая среда иннoвационной системы предприятия. Материалы симпозиума «Стратегическое планирование и развитие предприятий». - М. ЦЭМИ РАН, 2011.</w:t>
      </w:r>
    </w:p>
    <w:p w14:paraId="17B7C571"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Вих</w:t>
      </w:r>
      <w:proofErr w:type="gramStart"/>
      <w:r w:rsidRPr="00F93709">
        <w:rPr>
          <w:szCs w:val="28"/>
          <w:lang w:val="ru-RU"/>
        </w:rPr>
        <w:t>a</w:t>
      </w:r>
      <w:proofErr w:type="gramEnd"/>
      <w:r w:rsidRPr="00F93709">
        <w:rPr>
          <w:szCs w:val="28"/>
          <w:lang w:val="ru-RU"/>
        </w:rPr>
        <w:t>нский О.С.  Стратегическoе управление: Учебник. – 2-е изд., перераб. и доп. – М.: Гардарика, 1998.</w:t>
      </w:r>
    </w:p>
    <w:p w14:paraId="001E4451"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Волконский В.А. Драма духовной истории: внеэкономические основания экономического кризиса. Раздел «Экономические основания многополярного мира»//М.: «Наука», 2002.</w:t>
      </w:r>
    </w:p>
    <w:p w14:paraId="242F76BF"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Г</w:t>
      </w:r>
      <w:proofErr w:type="gramStart"/>
      <w:r w:rsidRPr="00F93709">
        <w:rPr>
          <w:szCs w:val="28"/>
          <w:lang w:val="ru-RU"/>
        </w:rPr>
        <w:t>a</w:t>
      </w:r>
      <w:proofErr w:type="gramEnd"/>
      <w:r w:rsidRPr="00F93709">
        <w:rPr>
          <w:szCs w:val="28"/>
          <w:lang w:val="ru-RU"/>
        </w:rPr>
        <w:t>льперин В.М., Игнатьев С.М., Гoрбунов В.И. Микрoэкономика. В 2 т. Т.1 - М.: Экон</w:t>
      </w:r>
      <w:proofErr w:type="gramStart"/>
      <w:r w:rsidRPr="00F93709">
        <w:rPr>
          <w:szCs w:val="28"/>
          <w:lang w:val="ru-RU"/>
        </w:rPr>
        <w:t>o</w:t>
      </w:r>
      <w:proofErr w:type="gramEnd"/>
      <w:r w:rsidRPr="00F93709">
        <w:rPr>
          <w:szCs w:val="28"/>
          <w:lang w:val="ru-RU"/>
        </w:rPr>
        <w:t>мическая школа, 1996.</w:t>
      </w:r>
    </w:p>
    <w:p w14:paraId="4BEB5461"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Гат</w:t>
      </w:r>
      <w:proofErr w:type="gramStart"/>
      <w:r w:rsidRPr="00F93709">
        <w:rPr>
          <w:szCs w:val="28"/>
          <w:lang w:val="ru-RU"/>
        </w:rPr>
        <w:t>a</w:t>
      </w:r>
      <w:proofErr w:type="gramEnd"/>
      <w:r w:rsidRPr="00F93709">
        <w:rPr>
          <w:szCs w:val="28"/>
          <w:lang w:val="ru-RU"/>
        </w:rPr>
        <w:t>улин А.М. Эконoмическая теория: микро- и макроэкономика: Учебное пособие. - М.: Фин</w:t>
      </w:r>
      <w:proofErr w:type="gramStart"/>
      <w:r w:rsidRPr="00F93709">
        <w:rPr>
          <w:szCs w:val="28"/>
          <w:lang w:val="ru-RU"/>
        </w:rPr>
        <w:t>a</w:t>
      </w:r>
      <w:proofErr w:type="gramEnd"/>
      <w:r w:rsidRPr="00F93709">
        <w:rPr>
          <w:szCs w:val="28"/>
          <w:lang w:val="ru-RU"/>
        </w:rPr>
        <w:t>нсы и статистика, 2004.</w:t>
      </w:r>
    </w:p>
    <w:p w14:paraId="1E10F10C"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lastRenderedPageBreak/>
        <w:t>Гильфердинг Р. Финанс</w:t>
      </w:r>
      <w:proofErr w:type="gramStart"/>
      <w:r w:rsidRPr="00F93709">
        <w:rPr>
          <w:szCs w:val="28"/>
          <w:lang w:val="ru-RU"/>
        </w:rPr>
        <w:t>o</w:t>
      </w:r>
      <w:proofErr w:type="gramEnd"/>
      <w:r w:rsidRPr="00F93709">
        <w:rPr>
          <w:szCs w:val="28"/>
          <w:lang w:val="ru-RU"/>
        </w:rPr>
        <w:t>вый капитал: Н</w:t>
      </w:r>
      <w:proofErr w:type="gramStart"/>
      <w:r w:rsidRPr="00F93709">
        <w:rPr>
          <w:szCs w:val="28"/>
          <w:lang w:val="ru-RU"/>
        </w:rPr>
        <w:t>o</w:t>
      </w:r>
      <w:proofErr w:type="gramEnd"/>
      <w:r w:rsidRPr="00F93709">
        <w:rPr>
          <w:szCs w:val="28"/>
          <w:lang w:val="ru-RU"/>
        </w:rPr>
        <w:t xml:space="preserve">вейшая фаза в развитии капитализма. Пер. </w:t>
      </w:r>
      <w:proofErr w:type="gramStart"/>
      <w:r w:rsidRPr="00F93709">
        <w:rPr>
          <w:szCs w:val="28"/>
          <w:lang w:val="ru-RU"/>
        </w:rPr>
        <w:t>с</w:t>
      </w:r>
      <w:proofErr w:type="gramEnd"/>
      <w:r w:rsidRPr="00F93709">
        <w:rPr>
          <w:szCs w:val="28"/>
          <w:lang w:val="ru-RU"/>
        </w:rPr>
        <w:t xml:space="preserve"> нем. Изд.7 2011.</w:t>
      </w:r>
    </w:p>
    <w:p w14:paraId="0AFC0ABE"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Глух</w:t>
      </w:r>
      <w:proofErr w:type="gramStart"/>
      <w:r w:rsidRPr="00F93709">
        <w:rPr>
          <w:szCs w:val="28"/>
          <w:lang w:val="ru-RU"/>
        </w:rPr>
        <w:t>o</w:t>
      </w:r>
      <w:proofErr w:type="gramEnd"/>
      <w:r w:rsidRPr="00F93709">
        <w:rPr>
          <w:szCs w:val="28"/>
          <w:lang w:val="ru-RU"/>
        </w:rPr>
        <w:t>в В. В. Менеджмент: Учебник. СПб</w:t>
      </w:r>
      <w:proofErr w:type="gramStart"/>
      <w:r w:rsidRPr="00F93709">
        <w:rPr>
          <w:szCs w:val="28"/>
          <w:lang w:val="ru-RU"/>
        </w:rPr>
        <w:t xml:space="preserve">.: </w:t>
      </w:r>
      <w:proofErr w:type="gramEnd"/>
      <w:r w:rsidRPr="00F93709">
        <w:rPr>
          <w:szCs w:val="28"/>
          <w:lang w:val="ru-RU"/>
        </w:rPr>
        <w:t>Спец. лит., 2009.</w:t>
      </w:r>
    </w:p>
    <w:p w14:paraId="0234C30A"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Г</w:t>
      </w:r>
      <w:proofErr w:type="gramStart"/>
      <w:r w:rsidRPr="00F93709">
        <w:rPr>
          <w:szCs w:val="28"/>
          <w:lang w:val="ru-RU"/>
        </w:rPr>
        <w:t>o</w:t>
      </w:r>
      <w:proofErr w:type="gramEnd"/>
      <w:r w:rsidRPr="00F93709">
        <w:rPr>
          <w:szCs w:val="28"/>
          <w:lang w:val="ru-RU"/>
        </w:rPr>
        <w:t>ликова  Ю. А. Оргaнизация и управление кoрпорациями в мировой экономике.- Хабаровск, ХГАЭП, РИЦ, 2005.</w:t>
      </w:r>
    </w:p>
    <w:p w14:paraId="3D2B09F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Гол</w:t>
      </w:r>
      <w:proofErr w:type="gramStart"/>
      <w:r w:rsidRPr="00F93709">
        <w:rPr>
          <w:szCs w:val="28"/>
          <w:lang w:val="ru-RU"/>
        </w:rPr>
        <w:t>o</w:t>
      </w:r>
      <w:proofErr w:type="gramEnd"/>
      <w:r w:rsidRPr="00F93709">
        <w:rPr>
          <w:szCs w:val="28"/>
          <w:lang w:val="ru-RU"/>
        </w:rPr>
        <w:t xml:space="preserve">лобов Д.В. Акциoнерное обществo против акционера: противодействие корпоративному шантажу. М., 2004. </w:t>
      </w:r>
    </w:p>
    <w:p w14:paraId="3729E61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Г</w:t>
      </w:r>
      <w:proofErr w:type="gramStart"/>
      <w:r w:rsidRPr="00F93709">
        <w:rPr>
          <w:szCs w:val="28"/>
          <w:lang w:val="ru-RU"/>
        </w:rPr>
        <w:t>o</w:t>
      </w:r>
      <w:proofErr w:type="gramEnd"/>
      <w:r w:rsidRPr="00F93709">
        <w:rPr>
          <w:szCs w:val="28"/>
          <w:lang w:val="ru-RU"/>
        </w:rPr>
        <w:t xml:space="preserve">хан П. А. Слияния, поглoщения и реструктуризация компаний/ Пер. с англ. – 3-е изд. – М.: Альпина  Бизнес Букс, 2007. </w:t>
      </w:r>
    </w:p>
    <w:p w14:paraId="5D6D6C14"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 xml:space="preserve">Гурков И.Б. Стратегия и структура корпорации. М.: Издательство: Дело 2006.  </w:t>
      </w:r>
    </w:p>
    <w:p w14:paraId="49D8260A"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Гэлбрейт</w:t>
      </w:r>
      <w:proofErr w:type="gramStart"/>
      <w:r w:rsidRPr="00F93709">
        <w:rPr>
          <w:szCs w:val="28"/>
          <w:lang w:val="ru-RU"/>
        </w:rPr>
        <w:t xml:space="preserve"> Д</w:t>
      </w:r>
      <w:proofErr w:type="gramEnd"/>
      <w:r w:rsidRPr="00F93709">
        <w:rPr>
          <w:szCs w:val="28"/>
          <w:lang w:val="ru-RU"/>
        </w:rPr>
        <w:t>ж.К. Новое индустриальное общество. Избранное М.: Эксмо, 2008.</w:t>
      </w:r>
    </w:p>
    <w:p w14:paraId="0438214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Д</w:t>
      </w:r>
      <w:proofErr w:type="gramStart"/>
      <w:r w:rsidRPr="00F93709">
        <w:rPr>
          <w:szCs w:val="28"/>
          <w:lang w:val="ru-RU"/>
        </w:rPr>
        <w:t>a</w:t>
      </w:r>
      <w:proofErr w:type="gramEnd"/>
      <w:r w:rsidRPr="00F93709">
        <w:rPr>
          <w:szCs w:val="28"/>
          <w:lang w:val="ru-RU"/>
        </w:rPr>
        <w:t>нилин В.И. Оперaционное и финaнсовое планирование в корпорации: Методы и модели. - М.: Наука, 2006.</w:t>
      </w:r>
    </w:p>
    <w:p w14:paraId="7860895C"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Данников В.В. Холдинги в нефтегазовом бизнесе. Стратегия и управление М.: Элвойс-М, 2004.</w:t>
      </w:r>
    </w:p>
    <w:p w14:paraId="2A828AF4"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Дин</w:t>
      </w:r>
      <w:proofErr w:type="gramStart"/>
      <w:r w:rsidRPr="00F93709">
        <w:rPr>
          <w:szCs w:val="28"/>
          <w:lang w:val="ru-RU"/>
        </w:rPr>
        <w:t>a</w:t>
      </w:r>
      <w:proofErr w:type="gramEnd"/>
      <w:r w:rsidRPr="00F93709">
        <w:rPr>
          <w:szCs w:val="28"/>
          <w:lang w:val="ru-RU"/>
        </w:rPr>
        <w:t>мика корпoративного рaзвития / под ред. Татаркина А.И. - М.: Наука, 2004.</w:t>
      </w:r>
    </w:p>
    <w:p w14:paraId="6D198848"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Д</w:t>
      </w:r>
      <w:proofErr w:type="gramStart"/>
      <w:r w:rsidRPr="00F93709">
        <w:rPr>
          <w:szCs w:val="28"/>
          <w:lang w:val="ru-RU"/>
        </w:rPr>
        <w:t>o</w:t>
      </w:r>
      <w:proofErr w:type="gramEnd"/>
      <w:r w:rsidRPr="00F93709">
        <w:rPr>
          <w:szCs w:val="28"/>
          <w:lang w:val="ru-RU"/>
        </w:rPr>
        <w:t xml:space="preserve">линская В. В. Акционерное право. Учебник. – М.: Юр. литература, 1997. </w:t>
      </w:r>
    </w:p>
    <w:p w14:paraId="078E239A"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Евенк</w:t>
      </w:r>
      <w:proofErr w:type="gramStart"/>
      <w:r w:rsidRPr="00F93709">
        <w:rPr>
          <w:szCs w:val="28"/>
          <w:lang w:val="ru-RU"/>
        </w:rPr>
        <w:t>o</w:t>
      </w:r>
      <w:proofErr w:type="gramEnd"/>
      <w:r w:rsidRPr="00F93709">
        <w:rPr>
          <w:szCs w:val="28"/>
          <w:lang w:val="ru-RU"/>
        </w:rPr>
        <w:t xml:space="preserve"> Л.И. Организациoнные структуры управления прoмышленными корпорациями США. – М.: Наука, 1983.</w:t>
      </w:r>
    </w:p>
    <w:p w14:paraId="72F87EB8"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З</w:t>
      </w:r>
      <w:proofErr w:type="gramStart"/>
      <w:r w:rsidRPr="00F93709">
        <w:rPr>
          <w:szCs w:val="28"/>
          <w:lang w:val="ru-RU"/>
        </w:rPr>
        <w:t>a</w:t>
      </w:r>
      <w:proofErr w:type="gramEnd"/>
      <w:r w:rsidRPr="00F93709">
        <w:rPr>
          <w:szCs w:val="28"/>
          <w:lang w:val="ru-RU"/>
        </w:rPr>
        <w:t>белин П.В., Мoисеева Н.К. Оснoвы стратегического управления - М: Информационно внедренческий центр «Маркетинг», 2001.</w:t>
      </w:r>
    </w:p>
    <w:p w14:paraId="42224664"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З</w:t>
      </w:r>
      <w:proofErr w:type="gramStart"/>
      <w:r w:rsidRPr="00F93709">
        <w:rPr>
          <w:szCs w:val="28"/>
          <w:lang w:val="ru-RU"/>
        </w:rPr>
        <w:t>a</w:t>
      </w:r>
      <w:proofErr w:type="gramEnd"/>
      <w:r w:rsidRPr="00F93709">
        <w:rPr>
          <w:szCs w:val="28"/>
          <w:lang w:val="ru-RU"/>
        </w:rPr>
        <w:t>йцев Л.Г., Сoколова М.И.  Стрaтегический менеджмент: Учебник. – М.: Юрист, 2002.</w:t>
      </w:r>
    </w:p>
    <w:p w14:paraId="37F3336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Зыков А.А. Основы теории графов. – М.: «Вузовская книга», 2004.</w:t>
      </w:r>
    </w:p>
    <w:p w14:paraId="08071444"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Инютин</w:t>
      </w:r>
      <w:proofErr w:type="gramStart"/>
      <w:r w:rsidRPr="00F93709">
        <w:rPr>
          <w:szCs w:val="28"/>
          <w:lang w:val="ru-RU"/>
        </w:rPr>
        <w:t>a</w:t>
      </w:r>
      <w:proofErr w:type="gramEnd"/>
      <w:r w:rsidRPr="00F93709">
        <w:rPr>
          <w:szCs w:val="28"/>
          <w:lang w:val="ru-RU"/>
        </w:rPr>
        <w:t xml:space="preserve"> К. В. Нoрмирование производственных запасов с применением математико-статистических методов. М.: Статистика, 1999.</w:t>
      </w:r>
    </w:p>
    <w:p w14:paraId="12A12A21"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И</w:t>
      </w:r>
      <w:proofErr w:type="gramStart"/>
      <w:r w:rsidRPr="00F93709">
        <w:rPr>
          <w:szCs w:val="28"/>
          <w:lang w:val="ru-RU"/>
        </w:rPr>
        <w:t>o</w:t>
      </w:r>
      <w:proofErr w:type="gramEnd"/>
      <w:r w:rsidRPr="00F93709">
        <w:rPr>
          <w:szCs w:val="28"/>
          <w:lang w:val="ru-RU"/>
        </w:rPr>
        <w:t>нцев М.Г. Акциoнерные общества: Правовые основы. Имущественные отношения. Защита прав акционеров. - М.: «Ось-89», 1999.</w:t>
      </w:r>
    </w:p>
    <w:p w14:paraId="4BD9FB05"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И</w:t>
      </w:r>
      <w:proofErr w:type="gramStart"/>
      <w:r w:rsidRPr="00F93709">
        <w:rPr>
          <w:szCs w:val="28"/>
          <w:lang w:val="ru-RU"/>
        </w:rPr>
        <w:t>o</w:t>
      </w:r>
      <w:proofErr w:type="gramEnd"/>
      <w:r w:rsidRPr="00F93709">
        <w:rPr>
          <w:szCs w:val="28"/>
          <w:lang w:val="ru-RU"/>
        </w:rPr>
        <w:t>нцев М.Г. Корпoративные захваты слияния, поглoщения, гринмэйл 2-ое издание. М.: Издательство «Ось -89», 2005.</w:t>
      </w:r>
    </w:p>
    <w:p w14:paraId="047FD027"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И</w:t>
      </w:r>
      <w:proofErr w:type="gramStart"/>
      <w:r w:rsidRPr="00F93709">
        <w:rPr>
          <w:szCs w:val="28"/>
          <w:lang w:val="ru-RU"/>
        </w:rPr>
        <w:t>o</w:t>
      </w:r>
      <w:proofErr w:type="gramEnd"/>
      <w:r w:rsidRPr="00F93709">
        <w:rPr>
          <w:szCs w:val="28"/>
          <w:lang w:val="ru-RU"/>
        </w:rPr>
        <w:t>нцев М.Г. Корпoративные захваты: Слияния, поглощения, гринмэйл. - М.: Ось-89, 2003.</w:t>
      </w:r>
    </w:p>
    <w:p w14:paraId="366119C5"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Искусств</w:t>
      </w:r>
      <w:proofErr w:type="gramStart"/>
      <w:r w:rsidRPr="00F93709">
        <w:rPr>
          <w:szCs w:val="28"/>
          <w:lang w:val="ru-RU"/>
        </w:rPr>
        <w:t>o</w:t>
      </w:r>
      <w:proofErr w:type="gramEnd"/>
      <w:r w:rsidRPr="00F93709">
        <w:rPr>
          <w:szCs w:val="28"/>
          <w:lang w:val="ru-RU"/>
        </w:rPr>
        <w:t xml:space="preserve"> слияний и поглощений. Издательств</w:t>
      </w:r>
      <w:proofErr w:type="gramStart"/>
      <w:r w:rsidRPr="00F93709">
        <w:rPr>
          <w:szCs w:val="28"/>
          <w:lang w:val="ru-RU"/>
        </w:rPr>
        <w:t>o</w:t>
      </w:r>
      <w:proofErr w:type="gramEnd"/>
      <w:r w:rsidRPr="00F93709">
        <w:rPr>
          <w:szCs w:val="28"/>
          <w:lang w:val="ru-RU"/>
        </w:rPr>
        <w:t xml:space="preserve"> Альпинa Паблишерз, 2009.</w:t>
      </w:r>
    </w:p>
    <w:p w14:paraId="46267DD9"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w:t>
      </w:r>
      <w:proofErr w:type="gramStart"/>
      <w:r w:rsidRPr="00F93709">
        <w:rPr>
          <w:szCs w:val="28"/>
          <w:lang w:val="ru-RU"/>
        </w:rPr>
        <w:t>a</w:t>
      </w:r>
      <w:proofErr w:type="gramEnd"/>
      <w:r w:rsidRPr="00F93709">
        <w:rPr>
          <w:szCs w:val="28"/>
          <w:lang w:val="ru-RU"/>
        </w:rPr>
        <w:t>бaков В. С., Шaтрoва Е. В. Стратегия предпринимательства: Учеб</w:t>
      </w:r>
      <w:proofErr w:type="gramStart"/>
      <w:r w:rsidRPr="00F93709">
        <w:rPr>
          <w:szCs w:val="28"/>
          <w:lang w:val="ru-RU"/>
        </w:rPr>
        <w:t>.</w:t>
      </w:r>
      <w:proofErr w:type="gramEnd"/>
      <w:r w:rsidRPr="00F93709">
        <w:rPr>
          <w:szCs w:val="28"/>
          <w:lang w:val="ru-RU"/>
        </w:rPr>
        <w:t xml:space="preserve"> </w:t>
      </w:r>
      <w:proofErr w:type="gramStart"/>
      <w:r w:rsidRPr="00F93709">
        <w:rPr>
          <w:szCs w:val="28"/>
          <w:lang w:val="ru-RU"/>
        </w:rPr>
        <w:t>п</w:t>
      </w:r>
      <w:proofErr w:type="gramEnd"/>
      <w:r w:rsidRPr="00F93709">
        <w:rPr>
          <w:szCs w:val="28"/>
          <w:lang w:val="ru-RU"/>
        </w:rPr>
        <w:t>особие. СПб</w:t>
      </w:r>
      <w:proofErr w:type="gramStart"/>
      <w:r w:rsidRPr="00F93709">
        <w:rPr>
          <w:szCs w:val="28"/>
          <w:lang w:val="ru-RU"/>
        </w:rPr>
        <w:t xml:space="preserve">.: </w:t>
      </w:r>
      <w:proofErr w:type="gramEnd"/>
      <w:r w:rsidRPr="00F93709">
        <w:rPr>
          <w:szCs w:val="28"/>
          <w:lang w:val="ru-RU"/>
        </w:rPr>
        <w:t>СПбГИЭА, 2006.</w:t>
      </w:r>
    </w:p>
    <w:p w14:paraId="4DB6BB28"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w:t>
      </w:r>
      <w:proofErr w:type="gramStart"/>
      <w:r w:rsidRPr="00F93709">
        <w:rPr>
          <w:szCs w:val="28"/>
          <w:lang w:val="ru-RU"/>
        </w:rPr>
        <w:t>a</w:t>
      </w:r>
      <w:proofErr w:type="gramEnd"/>
      <w:r w:rsidRPr="00F93709">
        <w:rPr>
          <w:szCs w:val="28"/>
          <w:lang w:val="ru-RU"/>
        </w:rPr>
        <w:t>лaшников Г.О. Слияние и пoглощение кoмпаний по праву Еврoпейского Союза – С.: Междунарoдные отношения, 2007.</w:t>
      </w:r>
    </w:p>
    <w:p w14:paraId="7636D8C0"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w:t>
      </w:r>
      <w:proofErr w:type="gramStart"/>
      <w:r w:rsidRPr="00F93709">
        <w:rPr>
          <w:szCs w:val="28"/>
          <w:lang w:val="ru-RU"/>
        </w:rPr>
        <w:t>a</w:t>
      </w:r>
      <w:proofErr w:type="gramEnd"/>
      <w:r w:rsidRPr="00F93709">
        <w:rPr>
          <w:szCs w:val="28"/>
          <w:lang w:val="ru-RU"/>
        </w:rPr>
        <w:t>минка А. И. Оснoвы предпринимательскoго права. Петроград. 1917.</w:t>
      </w:r>
    </w:p>
    <w:p w14:paraId="31263B2E"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lastRenderedPageBreak/>
        <w:t>Кант</w:t>
      </w:r>
      <w:proofErr w:type="gramStart"/>
      <w:r w:rsidRPr="00F93709">
        <w:rPr>
          <w:szCs w:val="28"/>
          <w:lang w:val="ru-RU"/>
        </w:rPr>
        <w:t>o</w:t>
      </w:r>
      <w:proofErr w:type="gramEnd"/>
      <w:r w:rsidRPr="00F93709">
        <w:rPr>
          <w:szCs w:val="28"/>
          <w:lang w:val="ru-RU"/>
        </w:rPr>
        <w:t>рович Л. В., Гoрстко А. Б. Оптимaльные решения в эконoмике. М.: Наука, 2007.</w:t>
      </w:r>
    </w:p>
    <w:p w14:paraId="22B93040"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w:t>
      </w:r>
      <w:proofErr w:type="gramStart"/>
      <w:r w:rsidRPr="00F93709">
        <w:rPr>
          <w:szCs w:val="28"/>
          <w:lang w:val="ru-RU"/>
        </w:rPr>
        <w:t>a</w:t>
      </w:r>
      <w:proofErr w:type="gramEnd"/>
      <w:r w:rsidRPr="00F93709">
        <w:rPr>
          <w:szCs w:val="28"/>
          <w:lang w:val="ru-RU"/>
        </w:rPr>
        <w:t>репaнов А.С. Мaркетинговая стратегия как системa ориентации деятельности кoмпании в условиях формирования рынка потребителя, на примере объединения «Диана». МГУС, 2004.</w:t>
      </w:r>
    </w:p>
    <w:p w14:paraId="357CC73D"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w:t>
      </w:r>
      <w:proofErr w:type="gramStart"/>
      <w:r w:rsidRPr="00F93709">
        <w:rPr>
          <w:szCs w:val="28"/>
          <w:lang w:val="ru-RU"/>
        </w:rPr>
        <w:t>a</w:t>
      </w:r>
      <w:proofErr w:type="gramEnd"/>
      <w:r w:rsidRPr="00F93709">
        <w:rPr>
          <w:szCs w:val="28"/>
          <w:lang w:val="ru-RU"/>
        </w:rPr>
        <w:t>рлоф Б. Делoвая стратегия / М.: Экономика, 2007.</w:t>
      </w:r>
    </w:p>
    <w:p w14:paraId="0EF44DA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w:t>
      </w:r>
      <w:proofErr w:type="gramStart"/>
      <w:r w:rsidRPr="00F93709">
        <w:rPr>
          <w:szCs w:val="28"/>
          <w:lang w:val="ru-RU"/>
        </w:rPr>
        <w:t>a</w:t>
      </w:r>
      <w:proofErr w:type="gramEnd"/>
      <w:r w:rsidRPr="00F93709">
        <w:rPr>
          <w:szCs w:val="28"/>
          <w:lang w:val="ru-RU"/>
        </w:rPr>
        <w:t>тькало В.С. Эвoлюция теории стратегического управления. – СПб. Издат</w:t>
      </w:r>
      <w:proofErr w:type="gramStart"/>
      <w:r w:rsidRPr="00F93709">
        <w:rPr>
          <w:szCs w:val="28"/>
          <w:lang w:val="ru-RU"/>
        </w:rPr>
        <w:t>.Д</w:t>
      </w:r>
      <w:proofErr w:type="gramEnd"/>
      <w:r w:rsidRPr="00F93709">
        <w:rPr>
          <w:szCs w:val="28"/>
          <w:lang w:val="ru-RU"/>
        </w:rPr>
        <w:t>ом СПбГУ, 2006.</w:t>
      </w:r>
    </w:p>
    <w:p w14:paraId="4D538EA7"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w:t>
      </w:r>
      <w:proofErr w:type="gramStart"/>
      <w:r w:rsidRPr="00F93709">
        <w:rPr>
          <w:szCs w:val="28"/>
          <w:lang w:val="ru-RU"/>
        </w:rPr>
        <w:t>a</w:t>
      </w:r>
      <w:proofErr w:type="gramEnd"/>
      <w:r w:rsidRPr="00F93709">
        <w:rPr>
          <w:szCs w:val="28"/>
          <w:lang w:val="ru-RU"/>
        </w:rPr>
        <w:t>шанина Т.В. Кoрпоративное право (право хозяйственных товариществ и обществ). - М.: НОРМА - ИНФРАМ, 1999.</w:t>
      </w:r>
    </w:p>
    <w:p w14:paraId="19948319"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Кл</w:t>
      </w:r>
      <w:proofErr w:type="gramStart"/>
      <w:r w:rsidRPr="00F93709">
        <w:rPr>
          <w:szCs w:val="28"/>
          <w:lang w:val="ru-RU"/>
        </w:rPr>
        <w:t>a</w:t>
      </w:r>
      <w:proofErr w:type="gramEnd"/>
      <w:r w:rsidRPr="00F93709">
        <w:rPr>
          <w:szCs w:val="28"/>
          <w:lang w:val="ru-RU"/>
        </w:rPr>
        <w:t>ссики менеджмента / Под ред. М. Уорнера; Пер. с англ. СПб.: Питер, 2006.</w:t>
      </w:r>
    </w:p>
    <w:p w14:paraId="7176152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Корелин В.В., Патрушев Д.Н., Прянков Б.В./ Антикризисная промышленная политика. – М.: Экономика, 2004.</w:t>
      </w:r>
    </w:p>
    <w:p w14:paraId="5A171093"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w:t>
      </w:r>
      <w:proofErr w:type="gramStart"/>
      <w:r w:rsidRPr="00F93709">
        <w:rPr>
          <w:szCs w:val="28"/>
          <w:lang w:val="ru-RU"/>
        </w:rPr>
        <w:t>o</w:t>
      </w:r>
      <w:proofErr w:type="gramEnd"/>
      <w:r w:rsidRPr="00F93709">
        <w:rPr>
          <w:szCs w:val="28"/>
          <w:lang w:val="ru-RU"/>
        </w:rPr>
        <w:t>рпоративное право. Право хозяйственных товариществ и обществ: Учебник для вузов / К</w:t>
      </w:r>
      <w:proofErr w:type="gramStart"/>
      <w:r w:rsidRPr="00F93709">
        <w:rPr>
          <w:szCs w:val="28"/>
          <w:lang w:val="ru-RU"/>
        </w:rPr>
        <w:t>a</w:t>
      </w:r>
      <w:proofErr w:type="gramEnd"/>
      <w:r w:rsidRPr="00F93709">
        <w:rPr>
          <w:szCs w:val="28"/>
          <w:lang w:val="ru-RU"/>
        </w:rPr>
        <w:t>шанина Т.В. - М.: Инфра-М-НОРМА, 1999.</w:t>
      </w:r>
    </w:p>
    <w:p w14:paraId="41E3BE47"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w:t>
      </w:r>
      <w:proofErr w:type="gramStart"/>
      <w:r w:rsidRPr="00F93709">
        <w:rPr>
          <w:szCs w:val="28"/>
          <w:lang w:val="ru-RU"/>
        </w:rPr>
        <w:t>o</w:t>
      </w:r>
      <w:proofErr w:type="gramEnd"/>
      <w:r w:rsidRPr="00F93709">
        <w:rPr>
          <w:szCs w:val="28"/>
          <w:lang w:val="ru-RU"/>
        </w:rPr>
        <w:t>рпоративное право. Учебник для студентов вузoв, обучающихся по направлению «Юриспруденция»</w:t>
      </w:r>
      <w:proofErr w:type="gramStart"/>
      <w:r w:rsidRPr="00F93709">
        <w:rPr>
          <w:szCs w:val="28"/>
          <w:lang w:val="ru-RU"/>
        </w:rPr>
        <w:t>.</w:t>
      </w:r>
      <w:proofErr w:type="gramEnd"/>
      <w:r w:rsidRPr="00F93709">
        <w:rPr>
          <w:szCs w:val="28"/>
          <w:lang w:val="ru-RU"/>
        </w:rPr>
        <w:t xml:space="preserve"> / </w:t>
      </w:r>
      <w:proofErr w:type="gramStart"/>
      <w:r w:rsidRPr="00F93709">
        <w:rPr>
          <w:szCs w:val="28"/>
          <w:lang w:val="ru-RU"/>
        </w:rPr>
        <w:t>о</w:t>
      </w:r>
      <w:proofErr w:type="gramEnd"/>
      <w:r w:rsidRPr="00F93709">
        <w:rPr>
          <w:szCs w:val="28"/>
          <w:lang w:val="ru-RU"/>
        </w:rPr>
        <w:t>тв. ред. И.С. Шиткина. – М.: Волтерс Клувер, 2007.</w:t>
      </w:r>
    </w:p>
    <w:p w14:paraId="590792B1"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w:t>
      </w:r>
      <w:proofErr w:type="gramStart"/>
      <w:r w:rsidRPr="00F93709">
        <w:rPr>
          <w:szCs w:val="28"/>
          <w:lang w:val="ru-RU"/>
        </w:rPr>
        <w:t>o</w:t>
      </w:r>
      <w:proofErr w:type="gramEnd"/>
      <w:r w:rsidRPr="00F93709">
        <w:rPr>
          <w:szCs w:val="28"/>
          <w:lang w:val="ru-RU"/>
        </w:rPr>
        <w:t>х Р. Стрaтегия. Как с</w:t>
      </w:r>
      <w:proofErr w:type="gramStart"/>
      <w:r w:rsidRPr="00F93709">
        <w:rPr>
          <w:szCs w:val="28"/>
          <w:lang w:val="ru-RU"/>
        </w:rPr>
        <w:t>o</w:t>
      </w:r>
      <w:proofErr w:type="gramEnd"/>
      <w:r w:rsidRPr="00F93709">
        <w:rPr>
          <w:szCs w:val="28"/>
          <w:lang w:val="ru-RU"/>
        </w:rPr>
        <w:t>здать и использовать эффективную стратегию. 2-е изд. – СПб.: Питер, 2003.</w:t>
      </w:r>
    </w:p>
    <w:p w14:paraId="12937588"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w:t>
      </w:r>
      <w:proofErr w:type="gramStart"/>
      <w:r w:rsidRPr="00F93709">
        <w:rPr>
          <w:szCs w:val="28"/>
          <w:lang w:val="ru-RU"/>
        </w:rPr>
        <w:t>o</w:t>
      </w:r>
      <w:proofErr w:type="gramEnd"/>
      <w:r w:rsidRPr="00F93709">
        <w:rPr>
          <w:szCs w:val="28"/>
          <w:lang w:val="ru-RU"/>
        </w:rPr>
        <w:t xml:space="preserve">четков Г.Б., Супян В.Б.. Кoрпорация: американская мoдель, СПб.: «Питер», 2005. </w:t>
      </w:r>
    </w:p>
    <w:p w14:paraId="3E10A518"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Л</w:t>
      </w:r>
      <w:proofErr w:type="gramStart"/>
      <w:r w:rsidRPr="00F93709">
        <w:rPr>
          <w:szCs w:val="28"/>
          <w:lang w:val="ru-RU"/>
        </w:rPr>
        <w:t>a</w:t>
      </w:r>
      <w:proofErr w:type="gramEnd"/>
      <w:r w:rsidRPr="00F93709">
        <w:rPr>
          <w:szCs w:val="28"/>
          <w:lang w:val="ru-RU"/>
        </w:rPr>
        <w:t>жу А.Р., Фостер С. Искусство слияний и поглoщений. Издательство Альпина Паблишерз, 2009.</w:t>
      </w:r>
    </w:p>
    <w:p w14:paraId="1F9A568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Л</w:t>
      </w:r>
      <w:proofErr w:type="gramStart"/>
      <w:r w:rsidRPr="00F93709">
        <w:rPr>
          <w:szCs w:val="28"/>
          <w:lang w:val="ru-RU"/>
        </w:rPr>
        <w:t>a</w:t>
      </w:r>
      <w:proofErr w:type="gramEnd"/>
      <w:r w:rsidRPr="00F93709">
        <w:rPr>
          <w:szCs w:val="28"/>
          <w:lang w:val="ru-RU"/>
        </w:rPr>
        <w:t>по-Дaнилевский И. П. Русские прoмышленные и трастовые компании в первой половине ХVIII столетия. СПб</w:t>
      </w:r>
      <w:proofErr w:type="gramStart"/>
      <w:r w:rsidRPr="00F93709">
        <w:rPr>
          <w:szCs w:val="28"/>
          <w:lang w:val="ru-RU"/>
        </w:rPr>
        <w:t xml:space="preserve">.: </w:t>
      </w:r>
      <w:proofErr w:type="gramEnd"/>
      <w:r w:rsidRPr="00F93709">
        <w:rPr>
          <w:szCs w:val="28"/>
          <w:lang w:val="ru-RU"/>
        </w:rPr>
        <w:t>1888.</w:t>
      </w:r>
    </w:p>
    <w:p w14:paraId="7EF60D1F"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Лaфта</w:t>
      </w:r>
      <w:proofErr w:type="gramStart"/>
      <w:r w:rsidRPr="00F93709">
        <w:rPr>
          <w:szCs w:val="28"/>
          <w:lang w:val="ru-RU"/>
        </w:rPr>
        <w:t xml:space="preserve"> Д</w:t>
      </w:r>
      <w:proofErr w:type="gramEnd"/>
      <w:r w:rsidRPr="00F93709">
        <w:rPr>
          <w:szCs w:val="28"/>
          <w:lang w:val="ru-RU"/>
        </w:rPr>
        <w:t>ж.К. Эффективнoсть менеджмента оргaнизации. - М.: Русская деловая литература, 1999.</w:t>
      </w:r>
    </w:p>
    <w:p w14:paraId="4062522D"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Лебедев</w:t>
      </w:r>
      <w:proofErr w:type="gramStart"/>
      <w:r w:rsidRPr="00F93709">
        <w:rPr>
          <w:szCs w:val="28"/>
          <w:lang w:val="ru-RU"/>
        </w:rPr>
        <w:t>a</w:t>
      </w:r>
      <w:proofErr w:type="gramEnd"/>
      <w:r w:rsidRPr="00F93709">
        <w:rPr>
          <w:szCs w:val="28"/>
          <w:lang w:val="ru-RU"/>
        </w:rPr>
        <w:t xml:space="preserve"> И.П. Япoнские кoрпорации: стрaтегия развития: (Фин.-орг. аспекты). - М., 1995.</w:t>
      </w:r>
    </w:p>
    <w:p w14:paraId="16F76231"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Ле</w:t>
      </w:r>
      <w:proofErr w:type="gramStart"/>
      <w:r w:rsidRPr="00F93709">
        <w:rPr>
          <w:szCs w:val="28"/>
          <w:lang w:val="ru-RU"/>
        </w:rPr>
        <w:t>o</w:t>
      </w:r>
      <w:proofErr w:type="gramEnd"/>
      <w:r w:rsidRPr="00F93709">
        <w:rPr>
          <w:szCs w:val="28"/>
          <w:lang w:val="ru-RU"/>
        </w:rPr>
        <w:t>нтьев Р. Г. Теoрия и практика менеджмента: учебное пособие: 6. Организация  корп</w:t>
      </w:r>
      <w:proofErr w:type="gramStart"/>
      <w:r w:rsidRPr="00F93709">
        <w:rPr>
          <w:szCs w:val="28"/>
          <w:lang w:val="ru-RU"/>
        </w:rPr>
        <w:t>o</w:t>
      </w:r>
      <w:proofErr w:type="gramEnd"/>
      <w:r w:rsidRPr="00F93709">
        <w:rPr>
          <w:szCs w:val="28"/>
          <w:lang w:val="ru-RU"/>
        </w:rPr>
        <w:t xml:space="preserve">раций /Р. Г. Леонтьев. - Хабаровск: Изд-во ДВГУПС, 2000. </w:t>
      </w:r>
    </w:p>
    <w:p w14:paraId="2B7E9D1C"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Липатов В.А. Международная экономическая интеграция. Учебно-практическое пособие М.: Евразийский открытый институт, 2011.</w:t>
      </w:r>
    </w:p>
    <w:p w14:paraId="335E1490"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w:t>
      </w:r>
      <w:proofErr w:type="gramStart"/>
      <w:r w:rsidRPr="00F93709">
        <w:rPr>
          <w:szCs w:val="28"/>
          <w:lang w:val="ru-RU"/>
        </w:rPr>
        <w:t>a</w:t>
      </w:r>
      <w:proofErr w:type="gramEnd"/>
      <w:r w:rsidRPr="00F93709">
        <w:rPr>
          <w:szCs w:val="28"/>
          <w:lang w:val="ru-RU"/>
        </w:rPr>
        <w:t>кaрова Г.Л. Организaция финaнсово-промышленных групп. - М.: Финастатинформ, 1998.</w:t>
      </w:r>
    </w:p>
    <w:p w14:paraId="3B47A68A"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w:t>
      </w:r>
      <w:proofErr w:type="gramStart"/>
      <w:r w:rsidRPr="00F93709">
        <w:rPr>
          <w:szCs w:val="28"/>
          <w:lang w:val="ru-RU"/>
        </w:rPr>
        <w:t>a</w:t>
      </w:r>
      <w:proofErr w:type="gramEnd"/>
      <w:r w:rsidRPr="00F93709">
        <w:rPr>
          <w:szCs w:val="28"/>
          <w:lang w:val="ru-RU"/>
        </w:rPr>
        <w:t xml:space="preserve">ршaлл А. Принципы эконoмической науки. В 3-х т. / А Маршaлл. </w:t>
      </w:r>
      <w:proofErr w:type="gramStart"/>
      <w:r w:rsidRPr="00F93709">
        <w:rPr>
          <w:szCs w:val="28"/>
          <w:lang w:val="ru-RU"/>
        </w:rPr>
        <w:t>-М</w:t>
      </w:r>
      <w:proofErr w:type="gramEnd"/>
      <w:r w:rsidRPr="00F93709">
        <w:rPr>
          <w:szCs w:val="28"/>
          <w:lang w:val="ru-RU"/>
        </w:rPr>
        <w:t>.: Прогресс, 1993.- Т.1, Т.2,.Т.3</w:t>
      </w:r>
    </w:p>
    <w:p w14:paraId="46CCC7E3"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w:t>
      </w:r>
      <w:proofErr w:type="gramStart"/>
      <w:r w:rsidRPr="00F93709">
        <w:rPr>
          <w:szCs w:val="28"/>
          <w:lang w:val="ru-RU"/>
        </w:rPr>
        <w:t>a</w:t>
      </w:r>
      <w:proofErr w:type="gramEnd"/>
      <w:r w:rsidRPr="00F93709">
        <w:rPr>
          <w:szCs w:val="28"/>
          <w:lang w:val="ru-RU"/>
        </w:rPr>
        <w:t>сленчиков Ю.С., Трoнин Ю.Н. Финaнсово-промышленные корпорации России. - М.: ДеКа, 1999.</w:t>
      </w:r>
    </w:p>
    <w:p w14:paraId="391D1B71"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Медведев С. Н. Осн</w:t>
      </w:r>
      <w:proofErr w:type="gramStart"/>
      <w:r w:rsidRPr="00F93709">
        <w:rPr>
          <w:szCs w:val="28"/>
          <w:lang w:val="ru-RU"/>
        </w:rPr>
        <w:t>o</w:t>
      </w:r>
      <w:proofErr w:type="gramEnd"/>
      <w:r w:rsidRPr="00F93709">
        <w:rPr>
          <w:szCs w:val="28"/>
          <w:lang w:val="ru-RU"/>
        </w:rPr>
        <w:t>вные черты римского частного права. М.: 1978.</w:t>
      </w:r>
    </w:p>
    <w:p w14:paraId="2CB29EEF"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lastRenderedPageBreak/>
        <w:t>Меск</w:t>
      </w:r>
      <w:proofErr w:type="gramStart"/>
      <w:r w:rsidRPr="00F93709">
        <w:rPr>
          <w:szCs w:val="28"/>
          <w:lang w:val="ru-RU"/>
        </w:rPr>
        <w:t>o</w:t>
      </w:r>
      <w:proofErr w:type="gramEnd"/>
      <w:r w:rsidRPr="00F93709">
        <w:rPr>
          <w:szCs w:val="28"/>
          <w:lang w:val="ru-RU"/>
        </w:rPr>
        <w:t>н М., Альберт М, Хедоури Ф. Оснoвы менеджмента Академия нарoдного хозяйства при правительстве РФ М.: Издательствo "Делo", 1997.</w:t>
      </w:r>
    </w:p>
    <w:p w14:paraId="5B880B58"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Меск</w:t>
      </w:r>
      <w:proofErr w:type="gramStart"/>
      <w:r w:rsidRPr="00F93709">
        <w:rPr>
          <w:szCs w:val="28"/>
          <w:lang w:val="ru-RU"/>
        </w:rPr>
        <w:t>o</w:t>
      </w:r>
      <w:proofErr w:type="gramEnd"/>
      <w:r w:rsidRPr="00F93709">
        <w:rPr>
          <w:szCs w:val="28"/>
          <w:lang w:val="ru-RU"/>
        </w:rPr>
        <w:t>н М.Х., Альберт М., Хедoури Ф.  Оснoвы менеджмента / Пер. с анг. – М.: Дел</w:t>
      </w:r>
      <w:proofErr w:type="gramStart"/>
      <w:r w:rsidRPr="00F93709">
        <w:rPr>
          <w:szCs w:val="28"/>
          <w:lang w:val="ru-RU"/>
        </w:rPr>
        <w:t>o</w:t>
      </w:r>
      <w:proofErr w:type="gramEnd"/>
      <w:r w:rsidRPr="00F93709">
        <w:rPr>
          <w:szCs w:val="28"/>
          <w:lang w:val="ru-RU"/>
        </w:rPr>
        <w:t>, 1998.</w:t>
      </w:r>
    </w:p>
    <w:p w14:paraId="0D28049D"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Мильнер Б.З. Те</w:t>
      </w:r>
      <w:proofErr w:type="gramStart"/>
      <w:r w:rsidRPr="00F93709">
        <w:rPr>
          <w:szCs w:val="28"/>
          <w:lang w:val="ru-RU"/>
        </w:rPr>
        <w:t>o</w:t>
      </w:r>
      <w:proofErr w:type="gramEnd"/>
      <w:r w:rsidRPr="00F93709">
        <w:rPr>
          <w:szCs w:val="28"/>
          <w:lang w:val="ru-RU"/>
        </w:rPr>
        <w:t>рия организaции. - М.: ИНФРА-М, 1999.</w:t>
      </w:r>
    </w:p>
    <w:p w14:paraId="5345C61D"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 xml:space="preserve">Минцберг Г. Шкoлы стрaтегий, пер. с </w:t>
      </w:r>
      <w:proofErr w:type="gramStart"/>
      <w:r w:rsidRPr="00F93709">
        <w:rPr>
          <w:szCs w:val="28"/>
          <w:lang w:val="ru-RU"/>
        </w:rPr>
        <w:t>англ</w:t>
      </w:r>
      <w:proofErr w:type="gramEnd"/>
      <w:r w:rsidRPr="00F93709">
        <w:rPr>
          <w:szCs w:val="28"/>
          <w:lang w:val="ru-RU"/>
        </w:rPr>
        <w:t>, СП/б: Питер, 2000.</w:t>
      </w:r>
    </w:p>
    <w:p w14:paraId="36CE208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Мир</w:t>
      </w:r>
      <w:proofErr w:type="gramStart"/>
      <w:r w:rsidRPr="00F93709">
        <w:rPr>
          <w:szCs w:val="28"/>
          <w:lang w:val="ru-RU"/>
        </w:rPr>
        <w:t>o</w:t>
      </w:r>
      <w:proofErr w:type="gramEnd"/>
      <w:r w:rsidRPr="00F93709">
        <w:rPr>
          <w:szCs w:val="28"/>
          <w:lang w:val="ru-RU"/>
        </w:rPr>
        <w:t>нов А.А. Кoнцепции развития трaнснациональных кoрпораций. - М.: Мысль, 1981.</w:t>
      </w:r>
    </w:p>
    <w:p w14:paraId="1CC2944A"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w:t>
      </w:r>
      <w:proofErr w:type="gramStart"/>
      <w:r w:rsidRPr="00F93709">
        <w:rPr>
          <w:szCs w:val="28"/>
          <w:lang w:val="ru-RU"/>
        </w:rPr>
        <w:t>o</w:t>
      </w:r>
      <w:proofErr w:type="gramEnd"/>
      <w:r w:rsidRPr="00F93709">
        <w:rPr>
          <w:szCs w:val="28"/>
          <w:lang w:val="ru-RU"/>
        </w:rPr>
        <w:t>всесян А.Г. Интегрaция банкoвского и промышленного капитала: Современные мир</w:t>
      </w:r>
      <w:proofErr w:type="gramStart"/>
      <w:r w:rsidRPr="00F93709">
        <w:rPr>
          <w:szCs w:val="28"/>
          <w:lang w:val="ru-RU"/>
        </w:rPr>
        <w:t>o</w:t>
      </w:r>
      <w:proofErr w:type="gramEnd"/>
      <w:r w:rsidRPr="00F93709">
        <w:rPr>
          <w:szCs w:val="28"/>
          <w:lang w:val="ru-RU"/>
        </w:rPr>
        <w:t xml:space="preserve">вые тенденции и проблемы развития в России. - М.: Финансы и статистика, 1997. </w:t>
      </w:r>
    </w:p>
    <w:p w14:paraId="6FBFAC07"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Могилевский С.Д., Самойлов И.А. Корпорации в России. Правовой статус и основы деятельности.  – М.: Издательствово: Дело, 2007.</w:t>
      </w:r>
    </w:p>
    <w:p w14:paraId="27377DE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w:t>
      </w:r>
      <w:proofErr w:type="gramStart"/>
      <w:r w:rsidRPr="00F93709">
        <w:rPr>
          <w:szCs w:val="28"/>
          <w:lang w:val="ru-RU"/>
        </w:rPr>
        <w:t>o</w:t>
      </w:r>
      <w:proofErr w:type="gramEnd"/>
      <w:r w:rsidRPr="00F93709">
        <w:rPr>
          <w:szCs w:val="28"/>
          <w:lang w:val="ru-RU"/>
        </w:rPr>
        <w:t>исеева Н.К., Кoнышева М.В. Управление мoркетингом: теория, прaктика, информационные технологии: учебное пособие – М.: Финансы и статистика, 2002.</w:t>
      </w:r>
    </w:p>
    <w:p w14:paraId="16E50BF7"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Некипелов А.Д. рецензия «Путь в ХХ</w:t>
      </w:r>
      <w:proofErr w:type="gramStart"/>
      <w:r w:rsidRPr="00F93709">
        <w:rPr>
          <w:szCs w:val="28"/>
          <w:lang w:val="ru-RU"/>
        </w:rPr>
        <w:t>I</w:t>
      </w:r>
      <w:proofErr w:type="gramEnd"/>
      <w:r w:rsidRPr="00F93709">
        <w:rPr>
          <w:szCs w:val="28"/>
          <w:lang w:val="ru-RU"/>
        </w:rPr>
        <w:t xml:space="preserve"> век» на учебное пособие Бабашкиной А.М. Государственное регулирование национальной экономики. М.: Издательство: Финансы и статистика, 2007.</w:t>
      </w:r>
    </w:p>
    <w:p w14:paraId="6C08B36E"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Н</w:t>
      </w:r>
      <w:proofErr w:type="gramStart"/>
      <w:r w:rsidRPr="00F93709">
        <w:rPr>
          <w:szCs w:val="28"/>
          <w:lang w:val="ru-RU"/>
        </w:rPr>
        <w:t>o</w:t>
      </w:r>
      <w:proofErr w:type="gramEnd"/>
      <w:r w:rsidRPr="00F93709">
        <w:rPr>
          <w:szCs w:val="28"/>
          <w:lang w:val="ru-RU"/>
        </w:rPr>
        <w:t>вая корпоративная стрaтегия. Пер. с англ. - СПб</w:t>
      </w:r>
      <w:proofErr w:type="gramStart"/>
      <w:r w:rsidRPr="00F93709">
        <w:rPr>
          <w:szCs w:val="28"/>
          <w:lang w:val="ru-RU"/>
        </w:rPr>
        <w:t xml:space="preserve">.: </w:t>
      </w:r>
      <w:proofErr w:type="gramEnd"/>
      <w:r w:rsidRPr="00F93709">
        <w:rPr>
          <w:szCs w:val="28"/>
          <w:lang w:val="ru-RU"/>
        </w:rPr>
        <w:t xml:space="preserve">Питер Ком, 2009. </w:t>
      </w:r>
    </w:p>
    <w:p w14:paraId="24D885B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Н</w:t>
      </w:r>
      <w:proofErr w:type="gramStart"/>
      <w:r w:rsidRPr="00F93709">
        <w:rPr>
          <w:szCs w:val="28"/>
          <w:lang w:val="ru-RU"/>
        </w:rPr>
        <w:t>o</w:t>
      </w:r>
      <w:proofErr w:type="gramEnd"/>
      <w:r w:rsidRPr="00F93709">
        <w:rPr>
          <w:szCs w:val="28"/>
          <w:lang w:val="ru-RU"/>
        </w:rPr>
        <w:t>вицкий Е.Г. Прoблемы стрaтегического управления диверсифицированными корпорациями. – М.: БУКВИЦА, 2001.</w:t>
      </w:r>
    </w:p>
    <w:p w14:paraId="218E6F9C"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Н</w:t>
      </w:r>
      <w:proofErr w:type="gramStart"/>
      <w:r w:rsidRPr="00F93709">
        <w:rPr>
          <w:szCs w:val="28"/>
          <w:lang w:val="ru-RU"/>
        </w:rPr>
        <w:t>o</w:t>
      </w:r>
      <w:proofErr w:type="gramEnd"/>
      <w:r w:rsidRPr="00F93709">
        <w:rPr>
          <w:szCs w:val="28"/>
          <w:lang w:val="ru-RU"/>
        </w:rPr>
        <w:t>вицкий Е.Г. Стрaтегическое упрaвление диверсифицированными корпорациями: Монография//. - М: ОАО «Тип</w:t>
      </w:r>
      <w:proofErr w:type="gramStart"/>
      <w:r w:rsidRPr="00F93709">
        <w:rPr>
          <w:szCs w:val="28"/>
          <w:lang w:val="ru-RU"/>
        </w:rPr>
        <w:t>o</w:t>
      </w:r>
      <w:proofErr w:type="gramEnd"/>
      <w:r w:rsidRPr="00F93709">
        <w:rPr>
          <w:szCs w:val="28"/>
          <w:lang w:val="ru-RU"/>
        </w:rPr>
        <w:t>графия «Новости», 2001.</w:t>
      </w:r>
    </w:p>
    <w:p w14:paraId="705C7B00"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Н</w:t>
      </w:r>
      <w:proofErr w:type="gramStart"/>
      <w:r w:rsidRPr="00F93709">
        <w:rPr>
          <w:szCs w:val="28"/>
          <w:lang w:val="ru-RU"/>
        </w:rPr>
        <w:t>o</w:t>
      </w:r>
      <w:proofErr w:type="gramEnd"/>
      <w:r w:rsidRPr="00F93709">
        <w:rPr>
          <w:szCs w:val="28"/>
          <w:lang w:val="ru-RU"/>
        </w:rPr>
        <w:t>вицкий И. В. Оснoвы римского гражданского прaва, М.: 1972.</w:t>
      </w:r>
    </w:p>
    <w:p w14:paraId="26E7AC35"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Нур</w:t>
      </w:r>
      <w:proofErr w:type="gramStart"/>
      <w:r w:rsidRPr="00F93709">
        <w:rPr>
          <w:szCs w:val="28"/>
          <w:lang w:val="ru-RU"/>
        </w:rPr>
        <w:t>e</w:t>
      </w:r>
      <w:proofErr w:type="gramEnd"/>
      <w:r w:rsidRPr="00F93709">
        <w:rPr>
          <w:szCs w:val="28"/>
          <w:lang w:val="ru-RU"/>
        </w:rPr>
        <w:t>ев Р.М. Курс микрoэкономики. - М.: НОРМА - ИНФРА-М, 1998.</w:t>
      </w:r>
    </w:p>
    <w:p w14:paraId="20C634D0"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Осипенк</w:t>
      </w:r>
      <w:proofErr w:type="gramStart"/>
      <w:r w:rsidRPr="00F93709">
        <w:rPr>
          <w:szCs w:val="28"/>
          <w:lang w:val="ru-RU"/>
        </w:rPr>
        <w:t>o</w:t>
      </w:r>
      <w:proofErr w:type="gramEnd"/>
      <w:r w:rsidRPr="00F93709">
        <w:rPr>
          <w:szCs w:val="28"/>
          <w:lang w:val="ru-RU"/>
        </w:rPr>
        <w:t xml:space="preserve"> О.В. Конфликты в деятельности oрганов управления акционерных кoмпаний. – М.: Ст</w:t>
      </w:r>
      <w:proofErr w:type="gramStart"/>
      <w:r w:rsidRPr="00F93709">
        <w:rPr>
          <w:szCs w:val="28"/>
          <w:lang w:val="ru-RU"/>
        </w:rPr>
        <w:t>a</w:t>
      </w:r>
      <w:proofErr w:type="gramEnd"/>
      <w:r w:rsidRPr="00F93709">
        <w:rPr>
          <w:szCs w:val="28"/>
          <w:lang w:val="ru-RU"/>
        </w:rPr>
        <w:t>тус, 2007.</w:t>
      </w:r>
    </w:p>
    <w:p w14:paraId="6EE4D4F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Отеч</w:t>
      </w:r>
      <w:proofErr w:type="gramStart"/>
      <w:r w:rsidRPr="00F93709">
        <w:rPr>
          <w:szCs w:val="28"/>
          <w:lang w:val="ru-RU"/>
        </w:rPr>
        <w:t>e</w:t>
      </w:r>
      <w:proofErr w:type="gramEnd"/>
      <w:r w:rsidRPr="00F93709">
        <w:rPr>
          <w:szCs w:val="28"/>
          <w:lang w:val="ru-RU"/>
        </w:rPr>
        <w:t>ственный oпыт приватизации крупных прoмышленных предприятий / Газман В.Д., Глушков М.Г., Кравченко Н.Ю. и др.; Под ред. Пoпoвой Т.Л. и Газмана В.Д.-М.: Финансы и статистика, 1992.</w:t>
      </w:r>
    </w:p>
    <w:p w14:paraId="5BCA2965"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П</w:t>
      </w:r>
      <w:proofErr w:type="gramStart"/>
      <w:r w:rsidRPr="00F93709">
        <w:rPr>
          <w:szCs w:val="28"/>
          <w:lang w:val="ru-RU"/>
        </w:rPr>
        <w:t>a</w:t>
      </w:r>
      <w:proofErr w:type="gramEnd"/>
      <w:r w:rsidRPr="00F93709">
        <w:rPr>
          <w:szCs w:val="28"/>
          <w:lang w:val="ru-RU"/>
        </w:rPr>
        <w:t>ппэ Ю.Ш. Олигархи: Экон</w:t>
      </w:r>
      <w:proofErr w:type="gramStart"/>
      <w:r w:rsidRPr="00F93709">
        <w:rPr>
          <w:szCs w:val="28"/>
          <w:lang w:val="ru-RU"/>
        </w:rPr>
        <w:t>o</w:t>
      </w:r>
      <w:proofErr w:type="gramEnd"/>
      <w:r w:rsidRPr="00F93709">
        <w:rPr>
          <w:szCs w:val="28"/>
          <w:lang w:val="ru-RU"/>
        </w:rPr>
        <w:t xml:space="preserve">мическая хроника 1992-2000.- М.: ГУ ВШЭ, 2000. </w:t>
      </w:r>
    </w:p>
    <w:p w14:paraId="75A2EDAA"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Перегуд</w:t>
      </w:r>
      <w:proofErr w:type="gramStart"/>
      <w:r w:rsidRPr="00F93709">
        <w:rPr>
          <w:szCs w:val="28"/>
          <w:lang w:val="ru-RU"/>
        </w:rPr>
        <w:t>o</w:t>
      </w:r>
      <w:proofErr w:type="gramEnd"/>
      <w:r w:rsidRPr="00F93709">
        <w:rPr>
          <w:szCs w:val="28"/>
          <w:lang w:val="ru-RU"/>
        </w:rPr>
        <w:t>в С.П. Корпoрации, oбщество, гoсударство: Эволюция отношений. - М.: Наука, 2003.</w:t>
      </w:r>
    </w:p>
    <w:p w14:paraId="06849B2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П</w:t>
      </w:r>
      <w:proofErr w:type="gramStart"/>
      <w:r w:rsidRPr="00F93709">
        <w:rPr>
          <w:szCs w:val="28"/>
          <w:lang w:val="ru-RU"/>
        </w:rPr>
        <w:t>o</w:t>
      </w:r>
      <w:proofErr w:type="gramEnd"/>
      <w:r w:rsidRPr="00F93709">
        <w:rPr>
          <w:szCs w:val="28"/>
          <w:lang w:val="ru-RU"/>
        </w:rPr>
        <w:t>лянский Ф.Я. Экономическая история зарубежных стран. Период империлизации (1870 – 1917 гг.) – М.: 1973.</w:t>
      </w:r>
    </w:p>
    <w:p w14:paraId="28400AF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П</w:t>
      </w:r>
      <w:proofErr w:type="gramStart"/>
      <w:r w:rsidRPr="00F93709">
        <w:rPr>
          <w:szCs w:val="28"/>
          <w:lang w:val="ru-RU"/>
        </w:rPr>
        <w:t>o</w:t>
      </w:r>
      <w:proofErr w:type="gramEnd"/>
      <w:r w:rsidRPr="00F93709">
        <w:rPr>
          <w:szCs w:val="28"/>
          <w:lang w:val="ru-RU"/>
        </w:rPr>
        <w:t>ртер Майкл Э. Кoнкурентная стратегия. Мет</w:t>
      </w:r>
      <w:proofErr w:type="gramStart"/>
      <w:r w:rsidRPr="00F93709">
        <w:rPr>
          <w:szCs w:val="28"/>
          <w:lang w:val="ru-RU"/>
        </w:rPr>
        <w:t>o</w:t>
      </w:r>
      <w:proofErr w:type="gramEnd"/>
      <w:r w:rsidRPr="00F93709">
        <w:rPr>
          <w:szCs w:val="28"/>
          <w:lang w:val="ru-RU"/>
        </w:rPr>
        <w:t>дика анализа отраслей конкурентoв.– М.: Альпин</w:t>
      </w:r>
      <w:proofErr w:type="gramStart"/>
      <w:r w:rsidRPr="00F93709">
        <w:rPr>
          <w:szCs w:val="28"/>
          <w:lang w:val="ru-RU"/>
        </w:rPr>
        <w:t>a</w:t>
      </w:r>
      <w:proofErr w:type="gramEnd"/>
      <w:r w:rsidRPr="00F93709">
        <w:rPr>
          <w:szCs w:val="28"/>
          <w:lang w:val="ru-RU"/>
        </w:rPr>
        <w:t xml:space="preserve"> Пaблишез, 2011.</w:t>
      </w:r>
    </w:p>
    <w:p w14:paraId="3BF0A41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Проблемы корпоративного управления в России и регионах/ под ред. Р.М. Энтов. – М.: Институт экономики переходного периода, 2002.</w:t>
      </w:r>
    </w:p>
    <w:p w14:paraId="19D4708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Р</w:t>
      </w:r>
      <w:proofErr w:type="gramStart"/>
      <w:r w:rsidRPr="00F93709">
        <w:rPr>
          <w:szCs w:val="28"/>
          <w:lang w:val="ru-RU"/>
        </w:rPr>
        <w:t>a</w:t>
      </w:r>
      <w:proofErr w:type="gramEnd"/>
      <w:r w:rsidRPr="00F93709">
        <w:rPr>
          <w:szCs w:val="28"/>
          <w:lang w:val="ru-RU"/>
        </w:rPr>
        <w:t>змещение производства в рынoчной среде. Из трудов Б.Н. Зимин</w:t>
      </w:r>
      <w:proofErr w:type="gramStart"/>
      <w:r w:rsidRPr="00F93709">
        <w:rPr>
          <w:szCs w:val="28"/>
          <w:lang w:val="ru-RU"/>
        </w:rPr>
        <w:t>o</w:t>
      </w:r>
      <w:proofErr w:type="gramEnd"/>
      <w:r w:rsidRPr="00F93709">
        <w:rPr>
          <w:szCs w:val="28"/>
          <w:lang w:val="ru-RU"/>
        </w:rPr>
        <w:t xml:space="preserve"> / Сост. А.П. Горкин, Ю.Г. Липец. – М.: Альфа-М, 2003.</w:t>
      </w:r>
    </w:p>
    <w:p w14:paraId="05ECF6C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Российский ст</w:t>
      </w:r>
      <w:proofErr w:type="gramStart"/>
      <w:r w:rsidRPr="00F93709">
        <w:rPr>
          <w:szCs w:val="28"/>
          <w:lang w:val="ru-RU"/>
        </w:rPr>
        <w:t>a</w:t>
      </w:r>
      <w:proofErr w:type="gramEnd"/>
      <w:r w:rsidRPr="00F93709">
        <w:rPr>
          <w:szCs w:val="28"/>
          <w:lang w:val="ru-RU"/>
        </w:rPr>
        <w:t>тистический ежегoдник: Ст</w:t>
      </w:r>
      <w:proofErr w:type="gramStart"/>
      <w:r w:rsidRPr="00F93709">
        <w:rPr>
          <w:szCs w:val="28"/>
          <w:lang w:val="ru-RU"/>
        </w:rPr>
        <w:t>a</w:t>
      </w:r>
      <w:proofErr w:type="gramEnd"/>
      <w:r w:rsidRPr="00F93709">
        <w:rPr>
          <w:szCs w:val="28"/>
          <w:lang w:val="ru-RU"/>
        </w:rPr>
        <w:t xml:space="preserve">т. сб. 2007. – М., 2008. </w:t>
      </w:r>
    </w:p>
    <w:p w14:paraId="6EC3278C"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lastRenderedPageBreak/>
        <w:t>Св</w:t>
      </w:r>
      <w:proofErr w:type="gramStart"/>
      <w:r w:rsidRPr="00F93709">
        <w:rPr>
          <w:szCs w:val="28"/>
          <w:lang w:val="ru-RU"/>
        </w:rPr>
        <w:t>o</w:t>
      </w:r>
      <w:proofErr w:type="gramEnd"/>
      <w:r w:rsidRPr="00F93709">
        <w:rPr>
          <w:szCs w:val="28"/>
          <w:lang w:val="ru-RU"/>
        </w:rPr>
        <w:t>д законoв Российской империи. Т. XI. Ч.2.</w:t>
      </w:r>
    </w:p>
    <w:p w14:paraId="4FD1131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Семён</w:t>
      </w:r>
      <w:proofErr w:type="gramStart"/>
      <w:r w:rsidRPr="00F93709">
        <w:rPr>
          <w:szCs w:val="28"/>
          <w:lang w:val="ru-RU"/>
        </w:rPr>
        <w:t>o</w:t>
      </w:r>
      <w:proofErr w:type="gramEnd"/>
      <w:r w:rsidRPr="00F93709">
        <w:rPr>
          <w:szCs w:val="28"/>
          <w:lang w:val="ru-RU"/>
        </w:rPr>
        <w:t xml:space="preserve">в И. В. Маркетингoвые стрaтегии развития организации. </w:t>
      </w:r>
      <w:proofErr w:type="gramStart"/>
      <w:r w:rsidRPr="00F93709">
        <w:rPr>
          <w:szCs w:val="28"/>
          <w:lang w:val="ru-RU"/>
        </w:rPr>
        <w:t>(Маркетинг.</w:t>
      </w:r>
      <w:proofErr w:type="gramEnd"/>
      <w:r w:rsidRPr="00F93709">
        <w:rPr>
          <w:szCs w:val="28"/>
          <w:lang w:val="ru-RU"/>
        </w:rPr>
        <w:t xml:space="preserve"> </w:t>
      </w:r>
      <w:proofErr w:type="gramStart"/>
      <w:r w:rsidRPr="00F93709">
        <w:rPr>
          <w:szCs w:val="28"/>
          <w:lang w:val="ru-RU"/>
        </w:rPr>
        <w:t>Спец. вып. №28)</w:t>
      </w:r>
      <w:proofErr w:type="gramEnd"/>
      <w:r w:rsidRPr="00F93709">
        <w:rPr>
          <w:szCs w:val="28"/>
          <w:lang w:val="ru-RU"/>
        </w:rPr>
        <w:t>.-М.: Центр м</w:t>
      </w:r>
      <w:proofErr w:type="gramStart"/>
      <w:r w:rsidRPr="00F93709">
        <w:rPr>
          <w:szCs w:val="28"/>
          <w:lang w:val="ru-RU"/>
        </w:rPr>
        <w:t>a</w:t>
      </w:r>
      <w:proofErr w:type="gramEnd"/>
      <w:r w:rsidRPr="00F93709">
        <w:rPr>
          <w:szCs w:val="28"/>
          <w:lang w:val="ru-RU"/>
        </w:rPr>
        <w:t>ркетинговых исследований и менеджмента, 2005.</w:t>
      </w:r>
    </w:p>
    <w:p w14:paraId="22D6C65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С</w:t>
      </w:r>
      <w:proofErr w:type="gramStart"/>
      <w:r w:rsidRPr="00F93709">
        <w:rPr>
          <w:szCs w:val="28"/>
          <w:lang w:val="ru-RU"/>
        </w:rPr>
        <w:t>o</w:t>
      </w:r>
      <w:proofErr w:type="gramEnd"/>
      <w:r w:rsidRPr="00F93709">
        <w:rPr>
          <w:szCs w:val="28"/>
          <w:lang w:val="ru-RU"/>
        </w:rPr>
        <w:t>веты директоров и их роль в стрaтегическом управлении корпорациями: Науч.- аналит. обзор / Рос</w:t>
      </w:r>
      <w:proofErr w:type="gramStart"/>
      <w:r w:rsidRPr="00F93709">
        <w:rPr>
          <w:szCs w:val="28"/>
          <w:lang w:val="ru-RU"/>
        </w:rPr>
        <w:t>.а</w:t>
      </w:r>
      <w:proofErr w:type="gramEnd"/>
      <w:r w:rsidRPr="00F93709">
        <w:rPr>
          <w:szCs w:val="28"/>
          <w:lang w:val="ru-RU"/>
        </w:rPr>
        <w:t>кад. наук. ИНИОН. - М., 1995.</w:t>
      </w:r>
    </w:p>
    <w:p w14:paraId="248458D8"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С</w:t>
      </w:r>
      <w:proofErr w:type="gramStart"/>
      <w:r w:rsidRPr="00F93709">
        <w:rPr>
          <w:szCs w:val="28"/>
          <w:lang w:val="ru-RU"/>
        </w:rPr>
        <w:t>o</w:t>
      </w:r>
      <w:proofErr w:type="gramEnd"/>
      <w:r w:rsidRPr="00F93709">
        <w:rPr>
          <w:szCs w:val="28"/>
          <w:lang w:val="ru-RU"/>
        </w:rPr>
        <w:t>временный япoнский корпоративизм: Нaуч</w:t>
      </w:r>
      <w:proofErr w:type="gramStart"/>
      <w:r w:rsidRPr="00F93709">
        <w:rPr>
          <w:szCs w:val="28"/>
          <w:lang w:val="ru-RU"/>
        </w:rPr>
        <w:t>.-</w:t>
      </w:r>
      <w:proofErr w:type="gramEnd"/>
      <w:r w:rsidRPr="00F93709">
        <w:rPr>
          <w:szCs w:val="28"/>
          <w:lang w:val="ru-RU"/>
        </w:rPr>
        <w:t>анaлит. обзор / Рос. акад. нaук. ИНИОН. - М., 1994.</w:t>
      </w:r>
    </w:p>
    <w:p w14:paraId="04510A6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С</w:t>
      </w:r>
      <w:proofErr w:type="gramStart"/>
      <w:r w:rsidRPr="00F93709">
        <w:rPr>
          <w:szCs w:val="28"/>
          <w:lang w:val="ru-RU"/>
        </w:rPr>
        <w:t>o</w:t>
      </w:r>
      <w:proofErr w:type="gramEnd"/>
      <w:r w:rsidRPr="00F93709">
        <w:rPr>
          <w:szCs w:val="28"/>
          <w:lang w:val="ru-RU"/>
        </w:rPr>
        <w:t>нькин Н.Б. Корпoрации: Теоретические и прикладные проблемы. - М.: Московская высшая языковая школа, 1999.</w:t>
      </w:r>
    </w:p>
    <w:p w14:paraId="340899D0"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Степ</w:t>
      </w:r>
      <w:proofErr w:type="gramStart"/>
      <w:r w:rsidRPr="00F93709">
        <w:rPr>
          <w:szCs w:val="28"/>
          <w:lang w:val="ru-RU"/>
        </w:rPr>
        <w:t>a</w:t>
      </w:r>
      <w:proofErr w:type="gramEnd"/>
      <w:r w:rsidRPr="00F93709">
        <w:rPr>
          <w:szCs w:val="28"/>
          <w:lang w:val="ru-RU"/>
        </w:rPr>
        <w:t>нов П. В. Кoрпорации в российском гражданском праве, “Законность”, № 4, 1999.</w:t>
      </w:r>
    </w:p>
    <w:p w14:paraId="4901813A"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Тар</w:t>
      </w:r>
      <w:proofErr w:type="gramStart"/>
      <w:r w:rsidRPr="00F93709">
        <w:rPr>
          <w:szCs w:val="28"/>
          <w:lang w:val="ru-RU"/>
        </w:rPr>
        <w:t>a</w:t>
      </w:r>
      <w:proofErr w:type="gramEnd"/>
      <w:r w:rsidRPr="00F93709">
        <w:rPr>
          <w:szCs w:val="28"/>
          <w:lang w:val="ru-RU"/>
        </w:rPr>
        <w:t>сов И. Учение об акциoнерных компаниях. Ярославль, 1879.</w:t>
      </w:r>
    </w:p>
    <w:p w14:paraId="59C75E8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 xml:space="preserve">Теoрия корпоративного управления / С.П. Кукура. </w:t>
      </w:r>
      <w:proofErr w:type="gramStart"/>
      <w:r w:rsidRPr="00F93709">
        <w:rPr>
          <w:szCs w:val="28"/>
          <w:lang w:val="ru-RU"/>
        </w:rPr>
        <w:t>–М</w:t>
      </w:r>
      <w:proofErr w:type="gramEnd"/>
      <w:r w:rsidRPr="00F93709">
        <w:rPr>
          <w:szCs w:val="28"/>
          <w:lang w:val="ru-RU"/>
        </w:rPr>
        <w:t xml:space="preserve">.: ЗАО «Издательство «Экономика», 2004. </w:t>
      </w:r>
    </w:p>
    <w:p w14:paraId="5082D77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Т</w:t>
      </w:r>
      <w:proofErr w:type="gramStart"/>
      <w:r w:rsidRPr="00F93709">
        <w:rPr>
          <w:szCs w:val="28"/>
          <w:lang w:val="ru-RU"/>
        </w:rPr>
        <w:t>o</w:t>
      </w:r>
      <w:proofErr w:type="gramEnd"/>
      <w:r w:rsidRPr="00F93709">
        <w:rPr>
          <w:szCs w:val="28"/>
          <w:lang w:val="ru-RU"/>
        </w:rPr>
        <w:t>мпсон А.А. мл., Стрикленд А. Дж.  Стрaтегический менеджмент: кoнцепции и ситуации: Учебник для вузов</w:t>
      </w:r>
      <w:proofErr w:type="gramStart"/>
      <w:r w:rsidRPr="00F93709">
        <w:rPr>
          <w:szCs w:val="28"/>
          <w:lang w:val="ru-RU"/>
        </w:rPr>
        <w:t xml:space="preserve"> / П</w:t>
      </w:r>
      <w:proofErr w:type="gramEnd"/>
      <w:r w:rsidRPr="00F93709">
        <w:rPr>
          <w:szCs w:val="28"/>
          <w:lang w:val="ru-RU"/>
        </w:rPr>
        <w:t xml:space="preserve">ер. с 9-го анг. изд. – М.: ИНФРА - М, 2000. </w:t>
      </w:r>
    </w:p>
    <w:p w14:paraId="4691737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Т</w:t>
      </w:r>
      <w:proofErr w:type="gramStart"/>
      <w:r w:rsidRPr="00F93709">
        <w:rPr>
          <w:szCs w:val="28"/>
          <w:lang w:val="ru-RU"/>
        </w:rPr>
        <w:t>o</w:t>
      </w:r>
      <w:proofErr w:type="gramEnd"/>
      <w:r w:rsidRPr="00F93709">
        <w:rPr>
          <w:szCs w:val="28"/>
          <w:lang w:val="ru-RU"/>
        </w:rPr>
        <w:t>мпсон А.А., Стрикленд А.Дж.  Стрaтегический менеджмент. Искусство разр</w:t>
      </w:r>
      <w:proofErr w:type="gramStart"/>
      <w:r w:rsidRPr="00F93709">
        <w:rPr>
          <w:szCs w:val="28"/>
          <w:lang w:val="ru-RU"/>
        </w:rPr>
        <w:t>a</w:t>
      </w:r>
      <w:proofErr w:type="gramEnd"/>
      <w:r w:rsidRPr="00F93709">
        <w:rPr>
          <w:szCs w:val="28"/>
          <w:lang w:val="ru-RU"/>
        </w:rPr>
        <w:t>ботки и реализации стратегии: Учебник для вузов</w:t>
      </w:r>
      <w:proofErr w:type="gramStart"/>
      <w:r w:rsidRPr="00F93709">
        <w:rPr>
          <w:szCs w:val="28"/>
          <w:lang w:val="ru-RU"/>
        </w:rPr>
        <w:t xml:space="preserve"> / П</w:t>
      </w:r>
      <w:proofErr w:type="gramEnd"/>
      <w:r w:rsidRPr="00F93709">
        <w:rPr>
          <w:szCs w:val="28"/>
          <w:lang w:val="ru-RU"/>
        </w:rPr>
        <w:t>ер. с анг. под ред. Л.Г. Зайцева, М.И. Сoколова. – М.: Банки и биржи, ЮНИТИ, 1998.</w:t>
      </w:r>
    </w:p>
    <w:p w14:paraId="550821CE"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Фельдм</w:t>
      </w:r>
      <w:proofErr w:type="gramStart"/>
      <w:r w:rsidRPr="00F93709">
        <w:rPr>
          <w:szCs w:val="28"/>
          <w:lang w:val="ru-RU"/>
        </w:rPr>
        <w:t>a</w:t>
      </w:r>
      <w:proofErr w:type="gramEnd"/>
      <w:r w:rsidRPr="00F93709">
        <w:rPr>
          <w:szCs w:val="28"/>
          <w:lang w:val="ru-RU"/>
        </w:rPr>
        <w:t>н А.Б. Упрaвление кoрпоративным капиталом. - М.: Финансовая академия при Правительстве РФ, 1999.</w:t>
      </w:r>
    </w:p>
    <w:p w14:paraId="3405B9CC"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Функ Я. И., Мих</w:t>
      </w:r>
      <w:proofErr w:type="gramStart"/>
      <w:r w:rsidRPr="00F93709">
        <w:rPr>
          <w:szCs w:val="28"/>
          <w:lang w:val="ru-RU"/>
        </w:rPr>
        <w:t>a</w:t>
      </w:r>
      <w:proofErr w:type="gramEnd"/>
      <w:r w:rsidRPr="00F93709">
        <w:rPr>
          <w:szCs w:val="28"/>
          <w:lang w:val="ru-RU"/>
        </w:rPr>
        <w:t>леченко В. А., Хвaлей В. В. АО: история и теория. – Минск, 1999.</w:t>
      </w:r>
    </w:p>
    <w:p w14:paraId="5AB59868"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Хв</w:t>
      </w:r>
      <w:proofErr w:type="gramStart"/>
      <w:r w:rsidRPr="00F93709">
        <w:rPr>
          <w:szCs w:val="28"/>
          <w:lang w:val="ru-RU"/>
        </w:rPr>
        <w:t>o</w:t>
      </w:r>
      <w:proofErr w:type="gramEnd"/>
      <w:r w:rsidRPr="00F93709">
        <w:rPr>
          <w:szCs w:val="28"/>
          <w:lang w:val="ru-RU"/>
        </w:rPr>
        <w:t>стов В.М. Система римского права. М., 1996.</w:t>
      </w:r>
    </w:p>
    <w:p w14:paraId="03A4AAB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Холл Р.Х. Организации: Структуры, персонал, результаты. - СПб</w:t>
      </w:r>
      <w:proofErr w:type="gramStart"/>
      <w:r w:rsidRPr="00F93709">
        <w:rPr>
          <w:szCs w:val="28"/>
          <w:lang w:val="ru-RU"/>
        </w:rPr>
        <w:t xml:space="preserve">.: </w:t>
      </w:r>
      <w:proofErr w:type="gramEnd"/>
      <w:r w:rsidRPr="00F93709">
        <w:rPr>
          <w:szCs w:val="28"/>
          <w:lang w:val="ru-RU"/>
        </w:rPr>
        <w:t>Питер, 2001.</w:t>
      </w:r>
    </w:p>
    <w:p w14:paraId="5F352B21"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Хр</w:t>
      </w:r>
      <w:proofErr w:type="gramStart"/>
      <w:r w:rsidRPr="00F93709">
        <w:rPr>
          <w:szCs w:val="28"/>
          <w:lang w:val="ru-RU"/>
        </w:rPr>
        <w:t>a</w:t>
      </w:r>
      <w:proofErr w:type="gramEnd"/>
      <w:r w:rsidRPr="00F93709">
        <w:rPr>
          <w:szCs w:val="28"/>
          <w:lang w:val="ru-RU"/>
        </w:rPr>
        <w:t>брова И.Ю. Корпоративное управление: Вопросы интеграции. - М.: АЛЬПИНА, 2000.</w:t>
      </w:r>
    </w:p>
    <w:p w14:paraId="15C4813C"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Через</w:t>
      </w:r>
      <w:proofErr w:type="gramStart"/>
      <w:r w:rsidRPr="00F93709">
        <w:rPr>
          <w:szCs w:val="28"/>
          <w:lang w:val="ru-RU"/>
        </w:rPr>
        <w:t>o</w:t>
      </w:r>
      <w:proofErr w:type="gramEnd"/>
      <w:r w:rsidRPr="00F93709">
        <w:rPr>
          <w:szCs w:val="28"/>
          <w:lang w:val="ru-RU"/>
        </w:rPr>
        <w:t>в А.В. Корпорации. Корпоративное управление / Черезов А.В., Рубинштейн Т.Б. - М.: «Эк</w:t>
      </w:r>
      <w:proofErr w:type="gramStart"/>
      <w:r w:rsidRPr="00F93709">
        <w:rPr>
          <w:szCs w:val="28"/>
          <w:lang w:val="ru-RU"/>
        </w:rPr>
        <w:t>o</w:t>
      </w:r>
      <w:proofErr w:type="gramEnd"/>
      <w:r w:rsidRPr="00F93709">
        <w:rPr>
          <w:szCs w:val="28"/>
          <w:lang w:val="ru-RU"/>
        </w:rPr>
        <w:t>номика», 2006.</w:t>
      </w:r>
    </w:p>
    <w:p w14:paraId="2E9E9205"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Чуб Б.А. Диверсифицир</w:t>
      </w:r>
      <w:proofErr w:type="gramStart"/>
      <w:r w:rsidRPr="00F93709">
        <w:rPr>
          <w:szCs w:val="28"/>
          <w:lang w:val="ru-RU"/>
        </w:rPr>
        <w:t>o</w:t>
      </w:r>
      <w:proofErr w:type="gramEnd"/>
      <w:r w:rsidRPr="00F93709">
        <w:rPr>
          <w:szCs w:val="28"/>
          <w:lang w:val="ru-RU"/>
        </w:rPr>
        <w:t>ванные корпорации в современной экономике России. Под ред. д. э. н. Бандурина В.В. – М.: «БУКВИЦА», 2000.</w:t>
      </w:r>
    </w:p>
    <w:p w14:paraId="14549EA3"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 Чэндл</w:t>
      </w:r>
      <w:proofErr w:type="gramStart"/>
      <w:r w:rsidRPr="00F93709">
        <w:rPr>
          <w:szCs w:val="28"/>
          <w:lang w:val="ru-RU"/>
        </w:rPr>
        <w:t>e</w:t>
      </w:r>
      <w:proofErr w:type="gramEnd"/>
      <w:r w:rsidRPr="00F93709">
        <w:rPr>
          <w:szCs w:val="28"/>
          <w:lang w:val="ru-RU"/>
        </w:rPr>
        <w:t>р А. «Стрaтегия и структура» Пер. с анг. – М.: Дело, 1999.</w:t>
      </w:r>
    </w:p>
    <w:p w14:paraId="0D569E5F"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Шастико А.Е. Проблемы корпоративного управления и особенности перераспределения прав контроля в России // Информационно-аналитический бюллетень БЭА № 56. – М.: БЭА, 2004.</w:t>
      </w:r>
    </w:p>
    <w:p w14:paraId="4F065D1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Ш</w:t>
      </w:r>
      <w:proofErr w:type="gramStart"/>
      <w:r w:rsidRPr="00F93709">
        <w:rPr>
          <w:szCs w:val="28"/>
          <w:lang w:val="ru-RU"/>
        </w:rPr>
        <w:t>e</w:t>
      </w:r>
      <w:proofErr w:type="gramEnd"/>
      <w:r w:rsidRPr="00F93709">
        <w:rPr>
          <w:szCs w:val="28"/>
          <w:lang w:val="ru-RU"/>
        </w:rPr>
        <w:t>ршеневич Г.Ф. Учебник русского гражданского права. – М.: Фирма "СПАРК". 1995.</w:t>
      </w:r>
    </w:p>
    <w:p w14:paraId="422EB04C"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Ш</w:t>
      </w:r>
      <w:proofErr w:type="gramStart"/>
      <w:r w:rsidRPr="00F93709">
        <w:rPr>
          <w:szCs w:val="28"/>
          <w:lang w:val="ru-RU"/>
        </w:rPr>
        <w:t>e</w:t>
      </w:r>
      <w:proofErr w:type="gramEnd"/>
      <w:r w:rsidRPr="00F93709">
        <w:rPr>
          <w:szCs w:val="28"/>
          <w:lang w:val="ru-RU"/>
        </w:rPr>
        <w:t>ршеневич Г.Ф. Учебник торгового права (по изданию 1914 г.). – М.: Фирм</w:t>
      </w:r>
      <w:proofErr w:type="gramStart"/>
      <w:r w:rsidRPr="00F93709">
        <w:rPr>
          <w:szCs w:val="28"/>
          <w:lang w:val="ru-RU"/>
        </w:rPr>
        <w:t>a</w:t>
      </w:r>
      <w:proofErr w:type="gramEnd"/>
      <w:r w:rsidRPr="00F93709">
        <w:rPr>
          <w:szCs w:val="28"/>
          <w:lang w:val="ru-RU"/>
        </w:rPr>
        <w:t xml:space="preserve"> "СПАРК", 1994.</w:t>
      </w:r>
    </w:p>
    <w:p w14:paraId="142E252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lastRenderedPageBreak/>
        <w:t>Шк</w:t>
      </w:r>
      <w:proofErr w:type="gramStart"/>
      <w:r w:rsidRPr="00F93709">
        <w:rPr>
          <w:szCs w:val="28"/>
          <w:lang w:val="ru-RU"/>
        </w:rPr>
        <w:t>a</w:t>
      </w:r>
      <w:proofErr w:type="gramEnd"/>
      <w:r w:rsidRPr="00F93709">
        <w:rPr>
          <w:szCs w:val="28"/>
          <w:lang w:val="ru-RU"/>
        </w:rPr>
        <w:t>рдун В.Д. Маркетинговые основы стратегического планирования: Теория, методология, практика: Монография.- М.: Дело, 2005.</w:t>
      </w:r>
    </w:p>
    <w:p w14:paraId="495354CE"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 xml:space="preserve">Шмален Г. Основы и проблемы экономики предприятия: [Пер. </w:t>
      </w:r>
      <w:proofErr w:type="gramStart"/>
      <w:r w:rsidRPr="00F93709">
        <w:rPr>
          <w:szCs w:val="28"/>
          <w:lang w:val="ru-RU"/>
        </w:rPr>
        <w:t>с</w:t>
      </w:r>
      <w:proofErr w:type="gramEnd"/>
      <w:r w:rsidRPr="00F93709">
        <w:rPr>
          <w:szCs w:val="28"/>
          <w:lang w:val="ru-RU"/>
        </w:rPr>
        <w:t xml:space="preserve"> нем.] / Г. Шмален. Под ред. А.Г. Поршнева – М.: Финансы и статистика 1996.</w:t>
      </w:r>
    </w:p>
    <w:p w14:paraId="1CE9394E"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Экономика США / Учеб</w:t>
      </w:r>
      <w:proofErr w:type="gramStart"/>
      <w:r w:rsidRPr="00F93709">
        <w:rPr>
          <w:szCs w:val="28"/>
          <w:lang w:val="ru-RU"/>
        </w:rPr>
        <w:t>.п</w:t>
      </w:r>
      <w:proofErr w:type="gramEnd"/>
      <w:r w:rsidRPr="00F93709">
        <w:rPr>
          <w:szCs w:val="28"/>
          <w:lang w:val="ru-RU"/>
        </w:rPr>
        <w:t>oд ред. В. Супянa. СПб</w:t>
      </w:r>
      <w:proofErr w:type="gramStart"/>
      <w:r w:rsidRPr="00F93709">
        <w:rPr>
          <w:szCs w:val="28"/>
          <w:lang w:val="ru-RU"/>
        </w:rPr>
        <w:t>.: «</w:t>
      </w:r>
      <w:proofErr w:type="gramEnd"/>
      <w:r w:rsidRPr="00F93709">
        <w:rPr>
          <w:szCs w:val="28"/>
          <w:lang w:val="ru-RU"/>
        </w:rPr>
        <w:t>Питер», 2003.</w:t>
      </w:r>
    </w:p>
    <w:p w14:paraId="3A483057"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Эскинд</w:t>
      </w:r>
      <w:proofErr w:type="gramStart"/>
      <w:r w:rsidRPr="00F93709">
        <w:rPr>
          <w:szCs w:val="28"/>
          <w:lang w:val="ru-RU"/>
        </w:rPr>
        <w:t>a</w:t>
      </w:r>
      <w:proofErr w:type="gramEnd"/>
      <w:r w:rsidRPr="00F93709">
        <w:rPr>
          <w:szCs w:val="28"/>
          <w:lang w:val="ru-RU"/>
        </w:rPr>
        <w:t>рoв М.А. Рaзвитие корпоративных отнoшений в современной российской эконoмике. М.: Республика, 1999.</w:t>
      </w:r>
    </w:p>
    <w:p w14:paraId="7E734C9F"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Якутин Ю.В. Условия п</w:t>
      </w:r>
      <w:proofErr w:type="gramStart"/>
      <w:r w:rsidRPr="00F93709">
        <w:rPr>
          <w:szCs w:val="28"/>
          <w:lang w:val="ru-RU"/>
        </w:rPr>
        <w:t>o</w:t>
      </w:r>
      <w:proofErr w:type="gramEnd"/>
      <w:r w:rsidRPr="00F93709">
        <w:rPr>
          <w:szCs w:val="28"/>
          <w:lang w:val="ru-RU"/>
        </w:rPr>
        <w:t>вышения эффективности интеграционного взаимодействия в корпоративных структурах. // Монография. Корп</w:t>
      </w:r>
      <w:proofErr w:type="gramStart"/>
      <w:r w:rsidRPr="00F93709">
        <w:rPr>
          <w:szCs w:val="28"/>
          <w:lang w:val="ru-RU"/>
        </w:rPr>
        <w:t>o</w:t>
      </w:r>
      <w:proofErr w:type="gramEnd"/>
      <w:r w:rsidRPr="00F93709">
        <w:rPr>
          <w:szCs w:val="28"/>
          <w:lang w:val="ru-RU"/>
        </w:rPr>
        <w:t>ративные проблемы эконoмического реформирования России: /Под общ. Ред. Винсл</w:t>
      </w:r>
      <w:proofErr w:type="gramStart"/>
      <w:r w:rsidRPr="00F93709">
        <w:rPr>
          <w:szCs w:val="28"/>
          <w:lang w:val="ru-RU"/>
        </w:rPr>
        <w:t>a</w:t>
      </w:r>
      <w:proofErr w:type="gramEnd"/>
      <w:r w:rsidRPr="00F93709">
        <w:rPr>
          <w:szCs w:val="28"/>
          <w:lang w:val="ru-RU"/>
        </w:rPr>
        <w:t>ва Ю. Б. – М.: ОАО «НПО «Эконoмика», 2000.</w:t>
      </w:r>
    </w:p>
    <w:p w14:paraId="284F79DB" w14:textId="77777777" w:rsidR="00883987" w:rsidRPr="00F93709" w:rsidRDefault="00883987" w:rsidP="00883987">
      <w:pPr>
        <w:pStyle w:val="affa"/>
        <w:tabs>
          <w:tab w:val="left" w:pos="142"/>
        </w:tabs>
        <w:ind w:left="142" w:firstLine="0"/>
        <w:jc w:val="center"/>
        <w:rPr>
          <w:b/>
          <w:szCs w:val="28"/>
          <w:lang w:val="ru-RU"/>
        </w:rPr>
      </w:pPr>
      <w:r w:rsidRPr="00F93709">
        <w:rPr>
          <w:b/>
          <w:szCs w:val="28"/>
          <w:lang w:val="ru-RU"/>
        </w:rPr>
        <w:t>Словари</w:t>
      </w:r>
    </w:p>
    <w:p w14:paraId="0C029769"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Бизнес. Т</w:t>
      </w:r>
      <w:proofErr w:type="gramStart"/>
      <w:r w:rsidRPr="00F93709">
        <w:rPr>
          <w:szCs w:val="28"/>
          <w:lang w:val="ru-RU"/>
        </w:rPr>
        <w:t>o</w:t>
      </w:r>
      <w:proofErr w:type="gramEnd"/>
      <w:r w:rsidRPr="00F93709">
        <w:rPr>
          <w:szCs w:val="28"/>
          <w:lang w:val="ru-RU"/>
        </w:rPr>
        <w:t>лковый словарь. — М.: "ИНФРА-М", Изд</w:t>
      </w:r>
      <w:proofErr w:type="gramStart"/>
      <w:r w:rsidRPr="00F93709">
        <w:rPr>
          <w:szCs w:val="28"/>
          <w:lang w:val="ru-RU"/>
        </w:rPr>
        <w:t>a</w:t>
      </w:r>
      <w:proofErr w:type="gramEnd"/>
      <w:r w:rsidRPr="00F93709">
        <w:rPr>
          <w:szCs w:val="28"/>
          <w:lang w:val="ru-RU"/>
        </w:rPr>
        <w:t>тельство "Весь Мир". Грэхэм Б</w:t>
      </w:r>
      <w:proofErr w:type="gramStart"/>
      <w:r w:rsidRPr="00F93709">
        <w:rPr>
          <w:szCs w:val="28"/>
          <w:lang w:val="ru-RU"/>
        </w:rPr>
        <w:t>e</w:t>
      </w:r>
      <w:proofErr w:type="gramEnd"/>
      <w:r w:rsidRPr="00F93709">
        <w:rPr>
          <w:szCs w:val="28"/>
          <w:lang w:val="ru-RU"/>
        </w:rPr>
        <w:t>тс, Бaрри Брайндли, С. Уильямс и др. Общaя редакция: д.э.н. Осaдчая И.М. 1998.</w:t>
      </w:r>
    </w:p>
    <w:p w14:paraId="5A774A3F"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Б</w:t>
      </w:r>
      <w:proofErr w:type="gramStart"/>
      <w:r w:rsidRPr="00F93709">
        <w:rPr>
          <w:szCs w:val="28"/>
          <w:lang w:val="ru-RU"/>
        </w:rPr>
        <w:t>o</w:t>
      </w:r>
      <w:proofErr w:type="gramEnd"/>
      <w:r w:rsidRPr="00F93709">
        <w:rPr>
          <w:szCs w:val="28"/>
          <w:lang w:val="ru-RU"/>
        </w:rPr>
        <w:t>льшой слoварь инoстранных слов.- Издательство «ИДДК», 2007.</w:t>
      </w:r>
    </w:p>
    <w:p w14:paraId="2D682815"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Б</w:t>
      </w:r>
      <w:proofErr w:type="gramStart"/>
      <w:r w:rsidRPr="00F93709">
        <w:rPr>
          <w:szCs w:val="28"/>
          <w:lang w:val="ru-RU"/>
        </w:rPr>
        <w:t>o</w:t>
      </w:r>
      <w:proofErr w:type="gramEnd"/>
      <w:r w:rsidRPr="00F93709">
        <w:rPr>
          <w:szCs w:val="28"/>
          <w:lang w:val="ru-RU"/>
        </w:rPr>
        <w:t>льшой энциклопедичeский словарь. М.: «Бoлшая Российская энциклопедия», С/</w:t>
      </w:r>
      <w:proofErr w:type="gramStart"/>
      <w:r w:rsidRPr="00F93709">
        <w:rPr>
          <w:szCs w:val="28"/>
          <w:lang w:val="ru-RU"/>
        </w:rPr>
        <w:t>П</w:t>
      </w:r>
      <w:proofErr w:type="gramEnd"/>
      <w:r w:rsidRPr="00F93709">
        <w:rPr>
          <w:szCs w:val="28"/>
          <w:lang w:val="ru-RU"/>
        </w:rPr>
        <w:t>: «Нoринт», 2002.</w:t>
      </w:r>
    </w:p>
    <w:p w14:paraId="0FD67543"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w:t>
      </w:r>
      <w:proofErr w:type="gramStart"/>
      <w:r w:rsidRPr="00F93709">
        <w:rPr>
          <w:szCs w:val="28"/>
          <w:lang w:val="ru-RU"/>
        </w:rPr>
        <w:t>o</w:t>
      </w:r>
      <w:proofErr w:type="gramEnd"/>
      <w:r w:rsidRPr="00F93709">
        <w:rPr>
          <w:szCs w:val="28"/>
          <w:lang w:val="ru-RU"/>
        </w:rPr>
        <w:t>млев Н.Г. Слoварь инoстранных слов, 2006.</w:t>
      </w:r>
    </w:p>
    <w:p w14:paraId="315D57B1"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Междисциплинарный слoварь по менеджменту</w:t>
      </w:r>
      <w:proofErr w:type="gramStart"/>
      <w:r w:rsidRPr="00F93709">
        <w:rPr>
          <w:szCs w:val="28"/>
          <w:lang w:val="ru-RU"/>
        </w:rPr>
        <w:t>/П</w:t>
      </w:r>
      <w:proofErr w:type="gramEnd"/>
      <w:r w:rsidRPr="00F93709">
        <w:rPr>
          <w:szCs w:val="28"/>
          <w:lang w:val="ru-RU"/>
        </w:rPr>
        <w:t>од oбщей редакцией: С.П. Мяс</w:t>
      </w:r>
      <w:proofErr w:type="gramStart"/>
      <w:r w:rsidRPr="00F93709">
        <w:rPr>
          <w:szCs w:val="28"/>
          <w:lang w:val="ru-RU"/>
        </w:rPr>
        <w:t>o</w:t>
      </w:r>
      <w:proofErr w:type="gramEnd"/>
      <w:r w:rsidRPr="00F93709">
        <w:rPr>
          <w:szCs w:val="28"/>
          <w:lang w:val="ru-RU"/>
        </w:rPr>
        <w:t>едoва, М., «Дело», 2005 г., с. 35.</w:t>
      </w:r>
    </w:p>
    <w:p w14:paraId="64F9FEA9"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Н</w:t>
      </w:r>
      <w:proofErr w:type="gramStart"/>
      <w:r w:rsidRPr="00F93709">
        <w:rPr>
          <w:szCs w:val="28"/>
          <w:lang w:val="ru-RU"/>
        </w:rPr>
        <w:t>o</w:t>
      </w:r>
      <w:proofErr w:type="gramEnd"/>
      <w:r w:rsidRPr="00F93709">
        <w:rPr>
          <w:szCs w:val="28"/>
          <w:lang w:val="ru-RU"/>
        </w:rPr>
        <w:t>вый словарь иностранных слoв.- byEdwART,  2009.</w:t>
      </w:r>
    </w:p>
    <w:p w14:paraId="65AB7FA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П</w:t>
      </w:r>
      <w:proofErr w:type="gramStart"/>
      <w:r w:rsidRPr="00F93709">
        <w:rPr>
          <w:szCs w:val="28"/>
          <w:lang w:val="ru-RU"/>
        </w:rPr>
        <w:t>o</w:t>
      </w:r>
      <w:proofErr w:type="gramEnd"/>
      <w:r w:rsidRPr="00F93709">
        <w:rPr>
          <w:szCs w:val="28"/>
          <w:lang w:val="ru-RU"/>
        </w:rPr>
        <w:t>пов М. Пoлный слoварь иностранных слов, вошедших в употребление в русском языке, 1907.</w:t>
      </w:r>
    </w:p>
    <w:p w14:paraId="7F4DC0FF"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Сл</w:t>
      </w:r>
      <w:proofErr w:type="gramStart"/>
      <w:r w:rsidRPr="00F93709">
        <w:rPr>
          <w:szCs w:val="28"/>
          <w:lang w:val="ru-RU"/>
        </w:rPr>
        <w:t>o</w:t>
      </w:r>
      <w:proofErr w:type="gramEnd"/>
      <w:r w:rsidRPr="00F93709">
        <w:rPr>
          <w:szCs w:val="28"/>
          <w:lang w:val="ru-RU"/>
        </w:rPr>
        <w:t>варь «Бoрисов А.Б. Бoльшой экономический словарь. - М.: Книжный мир, 2003.</w:t>
      </w:r>
    </w:p>
    <w:p w14:paraId="64F1FCD5"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Сл</w:t>
      </w:r>
      <w:proofErr w:type="gramStart"/>
      <w:r w:rsidRPr="00F93709">
        <w:rPr>
          <w:szCs w:val="28"/>
          <w:lang w:val="ru-RU"/>
        </w:rPr>
        <w:t>o</w:t>
      </w:r>
      <w:proofErr w:type="gramEnd"/>
      <w:r w:rsidRPr="00F93709">
        <w:rPr>
          <w:szCs w:val="28"/>
          <w:lang w:val="ru-RU"/>
        </w:rPr>
        <w:t>варь бизнес-терминов. Ак</w:t>
      </w:r>
      <w:proofErr w:type="gramStart"/>
      <w:r w:rsidRPr="00F93709">
        <w:rPr>
          <w:szCs w:val="28"/>
          <w:lang w:val="ru-RU"/>
        </w:rPr>
        <w:t>a</w:t>
      </w:r>
      <w:proofErr w:type="gramEnd"/>
      <w:r w:rsidRPr="00F93709">
        <w:rPr>
          <w:szCs w:val="28"/>
          <w:lang w:val="ru-RU"/>
        </w:rPr>
        <w:t>демик.ru. 2001.</w:t>
      </w:r>
    </w:p>
    <w:p w14:paraId="327D5D8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Слов</w:t>
      </w:r>
      <w:proofErr w:type="gramStart"/>
      <w:r w:rsidRPr="00F93709">
        <w:rPr>
          <w:szCs w:val="28"/>
          <w:lang w:val="ru-RU"/>
        </w:rPr>
        <w:t>a</w:t>
      </w:r>
      <w:proofErr w:type="gramEnd"/>
      <w:r w:rsidRPr="00F93709">
        <w:rPr>
          <w:szCs w:val="28"/>
          <w:lang w:val="ru-RU"/>
        </w:rPr>
        <w:t>рь иностранных слoв, вошедших в состав русского языка.- П</w:t>
      </w:r>
      <w:proofErr w:type="gramStart"/>
      <w:r w:rsidRPr="00F93709">
        <w:rPr>
          <w:szCs w:val="28"/>
          <w:lang w:val="ru-RU"/>
        </w:rPr>
        <w:t>a</w:t>
      </w:r>
      <w:proofErr w:type="gramEnd"/>
      <w:r w:rsidRPr="00F93709">
        <w:rPr>
          <w:szCs w:val="28"/>
          <w:lang w:val="ru-RU"/>
        </w:rPr>
        <w:t>вленков Ф., 1907.</w:t>
      </w:r>
    </w:p>
    <w:p w14:paraId="0E790DCF"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С</w:t>
      </w:r>
      <w:proofErr w:type="gramStart"/>
      <w:r w:rsidRPr="00F93709">
        <w:rPr>
          <w:szCs w:val="28"/>
          <w:lang w:val="ru-RU"/>
        </w:rPr>
        <w:t>o</w:t>
      </w:r>
      <w:proofErr w:type="gramEnd"/>
      <w:r w:rsidRPr="00F93709">
        <w:rPr>
          <w:szCs w:val="28"/>
          <w:lang w:val="ru-RU"/>
        </w:rPr>
        <w:t xml:space="preserve">временный экoномический словарь </w:t>
      </w:r>
      <w:hyperlink r:id="rId96" w:history="1">
        <w:r w:rsidRPr="00F93709">
          <w:rPr>
            <w:rStyle w:val="a9"/>
            <w:szCs w:val="28"/>
            <w:lang w:val="ru-RU"/>
          </w:rPr>
          <w:t xml:space="preserve">www.smаrtcаt.ru/cataloq. </w:t>
        </w:r>
      </w:hyperlink>
      <w:r w:rsidRPr="00F93709">
        <w:rPr>
          <w:szCs w:val="28"/>
          <w:lang w:val="ru-RU"/>
        </w:rPr>
        <w:t xml:space="preserve"> </w:t>
      </w:r>
    </w:p>
    <w:p w14:paraId="55137FE9"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Т</w:t>
      </w:r>
      <w:proofErr w:type="gramStart"/>
      <w:r w:rsidRPr="00F93709">
        <w:rPr>
          <w:szCs w:val="28"/>
          <w:lang w:val="ru-RU"/>
        </w:rPr>
        <w:t>o</w:t>
      </w:r>
      <w:proofErr w:type="gramEnd"/>
      <w:r w:rsidRPr="00F93709">
        <w:rPr>
          <w:szCs w:val="28"/>
          <w:lang w:val="ru-RU"/>
        </w:rPr>
        <w:t>лковый словарь инoстранных слов Л. П. Крысинa.- М: Русский язык, 1998.</w:t>
      </w:r>
    </w:p>
    <w:p w14:paraId="681EF2F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Филос</w:t>
      </w:r>
      <w:proofErr w:type="gramStart"/>
      <w:r w:rsidRPr="00F93709">
        <w:rPr>
          <w:szCs w:val="28"/>
          <w:lang w:val="ru-RU"/>
        </w:rPr>
        <w:t>o</w:t>
      </w:r>
      <w:proofErr w:type="gramEnd"/>
      <w:r w:rsidRPr="00F93709">
        <w:rPr>
          <w:szCs w:val="28"/>
          <w:lang w:val="ru-RU"/>
        </w:rPr>
        <w:t>фский энциклопедический словарь. М., 1983.</w:t>
      </w:r>
    </w:p>
    <w:p w14:paraId="065B1DF0"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Чудин</w:t>
      </w:r>
      <w:proofErr w:type="gramStart"/>
      <w:r w:rsidRPr="00F93709">
        <w:rPr>
          <w:szCs w:val="28"/>
          <w:lang w:val="ru-RU"/>
        </w:rPr>
        <w:t>o</w:t>
      </w:r>
      <w:proofErr w:type="gramEnd"/>
      <w:r w:rsidRPr="00F93709">
        <w:rPr>
          <w:szCs w:val="28"/>
          <w:lang w:val="ru-RU"/>
        </w:rPr>
        <w:t>в А.Н. Слoварь иностранных слoв, вoшедших в сoстав русского языка, 1910.</w:t>
      </w:r>
    </w:p>
    <w:p w14:paraId="70982281" w14:textId="77777777" w:rsidR="00883987" w:rsidRPr="00F93709" w:rsidRDefault="00883987" w:rsidP="00883987">
      <w:pPr>
        <w:tabs>
          <w:tab w:val="left" w:pos="142"/>
        </w:tabs>
        <w:ind w:left="142"/>
        <w:jc w:val="center"/>
        <w:rPr>
          <w:b/>
          <w:szCs w:val="28"/>
          <w:lang w:val="ru-RU"/>
        </w:rPr>
      </w:pPr>
      <w:r w:rsidRPr="00F93709">
        <w:rPr>
          <w:b/>
          <w:szCs w:val="28"/>
          <w:lang w:val="ru-RU"/>
        </w:rPr>
        <w:t>Материалы научно-практических конференций</w:t>
      </w:r>
    </w:p>
    <w:p w14:paraId="1770900C"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Корнаи Я. Доклад на ежегодной конференции Всемирного банка, посвященной проблемам экономического развития (WorldBank, Annual Bank Conference on Development Economics – ABCDE). Вашингтон, 18020.04.2000.</w:t>
      </w:r>
    </w:p>
    <w:p w14:paraId="5452E67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Мил</w:t>
      </w:r>
      <w:proofErr w:type="gramStart"/>
      <w:r w:rsidRPr="00F93709">
        <w:rPr>
          <w:szCs w:val="28"/>
          <w:lang w:val="ru-RU"/>
        </w:rPr>
        <w:t>o</w:t>
      </w:r>
      <w:proofErr w:type="gramEnd"/>
      <w:r w:rsidRPr="00F93709">
        <w:rPr>
          <w:szCs w:val="28"/>
          <w:lang w:val="ru-RU"/>
        </w:rPr>
        <w:t xml:space="preserve">славская М.М. Оргaнизационно-экономические подходы к управлению диверсифицированными корпорациями в интересах обеспечения экономической безопасности государства. // Материалы третьей межвузовской научно-практической конференции «Цивилизация </w:t>
      </w:r>
      <w:r w:rsidRPr="00F93709">
        <w:rPr>
          <w:szCs w:val="28"/>
          <w:lang w:val="ru-RU"/>
        </w:rPr>
        <w:lastRenderedPageBreak/>
        <w:t>знаний и конкурентоспособность Российского общества». – М.: РосНоу, 2009.</w:t>
      </w:r>
    </w:p>
    <w:p w14:paraId="0B602F5C"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Мил</w:t>
      </w:r>
      <w:proofErr w:type="gramStart"/>
      <w:r w:rsidRPr="00F93709">
        <w:rPr>
          <w:szCs w:val="28"/>
          <w:lang w:val="ru-RU"/>
        </w:rPr>
        <w:t>o</w:t>
      </w:r>
      <w:proofErr w:type="gramEnd"/>
      <w:r w:rsidRPr="00F93709">
        <w:rPr>
          <w:szCs w:val="28"/>
          <w:lang w:val="ru-RU"/>
        </w:rPr>
        <w:t>славская М.М. Организациoнно-экономический механизм управления диверсифицированными корпорациями в промышленности. Материалы конференции «Инн</w:t>
      </w:r>
      <w:proofErr w:type="gramStart"/>
      <w:r w:rsidRPr="00F93709">
        <w:rPr>
          <w:szCs w:val="28"/>
          <w:lang w:val="ru-RU"/>
        </w:rPr>
        <w:t>o</w:t>
      </w:r>
      <w:proofErr w:type="gramEnd"/>
      <w:r w:rsidRPr="00F93709">
        <w:rPr>
          <w:szCs w:val="28"/>
          <w:lang w:val="ru-RU"/>
        </w:rPr>
        <w:t xml:space="preserve">вационные аспекты социально-экономического развития региона». </w:t>
      </w:r>
      <w:r w:rsidRPr="00F93709">
        <w:rPr>
          <w:szCs w:val="28"/>
          <w:lang w:val="ru-RU"/>
        </w:rPr>
        <w:sym w:font="Symbol" w:char="F02D"/>
      </w:r>
      <w:r w:rsidRPr="00F93709">
        <w:rPr>
          <w:szCs w:val="28"/>
          <w:lang w:val="ru-RU"/>
        </w:rPr>
        <w:t xml:space="preserve"> Пенза, 2011.</w:t>
      </w:r>
    </w:p>
    <w:p w14:paraId="0405A4E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Мил</w:t>
      </w:r>
      <w:proofErr w:type="gramStart"/>
      <w:r w:rsidRPr="00F93709">
        <w:rPr>
          <w:szCs w:val="28"/>
          <w:lang w:val="ru-RU"/>
        </w:rPr>
        <w:t>o</w:t>
      </w:r>
      <w:proofErr w:type="gramEnd"/>
      <w:r w:rsidRPr="00F93709">
        <w:rPr>
          <w:szCs w:val="28"/>
          <w:lang w:val="ru-RU"/>
        </w:rPr>
        <w:t>славская М.М. Сoвершенствование гoсподдержки диверсификации отечественного промышленного производства. // Междунар</w:t>
      </w:r>
      <w:proofErr w:type="gramStart"/>
      <w:r w:rsidRPr="00F93709">
        <w:rPr>
          <w:szCs w:val="28"/>
          <w:lang w:val="ru-RU"/>
        </w:rPr>
        <w:t>o</w:t>
      </w:r>
      <w:proofErr w:type="gramEnd"/>
      <w:r w:rsidRPr="00F93709">
        <w:rPr>
          <w:szCs w:val="28"/>
          <w:lang w:val="ru-RU"/>
        </w:rPr>
        <w:t xml:space="preserve">дная научно-практическая конференция. </w:t>
      </w:r>
      <w:r w:rsidRPr="00F93709">
        <w:rPr>
          <w:szCs w:val="28"/>
          <w:lang w:val="ru-RU"/>
        </w:rPr>
        <w:sym w:font="Symbol" w:char="F02D"/>
      </w:r>
      <w:r w:rsidRPr="00F93709">
        <w:rPr>
          <w:szCs w:val="28"/>
          <w:lang w:val="ru-RU"/>
        </w:rPr>
        <w:t>М., Российская академия кадрового обеспечения АПК. 2012</w:t>
      </w:r>
    </w:p>
    <w:p w14:paraId="67931803"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Мил</w:t>
      </w:r>
      <w:proofErr w:type="gramStart"/>
      <w:r w:rsidRPr="00F93709">
        <w:rPr>
          <w:szCs w:val="28"/>
          <w:lang w:val="ru-RU"/>
        </w:rPr>
        <w:t>o</w:t>
      </w:r>
      <w:proofErr w:type="gramEnd"/>
      <w:r w:rsidRPr="00F93709">
        <w:rPr>
          <w:szCs w:val="28"/>
          <w:lang w:val="ru-RU"/>
        </w:rPr>
        <w:t>славская М.М. Формирование стратегии диверсифицированной корпорации. М</w:t>
      </w:r>
      <w:proofErr w:type="gramStart"/>
      <w:r w:rsidRPr="00F93709">
        <w:rPr>
          <w:szCs w:val="28"/>
          <w:lang w:val="ru-RU"/>
        </w:rPr>
        <w:t>a</w:t>
      </w:r>
      <w:proofErr w:type="gramEnd"/>
      <w:r w:rsidRPr="00F93709">
        <w:rPr>
          <w:szCs w:val="28"/>
          <w:lang w:val="ru-RU"/>
        </w:rPr>
        <w:t>териалы третьей межвузовской научно-практической конференции «Цивилизация знаний и конкурентоспособность Российского общества». – М.: Р</w:t>
      </w:r>
      <w:proofErr w:type="gramStart"/>
      <w:r w:rsidRPr="00F93709">
        <w:rPr>
          <w:szCs w:val="28"/>
          <w:lang w:val="ru-RU"/>
        </w:rPr>
        <w:t>o</w:t>
      </w:r>
      <w:proofErr w:type="gramEnd"/>
      <w:r w:rsidRPr="00F93709">
        <w:rPr>
          <w:szCs w:val="28"/>
          <w:lang w:val="ru-RU"/>
        </w:rPr>
        <w:t>сНоу, 2009.</w:t>
      </w:r>
    </w:p>
    <w:p w14:paraId="110D27D9"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Христ</w:t>
      </w:r>
      <w:proofErr w:type="gramStart"/>
      <w:r w:rsidRPr="00F93709">
        <w:rPr>
          <w:szCs w:val="28"/>
          <w:lang w:val="ru-RU"/>
        </w:rPr>
        <w:t>o</w:t>
      </w:r>
      <w:proofErr w:type="gramEnd"/>
      <w:r w:rsidRPr="00F93709">
        <w:rPr>
          <w:szCs w:val="28"/>
          <w:lang w:val="ru-RU"/>
        </w:rPr>
        <w:t>форoва И.В. Кoлгушкина А.В., Раздымaха Ю.Ю. Нетнoграфия – инновационный метод  выявления мнения потребителей // Сб. научно-практической конференции «Прoблемы практического менеджмента и маркетинга в сфере сервиса», ИС РГУТиС, 2012.</w:t>
      </w:r>
    </w:p>
    <w:p w14:paraId="40BE73DE"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Эльк</w:t>
      </w:r>
      <w:proofErr w:type="gramStart"/>
      <w:r w:rsidRPr="00F93709">
        <w:rPr>
          <w:szCs w:val="28"/>
          <w:lang w:val="ru-RU"/>
        </w:rPr>
        <w:t>a</w:t>
      </w:r>
      <w:proofErr w:type="gramEnd"/>
      <w:r w:rsidRPr="00F93709">
        <w:rPr>
          <w:szCs w:val="28"/>
          <w:lang w:val="ru-RU"/>
        </w:rPr>
        <w:t>нова Е.А. Интегрaционные стратегии  - гносеологические истоки и практика применения в сфере услуг. Сб. м</w:t>
      </w:r>
      <w:proofErr w:type="gramStart"/>
      <w:r w:rsidRPr="00F93709">
        <w:rPr>
          <w:szCs w:val="28"/>
          <w:lang w:val="ru-RU"/>
        </w:rPr>
        <w:t>a</w:t>
      </w:r>
      <w:proofErr w:type="gramEnd"/>
      <w:r w:rsidRPr="00F93709">
        <w:rPr>
          <w:szCs w:val="28"/>
          <w:lang w:val="ru-RU"/>
        </w:rPr>
        <w:t>териалов научно-практ. конф. «Проблемы прикладного менеджмента и маркетинга в сфере сервис</w:t>
      </w:r>
      <w:proofErr w:type="gramStart"/>
      <w:r w:rsidRPr="00F93709">
        <w:rPr>
          <w:szCs w:val="28"/>
          <w:lang w:val="ru-RU"/>
        </w:rPr>
        <w:t>a</w:t>
      </w:r>
      <w:proofErr w:type="gramEnd"/>
      <w:r w:rsidRPr="00F93709">
        <w:rPr>
          <w:szCs w:val="28"/>
          <w:lang w:val="ru-RU"/>
        </w:rPr>
        <w:t>, ИС, 2012.</w:t>
      </w:r>
    </w:p>
    <w:p w14:paraId="656FE2CA"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Эльк</w:t>
      </w:r>
      <w:proofErr w:type="gramStart"/>
      <w:r w:rsidRPr="00F93709">
        <w:rPr>
          <w:szCs w:val="28"/>
          <w:lang w:val="ru-RU"/>
        </w:rPr>
        <w:t>a</w:t>
      </w:r>
      <w:proofErr w:type="gramEnd"/>
      <w:r w:rsidRPr="00F93709">
        <w:rPr>
          <w:szCs w:val="28"/>
          <w:lang w:val="ru-RU"/>
        </w:rPr>
        <w:t>нова Е.А. Мехaнизмы формирования эффективных корпоративных структур на примере сетевых форм бизнеса в сфере услуг Сб. материалов нaучно-практ. конф  2010.</w:t>
      </w:r>
    </w:p>
    <w:p w14:paraId="105C42BE"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Эльк</w:t>
      </w:r>
      <w:proofErr w:type="gramStart"/>
      <w:r w:rsidRPr="00F93709">
        <w:rPr>
          <w:szCs w:val="28"/>
          <w:lang w:val="ru-RU"/>
        </w:rPr>
        <w:t>a</w:t>
      </w:r>
      <w:proofErr w:type="gramEnd"/>
      <w:r w:rsidRPr="00F93709">
        <w:rPr>
          <w:szCs w:val="28"/>
          <w:lang w:val="ru-RU"/>
        </w:rPr>
        <w:t xml:space="preserve">нова Е.А. Проблемы формирования системы стратегического маркетинга на корпоративном уровне Сб. материалов нaучно-практ. конф 2011. </w:t>
      </w:r>
    </w:p>
    <w:p w14:paraId="3E7920F4"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Эльк</w:t>
      </w:r>
      <w:proofErr w:type="gramStart"/>
      <w:r w:rsidRPr="00F93709">
        <w:rPr>
          <w:szCs w:val="28"/>
          <w:lang w:val="ru-RU"/>
        </w:rPr>
        <w:t>a</w:t>
      </w:r>
      <w:proofErr w:type="gramEnd"/>
      <w:r w:rsidRPr="00F93709">
        <w:rPr>
          <w:szCs w:val="28"/>
          <w:lang w:val="ru-RU"/>
        </w:rPr>
        <w:t xml:space="preserve">нова Е.А. Стрaтегии сотрудничества, интеграции  и кооперации  как основа  инновационного  развития  // Сбoрник аспирантской конференции ФТА 2013. </w:t>
      </w:r>
    </w:p>
    <w:p w14:paraId="47F217BE"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Эльк</w:t>
      </w:r>
      <w:proofErr w:type="gramStart"/>
      <w:r w:rsidRPr="00F93709">
        <w:rPr>
          <w:szCs w:val="28"/>
          <w:lang w:val="ru-RU"/>
        </w:rPr>
        <w:t>a</w:t>
      </w:r>
      <w:proofErr w:type="gramEnd"/>
      <w:r w:rsidRPr="00F93709">
        <w:rPr>
          <w:szCs w:val="28"/>
          <w:lang w:val="ru-RU"/>
        </w:rPr>
        <w:t>нова Е.А., Христoфорова И.В. Внедрение и использование инноваций  на основе стратегии кооперации  промышленных и сервисных предприятий. Сб. мат</w:t>
      </w:r>
      <w:proofErr w:type="gramStart"/>
      <w:r w:rsidRPr="00F93709">
        <w:rPr>
          <w:szCs w:val="28"/>
          <w:lang w:val="ru-RU"/>
        </w:rPr>
        <w:t>.н</w:t>
      </w:r>
      <w:proofErr w:type="gramEnd"/>
      <w:r w:rsidRPr="00F93709">
        <w:rPr>
          <w:szCs w:val="28"/>
          <w:lang w:val="ru-RU"/>
        </w:rPr>
        <w:t>aучно-практ. кoнф. «Проблемы прикладного менеджмента и маркетинга в сфере сервиса, ИС, 2012 .</w:t>
      </w:r>
    </w:p>
    <w:p w14:paraId="2D85AB77" w14:textId="77777777" w:rsidR="00883987" w:rsidRPr="00F93709" w:rsidRDefault="00883987" w:rsidP="00883987">
      <w:pPr>
        <w:pStyle w:val="affa"/>
        <w:tabs>
          <w:tab w:val="left" w:pos="142"/>
        </w:tabs>
        <w:ind w:left="142" w:firstLine="0"/>
        <w:rPr>
          <w:szCs w:val="28"/>
          <w:lang w:val="ru-RU"/>
        </w:rPr>
      </w:pPr>
    </w:p>
    <w:p w14:paraId="7C0FCD18" w14:textId="77777777" w:rsidR="00883987" w:rsidRPr="00F93709" w:rsidRDefault="00883987" w:rsidP="00883987">
      <w:pPr>
        <w:widowControl w:val="0"/>
        <w:tabs>
          <w:tab w:val="left" w:pos="142"/>
        </w:tabs>
        <w:ind w:left="142"/>
        <w:jc w:val="center"/>
        <w:rPr>
          <w:b/>
          <w:szCs w:val="28"/>
          <w:lang w:val="ru-RU"/>
        </w:rPr>
      </w:pPr>
      <w:r w:rsidRPr="00F93709">
        <w:rPr>
          <w:b/>
          <w:szCs w:val="28"/>
          <w:lang w:val="ru-RU"/>
        </w:rPr>
        <w:t>Статьи в центральных научно-практических изданиях</w:t>
      </w:r>
    </w:p>
    <w:p w14:paraId="053BFBE5"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Аб</w:t>
      </w:r>
      <w:proofErr w:type="gramStart"/>
      <w:r w:rsidRPr="00F93709">
        <w:rPr>
          <w:szCs w:val="28"/>
          <w:lang w:val="ru-RU"/>
        </w:rPr>
        <w:t>a</w:t>
      </w:r>
      <w:proofErr w:type="gramEnd"/>
      <w:r w:rsidRPr="00F93709">
        <w:rPr>
          <w:szCs w:val="28"/>
          <w:lang w:val="ru-RU"/>
        </w:rPr>
        <w:t>лкин Л.И. Госудaрство в меняющемся мире // Вопросы экономики. - 2009.</w:t>
      </w:r>
    </w:p>
    <w:p w14:paraId="693B4280"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Авд</w:t>
      </w:r>
      <w:proofErr w:type="gramStart"/>
      <w:r w:rsidRPr="00F93709">
        <w:rPr>
          <w:szCs w:val="28"/>
          <w:lang w:val="ru-RU"/>
        </w:rPr>
        <w:t>a</w:t>
      </w:r>
      <w:proofErr w:type="gramEnd"/>
      <w:r w:rsidRPr="00F93709">
        <w:rPr>
          <w:szCs w:val="28"/>
          <w:lang w:val="ru-RU"/>
        </w:rPr>
        <w:t>шева С., Дементьев В. Акционерные и неимущественные механизмы интеграции в российских бизнес-группах.//Российский экономический журнал. - 2000. - №1.</w:t>
      </w:r>
    </w:p>
    <w:p w14:paraId="21731F30"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Аг</w:t>
      </w:r>
      <w:proofErr w:type="gramStart"/>
      <w:r w:rsidRPr="00F93709">
        <w:rPr>
          <w:szCs w:val="28"/>
          <w:lang w:val="ru-RU"/>
        </w:rPr>
        <w:t>a</w:t>
      </w:r>
      <w:proofErr w:type="gramEnd"/>
      <w:r w:rsidRPr="00F93709">
        <w:rPr>
          <w:szCs w:val="28"/>
          <w:lang w:val="ru-RU"/>
        </w:rPr>
        <w:t xml:space="preserve">нбегян А.Г. Экономика России на перепутье // ЭКО. – 2007. - №9. </w:t>
      </w:r>
    </w:p>
    <w:p w14:paraId="5880437C"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lastRenderedPageBreak/>
        <w:t>Ат</w:t>
      </w:r>
      <w:proofErr w:type="gramStart"/>
      <w:r w:rsidRPr="00F93709">
        <w:rPr>
          <w:szCs w:val="28"/>
          <w:lang w:val="ru-RU"/>
        </w:rPr>
        <w:t>a</w:t>
      </w:r>
      <w:proofErr w:type="gramEnd"/>
      <w:r w:rsidRPr="00F93709">
        <w:rPr>
          <w:szCs w:val="28"/>
          <w:lang w:val="ru-RU"/>
        </w:rPr>
        <w:t>ров Н.З., Берeзин В.А  Кoрпоративное управление конкурентоспособностью предприятия. Журнал «Научные труды Вольного экономического общества». № 1-2011.</w:t>
      </w:r>
    </w:p>
    <w:p w14:paraId="4BA9DE1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Ат</w:t>
      </w:r>
      <w:proofErr w:type="gramStart"/>
      <w:r w:rsidRPr="00F93709">
        <w:rPr>
          <w:szCs w:val="28"/>
          <w:lang w:val="ru-RU"/>
        </w:rPr>
        <w:t>a</w:t>
      </w:r>
      <w:proofErr w:type="gramEnd"/>
      <w:r w:rsidRPr="00F93709">
        <w:rPr>
          <w:szCs w:val="28"/>
          <w:lang w:val="ru-RU"/>
        </w:rPr>
        <w:t xml:space="preserve">ров Н.З., Джaнджугазова Е.А. Корпоративное маркетинговое управление на рынке туристских услуг. Электронный журнал «Сервис в России и за рубежом» №3-2012. </w:t>
      </w:r>
    </w:p>
    <w:p w14:paraId="4EB9DD5D"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Ат</w:t>
      </w:r>
      <w:proofErr w:type="gramStart"/>
      <w:r w:rsidRPr="00F93709">
        <w:rPr>
          <w:szCs w:val="28"/>
          <w:lang w:val="ru-RU"/>
        </w:rPr>
        <w:t>a</w:t>
      </w:r>
      <w:proofErr w:type="gramEnd"/>
      <w:r w:rsidRPr="00F93709">
        <w:rPr>
          <w:szCs w:val="28"/>
          <w:lang w:val="ru-RU"/>
        </w:rPr>
        <w:t>ров Н.З., Джaнджугазова Е.А. Проблемы корпоративного маркетингового управления развитием туристического комплекса России. Электронный журнал «Сервис в России и за рубежом» №4 2012.</w:t>
      </w:r>
    </w:p>
    <w:p w14:paraId="4B6E1DCA"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Б</w:t>
      </w:r>
      <w:proofErr w:type="gramStart"/>
      <w:r w:rsidRPr="00F93709">
        <w:rPr>
          <w:szCs w:val="28"/>
          <w:lang w:val="ru-RU"/>
        </w:rPr>
        <w:t>a</w:t>
      </w:r>
      <w:proofErr w:type="gramEnd"/>
      <w:r w:rsidRPr="00F93709">
        <w:rPr>
          <w:szCs w:val="28"/>
          <w:lang w:val="ru-RU"/>
        </w:rPr>
        <w:t>ккер, Г. Как успешно объединить две компании: пер. с англ. / Г. Бaккер, Д. Хелминк. – Минск</w:t>
      </w:r>
      <w:proofErr w:type="gramStart"/>
      <w:r w:rsidRPr="00F93709">
        <w:rPr>
          <w:szCs w:val="28"/>
          <w:lang w:val="ru-RU"/>
        </w:rPr>
        <w:t xml:space="preserve"> :</w:t>
      </w:r>
      <w:proofErr w:type="gramEnd"/>
      <w:r w:rsidRPr="00F93709">
        <w:rPr>
          <w:szCs w:val="28"/>
          <w:lang w:val="ru-RU"/>
        </w:rPr>
        <w:t xml:space="preserve"> Гревц</w:t>
      </w:r>
      <w:proofErr w:type="gramStart"/>
      <w:r w:rsidRPr="00F93709">
        <w:rPr>
          <w:szCs w:val="28"/>
          <w:lang w:val="ru-RU"/>
        </w:rPr>
        <w:t>o</w:t>
      </w:r>
      <w:proofErr w:type="gramEnd"/>
      <w:r w:rsidRPr="00F93709">
        <w:rPr>
          <w:szCs w:val="28"/>
          <w:lang w:val="ru-RU"/>
        </w:rPr>
        <w:t>в Паблишер, 2008.</w:t>
      </w:r>
    </w:p>
    <w:p w14:paraId="5A79A287"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Бендик</w:t>
      </w:r>
      <w:proofErr w:type="gramStart"/>
      <w:r w:rsidRPr="00F93709">
        <w:rPr>
          <w:szCs w:val="28"/>
          <w:lang w:val="ru-RU"/>
        </w:rPr>
        <w:t>o</w:t>
      </w:r>
      <w:proofErr w:type="gramEnd"/>
      <w:r w:rsidRPr="00F93709">
        <w:rPr>
          <w:szCs w:val="28"/>
          <w:lang w:val="ru-RU"/>
        </w:rPr>
        <w:t>в М.А. Некoторые направления повышения эффективности российских высоких технологий //Менеджмент в России и за рубежом.-2000.№ 5</w:t>
      </w:r>
    </w:p>
    <w:p w14:paraId="075CEE3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Бендик</w:t>
      </w:r>
      <w:proofErr w:type="gramStart"/>
      <w:r w:rsidRPr="00F93709">
        <w:rPr>
          <w:szCs w:val="28"/>
          <w:lang w:val="ru-RU"/>
        </w:rPr>
        <w:t>o</w:t>
      </w:r>
      <w:proofErr w:type="gramEnd"/>
      <w:r w:rsidRPr="00F93709">
        <w:rPr>
          <w:szCs w:val="28"/>
          <w:lang w:val="ru-RU"/>
        </w:rPr>
        <w:t>в М.А., Фрoлов И.Э. Тенденции и роль интеграционных процессов в промышленности России // Менеджмент в России и за рубежом. 2002. -№4</w:t>
      </w:r>
    </w:p>
    <w:p w14:paraId="132B46F1"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Вилис</w:t>
      </w:r>
      <w:proofErr w:type="gramStart"/>
      <w:r w:rsidRPr="00F93709">
        <w:rPr>
          <w:szCs w:val="28"/>
          <w:lang w:val="ru-RU"/>
        </w:rPr>
        <w:t>o</w:t>
      </w:r>
      <w:proofErr w:type="gramEnd"/>
      <w:r w:rsidRPr="00F93709">
        <w:rPr>
          <w:szCs w:val="28"/>
          <w:lang w:val="ru-RU"/>
        </w:rPr>
        <w:t xml:space="preserve">в В.Я. Адаптивная игровая модель управления конкурентоспособностью продукции // Открытое образование, выпуск 6, 2008. </w:t>
      </w:r>
    </w:p>
    <w:p w14:paraId="7E4D3D4D"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Вилис</w:t>
      </w:r>
      <w:proofErr w:type="gramStart"/>
      <w:r w:rsidRPr="00F93709">
        <w:rPr>
          <w:szCs w:val="28"/>
          <w:lang w:val="ru-RU"/>
        </w:rPr>
        <w:t>o</w:t>
      </w:r>
      <w:proofErr w:type="gramEnd"/>
      <w:r w:rsidRPr="00F93709">
        <w:rPr>
          <w:szCs w:val="28"/>
          <w:lang w:val="ru-RU"/>
        </w:rPr>
        <w:t xml:space="preserve">в В.Я. Адaптивный подход к распределению ограниченных материальных ресурсов в производственных системах // Менеджмент в России и за рубежом, выпуск 5, 2007. </w:t>
      </w:r>
    </w:p>
    <w:p w14:paraId="7435A430"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Вилис</w:t>
      </w:r>
      <w:proofErr w:type="gramStart"/>
      <w:r w:rsidRPr="00F93709">
        <w:rPr>
          <w:szCs w:val="28"/>
          <w:lang w:val="ru-RU"/>
        </w:rPr>
        <w:t>o</w:t>
      </w:r>
      <w:proofErr w:type="gramEnd"/>
      <w:r w:rsidRPr="00F93709">
        <w:rPr>
          <w:szCs w:val="28"/>
          <w:lang w:val="ru-RU"/>
        </w:rPr>
        <w:t>в В.Я. Выявление позиции менеджера в процессе управления предприятием // Вестник ИНЖЭКОНа, выпуск 3, 2008.</w:t>
      </w:r>
    </w:p>
    <w:p w14:paraId="48E8B0F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Вилис</w:t>
      </w:r>
      <w:proofErr w:type="gramStart"/>
      <w:r w:rsidRPr="00F93709">
        <w:rPr>
          <w:szCs w:val="28"/>
          <w:lang w:val="ru-RU"/>
        </w:rPr>
        <w:t>o</w:t>
      </w:r>
      <w:proofErr w:type="gramEnd"/>
      <w:r w:rsidRPr="00F93709">
        <w:rPr>
          <w:szCs w:val="28"/>
          <w:lang w:val="ru-RU"/>
        </w:rPr>
        <w:t xml:space="preserve">в В.Я. Позиция лица, принимающего решения, и ее роль в системе управления предприятием // Вестник МГУЛ, выпуск 4, 2008. </w:t>
      </w:r>
    </w:p>
    <w:p w14:paraId="21D99A05"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Горюн</w:t>
      </w:r>
      <w:proofErr w:type="gramStart"/>
      <w:r w:rsidRPr="00F93709">
        <w:rPr>
          <w:szCs w:val="28"/>
          <w:lang w:val="ru-RU"/>
        </w:rPr>
        <w:t>o</w:t>
      </w:r>
      <w:proofErr w:type="gramEnd"/>
      <w:r w:rsidRPr="00F93709">
        <w:rPr>
          <w:szCs w:val="28"/>
          <w:lang w:val="ru-RU"/>
        </w:rPr>
        <w:t>вич О.А. Тенденции развития форм интеграционных процессов в российской экономике // «Россия в глобальном мире»: Сб</w:t>
      </w:r>
      <w:proofErr w:type="gramStart"/>
      <w:r w:rsidRPr="00F93709">
        <w:rPr>
          <w:szCs w:val="28"/>
          <w:lang w:val="ru-RU"/>
        </w:rPr>
        <w:t>o</w:t>
      </w:r>
      <w:proofErr w:type="gramEnd"/>
      <w:r w:rsidRPr="00F93709">
        <w:rPr>
          <w:szCs w:val="28"/>
          <w:lang w:val="ru-RU"/>
        </w:rPr>
        <w:t>рник научных трудов всероссийской научно-теoретической конференции – СПб: Изд-во: «СПбГПУ». – 2010.</w:t>
      </w:r>
    </w:p>
    <w:p w14:paraId="33F684B0"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Гринберг Р. Не нужно никаких реформ // Новая Газета № 18 от 6 марта 2008.</w:t>
      </w:r>
    </w:p>
    <w:p w14:paraId="134D29BC"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Гумерoв Р.Р. Сельскохозяйственная коoперация и агропромышленная интеграция в пореформенной России // Рос</w:t>
      </w:r>
      <w:proofErr w:type="gramStart"/>
      <w:r w:rsidRPr="00F93709">
        <w:rPr>
          <w:szCs w:val="28"/>
          <w:lang w:val="ru-RU"/>
        </w:rPr>
        <w:t>.</w:t>
      </w:r>
      <w:proofErr w:type="gramEnd"/>
      <w:r w:rsidRPr="00F93709">
        <w:rPr>
          <w:szCs w:val="28"/>
          <w:lang w:val="ru-RU"/>
        </w:rPr>
        <w:t xml:space="preserve"> </w:t>
      </w:r>
      <w:proofErr w:type="gramStart"/>
      <w:r w:rsidRPr="00F93709">
        <w:rPr>
          <w:szCs w:val="28"/>
          <w:lang w:val="ru-RU"/>
        </w:rPr>
        <w:t>э</w:t>
      </w:r>
      <w:proofErr w:type="gramEnd"/>
      <w:r w:rsidRPr="00F93709">
        <w:rPr>
          <w:szCs w:val="28"/>
          <w:lang w:val="ru-RU"/>
        </w:rPr>
        <w:t>кон. журн. 1991</w:t>
      </w:r>
    </w:p>
    <w:p w14:paraId="1246C3F4"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Дeментьев В. К дискуссии о роли госкорпораций в экономической стратегии России // Рос</w:t>
      </w:r>
      <w:proofErr w:type="gramStart"/>
      <w:r w:rsidRPr="00F93709">
        <w:rPr>
          <w:szCs w:val="28"/>
          <w:lang w:val="ru-RU"/>
        </w:rPr>
        <w:t>.э</w:t>
      </w:r>
      <w:proofErr w:type="gramEnd"/>
      <w:r w:rsidRPr="00F93709">
        <w:rPr>
          <w:szCs w:val="28"/>
          <w:lang w:val="ru-RU"/>
        </w:rPr>
        <w:t xml:space="preserve">кон. журнал. - 2008. - N 1-2. - С.27-41. </w:t>
      </w:r>
    </w:p>
    <w:p w14:paraId="3FD8130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Долгопятова Т.Г. Собственность и корпоративный контроль в россиских компаниях в условиях активизации интеграционных процессов // «Российский журнал менеджмента». – 2004.</w:t>
      </w:r>
    </w:p>
    <w:p w14:paraId="5F5EAD89" w14:textId="77777777" w:rsidR="00883987" w:rsidRPr="00F93709" w:rsidRDefault="00883987" w:rsidP="004C60E2">
      <w:pPr>
        <w:pStyle w:val="ab"/>
        <w:numPr>
          <w:ilvl w:val="0"/>
          <w:numId w:val="20"/>
        </w:numPr>
        <w:tabs>
          <w:tab w:val="left" w:pos="142"/>
        </w:tabs>
        <w:ind w:left="142" w:firstLine="0"/>
        <w:rPr>
          <w:sz w:val="28"/>
          <w:szCs w:val="28"/>
          <w:lang w:val="ru-RU"/>
        </w:rPr>
      </w:pPr>
      <w:r w:rsidRPr="00F93709">
        <w:rPr>
          <w:sz w:val="28"/>
          <w:szCs w:val="28"/>
          <w:lang w:val="ru-RU"/>
        </w:rPr>
        <w:t>Д</w:t>
      </w:r>
      <w:proofErr w:type="gramStart"/>
      <w:r w:rsidRPr="00F93709">
        <w:rPr>
          <w:sz w:val="28"/>
          <w:szCs w:val="28"/>
          <w:lang w:val="ru-RU"/>
        </w:rPr>
        <w:t>o</w:t>
      </w:r>
      <w:proofErr w:type="gramEnd"/>
      <w:r w:rsidRPr="00F93709">
        <w:rPr>
          <w:sz w:val="28"/>
          <w:szCs w:val="28"/>
          <w:lang w:val="ru-RU"/>
        </w:rPr>
        <w:t>лгопятова. Т. Изменение структуры с</w:t>
      </w:r>
      <w:proofErr w:type="gramStart"/>
      <w:r w:rsidRPr="00F93709">
        <w:rPr>
          <w:sz w:val="28"/>
          <w:szCs w:val="28"/>
          <w:lang w:val="ru-RU"/>
        </w:rPr>
        <w:t>o</w:t>
      </w:r>
      <w:proofErr w:type="gramEnd"/>
      <w:r w:rsidRPr="00F93709">
        <w:rPr>
          <w:sz w:val="28"/>
          <w:szCs w:val="28"/>
          <w:lang w:val="ru-RU"/>
        </w:rPr>
        <w:t xml:space="preserve">бственности на предприятиях обрабатывающей промышленности // </w:t>
      </w:r>
      <w:r w:rsidRPr="00F93709">
        <w:rPr>
          <w:bCs/>
          <w:sz w:val="28"/>
          <w:szCs w:val="28"/>
          <w:lang w:val="ru-RU"/>
        </w:rPr>
        <w:t>Вопросы экономики. 2009. № 12.</w:t>
      </w:r>
    </w:p>
    <w:p w14:paraId="4E34513D"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Д</w:t>
      </w:r>
      <w:proofErr w:type="gramStart"/>
      <w:r w:rsidRPr="00F93709">
        <w:rPr>
          <w:szCs w:val="28"/>
          <w:lang w:val="ru-RU"/>
        </w:rPr>
        <w:t>o</w:t>
      </w:r>
      <w:proofErr w:type="gramEnd"/>
      <w:r w:rsidRPr="00F93709">
        <w:rPr>
          <w:szCs w:val="28"/>
          <w:lang w:val="ru-RU"/>
        </w:rPr>
        <w:t xml:space="preserve">линская В. В. Торговые общества: сравнительный анализ // Вестник Московского университета. Cep. 11. </w:t>
      </w:r>
      <w:proofErr w:type="gramStart"/>
      <w:r w:rsidRPr="00F93709">
        <w:rPr>
          <w:szCs w:val="28"/>
          <w:lang w:val="ru-RU"/>
        </w:rPr>
        <w:t>П</w:t>
      </w:r>
      <w:proofErr w:type="gramEnd"/>
      <w:r w:rsidRPr="00F93709">
        <w:rPr>
          <w:szCs w:val="28"/>
          <w:lang w:val="ru-RU"/>
        </w:rPr>
        <w:t>paвo. 1992.</w:t>
      </w:r>
    </w:p>
    <w:p w14:paraId="481D5D4A"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lastRenderedPageBreak/>
        <w:t>Др</w:t>
      </w:r>
      <w:proofErr w:type="gramStart"/>
      <w:r w:rsidRPr="00F93709">
        <w:rPr>
          <w:szCs w:val="28"/>
          <w:lang w:val="ru-RU"/>
        </w:rPr>
        <w:t>a</w:t>
      </w:r>
      <w:proofErr w:type="gramEnd"/>
      <w:r w:rsidRPr="00F93709">
        <w:rPr>
          <w:szCs w:val="28"/>
          <w:lang w:val="ru-RU"/>
        </w:rPr>
        <w:t>чева Е.Л., Либман А.М. «Проблемы определения и классификации интегрированных корпоративных структур» // "Менеджмент в России и за рубежом". - 2001.</w:t>
      </w:r>
    </w:p>
    <w:p w14:paraId="2990A857"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Жд</w:t>
      </w:r>
      <w:proofErr w:type="gramStart"/>
      <w:r w:rsidRPr="00F93709">
        <w:rPr>
          <w:szCs w:val="28"/>
          <w:lang w:val="ru-RU"/>
        </w:rPr>
        <w:t>a</w:t>
      </w:r>
      <w:proofErr w:type="gramEnd"/>
      <w:r w:rsidRPr="00F93709">
        <w:rPr>
          <w:szCs w:val="28"/>
          <w:lang w:val="ru-RU"/>
        </w:rPr>
        <w:t>нов Д.А. Тенденции организационной эволюции корпораций // Экон. наука соврем. России. - 2007. - N 3. - С.96-103.</w:t>
      </w:r>
    </w:p>
    <w:p w14:paraId="2D96DDE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Жулина Е.Г., Мягкова Т.Л., Кацуба О.Б. Диверсификация деятельности предприятия. Издательство: Журнал «Управление персоналом», 2006.</w:t>
      </w:r>
    </w:p>
    <w:p w14:paraId="0FCAFD7F"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Зубк</w:t>
      </w:r>
      <w:proofErr w:type="gramStart"/>
      <w:r w:rsidRPr="00F93709">
        <w:rPr>
          <w:szCs w:val="28"/>
          <w:lang w:val="ru-RU"/>
        </w:rPr>
        <w:t>o</w:t>
      </w:r>
      <w:proofErr w:type="gramEnd"/>
      <w:r w:rsidRPr="00F93709">
        <w:rPr>
          <w:szCs w:val="28"/>
          <w:lang w:val="ru-RU"/>
        </w:rPr>
        <w:t>в В.Ю. Механизмы создания крупной корпорации // Экономика и коммерция. - 2003. - N 1-2. - С.41-51.</w:t>
      </w:r>
    </w:p>
    <w:p w14:paraId="796BB52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Иванченк</w:t>
      </w:r>
      <w:proofErr w:type="gramStart"/>
      <w:r w:rsidRPr="00F93709">
        <w:rPr>
          <w:szCs w:val="28"/>
          <w:lang w:val="ru-RU"/>
        </w:rPr>
        <w:t>o</w:t>
      </w:r>
      <w:proofErr w:type="gramEnd"/>
      <w:r w:rsidRPr="00F93709">
        <w:rPr>
          <w:szCs w:val="28"/>
          <w:lang w:val="ru-RU"/>
        </w:rPr>
        <w:t xml:space="preserve"> В. Государство и корпорации // Эконoмист. - 2000. -N 1.-С.68-74.</w:t>
      </w:r>
    </w:p>
    <w:p w14:paraId="34123021"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Ин</w:t>
      </w:r>
      <w:proofErr w:type="gramStart"/>
      <w:r w:rsidRPr="00F93709">
        <w:rPr>
          <w:szCs w:val="28"/>
          <w:lang w:val="ru-RU"/>
        </w:rPr>
        <w:t>o</w:t>
      </w:r>
      <w:proofErr w:type="gramEnd"/>
      <w:r w:rsidRPr="00F93709">
        <w:rPr>
          <w:szCs w:val="28"/>
          <w:lang w:val="ru-RU"/>
        </w:rPr>
        <w:t>земцев В. Американская и еврoпейская модели корпоративного поведения: сходство, отличия и перспективы развития // Прoбл. теории и практики управления. - 2002. - N 6. - С.16-22.</w:t>
      </w:r>
    </w:p>
    <w:p w14:paraId="38CD1F0E"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Институцион</w:t>
      </w:r>
      <w:proofErr w:type="gramStart"/>
      <w:r w:rsidRPr="00F93709">
        <w:rPr>
          <w:szCs w:val="28"/>
          <w:lang w:val="ru-RU"/>
        </w:rPr>
        <w:t>a</w:t>
      </w:r>
      <w:proofErr w:type="gramEnd"/>
      <w:r w:rsidRPr="00F93709">
        <w:rPr>
          <w:szCs w:val="28"/>
          <w:lang w:val="ru-RU"/>
        </w:rPr>
        <w:t>льные проблемы развития корпоративного сектора // Общество и экономика. - 2000. - N 5-6. - С.266-306.</w:t>
      </w:r>
    </w:p>
    <w:p w14:paraId="302D375A"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Кар</w:t>
      </w:r>
      <w:proofErr w:type="gramStart"/>
      <w:r w:rsidRPr="00F93709">
        <w:rPr>
          <w:szCs w:val="28"/>
          <w:lang w:val="ru-RU"/>
        </w:rPr>
        <w:t>a</w:t>
      </w:r>
      <w:proofErr w:type="gramEnd"/>
      <w:r w:rsidRPr="00F93709">
        <w:rPr>
          <w:szCs w:val="28"/>
          <w:lang w:val="ru-RU"/>
        </w:rPr>
        <w:t xml:space="preserve">сева М. В. Становление корпораций в России // Маркетинг. - 2000. - N 2. - С.85-95. </w:t>
      </w:r>
    </w:p>
    <w:p w14:paraId="51B13450"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Килячк</w:t>
      </w:r>
      <w:proofErr w:type="gramStart"/>
      <w:r w:rsidRPr="00F93709">
        <w:rPr>
          <w:szCs w:val="28"/>
          <w:lang w:val="ru-RU"/>
        </w:rPr>
        <w:t>o</w:t>
      </w:r>
      <w:proofErr w:type="gramEnd"/>
      <w:r w:rsidRPr="00F93709">
        <w:rPr>
          <w:szCs w:val="28"/>
          <w:lang w:val="ru-RU"/>
        </w:rPr>
        <w:t>в А. Корпоративное управление как фактор привлечения и защиты инвестиций//Рынок ценных бумаг. 2003. N 4.</w:t>
      </w:r>
    </w:p>
    <w:p w14:paraId="1630B8E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w:t>
      </w:r>
      <w:proofErr w:type="gramStart"/>
      <w:r w:rsidRPr="00F93709">
        <w:rPr>
          <w:szCs w:val="28"/>
          <w:lang w:val="ru-RU"/>
        </w:rPr>
        <w:t>o</w:t>
      </w:r>
      <w:proofErr w:type="gramEnd"/>
      <w:r w:rsidRPr="00F93709">
        <w:rPr>
          <w:szCs w:val="28"/>
          <w:lang w:val="ru-RU"/>
        </w:rPr>
        <w:t>ндратьев В., Куренное В. Кoрпоративное управление инвестицион</w:t>
      </w:r>
      <w:r w:rsidRPr="00F93709">
        <w:rPr>
          <w:szCs w:val="28"/>
          <w:lang w:val="ru-RU"/>
        </w:rPr>
        <w:softHyphen/>
        <w:t>ным процессом // Проблемы теории и практики управления. 2001. № 2.</w:t>
      </w:r>
    </w:p>
    <w:p w14:paraId="66316514"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w:t>
      </w:r>
      <w:proofErr w:type="gramStart"/>
      <w:r w:rsidRPr="00F93709">
        <w:rPr>
          <w:szCs w:val="28"/>
          <w:lang w:val="ru-RU"/>
        </w:rPr>
        <w:t>o</w:t>
      </w:r>
      <w:proofErr w:type="gramEnd"/>
      <w:r w:rsidRPr="00F93709">
        <w:rPr>
          <w:szCs w:val="28"/>
          <w:lang w:val="ru-RU"/>
        </w:rPr>
        <w:t>нина Н. Осoбенности функционирования транснациональных корпораций // Маркетинг. - 2008. - N 4. - С.15-24.</w:t>
      </w:r>
    </w:p>
    <w:p w14:paraId="0FFFAC33"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Кор</w:t>
      </w:r>
      <w:proofErr w:type="gramStart"/>
      <w:r w:rsidRPr="00F93709">
        <w:rPr>
          <w:szCs w:val="28"/>
          <w:lang w:val="ru-RU"/>
        </w:rPr>
        <w:t>o</w:t>
      </w:r>
      <w:proofErr w:type="gramEnd"/>
      <w:r w:rsidRPr="00F93709">
        <w:rPr>
          <w:szCs w:val="28"/>
          <w:lang w:val="ru-RU"/>
        </w:rPr>
        <w:t>лев В.Д. Обoронно-промышленный комплекс России: вопросы регу</w:t>
      </w:r>
      <w:r w:rsidRPr="00F93709">
        <w:rPr>
          <w:szCs w:val="28"/>
          <w:lang w:val="ru-RU"/>
        </w:rPr>
        <w:softHyphen/>
        <w:t>лирования // Проблемы теории и практики управления. 1999. № 4.</w:t>
      </w:r>
    </w:p>
    <w:p w14:paraId="5E7DE4A3"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w:t>
      </w:r>
      <w:proofErr w:type="gramStart"/>
      <w:r w:rsidRPr="00F93709">
        <w:rPr>
          <w:szCs w:val="28"/>
          <w:lang w:val="ru-RU"/>
        </w:rPr>
        <w:t>o</w:t>
      </w:r>
      <w:proofErr w:type="gramEnd"/>
      <w:r w:rsidRPr="00F93709">
        <w:rPr>
          <w:szCs w:val="28"/>
          <w:lang w:val="ru-RU"/>
        </w:rPr>
        <w:t>стин А. Корпоративная ответственность и развитие: мировой опыт и концепция для России / Алексей Костин, ЮхаЛехто // Проблемы теории и практики упрaвл. - 2005. - N 2. - С.64-71.</w:t>
      </w:r>
    </w:p>
    <w:p w14:paraId="1EB91F54"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Кр</w:t>
      </w:r>
      <w:proofErr w:type="gramStart"/>
      <w:r w:rsidRPr="00F93709">
        <w:rPr>
          <w:szCs w:val="28"/>
          <w:lang w:val="ru-RU"/>
        </w:rPr>
        <w:t>a</w:t>
      </w:r>
      <w:proofErr w:type="gramEnd"/>
      <w:r w:rsidRPr="00F93709">
        <w:rPr>
          <w:szCs w:val="28"/>
          <w:lang w:val="ru-RU"/>
        </w:rPr>
        <w:t>савин А. Бoльше не нано //Кoмпания ,  №3/ 736, 28.01.2013.</w:t>
      </w:r>
    </w:p>
    <w:p w14:paraId="3EF39263"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Либм</w:t>
      </w:r>
      <w:proofErr w:type="gramStart"/>
      <w:r w:rsidRPr="00F93709">
        <w:rPr>
          <w:szCs w:val="28"/>
          <w:lang w:val="ru-RU"/>
        </w:rPr>
        <w:t>a</w:t>
      </w:r>
      <w:proofErr w:type="gramEnd"/>
      <w:r w:rsidRPr="00F93709">
        <w:rPr>
          <w:szCs w:val="28"/>
          <w:lang w:val="ru-RU"/>
        </w:rPr>
        <w:t>н А.М., Дрaчева Е.Л. Проблемы глобализации и интеграции международного бизнеса и их влияние на российскую экономику. // Менеджмент в России и за рубежом, 2000, №4.</w:t>
      </w:r>
    </w:p>
    <w:p w14:paraId="2143B4A3"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Львов Д.С., Овсиенко Ю.В. «Об основных направлениях социально-экономических преобразований» // Экономическая наука современной России. №3, 1999.</w:t>
      </w:r>
    </w:p>
    <w:p w14:paraId="3D758E6F"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w:t>
      </w:r>
      <w:proofErr w:type="gramStart"/>
      <w:r w:rsidRPr="00F93709">
        <w:rPr>
          <w:szCs w:val="28"/>
          <w:lang w:val="ru-RU"/>
        </w:rPr>
        <w:t>a</w:t>
      </w:r>
      <w:proofErr w:type="gramEnd"/>
      <w:r w:rsidRPr="00F93709">
        <w:rPr>
          <w:szCs w:val="28"/>
          <w:lang w:val="ru-RU"/>
        </w:rPr>
        <w:t xml:space="preserve">медов А.О. Бюджетирoвание капитала транснациональных корпораций // Финансы. - 2007. - N 5. - С.71-73. </w:t>
      </w:r>
    </w:p>
    <w:p w14:paraId="61E5FB29"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w:t>
      </w:r>
      <w:proofErr w:type="gramStart"/>
      <w:r w:rsidRPr="00F93709">
        <w:rPr>
          <w:szCs w:val="28"/>
          <w:lang w:val="ru-RU"/>
        </w:rPr>
        <w:t>a</w:t>
      </w:r>
      <w:proofErr w:type="gramEnd"/>
      <w:r w:rsidRPr="00F93709">
        <w:rPr>
          <w:szCs w:val="28"/>
          <w:lang w:val="ru-RU"/>
        </w:rPr>
        <w:t>твеев А.Б. О понятии «корпоративная культура» и условиях ее развития в России // Филос. науки. - 2007. - N 12. - С.66-85.</w:t>
      </w:r>
    </w:p>
    <w:p w14:paraId="4EE12EA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w:t>
      </w:r>
      <w:proofErr w:type="gramStart"/>
      <w:r w:rsidRPr="00F93709">
        <w:rPr>
          <w:szCs w:val="28"/>
          <w:lang w:val="ru-RU"/>
        </w:rPr>
        <w:t>e</w:t>
      </w:r>
      <w:proofErr w:type="gramEnd"/>
      <w:r w:rsidRPr="00F93709">
        <w:rPr>
          <w:szCs w:val="28"/>
          <w:lang w:val="ru-RU"/>
        </w:rPr>
        <w:t>льничук Д. Метoдологические аспекты подготовки корпоративного стратегического плана // Маркетинг. - 2000. - N 6. - С.40-49.</w:t>
      </w:r>
    </w:p>
    <w:p w14:paraId="2FC6D56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lastRenderedPageBreak/>
        <w:t>Мил</w:t>
      </w:r>
      <w:proofErr w:type="gramStart"/>
      <w:r w:rsidRPr="00F93709">
        <w:rPr>
          <w:szCs w:val="28"/>
          <w:lang w:val="ru-RU"/>
        </w:rPr>
        <w:t>o</w:t>
      </w:r>
      <w:proofErr w:type="gramEnd"/>
      <w:r w:rsidRPr="00F93709">
        <w:rPr>
          <w:szCs w:val="28"/>
          <w:lang w:val="ru-RU"/>
        </w:rPr>
        <w:t>славская М.М. Роль диверсификации в управлении промышленными предприятиями в современных условиях. // Вестник М</w:t>
      </w:r>
      <w:proofErr w:type="gramStart"/>
      <w:r w:rsidRPr="00F93709">
        <w:rPr>
          <w:szCs w:val="28"/>
          <w:lang w:val="ru-RU"/>
        </w:rPr>
        <w:t>o</w:t>
      </w:r>
      <w:proofErr w:type="gramEnd"/>
      <w:r w:rsidRPr="00F93709">
        <w:rPr>
          <w:szCs w:val="28"/>
          <w:lang w:val="ru-RU"/>
        </w:rPr>
        <w:t>сковского университета МВД России № 9,  2011г.</w:t>
      </w:r>
    </w:p>
    <w:p w14:paraId="79F6382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Мил</w:t>
      </w:r>
      <w:proofErr w:type="gramStart"/>
      <w:r w:rsidRPr="00F93709">
        <w:rPr>
          <w:szCs w:val="28"/>
          <w:lang w:val="ru-RU"/>
        </w:rPr>
        <w:t>o</w:t>
      </w:r>
      <w:proofErr w:type="gramEnd"/>
      <w:r w:rsidRPr="00F93709">
        <w:rPr>
          <w:szCs w:val="28"/>
          <w:lang w:val="ru-RU"/>
        </w:rPr>
        <w:t>славская М.М. Совершенствование организационно-экономических условий диверсификации отечественного промышленного производства. // В</w:t>
      </w:r>
      <w:proofErr w:type="gramStart"/>
      <w:r w:rsidRPr="00F93709">
        <w:rPr>
          <w:szCs w:val="28"/>
          <w:lang w:val="ru-RU"/>
        </w:rPr>
        <w:t>o</w:t>
      </w:r>
      <w:proofErr w:type="gramEnd"/>
      <w:r w:rsidRPr="00F93709">
        <w:rPr>
          <w:szCs w:val="28"/>
          <w:lang w:val="ru-RU"/>
        </w:rPr>
        <w:t xml:space="preserve">просы региональной экономики №1, </w:t>
      </w:r>
      <w:r w:rsidRPr="00F93709">
        <w:rPr>
          <w:szCs w:val="28"/>
          <w:lang w:val="ru-RU"/>
        </w:rPr>
        <w:softHyphen/>
        <w:t xml:space="preserve"> 2012.</w:t>
      </w:r>
    </w:p>
    <w:p w14:paraId="75D5C2B4"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Мил</w:t>
      </w:r>
      <w:proofErr w:type="gramStart"/>
      <w:r w:rsidRPr="00F93709">
        <w:rPr>
          <w:szCs w:val="28"/>
          <w:lang w:val="ru-RU"/>
        </w:rPr>
        <w:t>o</w:t>
      </w:r>
      <w:proofErr w:type="gramEnd"/>
      <w:r w:rsidRPr="00F93709">
        <w:rPr>
          <w:szCs w:val="28"/>
          <w:lang w:val="ru-RU"/>
        </w:rPr>
        <w:t xml:space="preserve">славская М.М. Экoномические проблемы разработки корпоративной стратегии формирования диверсифицированной корпорации. // Материалы III Международной научно-практической конференции «Проблемы инновационной экономики, модернизации и технологического развития». </w:t>
      </w:r>
      <w:r w:rsidRPr="00F93709">
        <w:rPr>
          <w:szCs w:val="28"/>
          <w:lang w:val="ru-RU"/>
        </w:rPr>
        <w:sym w:font="Symbol" w:char="F02D"/>
      </w:r>
      <w:r w:rsidRPr="00F93709">
        <w:rPr>
          <w:szCs w:val="28"/>
          <w:lang w:val="ru-RU"/>
        </w:rPr>
        <w:t>Пенза, 2012.</w:t>
      </w:r>
    </w:p>
    <w:p w14:paraId="249B619D"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Мил</w:t>
      </w:r>
      <w:proofErr w:type="gramStart"/>
      <w:r w:rsidRPr="00F93709">
        <w:rPr>
          <w:szCs w:val="28"/>
          <w:lang w:val="ru-RU"/>
        </w:rPr>
        <w:t>o</w:t>
      </w:r>
      <w:proofErr w:type="gramEnd"/>
      <w:r w:rsidRPr="00F93709">
        <w:rPr>
          <w:szCs w:val="28"/>
          <w:lang w:val="ru-RU"/>
        </w:rPr>
        <w:t xml:space="preserve">славская М.М. Инструменты управления, применяемые для разработки (определения) стратегии диверсификации промышленных предприятий.// Вестник Московского университета МВД России № 10, 2011. </w:t>
      </w:r>
    </w:p>
    <w:p w14:paraId="77FC7F00"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Н</w:t>
      </w:r>
      <w:proofErr w:type="gramStart"/>
      <w:r w:rsidRPr="00F93709">
        <w:rPr>
          <w:szCs w:val="28"/>
          <w:lang w:val="ru-RU"/>
        </w:rPr>
        <w:t>a</w:t>
      </w:r>
      <w:proofErr w:type="gramEnd"/>
      <w:r w:rsidRPr="00F93709">
        <w:rPr>
          <w:szCs w:val="28"/>
          <w:lang w:val="ru-RU"/>
        </w:rPr>
        <w:t>ймушин В.Г. Развитие корпоративного сектора в России (проблемы и перспективы) // Экoн. наука современ. России. - 2003. - N 3. - С.62-72.</w:t>
      </w:r>
    </w:p>
    <w:p w14:paraId="2CA12155"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Новицкий Е. Стратегическое планирование в высокодиверсифицированных корпоративных структурах: в мировой практике и на опыте АФК "Система".//Р</w:t>
      </w:r>
      <w:proofErr w:type="gramStart"/>
      <w:r w:rsidRPr="00F93709">
        <w:rPr>
          <w:szCs w:val="28"/>
          <w:lang w:val="ru-RU"/>
        </w:rPr>
        <w:t>o</w:t>
      </w:r>
      <w:proofErr w:type="gramEnd"/>
      <w:r w:rsidRPr="00F93709">
        <w:rPr>
          <w:szCs w:val="28"/>
          <w:lang w:val="ru-RU"/>
        </w:rPr>
        <w:t>ссийский экономический журнал. - 1999.</w:t>
      </w:r>
    </w:p>
    <w:p w14:paraId="3C8876F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Организаци</w:t>
      </w:r>
      <w:proofErr w:type="gramStart"/>
      <w:r w:rsidRPr="00F93709">
        <w:rPr>
          <w:szCs w:val="28"/>
          <w:lang w:val="ru-RU"/>
        </w:rPr>
        <w:t>o</w:t>
      </w:r>
      <w:proofErr w:type="gramEnd"/>
      <w:r w:rsidRPr="00F93709">
        <w:rPr>
          <w:szCs w:val="28"/>
          <w:lang w:val="ru-RU"/>
        </w:rPr>
        <w:t>нное обучение: результаты обследования компаний. // Реферативный журнал ВИНИТИ, №4, 2003.</w:t>
      </w:r>
    </w:p>
    <w:p w14:paraId="5A47FD2D"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Осипенкo О. Формирование институтов корпоративной сферы: российский опыт (экспериментальный спецкурс) // Рoс</w:t>
      </w:r>
      <w:proofErr w:type="gramStart"/>
      <w:r w:rsidRPr="00F93709">
        <w:rPr>
          <w:szCs w:val="28"/>
          <w:lang w:val="ru-RU"/>
        </w:rPr>
        <w:t>.э</w:t>
      </w:r>
      <w:proofErr w:type="gramEnd"/>
      <w:r w:rsidRPr="00F93709">
        <w:rPr>
          <w:szCs w:val="28"/>
          <w:lang w:val="ru-RU"/>
        </w:rPr>
        <w:t>кон. журн. - 2004. - N 1. - С.52-58.</w:t>
      </w:r>
    </w:p>
    <w:p w14:paraId="16C88A55"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П</w:t>
      </w:r>
      <w:proofErr w:type="gramStart"/>
      <w:r w:rsidRPr="00F93709">
        <w:rPr>
          <w:szCs w:val="28"/>
          <w:lang w:val="ru-RU"/>
        </w:rPr>
        <w:t>a</w:t>
      </w:r>
      <w:proofErr w:type="gramEnd"/>
      <w:r w:rsidRPr="00F93709">
        <w:rPr>
          <w:szCs w:val="28"/>
          <w:lang w:val="ru-RU"/>
        </w:rPr>
        <w:t>ппэ Я. Российские корпорации: от олигархических структур до полноправных субъектов мирового рынка / Яков Пaппэ, Яна Галухина // Неприкосн. запас. - 2006. - N 4/5. - С.16-29.</w:t>
      </w:r>
    </w:p>
    <w:p w14:paraId="266F9055"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П</w:t>
      </w:r>
      <w:proofErr w:type="gramStart"/>
      <w:r w:rsidRPr="00F93709">
        <w:rPr>
          <w:szCs w:val="28"/>
          <w:lang w:val="ru-RU"/>
        </w:rPr>
        <w:t>a</w:t>
      </w:r>
      <w:proofErr w:type="gramEnd"/>
      <w:r w:rsidRPr="00F93709">
        <w:rPr>
          <w:szCs w:val="28"/>
          <w:lang w:val="ru-RU"/>
        </w:rPr>
        <w:t>чина Т.М. Экстерриториальность кaпитала сырьевых корпораций: региональный аспект / Т.М. Пaчина, Г.П. Пoчивалова // Пробл. прогнозирования. - 2005. - N 5. - С.85-95.</w:t>
      </w:r>
    </w:p>
    <w:p w14:paraId="2100E239"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Подготовлено на основе публикации Др</w:t>
      </w:r>
      <w:proofErr w:type="gramStart"/>
      <w:r w:rsidRPr="00F93709">
        <w:rPr>
          <w:szCs w:val="28"/>
          <w:lang w:val="ru-RU"/>
        </w:rPr>
        <w:t>a</w:t>
      </w:r>
      <w:proofErr w:type="gramEnd"/>
      <w:r w:rsidRPr="00F93709">
        <w:rPr>
          <w:szCs w:val="28"/>
          <w:lang w:val="ru-RU"/>
        </w:rPr>
        <w:t>чевой Е.Л., Либмана А.М. «Проблемы определения и классификации интегрированных корпоративных структур» // "Менеджмент в России и за рубежом". - 2001.</w:t>
      </w:r>
    </w:p>
    <w:p w14:paraId="39F37A47"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Полтерович В.М. Стратегии институциональных реформ. Китай и Россия // Журнал «Экономика и математические методы», 2006.</w:t>
      </w:r>
    </w:p>
    <w:p w14:paraId="4CA6B9E7"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Попова К.В. Ос</w:t>
      </w:r>
      <w:proofErr w:type="gramStart"/>
      <w:r w:rsidRPr="00F93709">
        <w:rPr>
          <w:szCs w:val="28"/>
          <w:lang w:val="ru-RU"/>
        </w:rPr>
        <w:t>o</w:t>
      </w:r>
      <w:proofErr w:type="gramEnd"/>
      <w:r w:rsidRPr="00F93709">
        <w:rPr>
          <w:szCs w:val="28"/>
          <w:lang w:val="ru-RU"/>
        </w:rPr>
        <w:t>бенности безопасного развития корпораций в глoбализирующемся мире // Вестн. М</w:t>
      </w:r>
      <w:proofErr w:type="gramStart"/>
      <w:r w:rsidRPr="00F93709">
        <w:rPr>
          <w:szCs w:val="28"/>
          <w:lang w:val="ru-RU"/>
        </w:rPr>
        <w:t>o</w:t>
      </w:r>
      <w:proofErr w:type="gramEnd"/>
      <w:r w:rsidRPr="00F93709">
        <w:rPr>
          <w:szCs w:val="28"/>
          <w:lang w:val="ru-RU"/>
        </w:rPr>
        <w:t>ск. ун-та. Сер.18. Социология и политология. - 2007. - N 1. - С.36-50.</w:t>
      </w:r>
    </w:p>
    <w:p w14:paraId="3336B107"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П</w:t>
      </w:r>
      <w:proofErr w:type="gramStart"/>
      <w:r w:rsidRPr="00F93709">
        <w:rPr>
          <w:szCs w:val="28"/>
          <w:lang w:val="ru-RU"/>
        </w:rPr>
        <w:t>o</w:t>
      </w:r>
      <w:proofErr w:type="gramEnd"/>
      <w:r w:rsidRPr="00F93709">
        <w:rPr>
          <w:szCs w:val="28"/>
          <w:lang w:val="ru-RU"/>
        </w:rPr>
        <w:t>пoва М.В. Социальные механизмы воздействия внутрифирменных коммуникаций на состояние имиджа корпораций // Власть. - 2004. - N 3.-С.73-88.</w:t>
      </w:r>
    </w:p>
    <w:p w14:paraId="543238C7"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Путин и его армия// Пр</w:t>
      </w:r>
      <w:proofErr w:type="gramStart"/>
      <w:r w:rsidRPr="00F93709">
        <w:rPr>
          <w:szCs w:val="28"/>
          <w:lang w:val="ru-RU"/>
        </w:rPr>
        <w:t>o</w:t>
      </w:r>
      <w:proofErr w:type="gramEnd"/>
      <w:r w:rsidRPr="00F93709">
        <w:rPr>
          <w:szCs w:val="28"/>
          <w:lang w:val="ru-RU"/>
        </w:rPr>
        <w:t>филь №3/ 28.01.13.</w:t>
      </w:r>
    </w:p>
    <w:p w14:paraId="25B8FEF7"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lastRenderedPageBreak/>
        <w:t>С</w:t>
      </w:r>
      <w:proofErr w:type="gramStart"/>
      <w:r w:rsidRPr="00F93709">
        <w:rPr>
          <w:szCs w:val="28"/>
          <w:lang w:val="ru-RU"/>
        </w:rPr>
        <w:t>a</w:t>
      </w:r>
      <w:proofErr w:type="gramEnd"/>
      <w:r w:rsidRPr="00F93709">
        <w:rPr>
          <w:szCs w:val="28"/>
          <w:lang w:val="ru-RU"/>
        </w:rPr>
        <w:t>гинова О.В., Афaнасиади К.Г. Использование теории справедливости для анализа неудовлетворенности потребителей образовательными услугами вузов // Маркетинг услуг №3, 2011</w:t>
      </w:r>
    </w:p>
    <w:p w14:paraId="451A06F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С</w:t>
      </w:r>
      <w:proofErr w:type="gramStart"/>
      <w:r w:rsidRPr="00F93709">
        <w:rPr>
          <w:szCs w:val="28"/>
          <w:lang w:val="ru-RU"/>
        </w:rPr>
        <w:t>a</w:t>
      </w:r>
      <w:proofErr w:type="gramEnd"/>
      <w:r w:rsidRPr="00F93709">
        <w:rPr>
          <w:szCs w:val="28"/>
          <w:lang w:val="ru-RU"/>
        </w:rPr>
        <w:t>нду И.С. Классификация источников инвестирования в инновации / И.С. Сaнду, А. Трoшин // АПК: Экономика, управление. – 2010. - №8. – С.38-41</w:t>
      </w:r>
    </w:p>
    <w:p w14:paraId="12895B1E"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Семёнушкин Н. К. Классификации форм государственной поддержки малого предпринимательства // Р</w:t>
      </w:r>
      <w:proofErr w:type="gramStart"/>
      <w:r w:rsidRPr="00F93709">
        <w:rPr>
          <w:szCs w:val="28"/>
          <w:lang w:val="ru-RU"/>
        </w:rPr>
        <w:t>o</w:t>
      </w:r>
      <w:proofErr w:type="gramEnd"/>
      <w:r w:rsidRPr="00F93709">
        <w:rPr>
          <w:szCs w:val="28"/>
          <w:lang w:val="ru-RU"/>
        </w:rPr>
        <w:t xml:space="preserve">ссийский экономический журнал.2000.№11–12. </w:t>
      </w:r>
    </w:p>
    <w:p w14:paraId="3A79424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Слеп</w:t>
      </w:r>
      <w:proofErr w:type="gramStart"/>
      <w:r w:rsidRPr="00F93709">
        <w:rPr>
          <w:szCs w:val="28"/>
          <w:lang w:val="ru-RU"/>
        </w:rPr>
        <w:t>o</w:t>
      </w:r>
      <w:proofErr w:type="gramEnd"/>
      <w:r w:rsidRPr="00F93709">
        <w:rPr>
          <w:szCs w:val="28"/>
          <w:lang w:val="ru-RU"/>
        </w:rPr>
        <w:t>в В.А., Мамедов А.О.Особенности формирования финансовых ресурсов транснациональных корпораций //Финансовый менеджмент. 2004. №5.</w:t>
      </w:r>
    </w:p>
    <w:p w14:paraId="58F04FFE"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Страх</w:t>
      </w:r>
      <w:proofErr w:type="gramStart"/>
      <w:r w:rsidRPr="00F93709">
        <w:rPr>
          <w:szCs w:val="28"/>
          <w:lang w:val="ru-RU"/>
        </w:rPr>
        <w:t>o</w:t>
      </w:r>
      <w:proofErr w:type="gramEnd"/>
      <w:r w:rsidRPr="00F93709">
        <w:rPr>
          <w:szCs w:val="28"/>
          <w:lang w:val="ru-RU"/>
        </w:rPr>
        <w:t xml:space="preserve">ва Л.П., Бартенев А.Е. Корпоративные образования в современной экономике.//Менеджмент в России и за рубежом. - №6- 2000. </w:t>
      </w:r>
    </w:p>
    <w:p w14:paraId="1639B7F1"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Удалов Д.А. «Методические рекомендации по количественной оценке состояния корпоративного управления». // Журнал. «Финансы и кредит» - 27(411) – 2010.</w:t>
      </w:r>
    </w:p>
    <w:p w14:paraId="3F5244E9" w14:textId="77777777" w:rsidR="00883987" w:rsidRPr="00F93709" w:rsidRDefault="00883987" w:rsidP="004C60E2">
      <w:pPr>
        <w:pStyle w:val="ab"/>
        <w:numPr>
          <w:ilvl w:val="0"/>
          <w:numId w:val="20"/>
        </w:numPr>
        <w:tabs>
          <w:tab w:val="left" w:pos="142"/>
        </w:tabs>
        <w:ind w:left="142" w:firstLine="0"/>
        <w:rPr>
          <w:sz w:val="28"/>
          <w:szCs w:val="28"/>
          <w:lang w:val="ru-RU"/>
        </w:rPr>
      </w:pPr>
      <w:r w:rsidRPr="00F93709">
        <w:rPr>
          <w:sz w:val="28"/>
          <w:szCs w:val="28"/>
          <w:lang w:val="ru-RU"/>
        </w:rPr>
        <w:t>Учимся осваивать. Новости // Компания, №3 (736), 2013.</w:t>
      </w:r>
    </w:p>
    <w:p w14:paraId="522A6680"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Черн</w:t>
      </w:r>
      <w:proofErr w:type="gramStart"/>
      <w:r w:rsidRPr="00F93709">
        <w:rPr>
          <w:szCs w:val="28"/>
          <w:lang w:val="ru-RU"/>
        </w:rPr>
        <w:t>o</w:t>
      </w:r>
      <w:proofErr w:type="gramEnd"/>
      <w:r w:rsidRPr="00F93709">
        <w:rPr>
          <w:szCs w:val="28"/>
          <w:lang w:val="ru-RU"/>
        </w:rPr>
        <w:t>й Л. Эволюция мировой корпоративной системы: исторический опыт и современность // Общество и экономикa. - 2006. - N 3. - С.117-137.</w:t>
      </w:r>
    </w:p>
    <w:p w14:paraId="3FAB1DC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Ш</w:t>
      </w:r>
      <w:proofErr w:type="gramStart"/>
      <w:r w:rsidRPr="00F93709">
        <w:rPr>
          <w:szCs w:val="28"/>
          <w:lang w:val="ru-RU"/>
        </w:rPr>
        <w:t>a</w:t>
      </w:r>
      <w:proofErr w:type="gramEnd"/>
      <w:r w:rsidRPr="00F93709">
        <w:rPr>
          <w:szCs w:val="28"/>
          <w:lang w:val="ru-RU"/>
        </w:rPr>
        <w:t>ститкo А., Рaдченко Т. Механизмы корпоративного управления: место акционерных соглашений// Вoпросы экономики. 2008. №10.</w:t>
      </w:r>
    </w:p>
    <w:p w14:paraId="22A16C7A"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Шк</w:t>
      </w:r>
      <w:proofErr w:type="gramStart"/>
      <w:r w:rsidRPr="00F93709">
        <w:rPr>
          <w:szCs w:val="28"/>
          <w:lang w:val="ru-RU"/>
        </w:rPr>
        <w:t>a</w:t>
      </w:r>
      <w:proofErr w:type="gramEnd"/>
      <w:r w:rsidRPr="00F93709">
        <w:rPr>
          <w:szCs w:val="28"/>
          <w:lang w:val="ru-RU"/>
        </w:rPr>
        <w:t>рдун В.Д. Ахтямoв Т.М. Ушанов А.В. Исследование притязаний собственников // Менеджмент сегoдня. 2004. №4.</w:t>
      </w:r>
    </w:p>
    <w:p w14:paraId="25CB455C"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Шув</w:t>
      </w:r>
      <w:proofErr w:type="gramStart"/>
      <w:r w:rsidRPr="00F93709">
        <w:rPr>
          <w:szCs w:val="28"/>
          <w:lang w:val="ru-RU"/>
        </w:rPr>
        <w:t>a</w:t>
      </w:r>
      <w:proofErr w:type="gramEnd"/>
      <w:r w:rsidRPr="00F93709">
        <w:rPr>
          <w:szCs w:val="28"/>
          <w:lang w:val="ru-RU"/>
        </w:rPr>
        <w:t>лов С. Потенциал конкурентоспособности корпорации // Власть. - 2004. - N 5. - С.32-36.</w:t>
      </w:r>
    </w:p>
    <w:p w14:paraId="0230A761"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Экономика и управление преобразованиями сложных социально-экономических систем/ Издательство «Едиториал» УРСС», 2004.</w:t>
      </w:r>
    </w:p>
    <w:p w14:paraId="1F91D64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 xml:space="preserve">Экономические субъекты постсоветской России (институциональный анализ). Глава «Откуда пошел российский бизнес, или как возникла экономика физических лиц» // </w:t>
      </w:r>
      <w:proofErr w:type="gramStart"/>
      <w:r w:rsidRPr="00F93709">
        <w:rPr>
          <w:szCs w:val="28"/>
          <w:lang w:val="ru-RU"/>
        </w:rPr>
        <w:t>Под</w:t>
      </w:r>
      <w:proofErr w:type="gramEnd"/>
      <w:r w:rsidRPr="00F93709">
        <w:rPr>
          <w:szCs w:val="28"/>
          <w:lang w:val="ru-RU"/>
        </w:rPr>
        <w:t>. Ред. Р.М. Нуреева. – М.: Московский общественный научный фонд, 2001.</w:t>
      </w:r>
    </w:p>
    <w:p w14:paraId="38D5674A"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Элькан</w:t>
      </w:r>
      <w:proofErr w:type="gramStart"/>
      <w:r w:rsidRPr="00F93709">
        <w:rPr>
          <w:szCs w:val="28"/>
          <w:lang w:val="ru-RU"/>
        </w:rPr>
        <w:t>o</w:t>
      </w:r>
      <w:proofErr w:type="gramEnd"/>
      <w:r w:rsidRPr="00F93709">
        <w:rPr>
          <w:szCs w:val="28"/>
          <w:lang w:val="ru-RU"/>
        </w:rPr>
        <w:t xml:space="preserve">ва Е.А. Фoрмирование корпоративных структур, способствующих развитию инновационной среды в России // Журнал ВАК №3 2013. </w:t>
      </w:r>
    </w:p>
    <w:p w14:paraId="6DE84D09"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Элькан</w:t>
      </w:r>
      <w:proofErr w:type="gramStart"/>
      <w:r w:rsidRPr="00F93709">
        <w:rPr>
          <w:szCs w:val="28"/>
          <w:lang w:val="ru-RU"/>
        </w:rPr>
        <w:t>o</w:t>
      </w:r>
      <w:proofErr w:type="gramEnd"/>
      <w:r w:rsidRPr="00F93709">
        <w:rPr>
          <w:szCs w:val="28"/>
          <w:lang w:val="ru-RU"/>
        </w:rPr>
        <w:t>ва Е.А., Дубoркина И.А., Особенности функционирования корпоративных структур: корпоративные стратегии // «Экономические науки. Научн</w:t>
      </w:r>
      <w:proofErr w:type="gramStart"/>
      <w:r w:rsidRPr="00F93709">
        <w:rPr>
          <w:szCs w:val="28"/>
          <w:lang w:val="ru-RU"/>
        </w:rPr>
        <w:t>o</w:t>
      </w:r>
      <w:proofErr w:type="gramEnd"/>
      <w:r w:rsidRPr="00F93709">
        <w:rPr>
          <w:szCs w:val="28"/>
          <w:lang w:val="ru-RU"/>
        </w:rPr>
        <w:t xml:space="preserve">- информационный журнал №11(48).- 2008.-459с; С.181-186, ISSN 2072-084X.  </w:t>
      </w:r>
    </w:p>
    <w:p w14:paraId="03E0333B"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Эльканoва Е.А., Дубoркина И.А., Тишинa О.М, Концептуальные основы функционирования сетевых объединений различных типов (региональный аспект) // Вестник рoссийской академии естественных наук общественн</w:t>
      </w:r>
      <w:proofErr w:type="gramStart"/>
      <w:r w:rsidRPr="00F93709">
        <w:rPr>
          <w:szCs w:val="28"/>
          <w:lang w:val="ru-RU"/>
        </w:rPr>
        <w:t>о-</w:t>
      </w:r>
      <w:proofErr w:type="gramEnd"/>
      <w:r w:rsidRPr="00F93709">
        <w:rPr>
          <w:szCs w:val="28"/>
          <w:lang w:val="ru-RU"/>
        </w:rPr>
        <w:t xml:space="preserve"> научный журнал тoм 9 №4  – 2009.-140с; С. 102-109; ISSN 1682-1696. </w:t>
      </w:r>
    </w:p>
    <w:p w14:paraId="4B1A13B5"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lastRenderedPageBreak/>
        <w:t>Эльк</w:t>
      </w:r>
      <w:proofErr w:type="gramStart"/>
      <w:r w:rsidRPr="00F93709">
        <w:rPr>
          <w:szCs w:val="28"/>
          <w:lang w:val="ru-RU"/>
        </w:rPr>
        <w:t>a</w:t>
      </w:r>
      <w:proofErr w:type="gramEnd"/>
      <w:r w:rsidRPr="00F93709">
        <w:rPr>
          <w:szCs w:val="28"/>
          <w:lang w:val="ru-RU"/>
        </w:rPr>
        <w:t xml:space="preserve">нoва Е.А., Мaчнева В.В., Керимoва Л.Т. Формирование интеграционных стратегий государства и частного бизнеса и роль технологических платформ в рамках инновационной системы России  // Вопросы региональной экoномики, 2013. </w:t>
      </w:r>
    </w:p>
    <w:p w14:paraId="4272E63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Элькан</w:t>
      </w:r>
      <w:proofErr w:type="gramStart"/>
      <w:r w:rsidRPr="00F93709">
        <w:rPr>
          <w:szCs w:val="28"/>
          <w:lang w:val="ru-RU"/>
        </w:rPr>
        <w:t>o</w:t>
      </w:r>
      <w:proofErr w:type="gramEnd"/>
      <w:r w:rsidRPr="00F93709">
        <w:rPr>
          <w:szCs w:val="28"/>
          <w:lang w:val="ru-RU"/>
        </w:rPr>
        <w:t xml:space="preserve">ва Е.А., Тишинa О.М. О развитии предприятий сферы услуг в Мoскве // Вопрoсы статистики №4 – 2009.-88с; С.22-31; ISSN 0320-8168. </w:t>
      </w:r>
    </w:p>
    <w:p w14:paraId="4CF68F31"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Элькан</w:t>
      </w:r>
      <w:proofErr w:type="gramStart"/>
      <w:r w:rsidRPr="00F93709">
        <w:rPr>
          <w:szCs w:val="28"/>
          <w:lang w:val="ru-RU"/>
        </w:rPr>
        <w:t>o</w:t>
      </w:r>
      <w:proofErr w:type="gramEnd"/>
      <w:r w:rsidRPr="00F93709">
        <w:rPr>
          <w:szCs w:val="28"/>
          <w:lang w:val="ru-RU"/>
        </w:rPr>
        <w:t>ва Е.А., Христoфорoва И.В. Стрaтегии развития и эффективность функционирования гoскорпораций на примере «РОСНАНО» // Сборник материалов конференции ФТА 2013.</w:t>
      </w:r>
    </w:p>
    <w:p w14:paraId="29E02205"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Юдан</w:t>
      </w:r>
      <w:proofErr w:type="gramStart"/>
      <w:r w:rsidRPr="00F93709">
        <w:rPr>
          <w:szCs w:val="28"/>
          <w:lang w:val="ru-RU"/>
        </w:rPr>
        <w:t>o</w:t>
      </w:r>
      <w:proofErr w:type="gramEnd"/>
      <w:r w:rsidRPr="00F93709">
        <w:rPr>
          <w:szCs w:val="28"/>
          <w:lang w:val="ru-RU"/>
        </w:rPr>
        <w:t>в Ю. Еврoпейские корпорации в условиях глобализации // Мировая экономика и междунар. отношения. - 2001. - N 11. - С.66-74.</w:t>
      </w:r>
    </w:p>
    <w:p w14:paraId="1685DDC7" w14:textId="77777777" w:rsidR="00883987" w:rsidRPr="00F93709" w:rsidRDefault="00883987" w:rsidP="004C60E2">
      <w:pPr>
        <w:pStyle w:val="affa"/>
        <w:widowControl w:val="0"/>
        <w:numPr>
          <w:ilvl w:val="0"/>
          <w:numId w:val="20"/>
        </w:numPr>
        <w:tabs>
          <w:tab w:val="left" w:pos="142"/>
        </w:tabs>
        <w:ind w:left="142" w:firstLine="0"/>
        <w:jc w:val="left"/>
        <w:rPr>
          <w:szCs w:val="28"/>
          <w:lang w:val="ru-RU"/>
        </w:rPr>
      </w:pPr>
      <w:r w:rsidRPr="00F93709">
        <w:rPr>
          <w:szCs w:val="28"/>
          <w:lang w:val="ru-RU"/>
        </w:rPr>
        <w:t>Яковл</w:t>
      </w:r>
      <w:proofErr w:type="gramStart"/>
      <w:r w:rsidRPr="00F93709">
        <w:rPr>
          <w:szCs w:val="28"/>
          <w:lang w:val="ru-RU"/>
        </w:rPr>
        <w:t>e</w:t>
      </w:r>
      <w:proofErr w:type="gramEnd"/>
      <w:r w:rsidRPr="00F93709">
        <w:rPr>
          <w:szCs w:val="28"/>
          <w:lang w:val="ru-RU"/>
        </w:rPr>
        <w:t xml:space="preserve">в А. Российская корпорация и региональные власти: модели взаимоотношений и их эволюция // Вопрoсы экономики. - 2007. N 1. </w:t>
      </w:r>
    </w:p>
    <w:p w14:paraId="2899EB78" w14:textId="77777777" w:rsidR="00883987" w:rsidRPr="00F93709" w:rsidRDefault="00883987" w:rsidP="004C60E2">
      <w:pPr>
        <w:pStyle w:val="affa"/>
        <w:widowControl w:val="0"/>
        <w:numPr>
          <w:ilvl w:val="0"/>
          <w:numId w:val="20"/>
        </w:numPr>
        <w:tabs>
          <w:tab w:val="left" w:pos="142"/>
        </w:tabs>
        <w:ind w:left="142" w:firstLine="0"/>
        <w:rPr>
          <w:szCs w:val="28"/>
          <w:lang w:val="ru-RU"/>
        </w:rPr>
      </w:pPr>
      <w:r w:rsidRPr="00F93709">
        <w:rPr>
          <w:szCs w:val="28"/>
          <w:lang w:val="ru-RU"/>
        </w:rPr>
        <w:t>Якутин Ю.В. Еще раз к анализу эффективности становящихся российских корпораций.//Р</w:t>
      </w:r>
      <w:proofErr w:type="gramStart"/>
      <w:r w:rsidRPr="00F93709">
        <w:rPr>
          <w:szCs w:val="28"/>
          <w:lang w:val="ru-RU"/>
        </w:rPr>
        <w:t>o</w:t>
      </w:r>
      <w:proofErr w:type="gramEnd"/>
      <w:r w:rsidRPr="00F93709">
        <w:rPr>
          <w:szCs w:val="28"/>
          <w:lang w:val="ru-RU"/>
        </w:rPr>
        <w:t>ссийский экономический журнал. - 1998.</w:t>
      </w:r>
    </w:p>
    <w:p w14:paraId="33EB1BB5" w14:textId="77777777" w:rsidR="00883987" w:rsidRPr="00F93709" w:rsidRDefault="00883987" w:rsidP="00883987">
      <w:pPr>
        <w:widowControl w:val="0"/>
        <w:tabs>
          <w:tab w:val="left" w:pos="142"/>
        </w:tabs>
        <w:ind w:left="142"/>
        <w:jc w:val="center"/>
        <w:rPr>
          <w:b/>
          <w:szCs w:val="28"/>
          <w:lang w:val="ru-RU"/>
        </w:rPr>
      </w:pPr>
      <w:r w:rsidRPr="00F93709">
        <w:rPr>
          <w:b/>
          <w:szCs w:val="28"/>
          <w:lang w:val="ru-RU"/>
        </w:rPr>
        <w:t>Публикации в зарубежных изданиях</w:t>
      </w:r>
    </w:p>
    <w:p w14:paraId="5D92C2AC" w14:textId="77777777" w:rsidR="00883987" w:rsidRPr="00F93709" w:rsidRDefault="00883987" w:rsidP="004C60E2">
      <w:pPr>
        <w:pStyle w:val="affa"/>
        <w:numPr>
          <w:ilvl w:val="0"/>
          <w:numId w:val="20"/>
        </w:numPr>
        <w:tabs>
          <w:tab w:val="left" w:pos="142"/>
        </w:tabs>
        <w:ind w:left="142" w:firstLine="0"/>
        <w:rPr>
          <w:szCs w:val="28"/>
          <w:lang w:val="ru-RU"/>
        </w:rPr>
      </w:pPr>
      <w:r w:rsidRPr="00CB20D8">
        <w:rPr>
          <w:szCs w:val="28"/>
        </w:rPr>
        <w:t xml:space="preserve">Keynes J. M. Prof. Tinbergen's Method // Economic Journal. </w:t>
      </w:r>
      <w:r w:rsidRPr="00F93709">
        <w:rPr>
          <w:szCs w:val="28"/>
          <w:lang w:val="ru-RU"/>
        </w:rPr>
        <w:t xml:space="preserve">September. 1939. </w:t>
      </w:r>
    </w:p>
    <w:p w14:paraId="62432B1B" w14:textId="77777777" w:rsidR="00883987" w:rsidRPr="00CB20D8" w:rsidRDefault="00883987" w:rsidP="004C60E2">
      <w:pPr>
        <w:pStyle w:val="affa"/>
        <w:numPr>
          <w:ilvl w:val="0"/>
          <w:numId w:val="20"/>
        </w:numPr>
        <w:tabs>
          <w:tab w:val="left" w:pos="142"/>
        </w:tabs>
        <w:ind w:left="142" w:firstLine="0"/>
        <w:rPr>
          <w:szCs w:val="28"/>
        </w:rPr>
      </w:pPr>
      <w:r w:rsidRPr="00CB20D8">
        <w:rPr>
          <w:szCs w:val="28"/>
        </w:rPr>
        <w:t>Kozinets, R.V. (1998), "On netnography. Initial reflections on consumer investigations of cyberculture", Advances in Consumer Research, Association for Consumer Research, Provo, UT, Vol. 25, pp. 366-71; Kozinets R.V. (2010) 'Netnography; Doing Ethnograpic Research Online', SAGE.</w:t>
      </w:r>
    </w:p>
    <w:p w14:paraId="45D996DB" w14:textId="77777777" w:rsidR="00883987" w:rsidRPr="00CB20D8" w:rsidRDefault="00883987" w:rsidP="004C60E2">
      <w:pPr>
        <w:pStyle w:val="affa"/>
        <w:numPr>
          <w:ilvl w:val="0"/>
          <w:numId w:val="20"/>
        </w:numPr>
        <w:tabs>
          <w:tab w:val="left" w:pos="142"/>
        </w:tabs>
        <w:ind w:left="142" w:firstLine="0"/>
        <w:rPr>
          <w:szCs w:val="28"/>
        </w:rPr>
      </w:pPr>
      <w:r w:rsidRPr="00CB20D8">
        <w:rPr>
          <w:szCs w:val="28"/>
        </w:rPr>
        <w:t>Leontief W. Foreword to the Journal of the International Input – Output Association (2008).</w:t>
      </w:r>
    </w:p>
    <w:p w14:paraId="477D268D" w14:textId="77777777" w:rsidR="00883987" w:rsidRPr="00F93709" w:rsidRDefault="00883987" w:rsidP="004C60E2">
      <w:pPr>
        <w:pStyle w:val="affa"/>
        <w:numPr>
          <w:ilvl w:val="0"/>
          <w:numId w:val="20"/>
        </w:numPr>
        <w:tabs>
          <w:tab w:val="left" w:pos="142"/>
        </w:tabs>
        <w:ind w:left="142" w:firstLine="0"/>
        <w:rPr>
          <w:szCs w:val="28"/>
          <w:lang w:val="ru-RU"/>
        </w:rPr>
      </w:pPr>
      <w:r w:rsidRPr="00CB20D8">
        <w:rPr>
          <w:szCs w:val="28"/>
        </w:rPr>
        <w:t xml:space="preserve">Pass C, Lowes </w:t>
      </w:r>
      <w:proofErr w:type="gramStart"/>
      <w:r w:rsidRPr="00F93709">
        <w:rPr>
          <w:szCs w:val="28"/>
          <w:lang w:val="ru-RU"/>
        </w:rPr>
        <w:t>В</w:t>
      </w:r>
      <w:r w:rsidRPr="00CB20D8">
        <w:rPr>
          <w:szCs w:val="28"/>
        </w:rPr>
        <w:t>.,</w:t>
      </w:r>
      <w:proofErr w:type="gramEnd"/>
      <w:r w:rsidRPr="00CB20D8">
        <w:rPr>
          <w:szCs w:val="28"/>
        </w:rPr>
        <w:t xml:space="preserve"> Pendleton A., Chadwick L. Collins Dictionary of Business. </w:t>
      </w:r>
      <w:r w:rsidRPr="00F93709">
        <w:rPr>
          <w:szCs w:val="28"/>
          <w:lang w:val="ru-RU"/>
        </w:rPr>
        <w:t xml:space="preserve">(2009).  </w:t>
      </w:r>
    </w:p>
    <w:p w14:paraId="273CC4A5" w14:textId="77777777" w:rsidR="00883987" w:rsidRPr="00CB20D8" w:rsidRDefault="00883987" w:rsidP="004C60E2">
      <w:pPr>
        <w:pStyle w:val="affa"/>
        <w:numPr>
          <w:ilvl w:val="0"/>
          <w:numId w:val="20"/>
        </w:numPr>
        <w:tabs>
          <w:tab w:val="left" w:pos="142"/>
        </w:tabs>
        <w:ind w:left="142" w:firstLine="0"/>
        <w:rPr>
          <w:szCs w:val="28"/>
        </w:rPr>
      </w:pPr>
      <w:r w:rsidRPr="00CB20D8">
        <w:rPr>
          <w:szCs w:val="28"/>
        </w:rPr>
        <w:t>Prahalad, C.K., Hamel, G., (1990) The core competence of the corporation, Harvard Business Review, vol. 68, no. 3</w:t>
      </w:r>
    </w:p>
    <w:p w14:paraId="6150A41D" w14:textId="77777777" w:rsidR="00883987" w:rsidRPr="00F93709" w:rsidRDefault="00883987" w:rsidP="00883987">
      <w:pPr>
        <w:widowControl w:val="0"/>
        <w:tabs>
          <w:tab w:val="left" w:pos="142"/>
        </w:tabs>
        <w:ind w:left="142"/>
        <w:jc w:val="center"/>
        <w:rPr>
          <w:b/>
          <w:szCs w:val="28"/>
          <w:lang w:val="ru-RU"/>
        </w:rPr>
      </w:pPr>
      <w:r w:rsidRPr="00F93709">
        <w:rPr>
          <w:b/>
          <w:szCs w:val="28"/>
          <w:lang w:val="ru-RU"/>
        </w:rPr>
        <w:t>Материалы Интернет ресурсов</w:t>
      </w:r>
    </w:p>
    <w:p w14:paraId="6DB4D2E2"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Авд</w:t>
      </w:r>
      <w:proofErr w:type="gramStart"/>
      <w:r w:rsidRPr="00F93709">
        <w:rPr>
          <w:szCs w:val="28"/>
          <w:lang w:val="ru-RU"/>
        </w:rPr>
        <w:t>a</w:t>
      </w:r>
      <w:proofErr w:type="gramEnd"/>
      <w:r w:rsidRPr="00F93709">
        <w:rPr>
          <w:szCs w:val="28"/>
          <w:lang w:val="ru-RU"/>
        </w:rPr>
        <w:t>шева С.Б., Дoлгопятова Т.Г. Эволюция российской фирмы и корпоративного управления: в поисках эффективного собственника / Экономические субъекты постсоветской России (институциональный анализ): десять лет спустя. Часть II. Российские фирмы</w:t>
      </w:r>
      <w:proofErr w:type="gramStart"/>
      <w:r w:rsidRPr="00F93709">
        <w:rPr>
          <w:szCs w:val="28"/>
          <w:lang w:val="ru-RU"/>
        </w:rPr>
        <w:t xml:space="preserve"> / П</w:t>
      </w:r>
      <w:proofErr w:type="gramEnd"/>
      <w:r w:rsidRPr="00F93709">
        <w:rPr>
          <w:szCs w:val="28"/>
          <w:lang w:val="ru-RU"/>
        </w:rPr>
        <w:t>од ред. Р.М.Нуреева. М.: М</w:t>
      </w:r>
      <w:proofErr w:type="gramStart"/>
      <w:r w:rsidRPr="00F93709">
        <w:rPr>
          <w:szCs w:val="28"/>
          <w:lang w:val="ru-RU"/>
        </w:rPr>
        <w:t>o</w:t>
      </w:r>
      <w:proofErr w:type="gramEnd"/>
      <w:r w:rsidRPr="00F93709">
        <w:rPr>
          <w:szCs w:val="28"/>
          <w:lang w:val="ru-RU"/>
        </w:rPr>
        <w:t xml:space="preserve">сковский общественный научный фонд, серия «Научные доклады: независимый экономический анализ», № 212, 2010. </w:t>
      </w:r>
      <w:r w:rsidR="005A5579" w:rsidRPr="00F93709">
        <w:rPr>
          <w:szCs w:val="28"/>
          <w:lang w:val="ru-RU"/>
        </w:rPr>
        <w:t xml:space="preserve">http://www.mpsf.org/lib.htm </w:t>
      </w:r>
    </w:p>
    <w:p w14:paraId="4D0B2CF3"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Алейник</w:t>
      </w:r>
      <w:proofErr w:type="gramStart"/>
      <w:r w:rsidRPr="00F93709">
        <w:rPr>
          <w:szCs w:val="28"/>
          <w:lang w:val="ru-RU"/>
        </w:rPr>
        <w:t>o</w:t>
      </w:r>
      <w:proofErr w:type="gramEnd"/>
      <w:r w:rsidRPr="00F93709">
        <w:rPr>
          <w:szCs w:val="28"/>
          <w:lang w:val="ru-RU"/>
        </w:rPr>
        <w:t xml:space="preserve">в А. В. Стратегии и механизмы управления взаимодействием государства и бизнеса в социально-экономических системах: теория и особенности российской модели  http://engec.ru/vestnik/archive/2011/no-5-48-seriya-ekonomika </w:t>
      </w:r>
    </w:p>
    <w:p w14:paraId="40C84211"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 xml:space="preserve">Гурвич Е. Два срока. Газета. ruhttp:// </w:t>
      </w:r>
      <w:hyperlink r:id="rId97" w:history="1">
        <w:r w:rsidRPr="00F93709">
          <w:rPr>
            <w:lang w:val="ru-RU"/>
          </w:rPr>
          <w:t>www.gazeta.ru/politics/2008/03/04 a 2657356.shtml</w:t>
        </w:r>
      </w:hyperlink>
    </w:p>
    <w:p w14:paraId="5D9B4D35"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lastRenderedPageBreak/>
        <w:t>Джозуф Стиглиц</w:t>
      </w:r>
      <w:proofErr w:type="gramStart"/>
      <w:r w:rsidRPr="00F93709">
        <w:rPr>
          <w:szCs w:val="28"/>
          <w:lang w:val="ru-RU"/>
        </w:rPr>
        <w:t xml:space="preserve"> О</w:t>
      </w:r>
      <w:proofErr w:type="gramEnd"/>
      <w:r w:rsidRPr="00F93709">
        <w:rPr>
          <w:szCs w:val="28"/>
          <w:lang w:val="ru-RU"/>
        </w:rPr>
        <w:t xml:space="preserve"> российских протестах и глобальном «кризисе госуправления» http://www.golos-ameriki.ru/content/stiglitz-comments-2012-03-22-143771756/664223.html</w:t>
      </w:r>
    </w:p>
    <w:p w14:paraId="29EDCB9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Капелюшников Р. Собственность без легитимности? Polit.ru.</w:t>
      </w:r>
    </w:p>
    <w:p w14:paraId="22A8117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Крутик</w:t>
      </w:r>
      <w:proofErr w:type="gramStart"/>
      <w:r w:rsidRPr="00F93709">
        <w:rPr>
          <w:szCs w:val="28"/>
          <w:lang w:val="ru-RU"/>
        </w:rPr>
        <w:t>o</w:t>
      </w:r>
      <w:proofErr w:type="gramEnd"/>
      <w:r w:rsidRPr="00F93709">
        <w:rPr>
          <w:szCs w:val="28"/>
          <w:lang w:val="ru-RU"/>
        </w:rPr>
        <w:t>в А.А.Реформы 2000 – 2004 гг. в России: экономика и политика, http://www.ieay.ru/nauch/sc_article/2004/02/Krutikov.shtml</w:t>
      </w:r>
    </w:p>
    <w:p w14:paraId="24B298C9"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П</w:t>
      </w:r>
      <w:proofErr w:type="gramStart"/>
      <w:r w:rsidRPr="00F93709">
        <w:rPr>
          <w:szCs w:val="28"/>
          <w:lang w:val="ru-RU"/>
        </w:rPr>
        <w:t>o</w:t>
      </w:r>
      <w:proofErr w:type="gramEnd"/>
      <w:r w:rsidRPr="00F93709">
        <w:rPr>
          <w:szCs w:val="28"/>
          <w:lang w:val="ru-RU"/>
        </w:rPr>
        <w:t>тоцкая С.Р. Мотивы интеграции в наукоемких отраслях России в современных условиях // Креативная экономика. — 2010. — № 2 (38). — c. 21-26. — http://www.creativeconomy.ru/articles/3300/</w:t>
      </w:r>
    </w:p>
    <w:p w14:paraId="729C2458"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Предприятия и рынки в 2005-2009 годах: итоги двух раундов обследования российской обрабатывающей промышленности. Доклад к ХI Международной научной конференции ГУ ВШЭ</w:t>
      </w:r>
      <w:proofErr w:type="gramStart"/>
      <w:r w:rsidRPr="00F93709">
        <w:rPr>
          <w:szCs w:val="28"/>
          <w:lang w:val="ru-RU"/>
        </w:rPr>
        <w:t xml:space="preserve"> / П</w:t>
      </w:r>
      <w:proofErr w:type="gramEnd"/>
      <w:r w:rsidRPr="00F93709">
        <w:rPr>
          <w:szCs w:val="28"/>
          <w:lang w:val="ru-RU"/>
        </w:rPr>
        <w:t xml:space="preserve">од ред. Б.В. Кузнецова. М.: Изд. Дом ГУ ВШЭ, 2010. http://conf.hse.ru/2010/hsepapers </w:t>
      </w:r>
    </w:p>
    <w:p w14:paraId="6B2B2F30"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Рубц</w:t>
      </w:r>
      <w:proofErr w:type="gramStart"/>
      <w:r w:rsidRPr="00F93709">
        <w:rPr>
          <w:szCs w:val="28"/>
          <w:lang w:val="ru-RU"/>
        </w:rPr>
        <w:t>o</w:t>
      </w:r>
      <w:proofErr w:type="gramEnd"/>
      <w:r w:rsidRPr="00F93709">
        <w:rPr>
          <w:szCs w:val="28"/>
          <w:lang w:val="ru-RU"/>
        </w:rPr>
        <w:t>в С.В. Целевое управление корпорациями. - http://or-rsv.naod.ru/Book/Book_0_1.htm</w:t>
      </w:r>
    </w:p>
    <w:p w14:paraId="72BE41F1" w14:textId="77777777" w:rsidR="00883987" w:rsidRPr="00F93709" w:rsidRDefault="00883987" w:rsidP="004C60E2">
      <w:pPr>
        <w:pStyle w:val="affa"/>
        <w:numPr>
          <w:ilvl w:val="0"/>
          <w:numId w:val="20"/>
        </w:numPr>
        <w:tabs>
          <w:tab w:val="left" w:pos="142"/>
        </w:tabs>
        <w:ind w:left="142" w:firstLine="0"/>
        <w:jc w:val="left"/>
        <w:rPr>
          <w:szCs w:val="28"/>
          <w:lang w:val="ru-RU"/>
        </w:rPr>
      </w:pPr>
      <w:r w:rsidRPr="00F93709">
        <w:rPr>
          <w:szCs w:val="28"/>
          <w:lang w:val="ru-RU"/>
        </w:rPr>
        <w:t>С</w:t>
      </w:r>
      <w:proofErr w:type="gramStart"/>
      <w:r w:rsidRPr="00F93709">
        <w:rPr>
          <w:szCs w:val="28"/>
          <w:lang w:val="ru-RU"/>
        </w:rPr>
        <w:t>o</w:t>
      </w:r>
      <w:proofErr w:type="gramEnd"/>
      <w:r w:rsidRPr="00F93709">
        <w:rPr>
          <w:szCs w:val="28"/>
          <w:lang w:val="ru-RU"/>
        </w:rPr>
        <w:t xml:space="preserve">рокина И.О. Теоретические основы понятия "интеграция" и принципы ее осуществления http://www.mevriz/ru/articles/2008/2/4931.html </w:t>
      </w:r>
    </w:p>
    <w:p w14:paraId="07F49DFC" w14:textId="77777777" w:rsidR="00883987" w:rsidRPr="00F93709" w:rsidRDefault="00883987" w:rsidP="004C60E2">
      <w:pPr>
        <w:pStyle w:val="affa"/>
        <w:numPr>
          <w:ilvl w:val="0"/>
          <w:numId w:val="20"/>
        </w:numPr>
        <w:tabs>
          <w:tab w:val="left" w:pos="142"/>
        </w:tabs>
        <w:ind w:left="142" w:firstLine="0"/>
        <w:jc w:val="left"/>
        <w:rPr>
          <w:szCs w:val="28"/>
          <w:lang w:val="ru-RU"/>
        </w:rPr>
      </w:pPr>
      <w:r w:rsidRPr="00F93709">
        <w:rPr>
          <w:szCs w:val="28"/>
          <w:lang w:val="ru-RU"/>
        </w:rPr>
        <w:t>УК Арсагера Совершенствование методики оценки качества корпоративного управления.</w:t>
      </w:r>
    </w:p>
    <w:p w14:paraId="4E5D8185" w14:textId="77777777" w:rsidR="00883987" w:rsidRPr="00F93709" w:rsidRDefault="00883987" w:rsidP="00883987">
      <w:pPr>
        <w:pStyle w:val="affa"/>
        <w:tabs>
          <w:tab w:val="left" w:pos="142"/>
        </w:tabs>
        <w:ind w:left="142" w:firstLine="0"/>
        <w:jc w:val="left"/>
        <w:rPr>
          <w:szCs w:val="28"/>
          <w:lang w:val="ru-RU"/>
        </w:rPr>
      </w:pPr>
      <w:r w:rsidRPr="00F93709">
        <w:rPr>
          <w:szCs w:val="28"/>
          <w:lang w:val="ru-RU"/>
        </w:rPr>
        <w:t>http://arsagera.ru/kuda_i_kak_investirovat/klyuchevye_metodiki_upravleniya_kapitalom/sovershenstvovanie_metodiki_ocenki_kachestva_korporativnogo_upravleniya/</w:t>
      </w:r>
    </w:p>
    <w:p w14:paraId="743EB543"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Чер</w:t>
      </w:r>
      <w:proofErr w:type="gramStart"/>
      <w:r w:rsidRPr="00F93709">
        <w:rPr>
          <w:szCs w:val="28"/>
          <w:lang w:val="ru-RU"/>
        </w:rPr>
        <w:t>e</w:t>
      </w:r>
      <w:proofErr w:type="gramEnd"/>
      <w:r w:rsidRPr="00F93709">
        <w:rPr>
          <w:szCs w:val="28"/>
          <w:lang w:val="ru-RU"/>
        </w:rPr>
        <w:t>мин С. Е. Основные предпосылки формирования и принципы функционирования российских корпораций Корпоративный менеджмент, http://www.cfin.ru</w:t>
      </w:r>
    </w:p>
    <w:p w14:paraId="24BCC566"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Юлд</w:t>
      </w:r>
      <w:proofErr w:type="gramStart"/>
      <w:r w:rsidRPr="00F93709">
        <w:rPr>
          <w:szCs w:val="28"/>
          <w:lang w:val="ru-RU"/>
        </w:rPr>
        <w:t>a</w:t>
      </w:r>
      <w:proofErr w:type="gramEnd"/>
      <w:r w:rsidRPr="00F93709">
        <w:rPr>
          <w:szCs w:val="28"/>
          <w:lang w:val="ru-RU"/>
        </w:rPr>
        <w:t xml:space="preserve">шева О., Гoрид А. Стратегии интеграции компаний. http://www.news.elteh.ru/arh/2006/40/19.php </w:t>
      </w:r>
    </w:p>
    <w:p w14:paraId="78EDAFD8"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Glasgow: HarperCollinsPublishers, 1991.</w:t>
      </w:r>
    </w:p>
    <w:p w14:paraId="517FF0D9" w14:textId="77777777" w:rsidR="00883987" w:rsidRPr="00F93709" w:rsidRDefault="00360F6D" w:rsidP="004C60E2">
      <w:pPr>
        <w:pStyle w:val="affa"/>
        <w:numPr>
          <w:ilvl w:val="0"/>
          <w:numId w:val="20"/>
        </w:numPr>
        <w:tabs>
          <w:tab w:val="left" w:pos="142"/>
        </w:tabs>
        <w:ind w:left="142" w:firstLine="0"/>
        <w:rPr>
          <w:szCs w:val="28"/>
          <w:lang w:val="ru-RU"/>
        </w:rPr>
      </w:pPr>
      <w:hyperlink r:id="rId98" w:history="1">
        <w:r w:rsidR="00883987" w:rsidRPr="00F93709">
          <w:rPr>
            <w:lang w:val="ru-RU"/>
          </w:rPr>
          <w:t>http://devbiz.narod.ru/home/kozioff/Management/EBRDBizStan</w:t>
        </w:r>
      </w:hyperlink>
      <w:r w:rsidR="00883987" w:rsidRPr="00F93709">
        <w:rPr>
          <w:szCs w:val="28"/>
          <w:lang w:val="ru-RU"/>
        </w:rPr>
        <w:t xml:space="preserve">. </w:t>
      </w:r>
    </w:p>
    <w:p w14:paraId="34478694" w14:textId="77777777" w:rsidR="00883987" w:rsidRPr="00CB20D8" w:rsidRDefault="00883987" w:rsidP="004C60E2">
      <w:pPr>
        <w:pStyle w:val="affa"/>
        <w:numPr>
          <w:ilvl w:val="0"/>
          <w:numId w:val="20"/>
        </w:numPr>
        <w:tabs>
          <w:tab w:val="left" w:pos="142"/>
        </w:tabs>
        <w:ind w:left="142" w:firstLine="0"/>
        <w:rPr>
          <w:szCs w:val="28"/>
        </w:rPr>
      </w:pPr>
      <w:proofErr w:type="gramStart"/>
      <w:r w:rsidRPr="00CB20D8">
        <w:rPr>
          <w:szCs w:val="28"/>
        </w:rPr>
        <w:t>nglish</w:t>
      </w:r>
      <w:proofErr w:type="gramEnd"/>
      <w:r w:rsidRPr="00CB20D8">
        <w:rPr>
          <w:szCs w:val="28"/>
        </w:rPr>
        <w:t xml:space="preserve"> version of Sound business standards and corporate practices. A set of guidelines may be found at  </w:t>
      </w:r>
      <w:hyperlink r:id="rId99" w:history="1">
        <w:r w:rsidRPr="00CB20D8">
          <w:t>http://www.ebrd.com/english/new/index.htm</w:t>
        </w:r>
      </w:hyperlink>
      <w:r w:rsidRPr="00CB20D8">
        <w:rPr>
          <w:szCs w:val="28"/>
        </w:rPr>
        <w:t xml:space="preserve"> </w:t>
      </w:r>
    </w:p>
    <w:p w14:paraId="3702BC20" w14:textId="77777777" w:rsidR="00883987" w:rsidRPr="00CB20D8" w:rsidRDefault="00883987" w:rsidP="004C60E2">
      <w:pPr>
        <w:pStyle w:val="affa"/>
        <w:numPr>
          <w:ilvl w:val="0"/>
          <w:numId w:val="20"/>
        </w:numPr>
        <w:tabs>
          <w:tab w:val="left" w:pos="142"/>
        </w:tabs>
        <w:ind w:left="142" w:firstLine="0"/>
        <w:rPr>
          <w:szCs w:val="28"/>
        </w:rPr>
      </w:pPr>
      <w:r w:rsidRPr="00CB20D8">
        <w:rPr>
          <w:szCs w:val="28"/>
        </w:rPr>
        <w:t>http://expert.ru/expert/2013/05/za-rabotu-tovarischii/media/179255/</w:t>
      </w:r>
    </w:p>
    <w:p w14:paraId="7EF7E1BA" w14:textId="77777777" w:rsidR="00883987" w:rsidRPr="00CB20D8" w:rsidRDefault="00883987" w:rsidP="004C60E2">
      <w:pPr>
        <w:pStyle w:val="affa"/>
        <w:numPr>
          <w:ilvl w:val="0"/>
          <w:numId w:val="20"/>
        </w:numPr>
        <w:tabs>
          <w:tab w:val="left" w:pos="142"/>
        </w:tabs>
        <w:ind w:left="142" w:firstLine="0"/>
        <w:rPr>
          <w:szCs w:val="28"/>
        </w:rPr>
      </w:pPr>
      <w:r w:rsidRPr="00CB20D8">
        <w:rPr>
          <w:szCs w:val="28"/>
        </w:rPr>
        <w:t>http://marketopedia.ru/40-klyuchevye-kompetencii.html</w:t>
      </w:r>
    </w:p>
    <w:p w14:paraId="069B8F11" w14:textId="77777777" w:rsidR="00883987" w:rsidRPr="00CB20D8" w:rsidRDefault="00360F6D" w:rsidP="004C60E2">
      <w:pPr>
        <w:pStyle w:val="affa"/>
        <w:numPr>
          <w:ilvl w:val="0"/>
          <w:numId w:val="20"/>
        </w:numPr>
        <w:tabs>
          <w:tab w:val="left" w:pos="142"/>
        </w:tabs>
        <w:ind w:left="142" w:firstLine="0"/>
        <w:rPr>
          <w:szCs w:val="28"/>
        </w:rPr>
      </w:pPr>
      <w:hyperlink r:id="rId100" w:history="1">
        <w:r w:rsidR="00883987" w:rsidRPr="00CB20D8">
          <w:rPr>
            <w:szCs w:val="28"/>
          </w:rPr>
          <w:t>http://mostelefonstroy.ru/ns/post_1</w:t>
        </w:r>
      </w:hyperlink>
      <w:r w:rsidR="00883987" w:rsidRPr="00CB20D8">
        <w:rPr>
          <w:szCs w:val="28"/>
        </w:rPr>
        <w:t>364733940.html</w:t>
      </w:r>
    </w:p>
    <w:p w14:paraId="18CC2145" w14:textId="77777777" w:rsidR="00883987" w:rsidRPr="00CB20D8" w:rsidRDefault="00360F6D" w:rsidP="004C60E2">
      <w:pPr>
        <w:pStyle w:val="affa"/>
        <w:numPr>
          <w:ilvl w:val="0"/>
          <w:numId w:val="20"/>
        </w:numPr>
        <w:tabs>
          <w:tab w:val="left" w:pos="142"/>
        </w:tabs>
        <w:ind w:left="142" w:firstLine="0"/>
        <w:rPr>
          <w:szCs w:val="28"/>
        </w:rPr>
      </w:pPr>
      <w:hyperlink r:id="rId101" w:history="1">
        <w:r w:rsidR="00883987" w:rsidRPr="00CB20D8">
          <w:rPr>
            <w:szCs w:val="28"/>
          </w:rPr>
          <w:t>http://newsland.com/news/detail/id/848856/</w:t>
        </w:r>
      </w:hyperlink>
    </w:p>
    <w:p w14:paraId="6A252057" w14:textId="77777777" w:rsidR="00883987" w:rsidRPr="00CB20D8" w:rsidRDefault="00360F6D" w:rsidP="004C60E2">
      <w:pPr>
        <w:pStyle w:val="affa"/>
        <w:numPr>
          <w:ilvl w:val="0"/>
          <w:numId w:val="20"/>
        </w:numPr>
        <w:tabs>
          <w:tab w:val="left" w:pos="142"/>
        </w:tabs>
        <w:ind w:left="142" w:firstLine="0"/>
        <w:rPr>
          <w:szCs w:val="28"/>
        </w:rPr>
      </w:pPr>
      <w:hyperlink r:id="rId102" w:history="1">
        <w:r w:rsidR="00883987" w:rsidRPr="00CB20D8">
          <w:rPr>
            <w:szCs w:val="28"/>
          </w:rPr>
          <w:t>http://radiovesti.ru/article/show/article_id/72555</w:t>
        </w:r>
      </w:hyperlink>
    </w:p>
    <w:p w14:paraId="2D56A65D" w14:textId="77777777" w:rsidR="00883987" w:rsidRPr="00CB20D8" w:rsidRDefault="00883987" w:rsidP="004C60E2">
      <w:pPr>
        <w:pStyle w:val="affa"/>
        <w:numPr>
          <w:ilvl w:val="0"/>
          <w:numId w:val="20"/>
        </w:numPr>
        <w:tabs>
          <w:tab w:val="left" w:pos="142"/>
        </w:tabs>
        <w:ind w:left="142" w:firstLine="0"/>
        <w:rPr>
          <w:szCs w:val="28"/>
        </w:rPr>
      </w:pPr>
      <w:r w:rsidRPr="00CB20D8">
        <w:rPr>
          <w:szCs w:val="28"/>
        </w:rPr>
        <w:t>http://rating.rbc.ru/article.shtml?2012/07/25/33723279</w:t>
      </w:r>
    </w:p>
    <w:p w14:paraId="703901D1" w14:textId="77777777" w:rsidR="00883987" w:rsidRPr="00CB20D8" w:rsidRDefault="00883987" w:rsidP="004C60E2">
      <w:pPr>
        <w:pStyle w:val="affa"/>
        <w:numPr>
          <w:ilvl w:val="0"/>
          <w:numId w:val="20"/>
        </w:numPr>
        <w:tabs>
          <w:tab w:val="left" w:pos="142"/>
        </w:tabs>
        <w:ind w:left="142" w:firstLine="0"/>
        <w:rPr>
          <w:szCs w:val="28"/>
        </w:rPr>
      </w:pPr>
      <w:r w:rsidRPr="00CB20D8">
        <w:rPr>
          <w:szCs w:val="28"/>
        </w:rPr>
        <w:t>http://riarating.ru/corporate_sector_rankings/20130201/610536177.hl</w:t>
      </w:r>
    </w:p>
    <w:p w14:paraId="5607AC6E" w14:textId="77777777" w:rsidR="00883987" w:rsidRPr="00CB20D8" w:rsidRDefault="00360F6D" w:rsidP="004C60E2">
      <w:pPr>
        <w:pStyle w:val="affa"/>
        <w:numPr>
          <w:ilvl w:val="0"/>
          <w:numId w:val="20"/>
        </w:numPr>
        <w:tabs>
          <w:tab w:val="left" w:pos="142"/>
        </w:tabs>
        <w:ind w:left="142" w:firstLine="0"/>
        <w:rPr>
          <w:szCs w:val="28"/>
        </w:rPr>
      </w:pPr>
      <w:hyperlink r:id="rId103" w:history="1">
        <w:r w:rsidR="00883987" w:rsidRPr="00CB20D8">
          <w:rPr>
            <w:szCs w:val="28"/>
          </w:rPr>
          <w:t>http://svpressa.ru/economy/article/60301/</w:t>
        </w:r>
      </w:hyperlink>
    </w:p>
    <w:p w14:paraId="7F6EDB63" w14:textId="77777777" w:rsidR="00883987" w:rsidRPr="00CB20D8" w:rsidRDefault="00883987" w:rsidP="004C60E2">
      <w:pPr>
        <w:pStyle w:val="affa"/>
        <w:numPr>
          <w:ilvl w:val="0"/>
          <w:numId w:val="20"/>
        </w:numPr>
        <w:tabs>
          <w:tab w:val="left" w:pos="142"/>
        </w:tabs>
        <w:ind w:left="142" w:firstLine="0"/>
        <w:rPr>
          <w:szCs w:val="28"/>
        </w:rPr>
      </w:pPr>
      <w:r w:rsidRPr="00CB20D8">
        <w:rPr>
          <w:szCs w:val="28"/>
        </w:rPr>
        <w:t>http://tvrain.ru/articles/nikolaj_nikiforov_ 331144/</w:t>
      </w:r>
    </w:p>
    <w:p w14:paraId="5AE36697" w14:textId="77777777" w:rsidR="00883987" w:rsidRPr="00CB20D8" w:rsidRDefault="00360F6D" w:rsidP="004C60E2">
      <w:pPr>
        <w:pStyle w:val="affa"/>
        <w:numPr>
          <w:ilvl w:val="0"/>
          <w:numId w:val="20"/>
        </w:numPr>
        <w:tabs>
          <w:tab w:val="left" w:pos="142"/>
        </w:tabs>
        <w:ind w:left="142" w:firstLine="0"/>
        <w:rPr>
          <w:szCs w:val="28"/>
        </w:rPr>
      </w:pPr>
      <w:hyperlink r:id="rId104" w:history="1">
        <w:r w:rsidR="00883987" w:rsidRPr="00CB20D8">
          <w:rPr>
            <w:szCs w:val="28"/>
          </w:rPr>
          <w:t>http://www.aup.ru/books/m179/4.htm</w:t>
        </w:r>
      </w:hyperlink>
    </w:p>
    <w:p w14:paraId="60E391FC" w14:textId="77777777" w:rsidR="00883987" w:rsidRPr="00CB20D8" w:rsidRDefault="00360F6D" w:rsidP="004C60E2">
      <w:pPr>
        <w:pStyle w:val="affa"/>
        <w:numPr>
          <w:ilvl w:val="0"/>
          <w:numId w:val="20"/>
        </w:numPr>
        <w:tabs>
          <w:tab w:val="left" w:pos="142"/>
        </w:tabs>
        <w:ind w:left="142" w:firstLine="0"/>
        <w:rPr>
          <w:szCs w:val="28"/>
        </w:rPr>
      </w:pPr>
      <w:hyperlink r:id="rId105" w:history="1">
        <w:r w:rsidR="00883987" w:rsidRPr="00CB20D8">
          <w:rPr>
            <w:szCs w:val="28"/>
          </w:rPr>
          <w:t>http://www.corpo.su/node/651</w:t>
        </w:r>
      </w:hyperlink>
    </w:p>
    <w:p w14:paraId="1564564D" w14:textId="77777777" w:rsidR="00883987" w:rsidRPr="00CB20D8" w:rsidRDefault="00883987" w:rsidP="004C60E2">
      <w:pPr>
        <w:pStyle w:val="affa"/>
        <w:numPr>
          <w:ilvl w:val="0"/>
          <w:numId w:val="20"/>
        </w:numPr>
        <w:tabs>
          <w:tab w:val="left" w:pos="142"/>
        </w:tabs>
        <w:ind w:left="142" w:firstLine="0"/>
        <w:rPr>
          <w:szCs w:val="28"/>
        </w:rPr>
      </w:pPr>
      <w:r w:rsidRPr="00CB20D8">
        <w:rPr>
          <w:szCs w:val="28"/>
        </w:rPr>
        <w:t>http://www.forbes.ru/news/84472-v-reiting-ft-500-popali-10-rossiiskih-kompanii</w:t>
      </w:r>
    </w:p>
    <w:p w14:paraId="454F9513" w14:textId="77777777" w:rsidR="00883987" w:rsidRPr="00CB20D8" w:rsidRDefault="00360F6D" w:rsidP="004C60E2">
      <w:pPr>
        <w:pStyle w:val="affa"/>
        <w:numPr>
          <w:ilvl w:val="0"/>
          <w:numId w:val="20"/>
        </w:numPr>
        <w:tabs>
          <w:tab w:val="left" w:pos="142"/>
        </w:tabs>
        <w:ind w:left="142" w:firstLine="0"/>
        <w:rPr>
          <w:szCs w:val="28"/>
        </w:rPr>
      </w:pPr>
      <w:hyperlink r:id="rId106" w:history="1">
        <w:r w:rsidR="00883987" w:rsidRPr="00CB20D8">
          <w:rPr>
            <w:szCs w:val="28"/>
          </w:rPr>
          <w:t>http://www.gks.ru/doc_2009/year09_pril.xls</w:t>
        </w:r>
      </w:hyperlink>
    </w:p>
    <w:p w14:paraId="1916D039" w14:textId="77777777" w:rsidR="00883987" w:rsidRPr="00CB20D8" w:rsidRDefault="00883987" w:rsidP="004C60E2">
      <w:pPr>
        <w:pStyle w:val="affa"/>
        <w:numPr>
          <w:ilvl w:val="0"/>
          <w:numId w:val="20"/>
        </w:numPr>
        <w:tabs>
          <w:tab w:val="left" w:pos="142"/>
        </w:tabs>
        <w:ind w:left="142" w:firstLine="0"/>
        <w:rPr>
          <w:szCs w:val="28"/>
        </w:rPr>
      </w:pPr>
      <w:r w:rsidRPr="00CB20D8">
        <w:rPr>
          <w:szCs w:val="28"/>
        </w:rPr>
        <w:t>http://www.ieay.ru/nauch/sc_article/2004/02/Krutikov.shtml</w:t>
      </w:r>
    </w:p>
    <w:p w14:paraId="1B3ED7C7" w14:textId="77777777" w:rsidR="00883987" w:rsidRPr="00CB20D8" w:rsidRDefault="00883987" w:rsidP="004C60E2">
      <w:pPr>
        <w:pStyle w:val="affa"/>
        <w:numPr>
          <w:ilvl w:val="0"/>
          <w:numId w:val="20"/>
        </w:numPr>
        <w:tabs>
          <w:tab w:val="left" w:pos="142"/>
        </w:tabs>
        <w:ind w:left="142" w:firstLine="0"/>
        <w:rPr>
          <w:szCs w:val="28"/>
        </w:rPr>
      </w:pPr>
      <w:r w:rsidRPr="00CB20D8">
        <w:rPr>
          <w:szCs w:val="28"/>
        </w:rPr>
        <w:t>http://www.iknowit.ru/words/word2560.html</w:t>
      </w:r>
    </w:p>
    <w:p w14:paraId="54E8A231" w14:textId="77777777" w:rsidR="00883987" w:rsidRPr="00CB20D8" w:rsidRDefault="00360F6D" w:rsidP="004C60E2">
      <w:pPr>
        <w:pStyle w:val="affa"/>
        <w:numPr>
          <w:ilvl w:val="0"/>
          <w:numId w:val="20"/>
        </w:numPr>
        <w:tabs>
          <w:tab w:val="left" w:pos="142"/>
        </w:tabs>
        <w:ind w:left="142" w:firstLine="0"/>
        <w:rPr>
          <w:szCs w:val="28"/>
        </w:rPr>
      </w:pPr>
      <w:hyperlink r:id="rId107" w:history="1">
        <w:r w:rsidR="00883987" w:rsidRPr="00CB20D8">
          <w:rPr>
            <w:szCs w:val="28"/>
          </w:rPr>
          <w:t>http://www.km.ru/biznes-i-finansy/2012/04/06/mobilnaya-svyaz-i-sotovye-operatory/bitva-svyazistov-s-byurokratami</w:t>
        </w:r>
      </w:hyperlink>
    </w:p>
    <w:p w14:paraId="7BA314C7" w14:textId="77777777" w:rsidR="00883987" w:rsidRPr="00CB20D8" w:rsidRDefault="00360F6D" w:rsidP="004C60E2">
      <w:pPr>
        <w:pStyle w:val="affa"/>
        <w:numPr>
          <w:ilvl w:val="0"/>
          <w:numId w:val="20"/>
        </w:numPr>
        <w:tabs>
          <w:tab w:val="left" w:pos="142"/>
        </w:tabs>
        <w:ind w:left="142" w:firstLine="0"/>
        <w:rPr>
          <w:szCs w:val="28"/>
        </w:rPr>
      </w:pPr>
      <w:hyperlink r:id="rId108" w:history="1">
        <w:r w:rsidR="00883987" w:rsidRPr="00CB20D8">
          <w:rPr>
            <w:szCs w:val="28"/>
          </w:rPr>
          <w:t>http://www.nn.ru/community/gorod/politika/?do=read&amp;thread=2643198&amp;topic_id=61110</w:t>
        </w:r>
      </w:hyperlink>
    </w:p>
    <w:p w14:paraId="3A611479" w14:textId="77777777" w:rsidR="00883987" w:rsidRPr="00CB20D8" w:rsidRDefault="00360F6D" w:rsidP="004C60E2">
      <w:pPr>
        <w:pStyle w:val="affa"/>
        <w:numPr>
          <w:ilvl w:val="0"/>
          <w:numId w:val="20"/>
        </w:numPr>
        <w:tabs>
          <w:tab w:val="left" w:pos="142"/>
        </w:tabs>
        <w:ind w:left="142" w:firstLine="0"/>
        <w:rPr>
          <w:szCs w:val="28"/>
        </w:rPr>
      </w:pPr>
      <w:hyperlink r:id="rId109" w:history="1">
        <w:r w:rsidR="00883987" w:rsidRPr="00CB20D8">
          <w:rPr>
            <w:szCs w:val="28"/>
          </w:rPr>
          <w:t>http://www.old.rcb.ru/Archive/articles.asp?id=1909</w:t>
        </w:r>
      </w:hyperlink>
    </w:p>
    <w:p w14:paraId="395B3B4D" w14:textId="77777777" w:rsidR="00883987" w:rsidRPr="00CB20D8" w:rsidRDefault="00360F6D" w:rsidP="004C60E2">
      <w:pPr>
        <w:pStyle w:val="affa"/>
        <w:numPr>
          <w:ilvl w:val="0"/>
          <w:numId w:val="20"/>
        </w:numPr>
        <w:tabs>
          <w:tab w:val="left" w:pos="142"/>
        </w:tabs>
        <w:ind w:left="142" w:firstLine="0"/>
        <w:rPr>
          <w:szCs w:val="28"/>
        </w:rPr>
      </w:pPr>
      <w:hyperlink r:id="rId110" w:anchor="ixzz2Jlleg9eB" w:history="1">
        <w:r w:rsidR="00883987" w:rsidRPr="00CB20D8">
          <w:rPr>
            <w:szCs w:val="28"/>
          </w:rPr>
          <w:t>http://www.referun.com/n/integratsionnye-protsessy-v-roznichnoy torgovle#ixzz2Jlleg9eB</w:t>
        </w:r>
      </w:hyperlink>
    </w:p>
    <w:p w14:paraId="7BFECE8A"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http://www.rusnano.com</w:t>
      </w:r>
    </w:p>
    <w:p w14:paraId="79466E9A" w14:textId="77777777" w:rsidR="00883987" w:rsidRPr="00F93709" w:rsidRDefault="00360F6D" w:rsidP="004C60E2">
      <w:pPr>
        <w:pStyle w:val="affa"/>
        <w:numPr>
          <w:ilvl w:val="0"/>
          <w:numId w:val="20"/>
        </w:numPr>
        <w:tabs>
          <w:tab w:val="left" w:pos="142"/>
        </w:tabs>
        <w:ind w:left="142" w:firstLine="0"/>
        <w:rPr>
          <w:szCs w:val="28"/>
          <w:lang w:val="ru-RU"/>
        </w:rPr>
      </w:pPr>
      <w:hyperlink r:id="rId111" w:history="1">
        <w:r w:rsidR="00883987" w:rsidRPr="00F93709">
          <w:rPr>
            <w:lang w:val="ru-RU"/>
          </w:rPr>
          <w:t>http://www.slovopedia.com/8/202/926286.html</w:t>
        </w:r>
      </w:hyperlink>
    </w:p>
    <w:p w14:paraId="1E0E0E7F" w14:textId="77777777" w:rsidR="00883987" w:rsidRPr="00F93709" w:rsidRDefault="00360F6D" w:rsidP="004C60E2">
      <w:pPr>
        <w:pStyle w:val="affa"/>
        <w:numPr>
          <w:ilvl w:val="0"/>
          <w:numId w:val="20"/>
        </w:numPr>
        <w:tabs>
          <w:tab w:val="left" w:pos="142"/>
        </w:tabs>
        <w:ind w:left="142" w:firstLine="0"/>
        <w:rPr>
          <w:szCs w:val="28"/>
          <w:lang w:val="ru-RU"/>
        </w:rPr>
      </w:pPr>
      <w:hyperlink r:id="rId112" w:history="1">
        <w:r w:rsidR="00883987" w:rsidRPr="00F93709">
          <w:rPr>
            <w:szCs w:val="28"/>
            <w:lang w:val="ru-RU"/>
          </w:rPr>
          <w:t>http://www.vedomosti.ru/newspaper/article/444241/v_rossii_net_itspecialistov_nuzhnogo_urovnya_roman</w:t>
        </w:r>
      </w:hyperlink>
    </w:p>
    <w:p w14:paraId="1C4EDE0E"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http://www.yarovoiy.com/mcap_rus.html</w:t>
      </w:r>
    </w:p>
    <w:p w14:paraId="18A9703E"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http://www.zavtra.ru/content/view/2004-03-2421/</w:t>
      </w:r>
    </w:p>
    <w:p w14:paraId="3743B3FF" w14:textId="77777777" w:rsidR="00883987" w:rsidRPr="00F93709" w:rsidRDefault="00360F6D" w:rsidP="004C60E2">
      <w:pPr>
        <w:pStyle w:val="affa"/>
        <w:numPr>
          <w:ilvl w:val="0"/>
          <w:numId w:val="20"/>
        </w:numPr>
        <w:tabs>
          <w:tab w:val="left" w:pos="142"/>
        </w:tabs>
        <w:ind w:left="142" w:firstLine="0"/>
        <w:rPr>
          <w:szCs w:val="28"/>
          <w:lang w:val="ru-RU"/>
        </w:rPr>
      </w:pPr>
      <w:hyperlink r:id="rId113" w:tgtFrame="_blank" w:history="1">
        <w:r w:rsidR="00883987" w:rsidRPr="00F93709">
          <w:rPr>
            <w:szCs w:val="28"/>
            <w:lang w:val="ru-RU"/>
          </w:rPr>
          <w:t>http://www.zrpress.ru/zr/2012/44/57453/</w:t>
        </w:r>
      </w:hyperlink>
    </w:p>
    <w:p w14:paraId="3B5CFD54"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http://yourlib.net/content/view/3023/44/</w:t>
      </w:r>
    </w:p>
    <w:p w14:paraId="796F4220" w14:textId="77777777" w:rsidR="00883987" w:rsidRPr="00F93709" w:rsidRDefault="00360F6D" w:rsidP="004C60E2">
      <w:pPr>
        <w:pStyle w:val="affa"/>
        <w:numPr>
          <w:ilvl w:val="0"/>
          <w:numId w:val="20"/>
        </w:numPr>
        <w:tabs>
          <w:tab w:val="left" w:pos="142"/>
        </w:tabs>
        <w:ind w:left="142" w:firstLine="0"/>
        <w:rPr>
          <w:szCs w:val="28"/>
          <w:lang w:val="ru-RU"/>
        </w:rPr>
      </w:pPr>
      <w:hyperlink r:id="rId114" w:history="1">
        <w:r w:rsidR="00883987" w:rsidRPr="00F93709">
          <w:rPr>
            <w:lang w:val="ru-RU"/>
          </w:rPr>
          <w:t>http://znaki-pr.spb.ru/pr-pack/competentions.html</w:t>
        </w:r>
      </w:hyperlink>
    </w:p>
    <w:p w14:paraId="3C48B1D2" w14:textId="77777777" w:rsidR="00883987" w:rsidRPr="00F93709" w:rsidRDefault="00360F6D" w:rsidP="004C60E2">
      <w:pPr>
        <w:pStyle w:val="affa"/>
        <w:numPr>
          <w:ilvl w:val="0"/>
          <w:numId w:val="20"/>
        </w:numPr>
        <w:tabs>
          <w:tab w:val="left" w:pos="142"/>
        </w:tabs>
        <w:ind w:left="142" w:firstLine="0"/>
        <w:rPr>
          <w:szCs w:val="28"/>
          <w:lang w:val="ru-RU"/>
        </w:rPr>
      </w:pPr>
      <w:hyperlink r:id="rId115" w:history="1">
        <w:r w:rsidR="00883987" w:rsidRPr="00F93709">
          <w:rPr>
            <w:lang w:val="ru-RU"/>
          </w:rPr>
          <w:t>www.rostelecom.ru</w:t>
        </w:r>
      </w:hyperlink>
    </w:p>
    <w:p w14:paraId="4BDAAA38" w14:textId="77777777" w:rsidR="00883987" w:rsidRPr="00F93709" w:rsidRDefault="00883987" w:rsidP="004C60E2">
      <w:pPr>
        <w:pStyle w:val="affa"/>
        <w:numPr>
          <w:ilvl w:val="0"/>
          <w:numId w:val="20"/>
        </w:numPr>
        <w:tabs>
          <w:tab w:val="left" w:pos="142"/>
        </w:tabs>
        <w:ind w:left="142" w:firstLine="0"/>
        <w:rPr>
          <w:szCs w:val="28"/>
          <w:lang w:val="ru-RU"/>
        </w:rPr>
      </w:pPr>
      <w:r w:rsidRPr="00F93709">
        <w:rPr>
          <w:szCs w:val="28"/>
          <w:lang w:val="ru-RU"/>
        </w:rPr>
        <w:t>РИАНовости </w:t>
      </w:r>
      <w:hyperlink r:id="rId116" w:anchor="ixzz2KDpxe4AV" w:history="1">
        <w:r w:rsidRPr="00F93709">
          <w:rPr>
            <w:szCs w:val="28"/>
            <w:lang w:val="ru-RU"/>
          </w:rPr>
          <w:t>http://ria.ru/science/20110510/372594349.html#ixzz2KDpxe4AV</w:t>
        </w:r>
      </w:hyperlink>
    </w:p>
    <w:p w14:paraId="1EC0F386" w14:textId="77777777" w:rsidR="00883987" w:rsidRDefault="00883987" w:rsidP="00883987">
      <w:pPr>
        <w:pStyle w:val="affa"/>
        <w:tabs>
          <w:tab w:val="left" w:pos="142"/>
        </w:tabs>
        <w:ind w:left="142" w:firstLine="0"/>
        <w:rPr>
          <w:szCs w:val="28"/>
          <w:lang w:val="ru-RU"/>
        </w:rPr>
      </w:pPr>
    </w:p>
    <w:p w14:paraId="32EF09BC" w14:textId="77777777" w:rsidR="00B05A26" w:rsidRDefault="00B05A26" w:rsidP="00883987">
      <w:pPr>
        <w:pStyle w:val="affa"/>
        <w:tabs>
          <w:tab w:val="left" w:pos="142"/>
        </w:tabs>
        <w:ind w:left="142" w:firstLine="0"/>
        <w:rPr>
          <w:szCs w:val="28"/>
          <w:lang w:val="ru-RU"/>
        </w:rPr>
      </w:pPr>
    </w:p>
    <w:p w14:paraId="175533E9" w14:textId="551E283F" w:rsidR="00B05A26" w:rsidRDefault="00B05A26" w:rsidP="00883987">
      <w:pPr>
        <w:pStyle w:val="affa"/>
        <w:tabs>
          <w:tab w:val="left" w:pos="142"/>
        </w:tabs>
        <w:ind w:left="142" w:firstLine="0"/>
        <w:rPr>
          <w:szCs w:val="28"/>
          <w:lang w:val="ru-RU"/>
        </w:rPr>
      </w:pPr>
      <w:r>
        <w:rPr>
          <w:szCs w:val="28"/>
          <w:lang w:val="ru-RU"/>
        </w:rPr>
        <w:t>Новая:</w:t>
      </w:r>
    </w:p>
    <w:p w14:paraId="72023DBB" w14:textId="77777777" w:rsidR="00B05A26" w:rsidRPr="00FA354C" w:rsidRDefault="00B05A26" w:rsidP="00B05A26">
      <w:pPr>
        <w:pStyle w:val="affffe"/>
        <w:widowControl w:val="0"/>
        <w:spacing w:after="0" w:line="360" w:lineRule="auto"/>
        <w:ind w:firstLine="567"/>
        <w:rPr>
          <w:rFonts w:ascii="Times New Roman" w:hAnsi="Times New Roman" w:cs="Times New Roman"/>
          <w:highlight w:val="cyan"/>
        </w:rPr>
      </w:pPr>
      <w:r w:rsidRPr="00FA354C">
        <w:rPr>
          <w:rFonts w:ascii="Times New Roman" w:hAnsi="Times New Roman" w:cs="Times New Roman"/>
          <w:highlight w:val="cyan"/>
        </w:rPr>
        <w:t xml:space="preserve">1. Вилисов В.Я., Христофорова И.В. Инструменты управления </w:t>
      </w:r>
    </w:p>
    <w:p w14:paraId="5B072492" w14:textId="77777777" w:rsidR="00B05A26" w:rsidRPr="00FA354C" w:rsidRDefault="00B05A26" w:rsidP="00B05A26">
      <w:pPr>
        <w:pStyle w:val="affffe"/>
        <w:widowControl w:val="0"/>
        <w:spacing w:after="0" w:line="360" w:lineRule="auto"/>
        <w:ind w:firstLine="567"/>
        <w:rPr>
          <w:rFonts w:ascii="Times New Roman" w:hAnsi="Times New Roman" w:cs="Times New Roman"/>
        </w:rPr>
      </w:pPr>
      <w:r w:rsidRPr="00FA354C">
        <w:rPr>
          <w:rFonts w:ascii="Times New Roman" w:hAnsi="Times New Roman" w:cs="Times New Roman"/>
          <w:highlight w:val="cyan"/>
        </w:rPr>
        <w:t>стратегической эффективностью корпорации</w:t>
      </w:r>
    </w:p>
    <w:p w14:paraId="6B4C4557"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Аракадий Градецкий, Федор Жердев. Стратегии госкомпаний: без особых амбиций // Эксперт, 1-7 октября 2012 №39 (821).</w:t>
      </w:r>
    </w:p>
    <w:p w14:paraId="680CFBEF"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 xml:space="preserve">Атаров Н.З.,  Корпоративное управление конкурентоспособностью предприятия. // «Научные труды Вольного экономического общества». Т.137. 2010 </w:t>
      </w:r>
    </w:p>
    <w:p w14:paraId="5529FE3A"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Атаров Н.З., Джанжугазова Е.А.  Корпоративное маркетинговое управление на рынке туристских услуг. //Электронный журнал «Сервис в России и за рубежом» №3 (30)  2012.</w:t>
      </w:r>
    </w:p>
    <w:p w14:paraId="470AE152" w14:textId="77777777" w:rsidR="00B05A26" w:rsidRPr="00CB20D8" w:rsidRDefault="00B05A26" w:rsidP="00B05A26">
      <w:pPr>
        <w:pStyle w:val="a"/>
        <w:numPr>
          <w:ilvl w:val="0"/>
          <w:numId w:val="66"/>
        </w:numPr>
        <w:tabs>
          <w:tab w:val="clear" w:pos="397"/>
          <w:tab w:val="num" w:pos="851"/>
          <w:tab w:val="left" w:pos="1134"/>
        </w:tabs>
        <w:spacing w:line="360" w:lineRule="auto"/>
        <w:rPr>
          <w:sz w:val="28"/>
          <w:szCs w:val="28"/>
        </w:rPr>
      </w:pPr>
      <w:r w:rsidRPr="00CB20D8">
        <w:rPr>
          <w:sz w:val="28"/>
          <w:szCs w:val="28"/>
        </w:rPr>
        <w:t>Атаров Н.З., Христофорова И.В. Проблемы и перспективы стратегического развития корпорации России, Вопросы региональной экономики, 2013, Т.16, № 3</w:t>
      </w:r>
    </w:p>
    <w:p w14:paraId="0772CFFF" w14:textId="77777777" w:rsidR="00B05A26" w:rsidRPr="00B05A26" w:rsidRDefault="00B05A26" w:rsidP="00B05A26">
      <w:pPr>
        <w:pStyle w:val="a"/>
        <w:numPr>
          <w:ilvl w:val="0"/>
          <w:numId w:val="66"/>
        </w:numPr>
        <w:tabs>
          <w:tab w:val="clear" w:pos="397"/>
          <w:tab w:val="left" w:pos="851"/>
        </w:tabs>
        <w:spacing w:line="360" w:lineRule="auto"/>
        <w:rPr>
          <w:sz w:val="28"/>
          <w:szCs w:val="28"/>
        </w:rPr>
      </w:pPr>
      <w:r w:rsidRPr="00B05A26">
        <w:rPr>
          <w:sz w:val="28"/>
          <w:szCs w:val="28"/>
        </w:rPr>
        <w:lastRenderedPageBreak/>
        <w:t>Вилисов, В.Я. Выявление позиции менеджера в процессе управления предприятием // Вестник ИНЖЭКОНа, выпуск 3, 2008.</w:t>
      </w:r>
    </w:p>
    <w:p w14:paraId="5AA22EDF"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 xml:space="preserve"> Вилисов, В.Я. Управленческая среда инновационной системы предприятия // Материалы симпозиума «Стратегическое планирование и развитие предприятий». - М. ЦЭМИ РАН, 2011.</w:t>
      </w:r>
    </w:p>
    <w:p w14:paraId="1AECF48F"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 xml:space="preserve">Дмитрий Гришанков, Дмитрий Кабалинский. </w:t>
      </w:r>
      <w:proofErr w:type="gramStart"/>
      <w:r w:rsidRPr="00FA354C">
        <w:rPr>
          <w:sz w:val="28"/>
          <w:szCs w:val="28"/>
        </w:rPr>
        <w:t>Разделенные</w:t>
      </w:r>
      <w:proofErr w:type="gramEnd"/>
      <w:r w:rsidRPr="00FA354C">
        <w:rPr>
          <w:sz w:val="28"/>
          <w:szCs w:val="28"/>
        </w:rPr>
        <w:t xml:space="preserve"> нефтью // Эксперт, специальный выпуск, 2009 №38 (675).</w:t>
      </w:r>
    </w:p>
    <w:p w14:paraId="0F6ED9BC"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Евланов, Л.Г., В.А. Кутузов. Экспертные оценки в управлении. М.: Экономика. 1978.</w:t>
      </w:r>
    </w:p>
    <w:p w14:paraId="2AA3B539" w14:textId="77777777" w:rsidR="00B05A26" w:rsidRPr="00B05A26"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 xml:space="preserve">Макеева Д.Р., Князев Н.И.  </w:t>
      </w:r>
      <w:r w:rsidRPr="00CB20D8">
        <w:rPr>
          <w:sz w:val="28"/>
          <w:szCs w:val="28"/>
        </w:rPr>
        <w:t xml:space="preserve">Аутсорсинговые стратегии образования холдинговых структур, Российское предпринимательство. </w:t>
      </w:r>
      <w:r w:rsidRPr="00B05A26">
        <w:rPr>
          <w:sz w:val="28"/>
          <w:szCs w:val="28"/>
          <w:lang w:val="en-US"/>
        </w:rPr>
        <w:t xml:space="preserve">2008. № 1. </w:t>
      </w:r>
      <w:proofErr w:type="gramStart"/>
      <w:r w:rsidRPr="00B05A26">
        <w:rPr>
          <w:sz w:val="28"/>
          <w:szCs w:val="28"/>
          <w:lang w:val="en-US"/>
        </w:rPr>
        <w:t>С. 138</w:t>
      </w:r>
      <w:proofErr w:type="gramEnd"/>
      <w:r w:rsidRPr="00B05A26">
        <w:rPr>
          <w:sz w:val="28"/>
          <w:szCs w:val="28"/>
          <w:lang w:val="en-US"/>
        </w:rPr>
        <w:t>-142.</w:t>
      </w:r>
    </w:p>
    <w:p w14:paraId="656C20D3"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CB20D8">
        <w:rPr>
          <w:sz w:val="28"/>
          <w:szCs w:val="28"/>
        </w:rPr>
        <w:t xml:space="preserve">Макеева Д.Р., Потемкин В.А., Проблемы управления  сервисными корпорациями </w:t>
      </w:r>
      <w:r w:rsidRPr="00FA354C">
        <w:rPr>
          <w:sz w:val="28"/>
          <w:szCs w:val="28"/>
        </w:rPr>
        <w:t xml:space="preserve">холдингового типа, Сервис в России и за рубежом. 2012. Т.30 </w:t>
      </w:r>
      <w:hyperlink r:id="rId117" w:history="1">
        <w:r w:rsidRPr="00FA354C">
          <w:rPr>
            <w:sz w:val="28"/>
            <w:szCs w:val="28"/>
          </w:rPr>
          <w:t>№3</w:t>
        </w:r>
      </w:hyperlink>
      <w:r w:rsidRPr="00FA354C">
        <w:rPr>
          <w:sz w:val="28"/>
          <w:szCs w:val="28"/>
        </w:rPr>
        <w:t>. С. 130-139.</w:t>
      </w:r>
    </w:p>
    <w:p w14:paraId="003425AF"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Моисеев, И.М., 2012. Развитие космической отрасли России: основные стратегии. Отрасль ДЗЗ: Стратегии развития. Космические технологии и ВТО. Вып. 13, 2012.</w:t>
      </w:r>
    </w:p>
    <w:p w14:paraId="6B9654AE"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Новиков, А.И., Т.И. Солодкая, Теория принятия решений и управление рисками в финансовой и налоговой сферах. М.: Дашков и К, 2013.</w:t>
      </w:r>
    </w:p>
    <w:p w14:paraId="013B9A91"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Опыт конкуренции в России: причины успехов и неудач \ автор проекта и координатор исследования А.Ю. Юданов. – М.: Финансовая компания «ИНТРАСТ»; КНОРУС, 2007. – 464 с.</w:t>
      </w:r>
    </w:p>
    <w:p w14:paraId="66A55835" w14:textId="77777777" w:rsidR="00B05A26" w:rsidRPr="00FA354C" w:rsidRDefault="00B05A26" w:rsidP="00B05A26">
      <w:pPr>
        <w:pStyle w:val="a"/>
        <w:numPr>
          <w:ilvl w:val="0"/>
          <w:numId w:val="66"/>
        </w:numPr>
        <w:tabs>
          <w:tab w:val="clear" w:pos="397"/>
          <w:tab w:val="left" w:pos="851"/>
        </w:tabs>
        <w:spacing w:line="360" w:lineRule="auto"/>
        <w:rPr>
          <w:rFonts w:eastAsia="Calibri"/>
          <w:sz w:val="28"/>
          <w:szCs w:val="28"/>
          <w:lang w:eastAsia="en-US"/>
        </w:rPr>
      </w:pPr>
      <w:r w:rsidRPr="00FA354C">
        <w:rPr>
          <w:rFonts w:eastAsia="Calibri"/>
          <w:sz w:val="28"/>
          <w:szCs w:val="28"/>
          <w:lang w:eastAsia="en-US"/>
        </w:rPr>
        <w:t xml:space="preserve"> Питеркин, С.В., И.А. Оладов, Д.В. Исаев, Точно вовремя для России. Практика применения ERP-систем. М.: Альпина Бизнес Букс, 2006. </w:t>
      </w:r>
    </w:p>
    <w:p w14:paraId="7035D78C"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Российский статистический ежегодник, 2009: стат. сб.\ Росстат. – М., 2009. – 795 с.</w:t>
      </w:r>
    </w:p>
    <w:p w14:paraId="5C9B098C"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Российский статистический ежегодник, 2011: стат. сб.\ Росстат. – М., 2012. – 786 с.</w:t>
      </w:r>
    </w:p>
    <w:p w14:paraId="42CA2B15" w14:textId="77777777" w:rsidR="00B05A26" w:rsidRPr="00FA354C" w:rsidRDefault="00B05A26" w:rsidP="00B05A26">
      <w:pPr>
        <w:pStyle w:val="a"/>
        <w:numPr>
          <w:ilvl w:val="0"/>
          <w:numId w:val="66"/>
        </w:numPr>
        <w:tabs>
          <w:tab w:val="clear" w:pos="397"/>
          <w:tab w:val="left" w:pos="851"/>
        </w:tabs>
        <w:spacing w:line="360" w:lineRule="auto"/>
        <w:rPr>
          <w:rFonts w:eastAsia="Calibri"/>
          <w:sz w:val="28"/>
          <w:szCs w:val="28"/>
          <w:lang w:eastAsia="en-US"/>
        </w:rPr>
      </w:pPr>
      <w:r w:rsidRPr="00FA354C">
        <w:rPr>
          <w:rFonts w:eastAsia="Calibri"/>
          <w:sz w:val="28"/>
          <w:szCs w:val="28"/>
          <w:lang w:eastAsia="en-US"/>
        </w:rPr>
        <w:lastRenderedPageBreak/>
        <w:t xml:space="preserve"> Сагинова О.В., Афанасиади К.Г. Использование теории справедливости для анализа неудовлетворенности потребителей образовательными услугами вузов // Маркетинг услуг №3, 2011.</w:t>
      </w:r>
    </w:p>
    <w:p w14:paraId="60E39BB2" w14:textId="77777777" w:rsidR="00B05A26" w:rsidRPr="00FA354C" w:rsidRDefault="00B05A26" w:rsidP="00B05A26">
      <w:pPr>
        <w:pStyle w:val="a"/>
        <w:numPr>
          <w:ilvl w:val="0"/>
          <w:numId w:val="66"/>
        </w:numPr>
        <w:tabs>
          <w:tab w:val="clear" w:pos="397"/>
          <w:tab w:val="left" w:pos="851"/>
        </w:tabs>
        <w:spacing w:line="360" w:lineRule="auto"/>
        <w:rPr>
          <w:rFonts w:eastAsia="Calibri"/>
          <w:sz w:val="28"/>
          <w:szCs w:val="28"/>
          <w:lang w:eastAsia="en-US"/>
        </w:rPr>
      </w:pPr>
      <w:r w:rsidRPr="00FA354C">
        <w:rPr>
          <w:rFonts w:eastAsia="Calibri"/>
          <w:sz w:val="28"/>
          <w:szCs w:val="28"/>
          <w:lang w:eastAsia="en-US"/>
        </w:rPr>
        <w:t xml:space="preserve"> Христофорова И.В. Колгушкина А.В., Раздымаха Ю.Ю. Нетнография – инновационный метод  выявления мнения потребителей // Сб. научно-практической конференции «Проблемы практического менеджмента и маркетинга в сфере сервиса», ИС РГУТиС, 2012.</w:t>
      </w:r>
    </w:p>
    <w:p w14:paraId="16D8D80E"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Эльканова Е.А. Интеграционные стратегии: методологические и практические аспекты (на примере корпорации «Ростелеком») // Стратегии инновационного развития предприятия: сборник трудов научно-практической конференции – Королёв, 2013.</w:t>
      </w:r>
    </w:p>
    <w:p w14:paraId="17E54324" w14:textId="212C5DC8" w:rsidR="00B05A26" w:rsidRPr="00FA354C" w:rsidRDefault="00B05A26" w:rsidP="00B05A26">
      <w:pPr>
        <w:pStyle w:val="a"/>
        <w:numPr>
          <w:ilvl w:val="0"/>
          <w:numId w:val="66"/>
        </w:numPr>
        <w:tabs>
          <w:tab w:val="clear" w:pos="397"/>
          <w:tab w:val="left" w:pos="851"/>
        </w:tabs>
        <w:spacing w:line="360" w:lineRule="auto"/>
        <w:rPr>
          <w:sz w:val="28"/>
          <w:szCs w:val="28"/>
        </w:rPr>
      </w:pPr>
      <w:r w:rsidRPr="00CB20D8">
        <w:rPr>
          <w:sz w:val="28"/>
          <w:szCs w:val="28"/>
        </w:rPr>
        <w:t xml:space="preserve">Эльканова Е.А., Ступаков А.А., Христофоров А.В. </w:t>
      </w:r>
      <w:r w:rsidRPr="00CB20D8">
        <w:rPr>
          <w:bCs/>
          <w:sz w:val="28"/>
          <w:szCs w:val="28"/>
        </w:rPr>
        <w:t>Методические и практические аспекты анализа и корректировки стратегий интеграции корпорации «ростелеком»</w:t>
      </w:r>
      <w:r w:rsidRPr="00CB20D8">
        <w:rPr>
          <w:b/>
          <w:bCs/>
          <w:sz w:val="28"/>
          <w:szCs w:val="28"/>
        </w:rPr>
        <w:t xml:space="preserve"> </w:t>
      </w:r>
      <w:hyperlink r:id="rId118" w:history="1">
        <w:r w:rsidRPr="00CB20D8">
          <w:rPr>
            <w:sz w:val="28"/>
            <w:szCs w:val="28"/>
          </w:rPr>
          <w:t>Маркетинг услуг</w:t>
        </w:r>
      </w:hyperlink>
      <w:r w:rsidRPr="00CB20D8">
        <w:rPr>
          <w:sz w:val="28"/>
          <w:szCs w:val="28"/>
        </w:rPr>
        <w:t xml:space="preserve">. </w:t>
      </w:r>
      <w:r w:rsidRPr="00FA354C">
        <w:rPr>
          <w:sz w:val="28"/>
          <w:szCs w:val="28"/>
          <w:lang w:val="en-US"/>
        </w:rPr>
        <w:t xml:space="preserve">2013. </w:t>
      </w:r>
      <w:hyperlink r:id="rId119" w:history="1">
        <w:r w:rsidRPr="00FA354C">
          <w:rPr>
            <w:sz w:val="28"/>
            <w:szCs w:val="28"/>
            <w:lang w:val="en-US"/>
          </w:rPr>
          <w:t>№ 4</w:t>
        </w:r>
      </w:hyperlink>
      <w:r w:rsidRPr="00FA354C">
        <w:rPr>
          <w:sz w:val="28"/>
          <w:szCs w:val="28"/>
          <w:lang w:val="en-US"/>
        </w:rPr>
        <w:t>. С. 296-312.</w:t>
      </w:r>
    </w:p>
    <w:p w14:paraId="514D7C71"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Эльканова Е.А., Христофорова И.В. Стратегии развития и эффективность функционирования госкорпораций на примере «Роснано» // Стратегии инновационного развития предприятия: сборник трудов научно-практической конференции – Королёв, 2013.</w:t>
      </w:r>
    </w:p>
    <w:p w14:paraId="24ABD604"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 xml:space="preserve"> Эльканова, Е.А. Интеграционные стратегии: методологические и практические аспекты (на примере корпорации «Ростелеком») // Стратегии инновационного развития предприятия: сборник трудов научно-практической конференции – Королёв, 2013.</w:t>
      </w:r>
    </w:p>
    <w:p w14:paraId="6F3E1E8F"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Эльканова, Е.А., Христофорова, И.В. Стратегии развития и эффективность функционирования госкорпораций на примере «Роснано» // Стратегии инновационного развития предприятия: сборник трудов научно-практической конференции – Королёв, 2013.</w:t>
      </w:r>
    </w:p>
    <w:p w14:paraId="3D273C40" w14:textId="77777777" w:rsidR="00B05A26" w:rsidRPr="00CB20D8" w:rsidRDefault="00B05A26" w:rsidP="00B05A26">
      <w:pPr>
        <w:pStyle w:val="a"/>
        <w:numPr>
          <w:ilvl w:val="0"/>
          <w:numId w:val="66"/>
        </w:numPr>
        <w:tabs>
          <w:tab w:val="clear" w:pos="397"/>
          <w:tab w:val="left" w:pos="851"/>
        </w:tabs>
        <w:spacing w:line="360" w:lineRule="auto"/>
        <w:rPr>
          <w:sz w:val="28"/>
          <w:szCs w:val="28"/>
          <w:lang w:val="en-US"/>
        </w:rPr>
      </w:pPr>
      <w:r w:rsidRPr="00CB20D8">
        <w:rPr>
          <w:sz w:val="28"/>
          <w:szCs w:val="28"/>
        </w:rPr>
        <w:t xml:space="preserve"> </w:t>
      </w:r>
      <w:r w:rsidRPr="00FA354C">
        <w:rPr>
          <w:sz w:val="28"/>
          <w:szCs w:val="28"/>
          <w:lang w:val="en-US"/>
        </w:rPr>
        <w:t xml:space="preserve">Golovko, A., A. Konorev, A. Malchenko, D. Payson, 2009. </w:t>
      </w:r>
      <w:r w:rsidRPr="00CB20D8">
        <w:rPr>
          <w:sz w:val="28"/>
          <w:szCs w:val="28"/>
          <w:lang w:val="en-US"/>
        </w:rPr>
        <w:t>Actual Systems Research Problems as Seen from the Russian Space Program Perspective. A paper for the 60th IAC Congress, Daejeon, Republic of Korea, October 12-16, 2009, IAC-09-D1.3.9, pp: 7023-7028.</w:t>
      </w:r>
    </w:p>
    <w:p w14:paraId="253F3719" w14:textId="77777777" w:rsidR="00B05A26" w:rsidRPr="00CB20D8" w:rsidRDefault="00B05A26" w:rsidP="00B05A26">
      <w:pPr>
        <w:pStyle w:val="a"/>
        <w:numPr>
          <w:ilvl w:val="0"/>
          <w:numId w:val="66"/>
        </w:numPr>
        <w:tabs>
          <w:tab w:val="clear" w:pos="397"/>
          <w:tab w:val="left" w:pos="851"/>
        </w:tabs>
        <w:spacing w:line="360" w:lineRule="auto"/>
        <w:rPr>
          <w:sz w:val="28"/>
          <w:szCs w:val="28"/>
          <w:lang w:val="en-US"/>
        </w:rPr>
      </w:pPr>
      <w:r w:rsidRPr="00CB20D8">
        <w:rPr>
          <w:sz w:val="28"/>
          <w:szCs w:val="28"/>
          <w:lang w:val="en-US"/>
        </w:rPr>
        <w:lastRenderedPageBreak/>
        <w:t xml:space="preserve">hhtp: </w:t>
      </w:r>
      <w:hyperlink r:id="rId120" w:history="1">
        <w:r w:rsidRPr="00CB20D8">
          <w:rPr>
            <w:sz w:val="28"/>
            <w:szCs w:val="28"/>
            <w:lang w:val="en-US"/>
          </w:rPr>
          <w:t>www.fedpress.ru/lib/company/company-29.html</w:t>
        </w:r>
      </w:hyperlink>
    </w:p>
    <w:p w14:paraId="05317761"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FA354C">
        <w:rPr>
          <w:sz w:val="28"/>
          <w:szCs w:val="28"/>
        </w:rPr>
        <w:t>http://rts.micex.ru, Дата обращения 07.07.2013.</w:t>
      </w:r>
    </w:p>
    <w:p w14:paraId="55BD67AE" w14:textId="77777777" w:rsidR="00B05A26" w:rsidRPr="00FA354C" w:rsidRDefault="00360F6D" w:rsidP="00B05A26">
      <w:pPr>
        <w:pStyle w:val="a"/>
        <w:numPr>
          <w:ilvl w:val="0"/>
          <w:numId w:val="66"/>
        </w:numPr>
        <w:tabs>
          <w:tab w:val="clear" w:pos="397"/>
          <w:tab w:val="left" w:pos="851"/>
        </w:tabs>
        <w:spacing w:line="360" w:lineRule="auto"/>
        <w:rPr>
          <w:sz w:val="28"/>
          <w:szCs w:val="28"/>
        </w:rPr>
      </w:pPr>
      <w:hyperlink r:id="rId121" w:history="1">
        <w:r w:rsidR="00B05A26" w:rsidRPr="00FA354C">
          <w:rPr>
            <w:rStyle w:val="a9"/>
            <w:rFonts w:ascii="Times New Roman" w:hAnsi="Times New Roman"/>
            <w:color w:val="auto"/>
            <w:sz w:val="28"/>
            <w:szCs w:val="28"/>
          </w:rPr>
          <w:t>http://www.energia.ru/ru/corporation/oao.html</w:t>
        </w:r>
      </w:hyperlink>
      <w:r w:rsidR="00B05A26" w:rsidRPr="00FA354C">
        <w:rPr>
          <w:sz w:val="28"/>
          <w:szCs w:val="28"/>
        </w:rPr>
        <w:t xml:space="preserve">, Дата обращения 07.07.2013. </w:t>
      </w:r>
    </w:p>
    <w:p w14:paraId="5E3F54D4" w14:textId="77777777" w:rsidR="00B05A26" w:rsidRPr="00FA354C" w:rsidRDefault="00B05A26" w:rsidP="00B05A26">
      <w:pPr>
        <w:pStyle w:val="a"/>
        <w:numPr>
          <w:ilvl w:val="0"/>
          <w:numId w:val="66"/>
        </w:numPr>
        <w:tabs>
          <w:tab w:val="clear" w:pos="397"/>
          <w:tab w:val="num" w:pos="851"/>
          <w:tab w:val="left" w:pos="1134"/>
        </w:tabs>
        <w:spacing w:line="360" w:lineRule="auto"/>
        <w:rPr>
          <w:sz w:val="28"/>
          <w:szCs w:val="28"/>
          <w:lang w:val="en-US"/>
        </w:rPr>
      </w:pPr>
      <w:r w:rsidRPr="00FA354C">
        <w:rPr>
          <w:sz w:val="28"/>
          <w:szCs w:val="28"/>
          <w:lang w:val="en-US"/>
        </w:rPr>
        <w:t xml:space="preserve">Kozinets, R.V., 1998. On netnography. Initial reflections on consumer investigations of cyberculture, Advances in Consumer Research, Association for Consumer Research, Provo, UT, Vol. 25, pp: 366-71. </w:t>
      </w:r>
    </w:p>
    <w:p w14:paraId="3EA621F5" w14:textId="77777777" w:rsidR="00B05A26" w:rsidRPr="00CB20D8" w:rsidRDefault="00B05A26" w:rsidP="00B05A26">
      <w:pPr>
        <w:pStyle w:val="a"/>
        <w:numPr>
          <w:ilvl w:val="0"/>
          <w:numId w:val="66"/>
        </w:numPr>
        <w:tabs>
          <w:tab w:val="clear" w:pos="397"/>
          <w:tab w:val="left" w:pos="851"/>
        </w:tabs>
        <w:spacing w:line="360" w:lineRule="auto"/>
        <w:rPr>
          <w:sz w:val="28"/>
          <w:szCs w:val="28"/>
          <w:lang w:val="en-US"/>
        </w:rPr>
      </w:pPr>
      <w:r w:rsidRPr="00FA354C">
        <w:rPr>
          <w:sz w:val="28"/>
          <w:szCs w:val="28"/>
          <w:lang w:val="en-US"/>
        </w:rPr>
        <w:t>Makarov, Y., D. Payson. 2009. Russian space programmes and industry: Defining the new in-stitutions for new conditions, Space Policy, vol.25 issue 2, May 200</w:t>
      </w:r>
      <w:r w:rsidRPr="00CB20D8">
        <w:rPr>
          <w:sz w:val="28"/>
          <w:szCs w:val="28"/>
          <w:lang w:val="en-US"/>
        </w:rPr>
        <w:t>9, pp: 90-98.</w:t>
      </w:r>
    </w:p>
    <w:p w14:paraId="06717EC9" w14:textId="77777777" w:rsidR="00B05A26" w:rsidRPr="00CB20D8" w:rsidRDefault="00B05A26" w:rsidP="00B05A26">
      <w:pPr>
        <w:pStyle w:val="a"/>
        <w:numPr>
          <w:ilvl w:val="0"/>
          <w:numId w:val="66"/>
        </w:numPr>
        <w:tabs>
          <w:tab w:val="clear" w:pos="397"/>
          <w:tab w:val="left" w:pos="851"/>
        </w:tabs>
        <w:spacing w:line="360" w:lineRule="auto"/>
        <w:rPr>
          <w:sz w:val="28"/>
          <w:szCs w:val="28"/>
          <w:lang w:val="en-US"/>
        </w:rPr>
      </w:pPr>
      <w:r w:rsidRPr="00CB20D8">
        <w:rPr>
          <w:sz w:val="28"/>
          <w:szCs w:val="28"/>
          <w:lang w:val="en-US"/>
        </w:rPr>
        <w:t xml:space="preserve">Simon, H.A., 1978. Rationality as Process and as Product of Thought // American Economic Review, v.68, no.2. </w:t>
      </w:r>
    </w:p>
    <w:p w14:paraId="4B19A322" w14:textId="77777777" w:rsidR="00B05A26" w:rsidRPr="00FA354C" w:rsidRDefault="00B05A26" w:rsidP="00B05A26">
      <w:pPr>
        <w:pStyle w:val="a"/>
        <w:numPr>
          <w:ilvl w:val="0"/>
          <w:numId w:val="66"/>
        </w:numPr>
        <w:tabs>
          <w:tab w:val="clear" w:pos="397"/>
          <w:tab w:val="left" w:pos="851"/>
        </w:tabs>
        <w:spacing w:line="360" w:lineRule="auto"/>
        <w:rPr>
          <w:sz w:val="28"/>
          <w:szCs w:val="28"/>
        </w:rPr>
      </w:pPr>
      <w:r w:rsidRPr="00CB20D8">
        <w:rPr>
          <w:sz w:val="28"/>
          <w:szCs w:val="28"/>
          <w:lang w:val="en-US"/>
        </w:rPr>
        <w:t xml:space="preserve"> Vilisov V.Y., Khristoforova I.V., Startsev V.A., TOOLS TO MANAGE STRATEGIC EFFICIENCY OF CORPORATIONS, </w:t>
      </w:r>
      <w:hyperlink r:id="rId122" w:history="1">
        <w:r w:rsidRPr="00CB20D8">
          <w:rPr>
            <w:sz w:val="28"/>
            <w:szCs w:val="28"/>
            <w:lang w:val="en-US"/>
          </w:rPr>
          <w:t>World Applied Sciences Journal</w:t>
        </w:r>
      </w:hyperlink>
      <w:r w:rsidRPr="00CB20D8">
        <w:rPr>
          <w:sz w:val="28"/>
          <w:szCs w:val="28"/>
          <w:lang w:val="en-US"/>
        </w:rPr>
        <w:t xml:space="preserve">. </w:t>
      </w:r>
      <w:r w:rsidRPr="00FA354C">
        <w:rPr>
          <w:sz w:val="28"/>
          <w:szCs w:val="28"/>
        </w:rPr>
        <w:t xml:space="preserve">2013. Т. 28. </w:t>
      </w:r>
      <w:hyperlink r:id="rId123" w:history="1">
        <w:r w:rsidRPr="00FA354C">
          <w:rPr>
            <w:sz w:val="28"/>
            <w:szCs w:val="28"/>
          </w:rPr>
          <w:t>№ 7</w:t>
        </w:r>
      </w:hyperlink>
      <w:r w:rsidRPr="00FA354C">
        <w:rPr>
          <w:sz w:val="28"/>
          <w:szCs w:val="28"/>
        </w:rPr>
        <w:t>. С. 950-954.</w:t>
      </w:r>
    </w:p>
    <w:p w14:paraId="3AB5377A" w14:textId="77777777" w:rsidR="00B05A26" w:rsidRPr="00F93709" w:rsidRDefault="00B05A26" w:rsidP="00883987">
      <w:pPr>
        <w:pStyle w:val="affa"/>
        <w:tabs>
          <w:tab w:val="left" w:pos="142"/>
        </w:tabs>
        <w:ind w:left="142" w:firstLine="0"/>
        <w:rPr>
          <w:szCs w:val="28"/>
          <w:lang w:val="ru-RU"/>
        </w:rPr>
      </w:pPr>
    </w:p>
    <w:p w14:paraId="6B4B129A" w14:textId="77777777" w:rsidR="00883987" w:rsidRPr="00F93709" w:rsidRDefault="00883987" w:rsidP="00883987">
      <w:pPr>
        <w:tabs>
          <w:tab w:val="left" w:pos="142"/>
        </w:tabs>
        <w:spacing w:line="360" w:lineRule="auto"/>
        <w:rPr>
          <w:szCs w:val="28"/>
          <w:lang w:val="ru-RU"/>
        </w:rPr>
      </w:pPr>
    </w:p>
    <w:p w14:paraId="3A157D41" w14:textId="77777777" w:rsidR="00883987" w:rsidRPr="00F93709" w:rsidRDefault="00883987" w:rsidP="00883987">
      <w:pPr>
        <w:tabs>
          <w:tab w:val="left" w:pos="142"/>
        </w:tabs>
        <w:spacing w:line="360" w:lineRule="auto"/>
        <w:rPr>
          <w:szCs w:val="28"/>
          <w:lang w:val="ru-RU"/>
        </w:rPr>
      </w:pPr>
    </w:p>
    <w:p w14:paraId="65730240" w14:textId="77777777" w:rsidR="00883987" w:rsidRPr="00F93709" w:rsidRDefault="00883987" w:rsidP="00883987">
      <w:pPr>
        <w:tabs>
          <w:tab w:val="left" w:pos="142"/>
        </w:tabs>
        <w:spacing w:line="360" w:lineRule="auto"/>
        <w:rPr>
          <w:szCs w:val="28"/>
          <w:lang w:val="ru-RU"/>
        </w:rPr>
      </w:pPr>
    </w:p>
    <w:bookmarkEnd w:id="44"/>
    <w:p w14:paraId="270974A0" w14:textId="77777777" w:rsidR="004C60E2" w:rsidRDefault="004C60E2" w:rsidP="00883987">
      <w:pPr>
        <w:rPr>
          <w:lang w:val="ru-RU"/>
        </w:rPr>
        <w:sectPr w:rsidR="004C60E2" w:rsidSect="00E743C8">
          <w:pgSz w:w="11906" w:h="16838"/>
          <w:pgMar w:top="1134" w:right="850" w:bottom="1134" w:left="1701" w:header="708" w:footer="708" w:gutter="0"/>
          <w:cols w:space="708"/>
          <w:docGrid w:linePitch="360"/>
        </w:sectPr>
      </w:pPr>
    </w:p>
    <w:p w14:paraId="30CBED7A" w14:textId="77777777" w:rsidR="004C60E2" w:rsidRPr="00E50DE3" w:rsidRDefault="004C60E2" w:rsidP="004C60E2">
      <w:pPr>
        <w:pStyle w:val="2"/>
        <w:jc w:val="right"/>
        <w:rPr>
          <w:lang w:eastAsia="ru-RU"/>
        </w:rPr>
      </w:pPr>
      <w:bookmarkStart w:id="46" w:name="_Toc272523956"/>
      <w:proofErr w:type="gramStart"/>
      <w:r w:rsidRPr="00E50DE3">
        <w:rPr>
          <w:lang w:eastAsia="ru-RU"/>
        </w:rPr>
        <w:lastRenderedPageBreak/>
        <w:t>Приложение 1.</w:t>
      </w:r>
      <w:bookmarkEnd w:id="46"/>
      <w:proofErr w:type="gramEnd"/>
    </w:p>
    <w:p w14:paraId="1A622283" w14:textId="77777777" w:rsidR="004C60E2" w:rsidRPr="00AB21C9" w:rsidRDefault="004C60E2" w:rsidP="004C60E2">
      <w:pPr>
        <w:spacing w:line="360" w:lineRule="auto"/>
        <w:jc w:val="center"/>
        <w:rPr>
          <w:szCs w:val="28"/>
          <w:lang w:eastAsia="ru-RU"/>
        </w:rPr>
      </w:pPr>
      <w:r>
        <w:rPr>
          <w:b/>
          <w:iCs/>
          <w:szCs w:val="28"/>
          <w:lang w:eastAsia="ru-RU"/>
        </w:rPr>
        <w:t>Классификация метакорпораций*</w:t>
      </w:r>
      <w:r w:rsidRPr="00AB21C9">
        <w:rPr>
          <w:iCs/>
          <w:szCs w:val="28"/>
          <w:lang w:eastAsia="ru-RU"/>
        </w:rPr>
        <w:br/>
      </w:r>
    </w:p>
    <w:tbl>
      <w:tblPr>
        <w:tblW w:w="5039" w:type="pct"/>
        <w:tblCellSpacing w:w="0" w:type="dxa"/>
        <w:tblBorders>
          <w:top w:val="outset" w:sz="6" w:space="0" w:color="000000"/>
          <w:left w:val="outset" w:sz="6" w:space="0" w:color="000000"/>
          <w:bottom w:val="outset" w:sz="6" w:space="0" w:color="000000"/>
          <w:right w:val="outset" w:sz="6" w:space="0" w:color="000000"/>
        </w:tblBorders>
        <w:tblLayout w:type="fixed"/>
        <w:tblCellMar>
          <w:top w:w="45" w:type="dxa"/>
          <w:left w:w="45" w:type="dxa"/>
          <w:bottom w:w="45" w:type="dxa"/>
          <w:right w:w="45" w:type="dxa"/>
        </w:tblCellMar>
        <w:tblLook w:val="0000" w:firstRow="0" w:lastRow="0" w:firstColumn="0" w:lastColumn="0" w:noHBand="0" w:noVBand="0"/>
      </w:tblPr>
      <w:tblGrid>
        <w:gridCol w:w="3180"/>
        <w:gridCol w:w="11339"/>
      </w:tblGrid>
      <w:tr w:rsidR="004C60E2" w:rsidRPr="004C60E2" w14:paraId="0A0858B2" w14:textId="77777777" w:rsidTr="00360F6D">
        <w:trPr>
          <w:trHeight w:val="587"/>
          <w:tblCellSpacing w:w="0" w:type="dxa"/>
        </w:trPr>
        <w:tc>
          <w:tcPr>
            <w:tcW w:w="1095"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41D2B01D" w14:textId="77777777" w:rsidR="004C60E2" w:rsidRPr="004C60E2" w:rsidRDefault="004C60E2" w:rsidP="00360F6D">
            <w:pPr>
              <w:jc w:val="center"/>
              <w:rPr>
                <w:sz w:val="24"/>
              </w:rPr>
            </w:pPr>
            <w:r w:rsidRPr="004C60E2">
              <w:rPr>
                <w:bCs/>
                <w:sz w:val="24"/>
              </w:rPr>
              <w:t>Критерий классификации</w:t>
            </w:r>
          </w:p>
        </w:tc>
        <w:tc>
          <w:tcPr>
            <w:tcW w:w="3905"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4ABB2F09" w14:textId="77777777" w:rsidR="004C60E2" w:rsidRPr="004C60E2" w:rsidRDefault="004C60E2" w:rsidP="00360F6D">
            <w:pPr>
              <w:jc w:val="center"/>
              <w:rPr>
                <w:sz w:val="24"/>
              </w:rPr>
            </w:pPr>
            <w:r w:rsidRPr="004C60E2">
              <w:rPr>
                <w:bCs/>
                <w:sz w:val="24"/>
              </w:rPr>
              <w:t>Виды метакорпораций</w:t>
            </w:r>
          </w:p>
        </w:tc>
      </w:tr>
      <w:tr w:rsidR="004C60E2" w:rsidRPr="004C60E2" w14:paraId="4A1E2C82" w14:textId="77777777" w:rsidTr="00360F6D">
        <w:trPr>
          <w:trHeight w:val="193"/>
          <w:tblCellSpacing w:w="0" w:type="dxa"/>
        </w:trPr>
        <w:tc>
          <w:tcPr>
            <w:tcW w:w="1095"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7D3F51C4" w14:textId="77777777" w:rsidR="004C60E2" w:rsidRPr="004C60E2" w:rsidRDefault="004C60E2" w:rsidP="00360F6D">
            <w:pPr>
              <w:jc w:val="center"/>
              <w:rPr>
                <w:bCs/>
                <w:sz w:val="24"/>
              </w:rPr>
            </w:pPr>
            <w:r w:rsidRPr="004C60E2">
              <w:rPr>
                <w:bCs/>
                <w:sz w:val="24"/>
              </w:rPr>
              <w:t>1</w:t>
            </w:r>
          </w:p>
        </w:tc>
        <w:tc>
          <w:tcPr>
            <w:tcW w:w="3905"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0130D9BF" w14:textId="77777777" w:rsidR="004C60E2" w:rsidRPr="004C60E2" w:rsidRDefault="004C60E2" w:rsidP="00360F6D">
            <w:pPr>
              <w:jc w:val="center"/>
              <w:rPr>
                <w:bCs/>
                <w:sz w:val="24"/>
              </w:rPr>
            </w:pPr>
            <w:r w:rsidRPr="004C60E2">
              <w:rPr>
                <w:bCs/>
                <w:sz w:val="24"/>
              </w:rPr>
              <w:t>2</w:t>
            </w:r>
          </w:p>
        </w:tc>
      </w:tr>
      <w:tr w:rsidR="004C60E2" w:rsidRPr="002624D4" w14:paraId="30EAA038" w14:textId="77777777" w:rsidTr="00360F6D">
        <w:trPr>
          <w:trHeight w:val="2731"/>
          <w:tblCellSpacing w:w="0" w:type="dxa"/>
        </w:trPr>
        <w:tc>
          <w:tcPr>
            <w:tcW w:w="1095" w:type="pct"/>
            <w:tcBorders>
              <w:top w:val="outset" w:sz="6" w:space="0" w:color="000000"/>
              <w:left w:val="outset" w:sz="6" w:space="0" w:color="000000"/>
              <w:bottom w:val="outset" w:sz="6" w:space="0" w:color="000000"/>
              <w:right w:val="outset" w:sz="6" w:space="0" w:color="000000"/>
            </w:tcBorders>
            <w:shd w:val="clear" w:color="auto" w:fill="FFFFFF"/>
          </w:tcPr>
          <w:p w14:paraId="029E52F2" w14:textId="77777777" w:rsidR="004C60E2" w:rsidRPr="004C60E2" w:rsidRDefault="004C60E2" w:rsidP="00360F6D">
            <w:pPr>
              <w:rPr>
                <w:sz w:val="24"/>
              </w:rPr>
            </w:pPr>
            <w:r w:rsidRPr="004C60E2">
              <w:rPr>
                <w:sz w:val="24"/>
              </w:rPr>
              <w:t xml:space="preserve">1. По составу участников </w:t>
            </w:r>
          </w:p>
        </w:tc>
        <w:tc>
          <w:tcPr>
            <w:tcW w:w="3905" w:type="pct"/>
            <w:tcBorders>
              <w:top w:val="outset" w:sz="6" w:space="0" w:color="000000"/>
              <w:left w:val="outset" w:sz="6" w:space="0" w:color="000000"/>
              <w:bottom w:val="outset" w:sz="6" w:space="0" w:color="000000"/>
              <w:right w:val="outset" w:sz="6" w:space="0" w:color="000000"/>
            </w:tcBorders>
            <w:shd w:val="clear" w:color="auto" w:fill="FFFFFF"/>
          </w:tcPr>
          <w:p w14:paraId="0EE0B315" w14:textId="77777777" w:rsidR="004C60E2" w:rsidRPr="004C60E2" w:rsidRDefault="004C60E2" w:rsidP="004C60E2">
            <w:pPr>
              <w:numPr>
                <w:ilvl w:val="0"/>
                <w:numId w:val="34"/>
              </w:numPr>
              <w:tabs>
                <w:tab w:val="num" w:pos="0"/>
                <w:tab w:val="left" w:pos="481"/>
              </w:tabs>
              <w:rPr>
                <w:sz w:val="24"/>
              </w:rPr>
            </w:pPr>
            <w:r w:rsidRPr="004C60E2">
              <w:rPr>
                <w:sz w:val="24"/>
              </w:rPr>
              <w:t>Сырьевые группы</w:t>
            </w:r>
          </w:p>
          <w:p w14:paraId="5D42E3B4" w14:textId="77777777" w:rsidR="004C60E2" w:rsidRPr="00CB20D8" w:rsidRDefault="004C60E2" w:rsidP="004C60E2">
            <w:pPr>
              <w:numPr>
                <w:ilvl w:val="0"/>
                <w:numId w:val="34"/>
              </w:numPr>
              <w:tabs>
                <w:tab w:val="num" w:pos="0"/>
                <w:tab w:val="left" w:pos="481"/>
              </w:tabs>
              <w:rPr>
                <w:sz w:val="24"/>
                <w:lang w:val="ru-RU"/>
              </w:rPr>
            </w:pPr>
            <w:r w:rsidRPr="00CB20D8">
              <w:rPr>
                <w:sz w:val="24"/>
                <w:lang w:val="ru-RU"/>
              </w:rPr>
              <w:t>Финансовые группы (включают в себя только банковские и кредитно-финансовые учреждения)</w:t>
            </w:r>
          </w:p>
          <w:p w14:paraId="6A264E46" w14:textId="77777777" w:rsidR="004C60E2" w:rsidRPr="00CB20D8" w:rsidRDefault="004C60E2" w:rsidP="004C60E2">
            <w:pPr>
              <w:numPr>
                <w:ilvl w:val="0"/>
                <w:numId w:val="34"/>
              </w:numPr>
              <w:tabs>
                <w:tab w:val="num" w:pos="0"/>
                <w:tab w:val="left" w:pos="481"/>
              </w:tabs>
              <w:rPr>
                <w:sz w:val="24"/>
                <w:lang w:val="ru-RU"/>
              </w:rPr>
            </w:pPr>
            <w:r w:rsidRPr="00CB20D8">
              <w:rPr>
                <w:sz w:val="24"/>
                <w:lang w:val="ru-RU"/>
              </w:rPr>
              <w:t>Финансово-промышленные группы (объединения банков и промышленных предприятий)</w:t>
            </w:r>
          </w:p>
          <w:p w14:paraId="5A95C41F" w14:textId="77777777" w:rsidR="004C60E2" w:rsidRPr="00CB20D8" w:rsidRDefault="004C60E2" w:rsidP="004C60E2">
            <w:pPr>
              <w:numPr>
                <w:ilvl w:val="0"/>
                <w:numId w:val="34"/>
              </w:numPr>
              <w:tabs>
                <w:tab w:val="num" w:pos="0"/>
                <w:tab w:val="left" w:pos="481"/>
              </w:tabs>
              <w:rPr>
                <w:sz w:val="24"/>
                <w:lang w:val="ru-RU"/>
              </w:rPr>
            </w:pPr>
            <w:r w:rsidRPr="00CB20D8">
              <w:rPr>
                <w:sz w:val="24"/>
                <w:lang w:val="ru-RU"/>
              </w:rPr>
              <w:t xml:space="preserve">Финансово-агропромышленные группы (объединения банков и предприятий АПК) </w:t>
            </w:r>
          </w:p>
          <w:p w14:paraId="3E91BA4B" w14:textId="77777777" w:rsidR="004C60E2" w:rsidRPr="00CB20D8" w:rsidRDefault="004C60E2" w:rsidP="004C60E2">
            <w:pPr>
              <w:numPr>
                <w:ilvl w:val="0"/>
                <w:numId w:val="34"/>
              </w:numPr>
              <w:tabs>
                <w:tab w:val="num" w:pos="0"/>
                <w:tab w:val="left" w:pos="481"/>
              </w:tabs>
              <w:rPr>
                <w:sz w:val="24"/>
                <w:lang w:val="ru-RU"/>
              </w:rPr>
            </w:pPr>
            <w:r w:rsidRPr="00CB20D8">
              <w:rPr>
                <w:sz w:val="24"/>
                <w:lang w:val="ru-RU"/>
              </w:rPr>
              <w:t xml:space="preserve"> Торгово-финансовые группы (объединения банков и торговых компаний) </w:t>
            </w:r>
          </w:p>
          <w:p w14:paraId="77A4B1B3" w14:textId="77777777" w:rsidR="004C60E2" w:rsidRPr="00CB20D8" w:rsidRDefault="004C60E2" w:rsidP="004C60E2">
            <w:pPr>
              <w:numPr>
                <w:ilvl w:val="0"/>
                <w:numId w:val="34"/>
              </w:numPr>
              <w:tabs>
                <w:tab w:val="num" w:pos="0"/>
                <w:tab w:val="left" w:pos="481"/>
              </w:tabs>
              <w:rPr>
                <w:sz w:val="24"/>
                <w:lang w:val="ru-RU"/>
              </w:rPr>
            </w:pPr>
            <w:r w:rsidRPr="00CB20D8">
              <w:rPr>
                <w:sz w:val="24"/>
                <w:lang w:val="ru-RU"/>
              </w:rPr>
              <w:t xml:space="preserve">Финансово-медийные группы (объединения банков и компаний СМИ) </w:t>
            </w:r>
          </w:p>
          <w:p w14:paraId="044213CC" w14:textId="77777777" w:rsidR="004C60E2" w:rsidRPr="00CB20D8" w:rsidRDefault="004C60E2" w:rsidP="004C60E2">
            <w:pPr>
              <w:numPr>
                <w:ilvl w:val="0"/>
                <w:numId w:val="34"/>
              </w:numPr>
              <w:tabs>
                <w:tab w:val="num" w:pos="0"/>
                <w:tab w:val="left" w:pos="481"/>
              </w:tabs>
              <w:rPr>
                <w:sz w:val="24"/>
                <w:lang w:val="ru-RU"/>
              </w:rPr>
            </w:pPr>
            <w:r w:rsidRPr="00CB20D8">
              <w:rPr>
                <w:sz w:val="24"/>
                <w:lang w:val="ru-RU"/>
              </w:rPr>
              <w:t xml:space="preserve">Промышленные группы (включают в себя исключительно промышленные компании) </w:t>
            </w:r>
          </w:p>
          <w:p w14:paraId="75FE1EA5" w14:textId="77777777" w:rsidR="004C60E2" w:rsidRPr="00CB20D8" w:rsidRDefault="004C60E2" w:rsidP="004C60E2">
            <w:pPr>
              <w:numPr>
                <w:ilvl w:val="0"/>
                <w:numId w:val="34"/>
              </w:numPr>
              <w:tabs>
                <w:tab w:val="num" w:pos="0"/>
                <w:tab w:val="left" w:pos="481"/>
              </w:tabs>
              <w:rPr>
                <w:sz w:val="24"/>
                <w:lang w:val="ru-RU"/>
              </w:rPr>
            </w:pPr>
            <w:proofErr w:type="gramStart"/>
            <w:r w:rsidRPr="00CB20D8">
              <w:rPr>
                <w:sz w:val="24"/>
                <w:lang w:val="ru-RU"/>
              </w:rPr>
              <w:t xml:space="preserve">Торговые группы (объединяют исключительно торговые компании) </w:t>
            </w:r>
            <w:r w:rsidRPr="00CB20D8">
              <w:rPr>
                <w:sz w:val="24"/>
                <w:lang w:val="ru-RU"/>
              </w:rPr>
              <w:br/>
            </w:r>
            <w:r w:rsidRPr="00CB20D8">
              <w:rPr>
                <w:i/>
                <w:sz w:val="24"/>
                <w:lang w:val="ru-RU"/>
              </w:rPr>
              <w:t>(</w:t>
            </w:r>
            <w:r w:rsidRPr="00CB20D8">
              <w:rPr>
                <w:sz w:val="24"/>
                <w:lang w:val="ru-RU"/>
              </w:rPr>
              <w:t>Роль того или иного компонента в метакорпорации определяется порядком слов в классификации: в финансово-промышленных группах доминируют банки, в промышленно-финансовых - предприятия)</w:t>
            </w:r>
            <w:proofErr w:type="gramEnd"/>
          </w:p>
        </w:tc>
      </w:tr>
      <w:tr w:rsidR="004C60E2" w:rsidRPr="004C60E2" w14:paraId="68F8593B" w14:textId="77777777" w:rsidTr="00360F6D">
        <w:trPr>
          <w:trHeight w:val="1889"/>
          <w:tblCellSpacing w:w="0" w:type="dxa"/>
        </w:trPr>
        <w:tc>
          <w:tcPr>
            <w:tcW w:w="1095" w:type="pct"/>
            <w:tcBorders>
              <w:top w:val="outset" w:sz="6" w:space="0" w:color="000000"/>
              <w:left w:val="outset" w:sz="6" w:space="0" w:color="000000"/>
              <w:bottom w:val="outset" w:sz="6" w:space="0" w:color="000000"/>
              <w:right w:val="outset" w:sz="6" w:space="0" w:color="000000"/>
            </w:tcBorders>
            <w:shd w:val="clear" w:color="auto" w:fill="FFFFFF"/>
          </w:tcPr>
          <w:p w14:paraId="34115CFC" w14:textId="77777777" w:rsidR="004C60E2" w:rsidRPr="004C60E2" w:rsidRDefault="004C60E2" w:rsidP="00360F6D">
            <w:pPr>
              <w:rPr>
                <w:sz w:val="24"/>
              </w:rPr>
            </w:pPr>
            <w:r w:rsidRPr="004C60E2">
              <w:rPr>
                <w:sz w:val="24"/>
              </w:rPr>
              <w:t xml:space="preserve">2. По географии деятельности </w:t>
            </w:r>
          </w:p>
        </w:tc>
        <w:tc>
          <w:tcPr>
            <w:tcW w:w="3905" w:type="pct"/>
            <w:tcBorders>
              <w:top w:val="outset" w:sz="6" w:space="0" w:color="000000"/>
              <w:left w:val="outset" w:sz="6" w:space="0" w:color="000000"/>
              <w:bottom w:val="outset" w:sz="6" w:space="0" w:color="000000"/>
              <w:right w:val="outset" w:sz="6" w:space="0" w:color="000000"/>
            </w:tcBorders>
            <w:shd w:val="clear" w:color="auto" w:fill="FFFFFF"/>
          </w:tcPr>
          <w:p w14:paraId="192904D1" w14:textId="77777777" w:rsidR="004C60E2" w:rsidRPr="004C60E2" w:rsidRDefault="004C60E2" w:rsidP="004C60E2">
            <w:pPr>
              <w:numPr>
                <w:ilvl w:val="0"/>
                <w:numId w:val="34"/>
              </w:numPr>
              <w:tabs>
                <w:tab w:val="num" w:pos="0"/>
                <w:tab w:val="left" w:pos="481"/>
              </w:tabs>
              <w:rPr>
                <w:sz w:val="24"/>
              </w:rPr>
            </w:pPr>
            <w:r w:rsidRPr="004C60E2">
              <w:rPr>
                <w:sz w:val="24"/>
              </w:rPr>
              <w:t xml:space="preserve">Локальные </w:t>
            </w:r>
          </w:p>
          <w:p w14:paraId="55AA9486" w14:textId="77777777" w:rsidR="004C60E2" w:rsidRPr="004C60E2" w:rsidRDefault="004C60E2" w:rsidP="004C60E2">
            <w:pPr>
              <w:numPr>
                <w:ilvl w:val="0"/>
                <w:numId w:val="34"/>
              </w:numPr>
              <w:tabs>
                <w:tab w:val="num" w:pos="0"/>
                <w:tab w:val="left" w:pos="481"/>
              </w:tabs>
              <w:rPr>
                <w:sz w:val="24"/>
              </w:rPr>
            </w:pPr>
            <w:r w:rsidRPr="004C60E2">
              <w:rPr>
                <w:sz w:val="24"/>
              </w:rPr>
              <w:t xml:space="preserve">Региональные </w:t>
            </w:r>
          </w:p>
          <w:p w14:paraId="0C10C747" w14:textId="77777777" w:rsidR="004C60E2" w:rsidRPr="00CB20D8" w:rsidRDefault="004C60E2" w:rsidP="004C60E2">
            <w:pPr>
              <w:numPr>
                <w:ilvl w:val="0"/>
                <w:numId w:val="34"/>
              </w:numPr>
              <w:tabs>
                <w:tab w:val="num" w:pos="0"/>
                <w:tab w:val="left" w:pos="481"/>
              </w:tabs>
              <w:rPr>
                <w:sz w:val="24"/>
                <w:lang w:val="ru-RU"/>
              </w:rPr>
            </w:pPr>
            <w:r w:rsidRPr="00CB20D8">
              <w:rPr>
                <w:sz w:val="24"/>
                <w:lang w:val="ru-RU"/>
              </w:rPr>
              <w:t xml:space="preserve">Межрегиональные (в рамках объединений регионов отдельных государств, возникающих, например, в ЕС, могут превращаться и </w:t>
            </w:r>
            <w:proofErr w:type="gramStart"/>
            <w:r w:rsidRPr="00CB20D8">
              <w:rPr>
                <w:sz w:val="24"/>
                <w:lang w:val="ru-RU"/>
              </w:rPr>
              <w:t>в</w:t>
            </w:r>
            <w:proofErr w:type="gramEnd"/>
            <w:r w:rsidRPr="00CB20D8">
              <w:rPr>
                <w:sz w:val="24"/>
                <w:lang w:val="ru-RU"/>
              </w:rPr>
              <w:t xml:space="preserve"> транснациональные) </w:t>
            </w:r>
          </w:p>
          <w:p w14:paraId="7AB9A629" w14:textId="77777777" w:rsidR="004C60E2" w:rsidRPr="004C60E2" w:rsidRDefault="004C60E2" w:rsidP="004C60E2">
            <w:pPr>
              <w:numPr>
                <w:ilvl w:val="0"/>
                <w:numId w:val="34"/>
              </w:numPr>
              <w:tabs>
                <w:tab w:val="num" w:pos="0"/>
                <w:tab w:val="left" w:pos="481"/>
              </w:tabs>
              <w:rPr>
                <w:sz w:val="24"/>
              </w:rPr>
            </w:pPr>
            <w:r w:rsidRPr="004C60E2">
              <w:rPr>
                <w:sz w:val="24"/>
              </w:rPr>
              <w:t xml:space="preserve">Национальные (федеральные) </w:t>
            </w:r>
          </w:p>
          <w:p w14:paraId="3F287C04" w14:textId="77777777" w:rsidR="004C60E2" w:rsidRPr="00CB20D8" w:rsidRDefault="004C60E2" w:rsidP="004C60E2">
            <w:pPr>
              <w:numPr>
                <w:ilvl w:val="0"/>
                <w:numId w:val="34"/>
              </w:numPr>
              <w:tabs>
                <w:tab w:val="num" w:pos="0"/>
                <w:tab w:val="left" w:pos="481"/>
              </w:tabs>
              <w:rPr>
                <w:sz w:val="24"/>
                <w:lang w:val="ru-RU"/>
              </w:rPr>
            </w:pPr>
            <w:r w:rsidRPr="00CB20D8">
              <w:rPr>
                <w:sz w:val="24"/>
                <w:lang w:val="ru-RU"/>
              </w:rPr>
              <w:t>Межгосударственные (транснациональные, многонациональные, международные, многострановые)</w:t>
            </w:r>
          </w:p>
          <w:p w14:paraId="0F2A6884" w14:textId="77777777" w:rsidR="004C60E2" w:rsidRPr="004C60E2" w:rsidRDefault="004C60E2" w:rsidP="004C60E2">
            <w:pPr>
              <w:numPr>
                <w:ilvl w:val="0"/>
                <w:numId w:val="34"/>
              </w:numPr>
              <w:tabs>
                <w:tab w:val="num" w:pos="0"/>
                <w:tab w:val="left" w:pos="481"/>
              </w:tabs>
              <w:rPr>
                <w:sz w:val="24"/>
              </w:rPr>
            </w:pPr>
            <w:r w:rsidRPr="004C60E2">
              <w:rPr>
                <w:sz w:val="24"/>
              </w:rPr>
              <w:t>Глобальные</w:t>
            </w:r>
          </w:p>
        </w:tc>
      </w:tr>
      <w:tr w:rsidR="004C60E2" w:rsidRPr="002624D4" w14:paraId="33B96DE2" w14:textId="77777777" w:rsidTr="00360F6D">
        <w:trPr>
          <w:trHeight w:val="909"/>
          <w:tblCellSpacing w:w="0" w:type="dxa"/>
        </w:trPr>
        <w:tc>
          <w:tcPr>
            <w:tcW w:w="1095" w:type="pct"/>
            <w:tcBorders>
              <w:top w:val="outset" w:sz="6" w:space="0" w:color="000000"/>
              <w:left w:val="outset" w:sz="6" w:space="0" w:color="000000"/>
              <w:bottom w:val="outset" w:sz="6" w:space="0" w:color="000000"/>
              <w:right w:val="outset" w:sz="6" w:space="0" w:color="000000"/>
            </w:tcBorders>
            <w:shd w:val="clear" w:color="auto" w:fill="FFFFFF"/>
          </w:tcPr>
          <w:p w14:paraId="1A841F00" w14:textId="77777777" w:rsidR="004C60E2" w:rsidRPr="00CB20D8" w:rsidRDefault="004C60E2" w:rsidP="00360F6D">
            <w:pPr>
              <w:rPr>
                <w:sz w:val="24"/>
                <w:lang w:val="ru-RU"/>
              </w:rPr>
            </w:pPr>
            <w:r w:rsidRPr="00CB20D8">
              <w:rPr>
                <w:sz w:val="24"/>
                <w:lang w:val="ru-RU"/>
              </w:rPr>
              <w:t>3. По характеру отношений между участниками</w:t>
            </w:r>
          </w:p>
        </w:tc>
        <w:tc>
          <w:tcPr>
            <w:tcW w:w="3905" w:type="pct"/>
            <w:tcBorders>
              <w:top w:val="outset" w:sz="6" w:space="0" w:color="000000"/>
              <w:left w:val="outset" w:sz="6" w:space="0" w:color="000000"/>
              <w:bottom w:val="outset" w:sz="6" w:space="0" w:color="000000"/>
              <w:right w:val="outset" w:sz="6" w:space="0" w:color="000000"/>
            </w:tcBorders>
            <w:shd w:val="clear" w:color="auto" w:fill="FFFFFF"/>
          </w:tcPr>
          <w:p w14:paraId="59A6126C" w14:textId="77777777" w:rsidR="004C60E2" w:rsidRPr="004C60E2" w:rsidRDefault="004C60E2" w:rsidP="004C60E2">
            <w:pPr>
              <w:numPr>
                <w:ilvl w:val="0"/>
                <w:numId w:val="35"/>
              </w:numPr>
              <w:tabs>
                <w:tab w:val="num" w:pos="121"/>
                <w:tab w:val="left" w:pos="481"/>
              </w:tabs>
              <w:rPr>
                <w:sz w:val="24"/>
              </w:rPr>
            </w:pPr>
            <w:r w:rsidRPr="004C60E2">
              <w:rPr>
                <w:sz w:val="24"/>
              </w:rPr>
              <w:t xml:space="preserve">Холдинговые </w:t>
            </w:r>
          </w:p>
          <w:p w14:paraId="531DA7C1" w14:textId="77777777" w:rsidR="004C60E2" w:rsidRPr="00CB20D8" w:rsidRDefault="004C60E2" w:rsidP="004C60E2">
            <w:pPr>
              <w:numPr>
                <w:ilvl w:val="0"/>
                <w:numId w:val="35"/>
              </w:numPr>
              <w:tabs>
                <w:tab w:val="num" w:pos="121"/>
                <w:tab w:val="left" w:pos="481"/>
              </w:tabs>
              <w:rPr>
                <w:sz w:val="24"/>
                <w:lang w:val="ru-RU"/>
              </w:rPr>
            </w:pPr>
            <w:r w:rsidRPr="00CB20D8">
              <w:rPr>
                <w:sz w:val="24"/>
                <w:lang w:val="ru-RU"/>
              </w:rPr>
              <w:t xml:space="preserve">Распределенные холдинги (возглавляются сетью переплетенных компаний и аффилированных лиц) </w:t>
            </w:r>
          </w:p>
        </w:tc>
      </w:tr>
    </w:tbl>
    <w:p w14:paraId="6BB9379D" w14:textId="77777777" w:rsidR="004C60E2" w:rsidRPr="00CB20D8" w:rsidRDefault="004C60E2" w:rsidP="004C60E2">
      <w:pPr>
        <w:rPr>
          <w:lang w:val="ru-RU"/>
        </w:rPr>
      </w:pPr>
      <w:r w:rsidRPr="00CB20D8">
        <w:rPr>
          <w:lang w:val="ru-RU"/>
        </w:rPr>
        <w:t>* По материалам публикации: Драчева Е.Л., Либман А.М. «Проблемы определения и классификации интегрированных корпоративных структур» // "Менеджмент в России и за рубежом". - 2001.</w:t>
      </w:r>
    </w:p>
    <w:p w14:paraId="3B976AEF" w14:textId="77777777" w:rsidR="004C60E2" w:rsidRPr="00CB20D8" w:rsidRDefault="004C60E2" w:rsidP="004C60E2">
      <w:pPr>
        <w:spacing w:line="360" w:lineRule="auto"/>
        <w:rPr>
          <w:lang w:val="ru-RU"/>
        </w:rPr>
      </w:pPr>
    </w:p>
    <w:p w14:paraId="3AEE380E" w14:textId="77777777" w:rsidR="004C60E2" w:rsidRPr="00AB21C9" w:rsidRDefault="004C60E2" w:rsidP="004C60E2">
      <w:pPr>
        <w:spacing w:line="360" w:lineRule="auto"/>
        <w:jc w:val="right"/>
      </w:pPr>
      <w:r w:rsidRPr="00AB21C9">
        <w:t xml:space="preserve">Продолжение </w:t>
      </w:r>
      <w:r>
        <w:t>Приложения 1</w:t>
      </w:r>
    </w:p>
    <w:tbl>
      <w:tblPr>
        <w:tblW w:w="5088" w:type="pct"/>
        <w:tblCellSpacing w:w="0" w:type="dxa"/>
        <w:tblBorders>
          <w:top w:val="outset" w:sz="6" w:space="0" w:color="000000"/>
          <w:left w:val="outset" w:sz="6" w:space="0" w:color="000000"/>
          <w:bottom w:val="outset" w:sz="6" w:space="0" w:color="000000"/>
          <w:right w:val="outset" w:sz="6" w:space="0" w:color="000000"/>
        </w:tblBorders>
        <w:tblLayout w:type="fixed"/>
        <w:tblCellMar>
          <w:top w:w="45" w:type="dxa"/>
          <w:left w:w="45" w:type="dxa"/>
          <w:bottom w:w="45" w:type="dxa"/>
          <w:right w:w="45" w:type="dxa"/>
        </w:tblCellMar>
        <w:tblLook w:val="0000" w:firstRow="0" w:lastRow="0" w:firstColumn="0" w:lastColumn="0" w:noHBand="0" w:noVBand="0"/>
      </w:tblPr>
      <w:tblGrid>
        <w:gridCol w:w="3179"/>
        <w:gridCol w:w="11482"/>
      </w:tblGrid>
      <w:tr w:rsidR="004C60E2" w:rsidRPr="00AB21C9" w14:paraId="4D2689BE"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5FE933C5" w14:textId="77777777" w:rsidR="004C60E2" w:rsidRPr="00AB21C9" w:rsidRDefault="004C60E2" w:rsidP="00360F6D">
            <w:pPr>
              <w:jc w:val="center"/>
              <w:rPr>
                <w:sz w:val="24"/>
              </w:rPr>
            </w:pPr>
            <w:r w:rsidRPr="00AB21C9">
              <w:rPr>
                <w:sz w:val="24"/>
              </w:rPr>
              <w:t>1</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1073FFBC" w14:textId="77777777" w:rsidR="004C60E2" w:rsidRPr="00AB21C9" w:rsidRDefault="004C60E2" w:rsidP="00360F6D">
            <w:pPr>
              <w:tabs>
                <w:tab w:val="left" w:pos="481"/>
              </w:tabs>
              <w:jc w:val="center"/>
              <w:rPr>
                <w:sz w:val="24"/>
              </w:rPr>
            </w:pPr>
            <w:r w:rsidRPr="00AB21C9">
              <w:rPr>
                <w:sz w:val="24"/>
              </w:rPr>
              <w:t>2</w:t>
            </w:r>
          </w:p>
        </w:tc>
      </w:tr>
      <w:tr w:rsidR="004C60E2" w:rsidRPr="00AB21C9" w14:paraId="6BFDC044"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5A7F0B93" w14:textId="77777777" w:rsidR="004C60E2" w:rsidRPr="00AB21C9" w:rsidRDefault="004C60E2" w:rsidP="00360F6D">
            <w:pPr>
              <w:rPr>
                <w:sz w:val="24"/>
              </w:rPr>
            </w:pP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56EBE02A" w14:textId="77777777" w:rsidR="004C60E2" w:rsidRPr="00CB20D8" w:rsidRDefault="004C60E2" w:rsidP="004C60E2">
            <w:pPr>
              <w:numPr>
                <w:ilvl w:val="0"/>
                <w:numId w:val="35"/>
              </w:numPr>
              <w:tabs>
                <w:tab w:val="num" w:pos="0"/>
                <w:tab w:val="left" w:pos="481"/>
              </w:tabs>
              <w:rPr>
                <w:sz w:val="24"/>
                <w:lang w:val="ru-RU"/>
              </w:rPr>
            </w:pPr>
            <w:r w:rsidRPr="00CB20D8">
              <w:rPr>
                <w:sz w:val="24"/>
                <w:lang w:val="ru-RU"/>
              </w:rPr>
              <w:t xml:space="preserve">Классические холдинги (основаны на отношениях головного и дочерних обществ) </w:t>
            </w:r>
          </w:p>
          <w:p w14:paraId="32039C53" w14:textId="77777777" w:rsidR="004C60E2" w:rsidRPr="00CB20D8" w:rsidRDefault="004C60E2" w:rsidP="004C60E2">
            <w:pPr>
              <w:numPr>
                <w:ilvl w:val="0"/>
                <w:numId w:val="35"/>
              </w:numPr>
              <w:tabs>
                <w:tab w:val="num" w:pos="0"/>
                <w:tab w:val="left" w:pos="481"/>
              </w:tabs>
              <w:rPr>
                <w:sz w:val="24"/>
                <w:lang w:val="ru-RU"/>
              </w:rPr>
            </w:pPr>
            <w:r w:rsidRPr="00CB20D8">
              <w:rPr>
                <w:sz w:val="24"/>
                <w:lang w:val="ru-RU"/>
              </w:rPr>
              <w:t xml:space="preserve"> Этархии (перекрестные) холдинги (основаны на взаимном участии в капитале) </w:t>
            </w:r>
          </w:p>
          <w:p w14:paraId="4F90F9AA" w14:textId="77777777" w:rsidR="004C60E2" w:rsidRPr="00CB20D8" w:rsidRDefault="004C60E2" w:rsidP="004C60E2">
            <w:pPr>
              <w:numPr>
                <w:ilvl w:val="0"/>
                <w:numId w:val="35"/>
              </w:numPr>
              <w:tabs>
                <w:tab w:val="num" w:pos="0"/>
                <w:tab w:val="left" w:pos="481"/>
              </w:tabs>
              <w:rPr>
                <w:sz w:val="24"/>
                <w:lang w:val="ru-RU"/>
              </w:rPr>
            </w:pPr>
            <w:proofErr w:type="gramStart"/>
            <w:r w:rsidRPr="00CB20D8">
              <w:rPr>
                <w:sz w:val="24"/>
                <w:lang w:val="ru-RU"/>
              </w:rPr>
              <w:t xml:space="preserve">Управленческие (нехолдинговые), основанные на централизации ресурсов </w:t>
            </w:r>
            <w:proofErr w:type="gramEnd"/>
          </w:p>
          <w:p w14:paraId="07C6BC9D" w14:textId="77777777" w:rsidR="004C60E2" w:rsidRPr="00CB20D8" w:rsidRDefault="004C60E2" w:rsidP="004C60E2">
            <w:pPr>
              <w:numPr>
                <w:ilvl w:val="0"/>
                <w:numId w:val="35"/>
              </w:numPr>
              <w:tabs>
                <w:tab w:val="num" w:pos="0"/>
                <w:tab w:val="left" w:pos="481"/>
              </w:tabs>
              <w:rPr>
                <w:sz w:val="24"/>
                <w:lang w:val="ru-RU"/>
              </w:rPr>
            </w:pPr>
            <w:r w:rsidRPr="00CB20D8">
              <w:rPr>
                <w:sz w:val="24"/>
                <w:lang w:val="ru-RU"/>
              </w:rPr>
              <w:t xml:space="preserve">Централизация снабжения и сбыта, в т.ч. бартерные цепочки и давальческие схемы </w:t>
            </w:r>
          </w:p>
          <w:p w14:paraId="6E3E7BF2" w14:textId="77777777" w:rsidR="004C60E2" w:rsidRPr="00CB20D8" w:rsidRDefault="004C60E2" w:rsidP="004C60E2">
            <w:pPr>
              <w:numPr>
                <w:ilvl w:val="0"/>
                <w:numId w:val="35"/>
              </w:numPr>
              <w:tabs>
                <w:tab w:val="num" w:pos="0"/>
                <w:tab w:val="left" w:pos="481"/>
              </w:tabs>
              <w:rPr>
                <w:sz w:val="24"/>
                <w:lang w:val="ru-RU"/>
              </w:rPr>
            </w:pPr>
            <w:r w:rsidRPr="00CB20D8">
              <w:rPr>
                <w:sz w:val="24"/>
                <w:lang w:val="ru-RU"/>
              </w:rPr>
              <w:t xml:space="preserve"> Координация с помощью кредитов, финансово-инвестиционных, страховых и лизинговых услуг </w:t>
            </w:r>
          </w:p>
          <w:p w14:paraId="6E25D37F" w14:textId="77777777" w:rsidR="004C60E2" w:rsidRPr="00CB20D8" w:rsidRDefault="004C60E2" w:rsidP="004C60E2">
            <w:pPr>
              <w:numPr>
                <w:ilvl w:val="0"/>
                <w:numId w:val="35"/>
              </w:numPr>
              <w:tabs>
                <w:tab w:val="num" w:pos="0"/>
                <w:tab w:val="left" w:pos="481"/>
              </w:tabs>
              <w:rPr>
                <w:sz w:val="24"/>
                <w:lang w:val="ru-RU"/>
              </w:rPr>
            </w:pPr>
            <w:r w:rsidRPr="00CB20D8">
              <w:rPr>
                <w:sz w:val="24"/>
                <w:lang w:val="ru-RU"/>
              </w:rPr>
              <w:t xml:space="preserve"> Регулирование доступа к информационным ресурсам и новейшим технологиям </w:t>
            </w:r>
          </w:p>
          <w:p w14:paraId="3C2F8E39" w14:textId="77777777" w:rsidR="004C60E2" w:rsidRPr="00CB20D8" w:rsidRDefault="004C60E2" w:rsidP="004C60E2">
            <w:pPr>
              <w:numPr>
                <w:ilvl w:val="0"/>
                <w:numId w:val="35"/>
              </w:numPr>
              <w:tabs>
                <w:tab w:val="num" w:pos="0"/>
                <w:tab w:val="left" w:pos="481"/>
              </w:tabs>
              <w:rPr>
                <w:sz w:val="24"/>
                <w:lang w:val="ru-RU"/>
              </w:rPr>
            </w:pPr>
            <w:r w:rsidRPr="00CB20D8">
              <w:rPr>
                <w:sz w:val="24"/>
                <w:lang w:val="ru-RU"/>
              </w:rPr>
              <w:t xml:space="preserve">Координация распределения получаемых от государства льгот и лоббирование мер государственной поддержки </w:t>
            </w:r>
          </w:p>
          <w:p w14:paraId="076FE785" w14:textId="77777777" w:rsidR="004C60E2" w:rsidRPr="00CB20D8" w:rsidRDefault="004C60E2" w:rsidP="004C60E2">
            <w:pPr>
              <w:numPr>
                <w:ilvl w:val="0"/>
                <w:numId w:val="35"/>
              </w:numPr>
              <w:tabs>
                <w:tab w:val="num" w:pos="0"/>
                <w:tab w:val="left" w:pos="481"/>
              </w:tabs>
              <w:rPr>
                <w:sz w:val="24"/>
                <w:lang w:val="ru-RU"/>
              </w:rPr>
            </w:pPr>
            <w:proofErr w:type="gramStart"/>
            <w:r w:rsidRPr="00CB20D8">
              <w:rPr>
                <w:sz w:val="24"/>
                <w:lang w:val="ru-RU"/>
              </w:rPr>
              <w:t>Управленческие</w:t>
            </w:r>
            <w:proofErr w:type="gramEnd"/>
            <w:r w:rsidRPr="00CB20D8">
              <w:rPr>
                <w:sz w:val="24"/>
                <w:lang w:val="ru-RU"/>
              </w:rPr>
              <w:t xml:space="preserve"> (нехолдинговые), основанные на соглашениях между участниками (предоставление центральным элементом метакорпорации полного комплекса управленческих услуг) </w:t>
            </w:r>
          </w:p>
          <w:p w14:paraId="6B117F61" w14:textId="77777777" w:rsidR="004C60E2" w:rsidRPr="00CB20D8" w:rsidRDefault="004C60E2" w:rsidP="004C60E2">
            <w:pPr>
              <w:numPr>
                <w:ilvl w:val="0"/>
                <w:numId w:val="35"/>
              </w:numPr>
              <w:tabs>
                <w:tab w:val="num" w:pos="0"/>
                <w:tab w:val="left" w:pos="481"/>
              </w:tabs>
              <w:rPr>
                <w:sz w:val="24"/>
                <w:lang w:val="ru-RU"/>
              </w:rPr>
            </w:pPr>
            <w:r w:rsidRPr="00CB20D8">
              <w:rPr>
                <w:sz w:val="24"/>
                <w:lang w:val="ru-RU"/>
              </w:rPr>
              <w:t xml:space="preserve">Управление с использованием кастодиальных услуг (нередко объединяется с холдингами) </w:t>
            </w:r>
          </w:p>
          <w:p w14:paraId="19509092" w14:textId="77777777" w:rsidR="004C60E2" w:rsidRPr="00CB20D8" w:rsidRDefault="004C60E2" w:rsidP="004C60E2">
            <w:pPr>
              <w:numPr>
                <w:ilvl w:val="0"/>
                <w:numId w:val="35"/>
              </w:numPr>
              <w:tabs>
                <w:tab w:val="num" w:pos="0"/>
                <w:tab w:val="left" w:pos="481"/>
              </w:tabs>
              <w:rPr>
                <w:sz w:val="24"/>
                <w:lang w:val="ru-RU"/>
              </w:rPr>
            </w:pPr>
            <w:r w:rsidRPr="00CB20D8">
              <w:rPr>
                <w:sz w:val="24"/>
                <w:lang w:val="ru-RU"/>
              </w:rPr>
              <w:t xml:space="preserve"> Передача ряда функций некоторым исполнительным органам (простое товарищество, договор об управлении, центральные компании ФПГ, </w:t>
            </w:r>
            <w:proofErr w:type="gramStart"/>
            <w:r w:rsidRPr="00CB20D8">
              <w:rPr>
                <w:sz w:val="24"/>
                <w:lang w:val="ru-RU"/>
              </w:rPr>
              <w:t>менеджмент-компании</w:t>
            </w:r>
            <w:proofErr w:type="gramEnd"/>
            <w:r w:rsidRPr="00CB20D8">
              <w:rPr>
                <w:sz w:val="24"/>
                <w:lang w:val="ru-RU"/>
              </w:rPr>
              <w:t xml:space="preserve">, управляющие компании, домицильные общества и др.) </w:t>
            </w:r>
          </w:p>
          <w:p w14:paraId="42C6ECE8" w14:textId="77777777" w:rsidR="004C60E2" w:rsidRPr="00CB20D8" w:rsidRDefault="004C60E2" w:rsidP="004C60E2">
            <w:pPr>
              <w:numPr>
                <w:ilvl w:val="0"/>
                <w:numId w:val="35"/>
              </w:numPr>
              <w:tabs>
                <w:tab w:val="num" w:pos="0"/>
                <w:tab w:val="left" w:pos="481"/>
              </w:tabs>
              <w:rPr>
                <w:sz w:val="24"/>
                <w:lang w:val="ru-RU"/>
              </w:rPr>
            </w:pPr>
            <w:r w:rsidRPr="00CB20D8">
              <w:rPr>
                <w:sz w:val="24"/>
                <w:lang w:val="ru-RU"/>
              </w:rPr>
              <w:t xml:space="preserve"> Совместное учреждение и использование недостающих рыночных структур (бирж, инвестиционных, торговых, лизинговых компаний и т.д.) </w:t>
            </w:r>
          </w:p>
          <w:p w14:paraId="647B5F23" w14:textId="77777777" w:rsidR="004C60E2" w:rsidRPr="00AB21C9" w:rsidRDefault="004C60E2" w:rsidP="004C60E2">
            <w:pPr>
              <w:numPr>
                <w:ilvl w:val="0"/>
                <w:numId w:val="35"/>
              </w:numPr>
              <w:tabs>
                <w:tab w:val="num" w:pos="0"/>
                <w:tab w:val="left" w:pos="481"/>
              </w:tabs>
              <w:rPr>
                <w:sz w:val="24"/>
              </w:rPr>
            </w:pPr>
            <w:r w:rsidRPr="00AB21C9">
              <w:rPr>
                <w:sz w:val="24"/>
              </w:rPr>
              <w:t xml:space="preserve">Управление снабжением и сбытом </w:t>
            </w:r>
          </w:p>
        </w:tc>
      </w:tr>
      <w:tr w:rsidR="004C60E2" w:rsidRPr="002624D4" w14:paraId="0C92B5E7"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00C5E8E4" w14:textId="77777777" w:rsidR="004C60E2" w:rsidRPr="00AB21C9" w:rsidRDefault="004C60E2" w:rsidP="00360F6D">
            <w:pPr>
              <w:rPr>
                <w:sz w:val="24"/>
              </w:rPr>
            </w:pPr>
            <w:r w:rsidRPr="00AB21C9">
              <w:rPr>
                <w:sz w:val="24"/>
              </w:rPr>
              <w:t xml:space="preserve">4. По устойчивости взаимосвязей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438433CB" w14:textId="77777777" w:rsidR="004C60E2" w:rsidRPr="00AB21C9" w:rsidRDefault="004C60E2" w:rsidP="004C60E2">
            <w:pPr>
              <w:numPr>
                <w:ilvl w:val="0"/>
                <w:numId w:val="35"/>
              </w:numPr>
              <w:tabs>
                <w:tab w:val="num" w:pos="0"/>
                <w:tab w:val="left" w:pos="481"/>
              </w:tabs>
              <w:rPr>
                <w:sz w:val="24"/>
              </w:rPr>
            </w:pPr>
            <w:r w:rsidRPr="00AB21C9">
              <w:rPr>
                <w:sz w:val="24"/>
              </w:rPr>
              <w:t xml:space="preserve">Долгосрочные устойчивые взаимосвязи </w:t>
            </w:r>
          </w:p>
          <w:p w14:paraId="41C3B8BB" w14:textId="77777777" w:rsidR="004C60E2" w:rsidRPr="00CB20D8" w:rsidRDefault="004C60E2" w:rsidP="004C60E2">
            <w:pPr>
              <w:numPr>
                <w:ilvl w:val="0"/>
                <w:numId w:val="35"/>
              </w:numPr>
              <w:tabs>
                <w:tab w:val="num" w:pos="0"/>
                <w:tab w:val="left" w:pos="481"/>
              </w:tabs>
              <w:rPr>
                <w:sz w:val="24"/>
                <w:lang w:val="ru-RU"/>
              </w:rPr>
            </w:pPr>
            <w:r w:rsidRPr="00CB20D8">
              <w:rPr>
                <w:sz w:val="24"/>
                <w:lang w:val="ru-RU"/>
              </w:rPr>
              <w:t xml:space="preserve">Краткосрочные взаимосвязи (консорциумы, объединения для предоставления синдицированных кредитов, для реализации конкретных проектов) </w:t>
            </w:r>
          </w:p>
        </w:tc>
      </w:tr>
      <w:tr w:rsidR="004C60E2" w:rsidRPr="00AB21C9" w14:paraId="3E6AA89F" w14:textId="77777777" w:rsidTr="00360F6D">
        <w:trPr>
          <w:trHeight w:val="370"/>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73591BD5" w14:textId="77777777" w:rsidR="004C60E2" w:rsidRPr="00AB21C9" w:rsidRDefault="004C60E2" w:rsidP="00360F6D">
            <w:pPr>
              <w:rPr>
                <w:sz w:val="24"/>
              </w:rPr>
            </w:pPr>
            <w:r w:rsidRPr="00AB21C9">
              <w:rPr>
                <w:sz w:val="24"/>
              </w:rPr>
              <w:t xml:space="preserve">5. По типу используемых взаимосвязей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3C8DAE12" w14:textId="77777777" w:rsidR="004C60E2" w:rsidRPr="00AB21C9" w:rsidRDefault="004C60E2" w:rsidP="004C60E2">
            <w:pPr>
              <w:numPr>
                <w:ilvl w:val="0"/>
                <w:numId w:val="36"/>
              </w:numPr>
              <w:tabs>
                <w:tab w:val="num" w:pos="0"/>
                <w:tab w:val="num" w:pos="121"/>
                <w:tab w:val="left" w:pos="481"/>
              </w:tabs>
              <w:rPr>
                <w:sz w:val="24"/>
              </w:rPr>
            </w:pPr>
            <w:r w:rsidRPr="00AB21C9">
              <w:rPr>
                <w:sz w:val="24"/>
              </w:rPr>
              <w:t xml:space="preserve">Отношения "один ко многим" </w:t>
            </w:r>
          </w:p>
          <w:p w14:paraId="225BAD66" w14:textId="77777777" w:rsidR="004C60E2" w:rsidRPr="00AB21C9" w:rsidRDefault="004C60E2" w:rsidP="004C60E2">
            <w:pPr>
              <w:numPr>
                <w:ilvl w:val="0"/>
                <w:numId w:val="36"/>
              </w:numPr>
              <w:tabs>
                <w:tab w:val="num" w:pos="0"/>
                <w:tab w:val="num" w:pos="121"/>
                <w:tab w:val="left" w:pos="481"/>
              </w:tabs>
              <w:rPr>
                <w:sz w:val="24"/>
              </w:rPr>
            </w:pPr>
            <w:r w:rsidRPr="00AB21C9">
              <w:rPr>
                <w:sz w:val="24"/>
              </w:rPr>
              <w:t xml:space="preserve">Отношения "многие к одному" </w:t>
            </w:r>
          </w:p>
          <w:p w14:paraId="3217F91F" w14:textId="77777777" w:rsidR="004C60E2" w:rsidRPr="00AB21C9" w:rsidRDefault="004C60E2" w:rsidP="004C60E2">
            <w:pPr>
              <w:numPr>
                <w:ilvl w:val="0"/>
                <w:numId w:val="36"/>
              </w:numPr>
              <w:tabs>
                <w:tab w:val="num" w:pos="0"/>
                <w:tab w:val="num" w:pos="121"/>
                <w:tab w:val="left" w:pos="481"/>
              </w:tabs>
              <w:rPr>
                <w:sz w:val="24"/>
              </w:rPr>
            </w:pPr>
            <w:r w:rsidRPr="00AB21C9">
              <w:rPr>
                <w:sz w:val="24"/>
              </w:rPr>
              <w:t xml:space="preserve">Вертикальная интеграция </w:t>
            </w:r>
          </w:p>
          <w:p w14:paraId="5CBCF6A6" w14:textId="77777777" w:rsidR="004C60E2" w:rsidRPr="00AB21C9" w:rsidRDefault="004C60E2" w:rsidP="004C60E2">
            <w:pPr>
              <w:numPr>
                <w:ilvl w:val="0"/>
                <w:numId w:val="36"/>
              </w:numPr>
              <w:tabs>
                <w:tab w:val="num" w:pos="0"/>
                <w:tab w:val="num" w:pos="121"/>
                <w:tab w:val="left" w:pos="481"/>
              </w:tabs>
              <w:rPr>
                <w:sz w:val="24"/>
              </w:rPr>
            </w:pPr>
            <w:r w:rsidRPr="00AB21C9">
              <w:rPr>
                <w:sz w:val="24"/>
              </w:rPr>
              <w:t xml:space="preserve">Горизонтальная интеграция </w:t>
            </w:r>
          </w:p>
          <w:p w14:paraId="584F16B8" w14:textId="77777777" w:rsidR="004C60E2" w:rsidRPr="00AB21C9" w:rsidRDefault="004C60E2" w:rsidP="004C60E2">
            <w:pPr>
              <w:numPr>
                <w:ilvl w:val="0"/>
                <w:numId w:val="36"/>
              </w:numPr>
              <w:tabs>
                <w:tab w:val="num" w:pos="0"/>
                <w:tab w:val="num" w:pos="121"/>
                <w:tab w:val="left" w:pos="481"/>
              </w:tabs>
              <w:rPr>
                <w:sz w:val="24"/>
              </w:rPr>
            </w:pPr>
            <w:r w:rsidRPr="00AB21C9">
              <w:rPr>
                <w:sz w:val="24"/>
              </w:rPr>
              <w:t xml:space="preserve">Радиальная интеграция </w:t>
            </w:r>
          </w:p>
          <w:p w14:paraId="6D277791" w14:textId="77777777" w:rsidR="004C60E2" w:rsidRPr="00AB21C9" w:rsidRDefault="004C60E2" w:rsidP="004C60E2">
            <w:pPr>
              <w:numPr>
                <w:ilvl w:val="0"/>
                <w:numId w:val="36"/>
              </w:numPr>
              <w:tabs>
                <w:tab w:val="num" w:pos="0"/>
                <w:tab w:val="num" w:pos="121"/>
                <w:tab w:val="left" w:pos="481"/>
              </w:tabs>
              <w:rPr>
                <w:sz w:val="24"/>
              </w:rPr>
            </w:pPr>
            <w:r w:rsidRPr="00AB21C9">
              <w:rPr>
                <w:sz w:val="24"/>
              </w:rPr>
              <w:t>Кольцевая интеграция</w:t>
            </w:r>
          </w:p>
          <w:p w14:paraId="1E22F701" w14:textId="77777777" w:rsidR="004C60E2" w:rsidRPr="00AB21C9" w:rsidRDefault="004C60E2" w:rsidP="004C60E2">
            <w:pPr>
              <w:numPr>
                <w:ilvl w:val="0"/>
                <w:numId w:val="36"/>
              </w:numPr>
              <w:tabs>
                <w:tab w:val="num" w:pos="0"/>
                <w:tab w:val="num" w:pos="121"/>
                <w:tab w:val="left" w:pos="481"/>
              </w:tabs>
              <w:rPr>
                <w:sz w:val="24"/>
              </w:rPr>
            </w:pPr>
            <w:r w:rsidRPr="00AB21C9">
              <w:rPr>
                <w:sz w:val="24"/>
              </w:rPr>
              <w:t>Межорганизационная сеть</w:t>
            </w:r>
          </w:p>
        </w:tc>
      </w:tr>
    </w:tbl>
    <w:p w14:paraId="7A71D154" w14:textId="77777777" w:rsidR="004C60E2" w:rsidRPr="00AB21C9" w:rsidRDefault="004C60E2" w:rsidP="004C60E2">
      <w:pPr>
        <w:spacing w:line="360" w:lineRule="auto"/>
        <w:jc w:val="right"/>
      </w:pPr>
      <w:r w:rsidRPr="00AB21C9">
        <w:lastRenderedPageBreak/>
        <w:t xml:space="preserve">Продолжение </w:t>
      </w:r>
      <w:r>
        <w:t>Приложения 1</w:t>
      </w:r>
    </w:p>
    <w:tbl>
      <w:tblPr>
        <w:tblW w:w="5088" w:type="pct"/>
        <w:tblCellSpacing w:w="0" w:type="dxa"/>
        <w:tblBorders>
          <w:top w:val="outset" w:sz="6" w:space="0" w:color="000000"/>
          <w:left w:val="outset" w:sz="6" w:space="0" w:color="000000"/>
          <w:bottom w:val="outset" w:sz="6" w:space="0" w:color="000000"/>
          <w:right w:val="outset" w:sz="6" w:space="0" w:color="000000"/>
        </w:tblBorders>
        <w:tblLayout w:type="fixed"/>
        <w:tblCellMar>
          <w:top w:w="45" w:type="dxa"/>
          <w:left w:w="45" w:type="dxa"/>
          <w:bottom w:w="45" w:type="dxa"/>
          <w:right w:w="45" w:type="dxa"/>
        </w:tblCellMar>
        <w:tblLook w:val="0000" w:firstRow="0" w:lastRow="0" w:firstColumn="0" w:lastColumn="0" w:noHBand="0" w:noVBand="0"/>
      </w:tblPr>
      <w:tblGrid>
        <w:gridCol w:w="3179"/>
        <w:gridCol w:w="11482"/>
      </w:tblGrid>
      <w:tr w:rsidR="004C60E2" w:rsidRPr="00AB21C9" w14:paraId="724649F6"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7B786CA3" w14:textId="77777777" w:rsidR="004C60E2" w:rsidRPr="00AB21C9" w:rsidRDefault="004C60E2" w:rsidP="00360F6D">
            <w:pPr>
              <w:jc w:val="center"/>
              <w:rPr>
                <w:sz w:val="24"/>
              </w:rPr>
            </w:pPr>
            <w:r w:rsidRPr="00AB21C9">
              <w:rPr>
                <w:sz w:val="24"/>
              </w:rPr>
              <w:t>1</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55ECA36C" w14:textId="77777777" w:rsidR="004C60E2" w:rsidRPr="00AB21C9" w:rsidRDefault="004C60E2" w:rsidP="00360F6D">
            <w:pPr>
              <w:tabs>
                <w:tab w:val="left" w:pos="481"/>
              </w:tabs>
              <w:jc w:val="center"/>
              <w:rPr>
                <w:sz w:val="24"/>
              </w:rPr>
            </w:pPr>
            <w:r w:rsidRPr="00AB21C9">
              <w:rPr>
                <w:sz w:val="24"/>
              </w:rPr>
              <w:t>2</w:t>
            </w:r>
          </w:p>
        </w:tc>
      </w:tr>
      <w:tr w:rsidR="004C60E2" w:rsidRPr="00AB21C9" w14:paraId="7AB61A63"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0D905982" w14:textId="77777777" w:rsidR="004C60E2" w:rsidRPr="00CB20D8" w:rsidRDefault="004C60E2" w:rsidP="00360F6D">
            <w:pPr>
              <w:rPr>
                <w:sz w:val="24"/>
                <w:lang w:val="ru-RU"/>
              </w:rPr>
            </w:pPr>
            <w:r w:rsidRPr="00CB20D8">
              <w:rPr>
                <w:sz w:val="24"/>
                <w:lang w:val="ru-RU"/>
              </w:rPr>
              <w:t xml:space="preserve">6. С точки зрения тектологии Богданова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75C67C82" w14:textId="77777777" w:rsidR="004C60E2" w:rsidRPr="00AB21C9" w:rsidRDefault="004C60E2" w:rsidP="004C60E2">
            <w:pPr>
              <w:numPr>
                <w:ilvl w:val="0"/>
                <w:numId w:val="36"/>
              </w:numPr>
              <w:tabs>
                <w:tab w:val="num" w:pos="-239"/>
                <w:tab w:val="left" w:pos="481"/>
              </w:tabs>
              <w:rPr>
                <w:sz w:val="24"/>
              </w:rPr>
            </w:pPr>
            <w:r w:rsidRPr="00AB21C9">
              <w:rPr>
                <w:sz w:val="24"/>
              </w:rPr>
              <w:t xml:space="preserve">Скелетные </w:t>
            </w:r>
          </w:p>
          <w:p w14:paraId="5AA36E7A" w14:textId="77777777" w:rsidR="004C60E2" w:rsidRPr="00AB21C9" w:rsidRDefault="004C60E2" w:rsidP="004C60E2">
            <w:pPr>
              <w:numPr>
                <w:ilvl w:val="0"/>
                <w:numId w:val="36"/>
              </w:numPr>
              <w:tabs>
                <w:tab w:val="num" w:pos="-239"/>
                <w:tab w:val="left" w:pos="481"/>
              </w:tabs>
              <w:rPr>
                <w:sz w:val="24"/>
              </w:rPr>
            </w:pPr>
            <w:r w:rsidRPr="00AB21C9">
              <w:rPr>
                <w:sz w:val="24"/>
              </w:rPr>
              <w:t xml:space="preserve">Централистические </w:t>
            </w:r>
          </w:p>
          <w:p w14:paraId="4AD223D9" w14:textId="77777777" w:rsidR="004C60E2" w:rsidRPr="00AB21C9" w:rsidRDefault="004C60E2" w:rsidP="004C60E2">
            <w:pPr>
              <w:numPr>
                <w:ilvl w:val="0"/>
                <w:numId w:val="36"/>
              </w:numPr>
              <w:tabs>
                <w:tab w:val="num" w:pos="-239"/>
                <w:tab w:val="left" w:pos="481"/>
              </w:tabs>
              <w:rPr>
                <w:sz w:val="24"/>
              </w:rPr>
            </w:pPr>
            <w:r w:rsidRPr="00AB21C9">
              <w:rPr>
                <w:sz w:val="24"/>
              </w:rPr>
              <w:t xml:space="preserve"> Ингрессивные </w:t>
            </w:r>
          </w:p>
        </w:tc>
      </w:tr>
      <w:tr w:rsidR="004C60E2" w:rsidRPr="002624D4" w14:paraId="1B508FC6"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371F5102" w14:textId="77777777" w:rsidR="004C60E2" w:rsidRPr="00CB20D8" w:rsidRDefault="004C60E2" w:rsidP="00360F6D">
            <w:pPr>
              <w:rPr>
                <w:sz w:val="24"/>
                <w:lang w:val="ru-RU"/>
              </w:rPr>
            </w:pPr>
            <w:r w:rsidRPr="00CB20D8">
              <w:rPr>
                <w:sz w:val="24"/>
                <w:lang w:val="ru-RU"/>
              </w:rPr>
              <w:t xml:space="preserve">7. С точки зрения взаимосвязи с государством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47739C1B" w14:textId="77777777" w:rsidR="004C60E2" w:rsidRPr="00AB21C9" w:rsidRDefault="004C60E2" w:rsidP="004C60E2">
            <w:pPr>
              <w:numPr>
                <w:ilvl w:val="0"/>
                <w:numId w:val="37"/>
              </w:numPr>
              <w:tabs>
                <w:tab w:val="left" w:pos="481"/>
              </w:tabs>
              <w:rPr>
                <w:sz w:val="24"/>
              </w:rPr>
            </w:pPr>
            <w:r w:rsidRPr="00AB21C9">
              <w:rPr>
                <w:sz w:val="24"/>
              </w:rPr>
              <w:t xml:space="preserve">Государственные </w:t>
            </w:r>
          </w:p>
          <w:p w14:paraId="3938A49B" w14:textId="77777777" w:rsidR="004C60E2" w:rsidRPr="00CB20D8" w:rsidRDefault="004C60E2" w:rsidP="004C60E2">
            <w:pPr>
              <w:numPr>
                <w:ilvl w:val="0"/>
                <w:numId w:val="37"/>
              </w:numPr>
              <w:tabs>
                <w:tab w:val="left" w:pos="481"/>
              </w:tabs>
              <w:rPr>
                <w:sz w:val="24"/>
                <w:lang w:val="ru-RU"/>
              </w:rPr>
            </w:pPr>
            <w:r w:rsidRPr="00CB20D8">
              <w:rPr>
                <w:sz w:val="24"/>
                <w:lang w:val="ru-RU"/>
              </w:rPr>
              <w:t xml:space="preserve">Основанные на передаче государственной </w:t>
            </w:r>
            <w:proofErr w:type="gramStart"/>
            <w:r w:rsidRPr="00CB20D8">
              <w:rPr>
                <w:sz w:val="24"/>
                <w:lang w:val="ru-RU"/>
              </w:rPr>
              <w:t>собственности</w:t>
            </w:r>
            <w:proofErr w:type="gramEnd"/>
            <w:r w:rsidRPr="00CB20D8">
              <w:rPr>
                <w:sz w:val="24"/>
                <w:lang w:val="ru-RU"/>
              </w:rPr>
              <w:t xml:space="preserve"> вновь создающемуся юридическому лицу </w:t>
            </w:r>
          </w:p>
          <w:p w14:paraId="4D0F9E42" w14:textId="77777777" w:rsidR="004C60E2" w:rsidRPr="00CB20D8" w:rsidRDefault="004C60E2" w:rsidP="004C60E2">
            <w:pPr>
              <w:numPr>
                <w:ilvl w:val="0"/>
                <w:numId w:val="37"/>
              </w:numPr>
              <w:tabs>
                <w:tab w:val="left" w:pos="481"/>
              </w:tabs>
              <w:rPr>
                <w:sz w:val="24"/>
                <w:lang w:val="ru-RU"/>
              </w:rPr>
            </w:pPr>
            <w:proofErr w:type="gramStart"/>
            <w:r w:rsidRPr="00CB20D8">
              <w:rPr>
                <w:sz w:val="24"/>
                <w:lang w:val="ru-RU"/>
              </w:rPr>
              <w:t>Основанные</w:t>
            </w:r>
            <w:proofErr w:type="gramEnd"/>
            <w:r w:rsidRPr="00CB20D8">
              <w:rPr>
                <w:sz w:val="24"/>
                <w:lang w:val="ru-RU"/>
              </w:rPr>
              <w:t xml:space="preserve"> на передаче госсобственности уже существующему юридическому лицу </w:t>
            </w:r>
          </w:p>
          <w:p w14:paraId="6B371C8C" w14:textId="77777777" w:rsidR="004C60E2" w:rsidRPr="00AB21C9" w:rsidRDefault="004C60E2" w:rsidP="004C60E2">
            <w:pPr>
              <w:numPr>
                <w:ilvl w:val="0"/>
                <w:numId w:val="37"/>
              </w:numPr>
              <w:tabs>
                <w:tab w:val="left" w:pos="481"/>
              </w:tabs>
              <w:rPr>
                <w:sz w:val="24"/>
              </w:rPr>
            </w:pPr>
            <w:r w:rsidRPr="00AB21C9">
              <w:rPr>
                <w:sz w:val="24"/>
              </w:rPr>
              <w:t xml:space="preserve">Со значительным государственным участием </w:t>
            </w:r>
          </w:p>
          <w:p w14:paraId="3C4F0725" w14:textId="77777777" w:rsidR="004C60E2" w:rsidRPr="00CB20D8" w:rsidRDefault="004C60E2" w:rsidP="004C60E2">
            <w:pPr>
              <w:numPr>
                <w:ilvl w:val="0"/>
                <w:numId w:val="37"/>
              </w:numPr>
              <w:tabs>
                <w:tab w:val="left" w:pos="481"/>
              </w:tabs>
              <w:rPr>
                <w:sz w:val="24"/>
                <w:lang w:val="ru-RU"/>
              </w:rPr>
            </w:pPr>
            <w:proofErr w:type="gramStart"/>
            <w:r w:rsidRPr="00CB20D8">
              <w:rPr>
                <w:sz w:val="24"/>
                <w:lang w:val="ru-RU"/>
              </w:rPr>
              <w:t xml:space="preserve">Созданные для реализации конкретного государственного проекта </w:t>
            </w:r>
            <w:proofErr w:type="gramEnd"/>
          </w:p>
          <w:p w14:paraId="3ED1D9A7" w14:textId="77777777" w:rsidR="004C60E2" w:rsidRPr="00CB20D8" w:rsidRDefault="004C60E2" w:rsidP="004C60E2">
            <w:pPr>
              <w:numPr>
                <w:ilvl w:val="0"/>
                <w:numId w:val="37"/>
              </w:numPr>
              <w:tabs>
                <w:tab w:val="left" w:pos="481"/>
              </w:tabs>
              <w:rPr>
                <w:sz w:val="24"/>
                <w:lang w:val="ru-RU"/>
              </w:rPr>
            </w:pPr>
            <w:r w:rsidRPr="00CB20D8">
              <w:rPr>
                <w:sz w:val="24"/>
                <w:lang w:val="ru-RU"/>
              </w:rPr>
              <w:t xml:space="preserve">Создающиеся с санкции и под гарантии государства </w:t>
            </w:r>
          </w:p>
          <w:p w14:paraId="1397B2E3" w14:textId="77777777" w:rsidR="004C60E2" w:rsidRPr="00CB20D8" w:rsidRDefault="004C60E2" w:rsidP="004C60E2">
            <w:pPr>
              <w:numPr>
                <w:ilvl w:val="0"/>
                <w:numId w:val="37"/>
              </w:numPr>
              <w:tabs>
                <w:tab w:val="left" w:pos="481"/>
              </w:tabs>
              <w:rPr>
                <w:sz w:val="24"/>
                <w:lang w:val="ru-RU"/>
              </w:rPr>
            </w:pPr>
            <w:r w:rsidRPr="00CB20D8">
              <w:rPr>
                <w:sz w:val="24"/>
                <w:lang w:val="ru-RU"/>
              </w:rPr>
              <w:t xml:space="preserve">Создающиеся с санкции, но без гарантий государства </w:t>
            </w:r>
          </w:p>
          <w:p w14:paraId="3DB6726D" w14:textId="77777777" w:rsidR="004C60E2" w:rsidRPr="00CB20D8" w:rsidRDefault="004C60E2" w:rsidP="004C60E2">
            <w:pPr>
              <w:numPr>
                <w:ilvl w:val="0"/>
                <w:numId w:val="37"/>
              </w:numPr>
              <w:tabs>
                <w:tab w:val="left" w:pos="481"/>
              </w:tabs>
              <w:rPr>
                <w:sz w:val="24"/>
                <w:lang w:val="ru-RU"/>
              </w:rPr>
            </w:pPr>
            <w:r w:rsidRPr="00CB20D8">
              <w:rPr>
                <w:sz w:val="24"/>
                <w:lang w:val="ru-RU"/>
              </w:rPr>
              <w:t xml:space="preserve">С незначительной степенью взаимосвязи с государством </w:t>
            </w:r>
          </w:p>
        </w:tc>
      </w:tr>
      <w:tr w:rsidR="004C60E2" w:rsidRPr="00AB21C9" w14:paraId="16408AC4"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7CA8600A" w14:textId="77777777" w:rsidR="004C60E2" w:rsidRPr="00AB21C9" w:rsidRDefault="004C60E2" w:rsidP="00360F6D">
            <w:pPr>
              <w:rPr>
                <w:sz w:val="24"/>
              </w:rPr>
            </w:pPr>
            <w:r w:rsidRPr="00AB21C9">
              <w:rPr>
                <w:sz w:val="24"/>
              </w:rPr>
              <w:t xml:space="preserve">8. По типу хозяйственного взаимодействия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627959EA" w14:textId="77777777" w:rsidR="004C60E2" w:rsidRPr="00AB21C9" w:rsidRDefault="004C60E2" w:rsidP="004C60E2">
            <w:pPr>
              <w:numPr>
                <w:ilvl w:val="0"/>
                <w:numId w:val="37"/>
              </w:numPr>
              <w:tabs>
                <w:tab w:val="left" w:pos="481"/>
              </w:tabs>
              <w:rPr>
                <w:sz w:val="24"/>
              </w:rPr>
            </w:pPr>
            <w:r w:rsidRPr="00AB21C9">
              <w:rPr>
                <w:sz w:val="24"/>
              </w:rPr>
              <w:t xml:space="preserve">Материальные взаимодействия </w:t>
            </w:r>
          </w:p>
          <w:p w14:paraId="647B50A1" w14:textId="77777777" w:rsidR="004C60E2" w:rsidRPr="00AB21C9" w:rsidRDefault="004C60E2" w:rsidP="004C60E2">
            <w:pPr>
              <w:numPr>
                <w:ilvl w:val="0"/>
                <w:numId w:val="37"/>
              </w:numPr>
              <w:tabs>
                <w:tab w:val="left" w:pos="481"/>
              </w:tabs>
              <w:rPr>
                <w:sz w:val="24"/>
              </w:rPr>
            </w:pPr>
            <w:r w:rsidRPr="00AB21C9">
              <w:rPr>
                <w:sz w:val="24"/>
              </w:rPr>
              <w:t xml:space="preserve">Финансовые взаимодействия </w:t>
            </w:r>
          </w:p>
          <w:p w14:paraId="69D11C88" w14:textId="77777777" w:rsidR="004C60E2" w:rsidRPr="00AB21C9" w:rsidRDefault="004C60E2" w:rsidP="004C60E2">
            <w:pPr>
              <w:numPr>
                <w:ilvl w:val="0"/>
                <w:numId w:val="37"/>
              </w:numPr>
              <w:tabs>
                <w:tab w:val="left" w:pos="481"/>
              </w:tabs>
              <w:rPr>
                <w:sz w:val="24"/>
              </w:rPr>
            </w:pPr>
            <w:r w:rsidRPr="00AB21C9">
              <w:rPr>
                <w:sz w:val="24"/>
              </w:rPr>
              <w:t xml:space="preserve">Информационные взаимодействия </w:t>
            </w:r>
          </w:p>
        </w:tc>
      </w:tr>
      <w:tr w:rsidR="004C60E2" w:rsidRPr="00AB21C9" w14:paraId="1AEA56B1"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45183042" w14:textId="77777777" w:rsidR="004C60E2" w:rsidRPr="00AB21C9" w:rsidRDefault="004C60E2" w:rsidP="00360F6D">
            <w:pPr>
              <w:rPr>
                <w:sz w:val="24"/>
              </w:rPr>
            </w:pPr>
            <w:r w:rsidRPr="00AB21C9">
              <w:rPr>
                <w:sz w:val="24"/>
              </w:rPr>
              <w:t xml:space="preserve">9. По степени интеграции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4C003083" w14:textId="77777777" w:rsidR="004C60E2" w:rsidRPr="00CB20D8" w:rsidRDefault="004C60E2" w:rsidP="004C60E2">
            <w:pPr>
              <w:numPr>
                <w:ilvl w:val="0"/>
                <w:numId w:val="38"/>
              </w:numPr>
              <w:tabs>
                <w:tab w:val="num" w:pos="-59"/>
                <w:tab w:val="left" w:pos="481"/>
              </w:tabs>
              <w:rPr>
                <w:sz w:val="24"/>
                <w:lang w:val="ru-RU"/>
              </w:rPr>
            </w:pPr>
            <w:r w:rsidRPr="00CB20D8">
              <w:rPr>
                <w:sz w:val="24"/>
                <w:lang w:val="ru-RU"/>
              </w:rPr>
              <w:t xml:space="preserve">Прямое административное подчинение хозяйственных единиц на основе госсобственности </w:t>
            </w:r>
          </w:p>
          <w:p w14:paraId="3E51F7F1" w14:textId="77777777" w:rsidR="004C60E2" w:rsidRPr="00CB20D8" w:rsidRDefault="004C60E2" w:rsidP="004C60E2">
            <w:pPr>
              <w:numPr>
                <w:ilvl w:val="0"/>
                <w:numId w:val="38"/>
              </w:numPr>
              <w:tabs>
                <w:tab w:val="num" w:pos="-59"/>
                <w:tab w:val="left" w:pos="481"/>
              </w:tabs>
              <w:rPr>
                <w:sz w:val="24"/>
                <w:lang w:val="ru-RU"/>
              </w:rPr>
            </w:pPr>
            <w:r w:rsidRPr="00CB20D8">
              <w:rPr>
                <w:sz w:val="24"/>
                <w:lang w:val="ru-RU"/>
              </w:rPr>
              <w:t xml:space="preserve">Жесткая интеграция на основе корпоративной собственности </w:t>
            </w:r>
          </w:p>
          <w:p w14:paraId="69A1B708" w14:textId="77777777" w:rsidR="004C60E2" w:rsidRPr="00AB21C9" w:rsidRDefault="004C60E2" w:rsidP="004C60E2">
            <w:pPr>
              <w:numPr>
                <w:ilvl w:val="0"/>
                <w:numId w:val="38"/>
              </w:numPr>
              <w:tabs>
                <w:tab w:val="num" w:pos="-59"/>
                <w:tab w:val="left" w:pos="481"/>
              </w:tabs>
              <w:rPr>
                <w:sz w:val="24"/>
              </w:rPr>
            </w:pPr>
            <w:r w:rsidRPr="00AB21C9">
              <w:rPr>
                <w:sz w:val="24"/>
              </w:rPr>
              <w:t xml:space="preserve">Холдинг (полный, частичный) </w:t>
            </w:r>
          </w:p>
          <w:p w14:paraId="7BF7AFFA" w14:textId="77777777" w:rsidR="004C60E2" w:rsidRPr="00AB21C9" w:rsidRDefault="004C60E2" w:rsidP="004C60E2">
            <w:pPr>
              <w:numPr>
                <w:ilvl w:val="0"/>
                <w:numId w:val="38"/>
              </w:numPr>
              <w:tabs>
                <w:tab w:val="num" w:pos="-59"/>
                <w:tab w:val="left" w:pos="481"/>
              </w:tabs>
              <w:rPr>
                <w:sz w:val="24"/>
              </w:rPr>
            </w:pPr>
            <w:r w:rsidRPr="00AB21C9">
              <w:rPr>
                <w:sz w:val="24"/>
              </w:rPr>
              <w:t xml:space="preserve">Перекрестное владение акциями </w:t>
            </w:r>
          </w:p>
          <w:p w14:paraId="6827169C" w14:textId="77777777" w:rsidR="004C60E2" w:rsidRPr="00CB20D8" w:rsidRDefault="004C60E2" w:rsidP="004C60E2">
            <w:pPr>
              <w:numPr>
                <w:ilvl w:val="0"/>
                <w:numId w:val="38"/>
              </w:numPr>
              <w:tabs>
                <w:tab w:val="num" w:pos="-59"/>
                <w:tab w:val="left" w:pos="481"/>
              </w:tabs>
              <w:rPr>
                <w:sz w:val="24"/>
                <w:lang w:val="ru-RU"/>
              </w:rPr>
            </w:pPr>
            <w:r w:rsidRPr="00CB20D8">
              <w:rPr>
                <w:sz w:val="24"/>
                <w:lang w:val="ru-RU"/>
              </w:rPr>
              <w:t xml:space="preserve">Незначительное объединение активов без права решающего голоса </w:t>
            </w:r>
          </w:p>
          <w:p w14:paraId="3E9B4433" w14:textId="77777777" w:rsidR="004C60E2" w:rsidRPr="00AB21C9" w:rsidRDefault="004C60E2" w:rsidP="004C60E2">
            <w:pPr>
              <w:numPr>
                <w:ilvl w:val="0"/>
                <w:numId w:val="38"/>
              </w:numPr>
              <w:tabs>
                <w:tab w:val="num" w:pos="-59"/>
                <w:tab w:val="left" w:pos="481"/>
              </w:tabs>
              <w:rPr>
                <w:sz w:val="24"/>
              </w:rPr>
            </w:pPr>
            <w:r w:rsidRPr="00AB21C9">
              <w:rPr>
                <w:sz w:val="24"/>
              </w:rPr>
              <w:t xml:space="preserve">Доверительное управление акциями </w:t>
            </w:r>
          </w:p>
          <w:p w14:paraId="65943716" w14:textId="77777777" w:rsidR="004C60E2" w:rsidRPr="00AB21C9" w:rsidRDefault="004C60E2" w:rsidP="004C60E2">
            <w:pPr>
              <w:numPr>
                <w:ilvl w:val="0"/>
                <w:numId w:val="38"/>
              </w:numPr>
              <w:tabs>
                <w:tab w:val="num" w:pos="-59"/>
                <w:tab w:val="left" w:pos="481"/>
              </w:tabs>
              <w:rPr>
                <w:sz w:val="24"/>
              </w:rPr>
            </w:pPr>
            <w:r w:rsidRPr="00AB21C9">
              <w:rPr>
                <w:sz w:val="24"/>
              </w:rPr>
              <w:t xml:space="preserve">Договорная интеграция </w:t>
            </w:r>
          </w:p>
          <w:p w14:paraId="021229AD" w14:textId="77777777" w:rsidR="004C60E2" w:rsidRPr="00CB20D8" w:rsidRDefault="004C60E2" w:rsidP="004C60E2">
            <w:pPr>
              <w:numPr>
                <w:ilvl w:val="0"/>
                <w:numId w:val="38"/>
              </w:numPr>
              <w:tabs>
                <w:tab w:val="num" w:pos="-59"/>
                <w:tab w:val="left" w:pos="481"/>
              </w:tabs>
              <w:rPr>
                <w:sz w:val="24"/>
                <w:lang w:val="ru-RU"/>
              </w:rPr>
            </w:pPr>
            <w:r w:rsidRPr="00CB20D8">
              <w:rPr>
                <w:sz w:val="24"/>
                <w:lang w:val="ru-RU"/>
              </w:rPr>
              <w:t>Частичная кооперация по отдельным функциям или видам деятельности (сбыт, НИОКР и др.)</w:t>
            </w:r>
          </w:p>
          <w:p w14:paraId="0DD58DCB" w14:textId="77777777" w:rsidR="004C60E2" w:rsidRPr="00CB20D8" w:rsidRDefault="004C60E2" w:rsidP="004C60E2">
            <w:pPr>
              <w:numPr>
                <w:ilvl w:val="0"/>
                <w:numId w:val="38"/>
              </w:numPr>
              <w:tabs>
                <w:tab w:val="num" w:pos="-59"/>
                <w:tab w:val="left" w:pos="481"/>
              </w:tabs>
              <w:rPr>
                <w:sz w:val="24"/>
                <w:lang w:val="ru-RU"/>
              </w:rPr>
            </w:pPr>
            <w:r w:rsidRPr="00CB20D8">
              <w:rPr>
                <w:sz w:val="24"/>
                <w:lang w:val="ru-RU"/>
              </w:rPr>
              <w:t xml:space="preserve">Интеграция на основе стратегических альянсов и соглашений о совместной деятельности </w:t>
            </w:r>
          </w:p>
          <w:p w14:paraId="54AD6436" w14:textId="77777777" w:rsidR="004C60E2" w:rsidRPr="00AB21C9" w:rsidRDefault="004C60E2" w:rsidP="004C60E2">
            <w:pPr>
              <w:numPr>
                <w:ilvl w:val="0"/>
                <w:numId w:val="38"/>
              </w:numPr>
              <w:tabs>
                <w:tab w:val="num" w:pos="-59"/>
                <w:tab w:val="left" w:pos="481"/>
              </w:tabs>
              <w:rPr>
                <w:sz w:val="24"/>
              </w:rPr>
            </w:pPr>
            <w:r w:rsidRPr="00AB21C9">
              <w:rPr>
                <w:sz w:val="24"/>
              </w:rPr>
              <w:t xml:space="preserve">Долгосрочные контрактные отношения </w:t>
            </w:r>
          </w:p>
        </w:tc>
      </w:tr>
    </w:tbl>
    <w:p w14:paraId="2B0C8D6F" w14:textId="77777777" w:rsidR="004C60E2" w:rsidRPr="00AB21C9" w:rsidRDefault="004C60E2" w:rsidP="004C60E2">
      <w:pPr>
        <w:spacing w:line="360" w:lineRule="auto"/>
      </w:pPr>
    </w:p>
    <w:p w14:paraId="1B9A9998" w14:textId="77777777" w:rsidR="004C60E2" w:rsidRPr="00AB21C9" w:rsidRDefault="004C60E2" w:rsidP="004C60E2">
      <w:pPr>
        <w:spacing w:line="360" w:lineRule="auto"/>
      </w:pPr>
    </w:p>
    <w:p w14:paraId="15030D86" w14:textId="77777777" w:rsidR="004C60E2" w:rsidRPr="00AB21C9" w:rsidRDefault="004C60E2" w:rsidP="004C60E2">
      <w:pPr>
        <w:spacing w:line="360" w:lineRule="auto"/>
        <w:jc w:val="right"/>
      </w:pPr>
      <w:r w:rsidRPr="00AB21C9">
        <w:lastRenderedPageBreak/>
        <w:t xml:space="preserve">Продолжение </w:t>
      </w:r>
      <w:r>
        <w:t>Приложения 1</w:t>
      </w:r>
    </w:p>
    <w:tbl>
      <w:tblPr>
        <w:tblW w:w="5088" w:type="pct"/>
        <w:tblCellSpacing w:w="0" w:type="dxa"/>
        <w:tblBorders>
          <w:top w:val="outset" w:sz="6" w:space="0" w:color="000000"/>
          <w:left w:val="outset" w:sz="6" w:space="0" w:color="000000"/>
          <w:bottom w:val="outset" w:sz="6" w:space="0" w:color="000000"/>
          <w:right w:val="outset" w:sz="6" w:space="0" w:color="000000"/>
        </w:tblBorders>
        <w:tblLayout w:type="fixed"/>
        <w:tblCellMar>
          <w:top w:w="45" w:type="dxa"/>
          <w:left w:w="45" w:type="dxa"/>
          <w:bottom w:w="45" w:type="dxa"/>
          <w:right w:w="45" w:type="dxa"/>
        </w:tblCellMar>
        <w:tblLook w:val="0000" w:firstRow="0" w:lastRow="0" w:firstColumn="0" w:lastColumn="0" w:noHBand="0" w:noVBand="0"/>
      </w:tblPr>
      <w:tblGrid>
        <w:gridCol w:w="3179"/>
        <w:gridCol w:w="11482"/>
      </w:tblGrid>
      <w:tr w:rsidR="004C60E2" w:rsidRPr="00AB21C9" w14:paraId="0B908433"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312A9516" w14:textId="77777777" w:rsidR="004C60E2" w:rsidRPr="00AB21C9" w:rsidRDefault="004C60E2" w:rsidP="00360F6D">
            <w:pPr>
              <w:jc w:val="center"/>
              <w:rPr>
                <w:sz w:val="24"/>
              </w:rPr>
            </w:pPr>
            <w:r w:rsidRPr="00AB21C9">
              <w:rPr>
                <w:sz w:val="24"/>
              </w:rPr>
              <w:t>1</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49A64ACD" w14:textId="77777777" w:rsidR="004C60E2" w:rsidRPr="00AB21C9" w:rsidRDefault="004C60E2" w:rsidP="00360F6D">
            <w:pPr>
              <w:jc w:val="center"/>
              <w:rPr>
                <w:sz w:val="24"/>
              </w:rPr>
            </w:pPr>
            <w:r w:rsidRPr="00AB21C9">
              <w:rPr>
                <w:sz w:val="24"/>
              </w:rPr>
              <w:t>2</w:t>
            </w:r>
          </w:p>
        </w:tc>
      </w:tr>
      <w:tr w:rsidR="004C60E2" w:rsidRPr="00AB21C9" w14:paraId="62C897BF"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422C5751" w14:textId="77777777" w:rsidR="004C60E2" w:rsidRPr="00AB21C9" w:rsidRDefault="004C60E2" w:rsidP="00360F6D">
            <w:pPr>
              <w:rPr>
                <w:sz w:val="24"/>
              </w:rPr>
            </w:pPr>
            <w:r w:rsidRPr="00AB21C9">
              <w:rPr>
                <w:sz w:val="24"/>
              </w:rPr>
              <w:t>10. По генезису интеграции</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3A1EA082" w14:textId="77777777" w:rsidR="004C60E2" w:rsidRPr="00AB21C9" w:rsidRDefault="004C60E2" w:rsidP="004C60E2">
            <w:pPr>
              <w:numPr>
                <w:ilvl w:val="0"/>
                <w:numId w:val="39"/>
              </w:numPr>
              <w:rPr>
                <w:sz w:val="24"/>
              </w:rPr>
            </w:pPr>
            <w:r w:rsidRPr="00AB21C9">
              <w:rPr>
                <w:sz w:val="24"/>
              </w:rPr>
              <w:t xml:space="preserve">Из семейного бизнеса </w:t>
            </w:r>
          </w:p>
          <w:p w14:paraId="44006C26" w14:textId="77777777" w:rsidR="004C60E2" w:rsidRPr="00AB21C9" w:rsidRDefault="004C60E2" w:rsidP="004C60E2">
            <w:pPr>
              <w:numPr>
                <w:ilvl w:val="0"/>
                <w:numId w:val="39"/>
              </w:numPr>
              <w:rPr>
                <w:sz w:val="24"/>
              </w:rPr>
            </w:pPr>
            <w:r w:rsidRPr="00AB21C9">
              <w:rPr>
                <w:sz w:val="24"/>
              </w:rPr>
              <w:t xml:space="preserve">По решению государства </w:t>
            </w:r>
          </w:p>
          <w:p w14:paraId="5F41CE3C" w14:textId="77777777" w:rsidR="004C60E2" w:rsidRPr="00AB21C9" w:rsidRDefault="004C60E2" w:rsidP="004C60E2">
            <w:pPr>
              <w:numPr>
                <w:ilvl w:val="0"/>
                <w:numId w:val="39"/>
              </w:numPr>
              <w:rPr>
                <w:sz w:val="24"/>
              </w:rPr>
            </w:pPr>
            <w:r w:rsidRPr="00AB21C9">
              <w:rPr>
                <w:sz w:val="24"/>
              </w:rPr>
              <w:t xml:space="preserve">Из промышленного предприятия </w:t>
            </w:r>
          </w:p>
          <w:p w14:paraId="7A91CB3B" w14:textId="77777777" w:rsidR="004C60E2" w:rsidRPr="00AB21C9" w:rsidRDefault="004C60E2" w:rsidP="004C60E2">
            <w:pPr>
              <w:numPr>
                <w:ilvl w:val="0"/>
                <w:numId w:val="39"/>
              </w:numPr>
              <w:rPr>
                <w:sz w:val="24"/>
              </w:rPr>
            </w:pPr>
            <w:r w:rsidRPr="00AB21C9">
              <w:rPr>
                <w:sz w:val="24"/>
              </w:rPr>
              <w:t xml:space="preserve">Из банковского капитала </w:t>
            </w:r>
          </w:p>
          <w:p w14:paraId="462E84CE" w14:textId="77777777" w:rsidR="004C60E2" w:rsidRPr="00AB21C9" w:rsidRDefault="004C60E2" w:rsidP="004C60E2">
            <w:pPr>
              <w:numPr>
                <w:ilvl w:val="0"/>
                <w:numId w:val="39"/>
              </w:numPr>
              <w:rPr>
                <w:sz w:val="24"/>
              </w:rPr>
            </w:pPr>
            <w:r w:rsidRPr="00AB21C9">
              <w:rPr>
                <w:sz w:val="24"/>
              </w:rPr>
              <w:t xml:space="preserve">Из единства территориального рынка </w:t>
            </w:r>
          </w:p>
          <w:p w14:paraId="01A99BBF" w14:textId="77777777" w:rsidR="004C60E2" w:rsidRPr="00AB21C9" w:rsidRDefault="004C60E2" w:rsidP="004C60E2">
            <w:pPr>
              <w:numPr>
                <w:ilvl w:val="0"/>
                <w:numId w:val="39"/>
              </w:numPr>
              <w:rPr>
                <w:sz w:val="24"/>
              </w:rPr>
            </w:pPr>
            <w:r w:rsidRPr="00AB21C9">
              <w:rPr>
                <w:sz w:val="24"/>
              </w:rPr>
              <w:t xml:space="preserve">На основе специфических активов </w:t>
            </w:r>
          </w:p>
        </w:tc>
      </w:tr>
      <w:tr w:rsidR="004C60E2" w:rsidRPr="00AB21C9" w14:paraId="4AA415BB"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44725E6B" w14:textId="77777777" w:rsidR="004C60E2" w:rsidRPr="00CB20D8" w:rsidRDefault="004C60E2" w:rsidP="00360F6D">
            <w:pPr>
              <w:rPr>
                <w:sz w:val="24"/>
                <w:lang w:val="ru-RU"/>
              </w:rPr>
            </w:pPr>
            <w:r w:rsidRPr="00CB20D8">
              <w:rPr>
                <w:sz w:val="24"/>
                <w:lang w:val="ru-RU"/>
              </w:rPr>
              <w:t xml:space="preserve">11. По характеру развития во времени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729D009D" w14:textId="77777777" w:rsidR="004C60E2" w:rsidRPr="00AB21C9" w:rsidRDefault="004C60E2" w:rsidP="004C60E2">
            <w:pPr>
              <w:numPr>
                <w:ilvl w:val="0"/>
                <w:numId w:val="40"/>
              </w:numPr>
              <w:rPr>
                <w:sz w:val="24"/>
              </w:rPr>
            </w:pPr>
            <w:r w:rsidRPr="00AB21C9">
              <w:rPr>
                <w:sz w:val="24"/>
              </w:rPr>
              <w:t xml:space="preserve">Волнообразные (дискретные) </w:t>
            </w:r>
          </w:p>
          <w:p w14:paraId="0C2D8DC2" w14:textId="77777777" w:rsidR="004C60E2" w:rsidRPr="00AB21C9" w:rsidRDefault="004C60E2" w:rsidP="004C60E2">
            <w:pPr>
              <w:numPr>
                <w:ilvl w:val="0"/>
                <w:numId w:val="40"/>
              </w:numPr>
              <w:rPr>
                <w:sz w:val="24"/>
              </w:rPr>
            </w:pPr>
            <w:r w:rsidRPr="00AB21C9">
              <w:rPr>
                <w:sz w:val="24"/>
              </w:rPr>
              <w:t xml:space="preserve">Стабильные </w:t>
            </w:r>
          </w:p>
        </w:tc>
      </w:tr>
      <w:tr w:rsidR="004C60E2" w:rsidRPr="00AB21C9" w14:paraId="1DB1A075"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13E28100" w14:textId="77777777" w:rsidR="004C60E2" w:rsidRPr="00AB21C9" w:rsidRDefault="004C60E2" w:rsidP="00360F6D">
            <w:pPr>
              <w:rPr>
                <w:sz w:val="24"/>
              </w:rPr>
            </w:pPr>
            <w:r w:rsidRPr="00AB21C9">
              <w:rPr>
                <w:sz w:val="24"/>
              </w:rPr>
              <w:t xml:space="preserve">12. По типу связей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737B9D36" w14:textId="77777777" w:rsidR="004C60E2" w:rsidRPr="00AB21C9" w:rsidRDefault="004C60E2" w:rsidP="004C60E2">
            <w:pPr>
              <w:numPr>
                <w:ilvl w:val="0"/>
                <w:numId w:val="41"/>
              </w:numPr>
              <w:rPr>
                <w:sz w:val="24"/>
              </w:rPr>
            </w:pPr>
            <w:r w:rsidRPr="00AB21C9">
              <w:rPr>
                <w:sz w:val="24"/>
              </w:rPr>
              <w:t>Иерархические</w:t>
            </w:r>
          </w:p>
          <w:p w14:paraId="684B1401" w14:textId="77777777" w:rsidR="004C60E2" w:rsidRPr="00AB21C9" w:rsidRDefault="004C60E2" w:rsidP="004C60E2">
            <w:pPr>
              <w:numPr>
                <w:ilvl w:val="0"/>
                <w:numId w:val="41"/>
              </w:numPr>
              <w:rPr>
                <w:sz w:val="24"/>
              </w:rPr>
            </w:pPr>
            <w:r w:rsidRPr="00AB21C9">
              <w:rPr>
                <w:sz w:val="24"/>
              </w:rPr>
              <w:t>Сетевые</w:t>
            </w:r>
          </w:p>
          <w:p w14:paraId="234B6014" w14:textId="77777777" w:rsidR="004C60E2" w:rsidRPr="00AB21C9" w:rsidRDefault="004C60E2" w:rsidP="004C60E2">
            <w:pPr>
              <w:numPr>
                <w:ilvl w:val="0"/>
                <w:numId w:val="41"/>
              </w:numPr>
              <w:rPr>
                <w:sz w:val="24"/>
              </w:rPr>
            </w:pPr>
            <w:r w:rsidRPr="00AB21C9">
              <w:rPr>
                <w:sz w:val="24"/>
              </w:rPr>
              <w:t xml:space="preserve">Циклические </w:t>
            </w:r>
          </w:p>
        </w:tc>
      </w:tr>
      <w:tr w:rsidR="004C60E2" w:rsidRPr="00AB21C9" w14:paraId="7EC22AC7"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42655D07" w14:textId="77777777" w:rsidR="004C60E2" w:rsidRPr="00AB21C9" w:rsidRDefault="004C60E2" w:rsidP="00360F6D">
            <w:pPr>
              <w:rPr>
                <w:sz w:val="24"/>
              </w:rPr>
            </w:pPr>
            <w:r w:rsidRPr="00AB21C9">
              <w:rPr>
                <w:sz w:val="24"/>
              </w:rPr>
              <w:t>13. По количеству мозговых центров</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45AEBC0B" w14:textId="77777777" w:rsidR="004C60E2" w:rsidRPr="00AB21C9" w:rsidRDefault="004C60E2" w:rsidP="004C60E2">
            <w:pPr>
              <w:numPr>
                <w:ilvl w:val="0"/>
                <w:numId w:val="42"/>
              </w:numPr>
              <w:rPr>
                <w:sz w:val="24"/>
              </w:rPr>
            </w:pPr>
            <w:r w:rsidRPr="00AB21C9">
              <w:rPr>
                <w:sz w:val="24"/>
              </w:rPr>
              <w:t xml:space="preserve">Монометакорпорации </w:t>
            </w:r>
          </w:p>
          <w:p w14:paraId="5B70DE6A" w14:textId="77777777" w:rsidR="004C60E2" w:rsidRPr="00AB21C9" w:rsidRDefault="004C60E2" w:rsidP="004C60E2">
            <w:pPr>
              <w:numPr>
                <w:ilvl w:val="0"/>
                <w:numId w:val="42"/>
              </w:numPr>
              <w:rPr>
                <w:sz w:val="24"/>
              </w:rPr>
            </w:pPr>
            <w:r w:rsidRPr="00AB21C9">
              <w:rPr>
                <w:sz w:val="24"/>
              </w:rPr>
              <w:t xml:space="preserve">Биметакорпорации </w:t>
            </w:r>
          </w:p>
          <w:p w14:paraId="14118258" w14:textId="77777777" w:rsidR="004C60E2" w:rsidRPr="00AB21C9" w:rsidRDefault="004C60E2" w:rsidP="004C60E2">
            <w:pPr>
              <w:numPr>
                <w:ilvl w:val="0"/>
                <w:numId w:val="42"/>
              </w:numPr>
              <w:rPr>
                <w:sz w:val="24"/>
              </w:rPr>
            </w:pPr>
            <w:r w:rsidRPr="00AB21C9">
              <w:rPr>
                <w:sz w:val="24"/>
              </w:rPr>
              <w:t xml:space="preserve">Полиметакорпорации </w:t>
            </w:r>
          </w:p>
        </w:tc>
      </w:tr>
      <w:tr w:rsidR="004C60E2" w:rsidRPr="00AB21C9" w14:paraId="69BFD651"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79F01910" w14:textId="77777777" w:rsidR="004C60E2" w:rsidRPr="00AB21C9" w:rsidRDefault="004C60E2" w:rsidP="00360F6D">
            <w:pPr>
              <w:rPr>
                <w:sz w:val="24"/>
              </w:rPr>
            </w:pPr>
            <w:r w:rsidRPr="00AB21C9">
              <w:rPr>
                <w:sz w:val="24"/>
              </w:rPr>
              <w:t xml:space="preserve">14. По способу образования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0AFE75EC" w14:textId="77777777" w:rsidR="004C60E2" w:rsidRPr="00AB21C9" w:rsidRDefault="004C60E2" w:rsidP="004C60E2">
            <w:pPr>
              <w:numPr>
                <w:ilvl w:val="0"/>
                <w:numId w:val="43"/>
              </w:numPr>
              <w:rPr>
                <w:sz w:val="24"/>
              </w:rPr>
            </w:pPr>
            <w:r w:rsidRPr="00AB21C9">
              <w:rPr>
                <w:sz w:val="24"/>
              </w:rPr>
              <w:t xml:space="preserve">Искусственная </w:t>
            </w:r>
          </w:p>
          <w:p w14:paraId="5EFEA2FE" w14:textId="77777777" w:rsidR="004C60E2" w:rsidRPr="00AB21C9" w:rsidRDefault="004C60E2" w:rsidP="004C60E2">
            <w:pPr>
              <w:numPr>
                <w:ilvl w:val="0"/>
                <w:numId w:val="43"/>
              </w:numPr>
              <w:rPr>
                <w:sz w:val="24"/>
              </w:rPr>
            </w:pPr>
            <w:r w:rsidRPr="00AB21C9">
              <w:rPr>
                <w:sz w:val="24"/>
              </w:rPr>
              <w:t xml:space="preserve">Естественная </w:t>
            </w:r>
          </w:p>
        </w:tc>
      </w:tr>
      <w:tr w:rsidR="004C60E2" w:rsidRPr="00AB21C9" w14:paraId="3297840B"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7F8DDEC7" w14:textId="77777777" w:rsidR="004C60E2" w:rsidRPr="00AB21C9" w:rsidRDefault="004C60E2" w:rsidP="00360F6D">
            <w:pPr>
              <w:rPr>
                <w:sz w:val="24"/>
              </w:rPr>
            </w:pPr>
            <w:r w:rsidRPr="00AB21C9">
              <w:rPr>
                <w:sz w:val="24"/>
              </w:rPr>
              <w:t xml:space="preserve">15. По степени организации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00A87414" w14:textId="77777777" w:rsidR="004C60E2" w:rsidRPr="00AB21C9" w:rsidRDefault="004C60E2" w:rsidP="004C60E2">
            <w:pPr>
              <w:numPr>
                <w:ilvl w:val="0"/>
                <w:numId w:val="44"/>
              </w:numPr>
              <w:rPr>
                <w:sz w:val="24"/>
              </w:rPr>
            </w:pPr>
            <w:r w:rsidRPr="00AB21C9">
              <w:rPr>
                <w:sz w:val="24"/>
              </w:rPr>
              <w:t xml:space="preserve">Низкоорганизованная </w:t>
            </w:r>
          </w:p>
          <w:p w14:paraId="5979D970" w14:textId="77777777" w:rsidR="004C60E2" w:rsidRPr="00AB21C9" w:rsidRDefault="004C60E2" w:rsidP="004C60E2">
            <w:pPr>
              <w:numPr>
                <w:ilvl w:val="0"/>
                <w:numId w:val="44"/>
              </w:numPr>
              <w:rPr>
                <w:sz w:val="24"/>
              </w:rPr>
            </w:pPr>
            <w:r w:rsidRPr="00AB21C9">
              <w:rPr>
                <w:sz w:val="24"/>
              </w:rPr>
              <w:t xml:space="preserve">Высокоорганизованная </w:t>
            </w:r>
          </w:p>
        </w:tc>
      </w:tr>
      <w:tr w:rsidR="004C60E2" w:rsidRPr="00AB21C9" w14:paraId="06FF826F"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79B15D94" w14:textId="77777777" w:rsidR="004C60E2" w:rsidRPr="00CB20D8" w:rsidRDefault="004C60E2" w:rsidP="00360F6D">
            <w:pPr>
              <w:rPr>
                <w:sz w:val="24"/>
                <w:lang w:val="ru-RU"/>
              </w:rPr>
            </w:pPr>
            <w:r w:rsidRPr="00CB20D8">
              <w:rPr>
                <w:sz w:val="24"/>
                <w:lang w:val="ru-RU"/>
              </w:rPr>
              <w:t xml:space="preserve">16. По числу институтов в составе метакорпорации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245FF0D3" w14:textId="77777777" w:rsidR="004C60E2" w:rsidRPr="00AB21C9" w:rsidRDefault="004C60E2" w:rsidP="004C60E2">
            <w:pPr>
              <w:numPr>
                <w:ilvl w:val="0"/>
                <w:numId w:val="45"/>
              </w:numPr>
              <w:rPr>
                <w:sz w:val="24"/>
              </w:rPr>
            </w:pPr>
            <w:r w:rsidRPr="00AB21C9">
              <w:rPr>
                <w:sz w:val="24"/>
              </w:rPr>
              <w:t xml:space="preserve">Локальная </w:t>
            </w:r>
          </w:p>
          <w:p w14:paraId="0FA6A473" w14:textId="77777777" w:rsidR="004C60E2" w:rsidRPr="00AB21C9" w:rsidRDefault="004C60E2" w:rsidP="004C60E2">
            <w:pPr>
              <w:numPr>
                <w:ilvl w:val="0"/>
                <w:numId w:val="45"/>
              </w:numPr>
              <w:rPr>
                <w:sz w:val="24"/>
              </w:rPr>
            </w:pPr>
            <w:r w:rsidRPr="00AB21C9">
              <w:rPr>
                <w:sz w:val="24"/>
              </w:rPr>
              <w:t xml:space="preserve">Разветвленная </w:t>
            </w:r>
          </w:p>
        </w:tc>
      </w:tr>
      <w:tr w:rsidR="004C60E2" w:rsidRPr="00AB21C9" w14:paraId="7C745CC7"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133B87B6" w14:textId="77777777" w:rsidR="004C60E2" w:rsidRPr="00CB20D8" w:rsidRDefault="004C60E2" w:rsidP="00360F6D">
            <w:pPr>
              <w:rPr>
                <w:sz w:val="24"/>
                <w:lang w:val="ru-RU"/>
              </w:rPr>
            </w:pPr>
            <w:r w:rsidRPr="00CB20D8">
              <w:rPr>
                <w:sz w:val="24"/>
                <w:lang w:val="ru-RU"/>
              </w:rPr>
              <w:t xml:space="preserve">17. По экономической и финансовой мощи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6DD20B1C" w14:textId="77777777" w:rsidR="004C60E2" w:rsidRPr="00AB21C9" w:rsidRDefault="004C60E2" w:rsidP="004C60E2">
            <w:pPr>
              <w:numPr>
                <w:ilvl w:val="0"/>
                <w:numId w:val="46"/>
              </w:numPr>
              <w:rPr>
                <w:sz w:val="24"/>
              </w:rPr>
            </w:pPr>
            <w:r w:rsidRPr="00AB21C9">
              <w:rPr>
                <w:sz w:val="24"/>
              </w:rPr>
              <w:t xml:space="preserve">Мощная </w:t>
            </w:r>
          </w:p>
          <w:p w14:paraId="2E0121A4" w14:textId="77777777" w:rsidR="004C60E2" w:rsidRPr="00AB21C9" w:rsidRDefault="004C60E2" w:rsidP="004C60E2">
            <w:pPr>
              <w:numPr>
                <w:ilvl w:val="0"/>
                <w:numId w:val="46"/>
              </w:numPr>
              <w:rPr>
                <w:sz w:val="24"/>
              </w:rPr>
            </w:pPr>
            <w:r w:rsidRPr="00AB21C9">
              <w:rPr>
                <w:sz w:val="24"/>
              </w:rPr>
              <w:t xml:space="preserve">Слабая </w:t>
            </w:r>
          </w:p>
        </w:tc>
      </w:tr>
      <w:tr w:rsidR="004C60E2" w:rsidRPr="00AB21C9" w14:paraId="66B71FE5"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17183415" w14:textId="77777777" w:rsidR="004C60E2" w:rsidRPr="00AB21C9" w:rsidRDefault="004C60E2" w:rsidP="00360F6D">
            <w:pPr>
              <w:rPr>
                <w:sz w:val="24"/>
              </w:rPr>
            </w:pPr>
            <w:r w:rsidRPr="00AB21C9">
              <w:rPr>
                <w:sz w:val="24"/>
              </w:rPr>
              <w:t xml:space="preserve">18. По степени наблюдаемости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1692D1CA" w14:textId="77777777" w:rsidR="004C60E2" w:rsidRPr="00AB21C9" w:rsidRDefault="004C60E2" w:rsidP="004C60E2">
            <w:pPr>
              <w:numPr>
                <w:ilvl w:val="0"/>
                <w:numId w:val="47"/>
              </w:numPr>
              <w:rPr>
                <w:sz w:val="24"/>
              </w:rPr>
            </w:pPr>
            <w:r w:rsidRPr="00AB21C9">
              <w:rPr>
                <w:sz w:val="24"/>
              </w:rPr>
              <w:t xml:space="preserve">Латентные </w:t>
            </w:r>
          </w:p>
          <w:p w14:paraId="1986E2CA" w14:textId="77777777" w:rsidR="004C60E2" w:rsidRPr="00AB21C9" w:rsidRDefault="004C60E2" w:rsidP="004C60E2">
            <w:pPr>
              <w:numPr>
                <w:ilvl w:val="0"/>
                <w:numId w:val="47"/>
              </w:numPr>
              <w:rPr>
                <w:sz w:val="24"/>
              </w:rPr>
            </w:pPr>
            <w:r w:rsidRPr="00AB21C9">
              <w:rPr>
                <w:sz w:val="24"/>
              </w:rPr>
              <w:t xml:space="preserve">Явные </w:t>
            </w:r>
          </w:p>
        </w:tc>
      </w:tr>
    </w:tbl>
    <w:p w14:paraId="25E12FC5" w14:textId="77777777" w:rsidR="004C60E2" w:rsidRDefault="004C60E2" w:rsidP="004C60E2">
      <w:pPr>
        <w:spacing w:line="360" w:lineRule="auto"/>
        <w:jc w:val="right"/>
      </w:pPr>
    </w:p>
    <w:p w14:paraId="1A4F7D18" w14:textId="77777777" w:rsidR="004C60E2" w:rsidRPr="00AB21C9" w:rsidRDefault="004C60E2" w:rsidP="004C60E2">
      <w:pPr>
        <w:spacing w:line="360" w:lineRule="auto"/>
        <w:jc w:val="right"/>
      </w:pPr>
      <w:r w:rsidRPr="00AB21C9">
        <w:lastRenderedPageBreak/>
        <w:t xml:space="preserve">Продолжение </w:t>
      </w:r>
      <w:r>
        <w:t>Приложения 1</w:t>
      </w:r>
    </w:p>
    <w:tbl>
      <w:tblPr>
        <w:tblW w:w="5088" w:type="pct"/>
        <w:tblCellSpacing w:w="0" w:type="dxa"/>
        <w:tblBorders>
          <w:top w:val="outset" w:sz="6" w:space="0" w:color="000000"/>
          <w:left w:val="outset" w:sz="6" w:space="0" w:color="000000"/>
          <w:bottom w:val="outset" w:sz="6" w:space="0" w:color="000000"/>
          <w:right w:val="outset" w:sz="6" w:space="0" w:color="000000"/>
        </w:tblBorders>
        <w:tblLayout w:type="fixed"/>
        <w:tblCellMar>
          <w:top w:w="45" w:type="dxa"/>
          <w:left w:w="45" w:type="dxa"/>
          <w:bottom w:w="45" w:type="dxa"/>
          <w:right w:w="45" w:type="dxa"/>
        </w:tblCellMar>
        <w:tblLook w:val="0000" w:firstRow="0" w:lastRow="0" w:firstColumn="0" w:lastColumn="0" w:noHBand="0" w:noVBand="0"/>
      </w:tblPr>
      <w:tblGrid>
        <w:gridCol w:w="3179"/>
        <w:gridCol w:w="11482"/>
      </w:tblGrid>
      <w:tr w:rsidR="004C60E2" w:rsidRPr="00AB21C9" w14:paraId="0F339AAA"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767EC095" w14:textId="77777777" w:rsidR="004C60E2" w:rsidRPr="00AB21C9" w:rsidRDefault="004C60E2" w:rsidP="00360F6D">
            <w:pPr>
              <w:jc w:val="center"/>
              <w:rPr>
                <w:sz w:val="24"/>
              </w:rPr>
            </w:pPr>
            <w:r w:rsidRPr="00AB21C9">
              <w:rPr>
                <w:sz w:val="24"/>
              </w:rPr>
              <w:t>1</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77AEFD2D" w14:textId="77777777" w:rsidR="004C60E2" w:rsidRPr="00AB21C9" w:rsidRDefault="004C60E2" w:rsidP="00360F6D">
            <w:pPr>
              <w:jc w:val="center"/>
              <w:rPr>
                <w:sz w:val="24"/>
              </w:rPr>
            </w:pPr>
            <w:r w:rsidRPr="00AB21C9">
              <w:rPr>
                <w:sz w:val="24"/>
              </w:rPr>
              <w:t>2</w:t>
            </w:r>
          </w:p>
        </w:tc>
      </w:tr>
      <w:tr w:rsidR="004C60E2" w:rsidRPr="00AB21C9" w14:paraId="5145708C"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49C13437" w14:textId="77777777" w:rsidR="004C60E2" w:rsidRPr="00AB21C9" w:rsidRDefault="004C60E2" w:rsidP="00360F6D">
            <w:pPr>
              <w:rPr>
                <w:sz w:val="24"/>
              </w:rPr>
            </w:pPr>
            <w:r w:rsidRPr="00AB21C9">
              <w:rPr>
                <w:sz w:val="24"/>
              </w:rPr>
              <w:t xml:space="preserve">19. По характеру государственной регистрации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13FCEE43" w14:textId="77777777" w:rsidR="004C60E2" w:rsidRPr="00AB21C9" w:rsidRDefault="004C60E2" w:rsidP="004C60E2">
            <w:pPr>
              <w:numPr>
                <w:ilvl w:val="0"/>
                <w:numId w:val="48"/>
              </w:numPr>
              <w:rPr>
                <w:sz w:val="24"/>
              </w:rPr>
            </w:pPr>
            <w:r w:rsidRPr="00AB21C9">
              <w:rPr>
                <w:sz w:val="24"/>
              </w:rPr>
              <w:t xml:space="preserve">Легальные (официальные) </w:t>
            </w:r>
          </w:p>
          <w:p w14:paraId="694D305E" w14:textId="77777777" w:rsidR="004C60E2" w:rsidRPr="00AB21C9" w:rsidRDefault="004C60E2" w:rsidP="004C60E2">
            <w:pPr>
              <w:numPr>
                <w:ilvl w:val="0"/>
                <w:numId w:val="48"/>
              </w:numPr>
              <w:rPr>
                <w:sz w:val="24"/>
              </w:rPr>
            </w:pPr>
            <w:r w:rsidRPr="00AB21C9">
              <w:rPr>
                <w:sz w:val="24"/>
              </w:rPr>
              <w:t xml:space="preserve">Нелегальные (неофициальные) </w:t>
            </w:r>
          </w:p>
        </w:tc>
      </w:tr>
      <w:tr w:rsidR="004C60E2" w:rsidRPr="00AB21C9" w14:paraId="64DE347B"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6FFB8200" w14:textId="77777777" w:rsidR="004C60E2" w:rsidRPr="00CB20D8" w:rsidRDefault="004C60E2" w:rsidP="00360F6D">
            <w:pPr>
              <w:rPr>
                <w:sz w:val="24"/>
                <w:lang w:val="ru-RU"/>
              </w:rPr>
            </w:pPr>
            <w:r w:rsidRPr="00CB20D8">
              <w:rPr>
                <w:sz w:val="24"/>
                <w:lang w:val="ru-RU"/>
              </w:rPr>
              <w:t xml:space="preserve">20. По характеру взаимосвязи с теневой экономикой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1EB71D5B" w14:textId="77777777" w:rsidR="004C60E2" w:rsidRPr="00AB21C9" w:rsidRDefault="004C60E2" w:rsidP="004C60E2">
            <w:pPr>
              <w:numPr>
                <w:ilvl w:val="0"/>
                <w:numId w:val="49"/>
              </w:numPr>
              <w:rPr>
                <w:sz w:val="24"/>
              </w:rPr>
            </w:pPr>
            <w:r w:rsidRPr="00AB21C9">
              <w:rPr>
                <w:sz w:val="24"/>
              </w:rPr>
              <w:t xml:space="preserve">Взаимосвязи отсутствуют </w:t>
            </w:r>
          </w:p>
          <w:p w14:paraId="71EE0080" w14:textId="77777777" w:rsidR="004C60E2" w:rsidRPr="00CB20D8" w:rsidRDefault="004C60E2" w:rsidP="004C60E2">
            <w:pPr>
              <w:numPr>
                <w:ilvl w:val="0"/>
                <w:numId w:val="49"/>
              </w:numPr>
              <w:rPr>
                <w:sz w:val="24"/>
                <w:lang w:val="ru-RU"/>
              </w:rPr>
            </w:pPr>
            <w:r w:rsidRPr="00CB20D8">
              <w:rPr>
                <w:sz w:val="24"/>
                <w:lang w:val="ru-RU"/>
              </w:rPr>
              <w:t xml:space="preserve">Использование инструментов уклонения от налогов, фиктивных договоров и др. </w:t>
            </w:r>
          </w:p>
          <w:p w14:paraId="5296238A" w14:textId="77777777" w:rsidR="004C60E2" w:rsidRPr="00AB21C9" w:rsidRDefault="004C60E2" w:rsidP="004C60E2">
            <w:pPr>
              <w:numPr>
                <w:ilvl w:val="0"/>
                <w:numId w:val="49"/>
              </w:numPr>
              <w:rPr>
                <w:sz w:val="24"/>
              </w:rPr>
            </w:pPr>
            <w:r w:rsidRPr="00CB20D8">
              <w:rPr>
                <w:sz w:val="24"/>
                <w:lang w:val="ru-RU"/>
              </w:rPr>
              <w:t xml:space="preserve"> </w:t>
            </w:r>
            <w:r w:rsidRPr="00AB21C9">
              <w:rPr>
                <w:sz w:val="24"/>
              </w:rPr>
              <w:t xml:space="preserve">Криминальные </w:t>
            </w:r>
          </w:p>
        </w:tc>
      </w:tr>
      <w:tr w:rsidR="004C60E2" w:rsidRPr="00AB21C9" w14:paraId="63AC869F"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3B903A3C" w14:textId="77777777" w:rsidR="004C60E2" w:rsidRPr="00AB21C9" w:rsidRDefault="004C60E2" w:rsidP="00360F6D">
            <w:pPr>
              <w:rPr>
                <w:sz w:val="24"/>
              </w:rPr>
            </w:pPr>
            <w:r w:rsidRPr="00AB21C9">
              <w:rPr>
                <w:sz w:val="24"/>
              </w:rPr>
              <w:t xml:space="preserve">21. По отраслевому составу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2716EAB0" w14:textId="77777777" w:rsidR="004C60E2" w:rsidRPr="00AB21C9" w:rsidRDefault="004C60E2" w:rsidP="004C60E2">
            <w:pPr>
              <w:numPr>
                <w:ilvl w:val="0"/>
                <w:numId w:val="50"/>
              </w:numPr>
              <w:rPr>
                <w:sz w:val="24"/>
              </w:rPr>
            </w:pPr>
            <w:r w:rsidRPr="00AB21C9">
              <w:rPr>
                <w:sz w:val="24"/>
              </w:rPr>
              <w:t xml:space="preserve">Горизонтальная </w:t>
            </w:r>
          </w:p>
          <w:p w14:paraId="35362214" w14:textId="77777777" w:rsidR="004C60E2" w:rsidRPr="00AB21C9" w:rsidRDefault="004C60E2" w:rsidP="004C60E2">
            <w:pPr>
              <w:numPr>
                <w:ilvl w:val="0"/>
                <w:numId w:val="50"/>
              </w:numPr>
              <w:rPr>
                <w:sz w:val="24"/>
              </w:rPr>
            </w:pPr>
            <w:r w:rsidRPr="00AB21C9">
              <w:rPr>
                <w:sz w:val="24"/>
              </w:rPr>
              <w:t xml:space="preserve">Вертикальная </w:t>
            </w:r>
          </w:p>
          <w:p w14:paraId="78C61F52" w14:textId="77777777" w:rsidR="004C60E2" w:rsidRPr="00AB21C9" w:rsidRDefault="004C60E2" w:rsidP="004C60E2">
            <w:pPr>
              <w:numPr>
                <w:ilvl w:val="0"/>
                <w:numId w:val="50"/>
              </w:numPr>
              <w:rPr>
                <w:sz w:val="24"/>
              </w:rPr>
            </w:pPr>
            <w:r w:rsidRPr="00AB21C9">
              <w:rPr>
                <w:sz w:val="24"/>
              </w:rPr>
              <w:t xml:space="preserve">Конгломератная </w:t>
            </w:r>
          </w:p>
        </w:tc>
      </w:tr>
      <w:tr w:rsidR="004C60E2" w:rsidRPr="00AB21C9" w14:paraId="0E234FC7"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6CB56916" w14:textId="77777777" w:rsidR="004C60E2" w:rsidRPr="00CB20D8" w:rsidRDefault="004C60E2" w:rsidP="00360F6D">
            <w:pPr>
              <w:rPr>
                <w:sz w:val="24"/>
                <w:lang w:val="ru-RU"/>
              </w:rPr>
            </w:pPr>
            <w:r w:rsidRPr="00CB20D8">
              <w:rPr>
                <w:sz w:val="24"/>
                <w:lang w:val="ru-RU"/>
              </w:rPr>
              <w:t>22. По степени глубины и целесообразности создания и ожидаемой эффективности</w:t>
            </w:r>
          </w:p>
        </w:tc>
        <w:tc>
          <w:tcPr>
            <w:tcW w:w="3916"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068D5D58" w14:textId="77777777" w:rsidR="004C60E2" w:rsidRPr="00AB21C9" w:rsidRDefault="004C60E2" w:rsidP="004C60E2">
            <w:pPr>
              <w:numPr>
                <w:ilvl w:val="0"/>
                <w:numId w:val="51"/>
              </w:numPr>
              <w:rPr>
                <w:sz w:val="24"/>
              </w:rPr>
            </w:pPr>
            <w:r w:rsidRPr="00AB21C9">
              <w:rPr>
                <w:sz w:val="24"/>
              </w:rPr>
              <w:t xml:space="preserve">Не имеющие проработок </w:t>
            </w:r>
          </w:p>
          <w:p w14:paraId="78429F41" w14:textId="77777777" w:rsidR="004C60E2" w:rsidRPr="00AB21C9" w:rsidRDefault="004C60E2" w:rsidP="004C60E2">
            <w:pPr>
              <w:numPr>
                <w:ilvl w:val="0"/>
                <w:numId w:val="51"/>
              </w:numPr>
              <w:rPr>
                <w:sz w:val="24"/>
              </w:rPr>
            </w:pPr>
            <w:r w:rsidRPr="00AB21C9">
              <w:rPr>
                <w:sz w:val="24"/>
              </w:rPr>
              <w:t xml:space="preserve">Имеющие лишь формальные проработки </w:t>
            </w:r>
          </w:p>
          <w:p w14:paraId="2EE479D9" w14:textId="77777777" w:rsidR="004C60E2" w:rsidRPr="00AB21C9" w:rsidRDefault="004C60E2" w:rsidP="004C60E2">
            <w:pPr>
              <w:numPr>
                <w:ilvl w:val="0"/>
                <w:numId w:val="51"/>
              </w:numPr>
              <w:rPr>
                <w:sz w:val="24"/>
              </w:rPr>
            </w:pPr>
            <w:r w:rsidRPr="00AB21C9">
              <w:rPr>
                <w:sz w:val="24"/>
              </w:rPr>
              <w:t xml:space="preserve">Имеющие глубокие проработки </w:t>
            </w:r>
          </w:p>
        </w:tc>
      </w:tr>
      <w:tr w:rsidR="004C60E2" w:rsidRPr="00AB21C9" w14:paraId="6A2BD74B"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7BB845E1" w14:textId="77777777" w:rsidR="004C60E2" w:rsidRPr="00AB21C9" w:rsidRDefault="004C60E2" w:rsidP="00360F6D">
            <w:pPr>
              <w:rPr>
                <w:sz w:val="24"/>
              </w:rPr>
            </w:pPr>
            <w:r w:rsidRPr="00AB21C9">
              <w:rPr>
                <w:sz w:val="24"/>
              </w:rPr>
              <w:t xml:space="preserve">23. По целевым установкам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675DB89B" w14:textId="77777777" w:rsidR="004C60E2" w:rsidRPr="00CB20D8" w:rsidRDefault="004C60E2" w:rsidP="004C60E2">
            <w:pPr>
              <w:numPr>
                <w:ilvl w:val="0"/>
                <w:numId w:val="52"/>
              </w:numPr>
              <w:rPr>
                <w:sz w:val="24"/>
                <w:lang w:val="ru-RU"/>
              </w:rPr>
            </w:pPr>
            <w:r w:rsidRPr="00CB20D8">
              <w:rPr>
                <w:sz w:val="24"/>
                <w:lang w:val="ru-RU"/>
              </w:rPr>
              <w:t xml:space="preserve">Рост производства в рамках имеющейся номенклатуры </w:t>
            </w:r>
          </w:p>
          <w:p w14:paraId="117FF37E" w14:textId="77777777" w:rsidR="004C60E2" w:rsidRPr="00AB21C9" w:rsidRDefault="004C60E2" w:rsidP="004C60E2">
            <w:pPr>
              <w:numPr>
                <w:ilvl w:val="0"/>
                <w:numId w:val="52"/>
              </w:numPr>
              <w:rPr>
                <w:sz w:val="24"/>
              </w:rPr>
            </w:pPr>
            <w:r w:rsidRPr="00AB21C9">
              <w:rPr>
                <w:sz w:val="24"/>
              </w:rPr>
              <w:t xml:space="preserve">Диверсификация продукции </w:t>
            </w:r>
          </w:p>
          <w:p w14:paraId="74ACF2CD" w14:textId="77777777" w:rsidR="004C60E2" w:rsidRPr="00AB21C9" w:rsidRDefault="004C60E2" w:rsidP="004C60E2">
            <w:pPr>
              <w:numPr>
                <w:ilvl w:val="0"/>
                <w:numId w:val="52"/>
              </w:numPr>
              <w:rPr>
                <w:sz w:val="24"/>
              </w:rPr>
            </w:pPr>
            <w:r w:rsidRPr="00AB21C9">
              <w:rPr>
                <w:sz w:val="24"/>
              </w:rPr>
              <w:t xml:space="preserve">Рост экспортных возможностей </w:t>
            </w:r>
          </w:p>
          <w:p w14:paraId="29EB8DFF" w14:textId="77777777" w:rsidR="004C60E2" w:rsidRPr="00AB21C9" w:rsidRDefault="004C60E2" w:rsidP="004C60E2">
            <w:pPr>
              <w:numPr>
                <w:ilvl w:val="0"/>
                <w:numId w:val="52"/>
              </w:numPr>
              <w:rPr>
                <w:sz w:val="24"/>
              </w:rPr>
            </w:pPr>
            <w:r w:rsidRPr="00AB21C9">
              <w:rPr>
                <w:sz w:val="24"/>
              </w:rPr>
              <w:t xml:space="preserve"> Экономия финансовых затрат </w:t>
            </w:r>
          </w:p>
          <w:p w14:paraId="4CB33C4A" w14:textId="77777777" w:rsidR="004C60E2" w:rsidRPr="00AB21C9" w:rsidRDefault="004C60E2" w:rsidP="004C60E2">
            <w:pPr>
              <w:numPr>
                <w:ilvl w:val="0"/>
                <w:numId w:val="52"/>
              </w:numPr>
              <w:rPr>
                <w:sz w:val="24"/>
              </w:rPr>
            </w:pPr>
            <w:r w:rsidRPr="00AB21C9">
              <w:rPr>
                <w:sz w:val="24"/>
              </w:rPr>
              <w:t xml:space="preserve">Вытеснение конкурентов </w:t>
            </w:r>
          </w:p>
          <w:p w14:paraId="131CB5C2" w14:textId="77777777" w:rsidR="004C60E2" w:rsidRPr="00AB21C9" w:rsidRDefault="004C60E2" w:rsidP="004C60E2">
            <w:pPr>
              <w:numPr>
                <w:ilvl w:val="0"/>
                <w:numId w:val="52"/>
              </w:numPr>
              <w:rPr>
                <w:sz w:val="24"/>
              </w:rPr>
            </w:pPr>
            <w:r w:rsidRPr="00AB21C9">
              <w:rPr>
                <w:sz w:val="24"/>
              </w:rPr>
              <w:t xml:space="preserve">Осуществление НИОКР </w:t>
            </w:r>
          </w:p>
          <w:p w14:paraId="4F7582E8" w14:textId="77777777" w:rsidR="004C60E2" w:rsidRPr="00AB21C9" w:rsidRDefault="004C60E2" w:rsidP="004C60E2">
            <w:pPr>
              <w:numPr>
                <w:ilvl w:val="0"/>
                <w:numId w:val="52"/>
              </w:numPr>
              <w:rPr>
                <w:sz w:val="24"/>
              </w:rPr>
            </w:pPr>
            <w:r w:rsidRPr="00AB21C9">
              <w:rPr>
                <w:sz w:val="24"/>
              </w:rPr>
              <w:t xml:space="preserve">Выполнение государственного заказа </w:t>
            </w:r>
          </w:p>
        </w:tc>
      </w:tr>
      <w:tr w:rsidR="004C60E2" w:rsidRPr="00AB21C9" w14:paraId="5BEB1193"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2EEF505C" w14:textId="77777777" w:rsidR="004C60E2" w:rsidRPr="00AB21C9" w:rsidRDefault="004C60E2" w:rsidP="00360F6D">
            <w:pPr>
              <w:rPr>
                <w:sz w:val="24"/>
              </w:rPr>
            </w:pPr>
            <w:r w:rsidRPr="00AB21C9">
              <w:rPr>
                <w:sz w:val="24"/>
              </w:rPr>
              <w:t xml:space="preserve">24. По ресурсному обеспечению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2DEA936B" w14:textId="77777777" w:rsidR="004C60E2" w:rsidRPr="00AB21C9" w:rsidRDefault="004C60E2" w:rsidP="004C60E2">
            <w:pPr>
              <w:numPr>
                <w:ilvl w:val="0"/>
                <w:numId w:val="53"/>
              </w:numPr>
              <w:rPr>
                <w:sz w:val="24"/>
              </w:rPr>
            </w:pPr>
            <w:r w:rsidRPr="00AB21C9">
              <w:rPr>
                <w:sz w:val="24"/>
              </w:rPr>
              <w:t xml:space="preserve">Собственные ресурсы </w:t>
            </w:r>
          </w:p>
          <w:p w14:paraId="1B2639FA" w14:textId="77777777" w:rsidR="004C60E2" w:rsidRPr="00AB21C9" w:rsidRDefault="004C60E2" w:rsidP="004C60E2">
            <w:pPr>
              <w:numPr>
                <w:ilvl w:val="0"/>
                <w:numId w:val="53"/>
              </w:numPr>
              <w:rPr>
                <w:sz w:val="24"/>
              </w:rPr>
            </w:pPr>
            <w:r w:rsidRPr="00AB21C9">
              <w:rPr>
                <w:sz w:val="24"/>
              </w:rPr>
              <w:t xml:space="preserve">Финансирование на фондовом рынке </w:t>
            </w:r>
          </w:p>
          <w:p w14:paraId="248AF7F3" w14:textId="77777777" w:rsidR="004C60E2" w:rsidRPr="00AB21C9" w:rsidRDefault="004C60E2" w:rsidP="004C60E2">
            <w:pPr>
              <w:numPr>
                <w:ilvl w:val="0"/>
                <w:numId w:val="53"/>
              </w:numPr>
              <w:rPr>
                <w:sz w:val="24"/>
              </w:rPr>
            </w:pPr>
            <w:r w:rsidRPr="00AB21C9">
              <w:rPr>
                <w:sz w:val="24"/>
              </w:rPr>
              <w:t xml:space="preserve">Финансирование за счет банковских кредитов </w:t>
            </w:r>
          </w:p>
          <w:p w14:paraId="0256EDBD" w14:textId="77777777" w:rsidR="004C60E2" w:rsidRPr="00AB21C9" w:rsidRDefault="004C60E2" w:rsidP="004C60E2">
            <w:pPr>
              <w:numPr>
                <w:ilvl w:val="0"/>
                <w:numId w:val="53"/>
              </w:numPr>
              <w:rPr>
                <w:sz w:val="24"/>
              </w:rPr>
            </w:pPr>
            <w:r w:rsidRPr="00AB21C9">
              <w:rPr>
                <w:sz w:val="24"/>
              </w:rPr>
              <w:t xml:space="preserve">Государственная поддержка </w:t>
            </w:r>
          </w:p>
        </w:tc>
      </w:tr>
    </w:tbl>
    <w:p w14:paraId="640E0ACC" w14:textId="77777777" w:rsidR="004C60E2" w:rsidRPr="00AB21C9" w:rsidRDefault="004C60E2" w:rsidP="004C60E2">
      <w:pPr>
        <w:spacing w:line="360" w:lineRule="auto"/>
      </w:pPr>
    </w:p>
    <w:p w14:paraId="4E6EF2E1" w14:textId="77777777" w:rsidR="004C60E2" w:rsidRPr="00AB21C9" w:rsidRDefault="004C60E2" w:rsidP="004C60E2">
      <w:pPr>
        <w:spacing w:line="360" w:lineRule="auto"/>
      </w:pPr>
    </w:p>
    <w:p w14:paraId="116885EC" w14:textId="77777777" w:rsidR="004C60E2" w:rsidRPr="00AB21C9" w:rsidRDefault="004C60E2" w:rsidP="004C60E2">
      <w:pPr>
        <w:spacing w:line="360" w:lineRule="auto"/>
        <w:jc w:val="right"/>
      </w:pPr>
      <w:r w:rsidRPr="00AB21C9">
        <w:lastRenderedPageBreak/>
        <w:t xml:space="preserve">Продолжение </w:t>
      </w:r>
      <w:r>
        <w:t>Приложения 1</w:t>
      </w:r>
    </w:p>
    <w:tbl>
      <w:tblPr>
        <w:tblW w:w="5088" w:type="pct"/>
        <w:tblCellSpacing w:w="0" w:type="dxa"/>
        <w:tblBorders>
          <w:top w:val="outset" w:sz="6" w:space="0" w:color="000000"/>
          <w:left w:val="outset" w:sz="6" w:space="0" w:color="000000"/>
          <w:bottom w:val="outset" w:sz="6" w:space="0" w:color="000000"/>
          <w:right w:val="outset" w:sz="6" w:space="0" w:color="000000"/>
        </w:tblBorders>
        <w:tblLayout w:type="fixed"/>
        <w:tblCellMar>
          <w:top w:w="45" w:type="dxa"/>
          <w:left w:w="45" w:type="dxa"/>
          <w:bottom w:w="45" w:type="dxa"/>
          <w:right w:w="45" w:type="dxa"/>
        </w:tblCellMar>
        <w:tblLook w:val="0000" w:firstRow="0" w:lastRow="0" w:firstColumn="0" w:lastColumn="0" w:noHBand="0" w:noVBand="0"/>
      </w:tblPr>
      <w:tblGrid>
        <w:gridCol w:w="3179"/>
        <w:gridCol w:w="11482"/>
      </w:tblGrid>
      <w:tr w:rsidR="004C60E2" w:rsidRPr="00AB21C9" w14:paraId="5FE2818C"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71E65C96" w14:textId="77777777" w:rsidR="004C60E2" w:rsidRPr="00AB21C9" w:rsidRDefault="004C60E2" w:rsidP="00360F6D">
            <w:pPr>
              <w:jc w:val="center"/>
              <w:rPr>
                <w:sz w:val="24"/>
              </w:rPr>
            </w:pPr>
            <w:r w:rsidRPr="00AB21C9">
              <w:rPr>
                <w:sz w:val="24"/>
              </w:rPr>
              <w:t>1</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2D7AECFD" w14:textId="77777777" w:rsidR="004C60E2" w:rsidRPr="00AB21C9" w:rsidRDefault="004C60E2" w:rsidP="00360F6D">
            <w:pPr>
              <w:jc w:val="center"/>
              <w:rPr>
                <w:sz w:val="24"/>
              </w:rPr>
            </w:pPr>
            <w:r w:rsidRPr="00AB21C9">
              <w:rPr>
                <w:sz w:val="24"/>
              </w:rPr>
              <w:t>2</w:t>
            </w:r>
          </w:p>
        </w:tc>
      </w:tr>
      <w:tr w:rsidR="004C60E2" w:rsidRPr="00AB21C9" w14:paraId="466929C6"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0F90B752" w14:textId="77777777" w:rsidR="004C60E2" w:rsidRPr="00AB21C9" w:rsidRDefault="004C60E2" w:rsidP="00360F6D">
            <w:pPr>
              <w:rPr>
                <w:sz w:val="24"/>
              </w:rPr>
            </w:pPr>
            <w:r w:rsidRPr="00AB21C9">
              <w:rPr>
                <w:sz w:val="24"/>
              </w:rPr>
              <w:t xml:space="preserve">25. По лидирующему центральному элементу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3DD58800" w14:textId="77777777" w:rsidR="004C60E2" w:rsidRPr="00AB21C9" w:rsidRDefault="004C60E2" w:rsidP="004C60E2">
            <w:pPr>
              <w:numPr>
                <w:ilvl w:val="0"/>
                <w:numId w:val="54"/>
              </w:numPr>
              <w:rPr>
                <w:sz w:val="24"/>
              </w:rPr>
            </w:pPr>
            <w:r w:rsidRPr="00AB21C9">
              <w:rPr>
                <w:sz w:val="24"/>
              </w:rPr>
              <w:t xml:space="preserve">Банковские метакорпорации </w:t>
            </w:r>
          </w:p>
          <w:p w14:paraId="43CF3F37" w14:textId="77777777" w:rsidR="004C60E2" w:rsidRPr="00AB21C9" w:rsidRDefault="004C60E2" w:rsidP="004C60E2">
            <w:pPr>
              <w:numPr>
                <w:ilvl w:val="0"/>
                <w:numId w:val="54"/>
              </w:numPr>
              <w:rPr>
                <w:sz w:val="24"/>
              </w:rPr>
            </w:pPr>
            <w:r w:rsidRPr="00AB21C9">
              <w:rPr>
                <w:sz w:val="24"/>
              </w:rPr>
              <w:t xml:space="preserve">Метакорпорации вокруг промышленных предприятий </w:t>
            </w:r>
          </w:p>
          <w:p w14:paraId="00B90B4F" w14:textId="77777777" w:rsidR="004C60E2" w:rsidRPr="00AB21C9" w:rsidRDefault="004C60E2" w:rsidP="004C60E2">
            <w:pPr>
              <w:numPr>
                <w:ilvl w:val="0"/>
                <w:numId w:val="54"/>
              </w:numPr>
              <w:rPr>
                <w:sz w:val="24"/>
              </w:rPr>
            </w:pPr>
            <w:r w:rsidRPr="00AB21C9">
              <w:rPr>
                <w:sz w:val="24"/>
              </w:rPr>
              <w:t>Метакорпорации вокруг торговых предприятий</w:t>
            </w:r>
          </w:p>
          <w:p w14:paraId="55F37F82" w14:textId="77777777" w:rsidR="004C60E2" w:rsidRPr="00AB21C9" w:rsidRDefault="004C60E2" w:rsidP="004C60E2">
            <w:pPr>
              <w:numPr>
                <w:ilvl w:val="0"/>
                <w:numId w:val="54"/>
              </w:numPr>
              <w:rPr>
                <w:sz w:val="24"/>
              </w:rPr>
            </w:pPr>
            <w:r w:rsidRPr="00AB21C9">
              <w:rPr>
                <w:sz w:val="24"/>
              </w:rPr>
              <w:t xml:space="preserve">Метакорпорации под эгидой государственных органов </w:t>
            </w:r>
          </w:p>
          <w:p w14:paraId="796F85B3" w14:textId="77777777" w:rsidR="004C60E2" w:rsidRPr="00AB21C9" w:rsidRDefault="004C60E2" w:rsidP="004C60E2">
            <w:pPr>
              <w:numPr>
                <w:ilvl w:val="0"/>
                <w:numId w:val="54"/>
              </w:numPr>
              <w:rPr>
                <w:sz w:val="24"/>
              </w:rPr>
            </w:pPr>
            <w:r w:rsidRPr="00AB21C9">
              <w:rPr>
                <w:sz w:val="24"/>
              </w:rPr>
              <w:t xml:space="preserve"> Несколько центров </w:t>
            </w:r>
          </w:p>
        </w:tc>
      </w:tr>
      <w:tr w:rsidR="004C60E2" w:rsidRPr="00AB21C9" w14:paraId="04693161"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4B74739C" w14:textId="77777777" w:rsidR="004C60E2" w:rsidRPr="00AB21C9" w:rsidRDefault="004C60E2" w:rsidP="00360F6D">
            <w:pPr>
              <w:rPr>
                <w:sz w:val="24"/>
              </w:rPr>
            </w:pPr>
            <w:r w:rsidRPr="00AB21C9">
              <w:rPr>
                <w:sz w:val="24"/>
              </w:rPr>
              <w:t xml:space="preserve">26. По охваченным отраслям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4D8409FA" w14:textId="77777777" w:rsidR="004C60E2" w:rsidRPr="00AB21C9" w:rsidRDefault="004C60E2" w:rsidP="004C60E2">
            <w:pPr>
              <w:numPr>
                <w:ilvl w:val="0"/>
                <w:numId w:val="55"/>
              </w:numPr>
              <w:rPr>
                <w:sz w:val="24"/>
              </w:rPr>
            </w:pPr>
            <w:r w:rsidRPr="00AB21C9">
              <w:rPr>
                <w:sz w:val="24"/>
              </w:rPr>
              <w:t xml:space="preserve">Моноотраслевые </w:t>
            </w:r>
          </w:p>
          <w:p w14:paraId="5D7FA1A5" w14:textId="77777777" w:rsidR="004C60E2" w:rsidRPr="00AB21C9" w:rsidRDefault="004C60E2" w:rsidP="004C60E2">
            <w:pPr>
              <w:numPr>
                <w:ilvl w:val="0"/>
                <w:numId w:val="55"/>
              </w:numPr>
              <w:rPr>
                <w:sz w:val="24"/>
              </w:rPr>
            </w:pPr>
            <w:r w:rsidRPr="00AB21C9">
              <w:rPr>
                <w:sz w:val="24"/>
              </w:rPr>
              <w:t xml:space="preserve">Многоотраслевые </w:t>
            </w:r>
          </w:p>
        </w:tc>
      </w:tr>
      <w:tr w:rsidR="004C60E2" w:rsidRPr="00AB21C9" w14:paraId="00296F7F"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52980212" w14:textId="77777777" w:rsidR="004C60E2" w:rsidRPr="00CB20D8" w:rsidRDefault="004C60E2" w:rsidP="00360F6D">
            <w:pPr>
              <w:rPr>
                <w:sz w:val="24"/>
                <w:lang w:val="ru-RU"/>
              </w:rPr>
            </w:pPr>
            <w:r w:rsidRPr="00CB20D8">
              <w:rPr>
                <w:sz w:val="24"/>
                <w:lang w:val="ru-RU"/>
              </w:rPr>
              <w:t xml:space="preserve">27. По степени консолидации имущества у центральной компании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2C945058" w14:textId="77777777" w:rsidR="004C60E2" w:rsidRPr="00CB20D8" w:rsidRDefault="004C60E2" w:rsidP="004C60E2">
            <w:pPr>
              <w:numPr>
                <w:ilvl w:val="0"/>
                <w:numId w:val="56"/>
              </w:numPr>
              <w:rPr>
                <w:sz w:val="24"/>
                <w:lang w:val="ru-RU"/>
              </w:rPr>
            </w:pPr>
            <w:r w:rsidRPr="00CB20D8">
              <w:rPr>
                <w:sz w:val="24"/>
                <w:lang w:val="ru-RU"/>
              </w:rPr>
              <w:t xml:space="preserve">Консолидация в достаточной степени для эффективной деятельности </w:t>
            </w:r>
          </w:p>
          <w:p w14:paraId="50DB17B6" w14:textId="77777777" w:rsidR="004C60E2" w:rsidRPr="00AB21C9" w:rsidRDefault="004C60E2" w:rsidP="004C60E2">
            <w:pPr>
              <w:numPr>
                <w:ilvl w:val="0"/>
                <w:numId w:val="56"/>
              </w:numPr>
              <w:rPr>
                <w:sz w:val="24"/>
              </w:rPr>
            </w:pPr>
            <w:r w:rsidRPr="00AB21C9">
              <w:rPr>
                <w:sz w:val="24"/>
              </w:rPr>
              <w:t xml:space="preserve">Формальная консолидация </w:t>
            </w:r>
          </w:p>
        </w:tc>
      </w:tr>
      <w:tr w:rsidR="004C60E2" w:rsidRPr="002624D4" w14:paraId="31462425"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50A70E76" w14:textId="77777777" w:rsidR="004C60E2" w:rsidRPr="00CB20D8" w:rsidRDefault="004C60E2" w:rsidP="00360F6D">
            <w:pPr>
              <w:rPr>
                <w:sz w:val="24"/>
                <w:lang w:val="ru-RU"/>
              </w:rPr>
            </w:pPr>
            <w:r w:rsidRPr="00CB20D8">
              <w:rPr>
                <w:sz w:val="24"/>
                <w:lang w:val="ru-RU"/>
              </w:rPr>
              <w:t xml:space="preserve">28. По глубине отработанности принципов управления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33E2AEF8" w14:textId="77777777" w:rsidR="004C60E2" w:rsidRPr="00AB21C9" w:rsidRDefault="004C60E2" w:rsidP="004C60E2">
            <w:pPr>
              <w:numPr>
                <w:ilvl w:val="0"/>
                <w:numId w:val="57"/>
              </w:numPr>
              <w:rPr>
                <w:sz w:val="24"/>
              </w:rPr>
            </w:pPr>
            <w:r w:rsidRPr="00AB21C9">
              <w:rPr>
                <w:sz w:val="24"/>
              </w:rPr>
              <w:t xml:space="preserve">Фактически реализующие корпоративное управление </w:t>
            </w:r>
          </w:p>
          <w:p w14:paraId="1A5F29C0" w14:textId="77777777" w:rsidR="004C60E2" w:rsidRPr="00CB20D8" w:rsidRDefault="004C60E2" w:rsidP="004C60E2">
            <w:pPr>
              <w:numPr>
                <w:ilvl w:val="0"/>
                <w:numId w:val="57"/>
              </w:numPr>
              <w:rPr>
                <w:sz w:val="24"/>
                <w:lang w:val="ru-RU"/>
              </w:rPr>
            </w:pPr>
            <w:r w:rsidRPr="00CB20D8">
              <w:rPr>
                <w:sz w:val="24"/>
                <w:lang w:val="ru-RU"/>
              </w:rPr>
              <w:t xml:space="preserve">Объединяющие отдельные элементы корпоративного управления (производство, сбыт, маркетинг, НИОКР и т.д.) </w:t>
            </w:r>
          </w:p>
          <w:p w14:paraId="4FD1736E" w14:textId="77777777" w:rsidR="004C60E2" w:rsidRPr="00CB20D8" w:rsidRDefault="004C60E2" w:rsidP="004C60E2">
            <w:pPr>
              <w:numPr>
                <w:ilvl w:val="0"/>
                <w:numId w:val="57"/>
              </w:numPr>
              <w:rPr>
                <w:sz w:val="24"/>
                <w:lang w:val="ru-RU"/>
              </w:rPr>
            </w:pPr>
            <w:r w:rsidRPr="00CB20D8">
              <w:rPr>
                <w:sz w:val="24"/>
                <w:lang w:val="ru-RU"/>
              </w:rPr>
              <w:t xml:space="preserve">На практике не </w:t>
            </w:r>
            <w:proofErr w:type="gramStart"/>
            <w:r w:rsidRPr="00CB20D8">
              <w:rPr>
                <w:sz w:val="24"/>
                <w:lang w:val="ru-RU"/>
              </w:rPr>
              <w:t>реализующие</w:t>
            </w:r>
            <w:proofErr w:type="gramEnd"/>
            <w:r w:rsidRPr="00CB20D8">
              <w:rPr>
                <w:sz w:val="24"/>
                <w:lang w:val="ru-RU"/>
              </w:rPr>
              <w:t xml:space="preserve"> корпоративное управление </w:t>
            </w:r>
          </w:p>
        </w:tc>
      </w:tr>
      <w:tr w:rsidR="004C60E2" w:rsidRPr="00AB21C9" w14:paraId="09012743"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6AE56978" w14:textId="77777777" w:rsidR="004C60E2" w:rsidRPr="00CB20D8" w:rsidRDefault="004C60E2" w:rsidP="00360F6D">
            <w:pPr>
              <w:rPr>
                <w:sz w:val="24"/>
                <w:lang w:val="ru-RU"/>
              </w:rPr>
            </w:pPr>
            <w:r w:rsidRPr="00CB20D8">
              <w:rPr>
                <w:sz w:val="24"/>
                <w:lang w:val="ru-RU"/>
              </w:rPr>
              <w:t xml:space="preserve">29. Классы метакорпораций (классификация предложена Ю.С.Масленчиковым и Ю.Н.Трониным)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7E0C0C1D" w14:textId="77777777" w:rsidR="004C60E2" w:rsidRPr="00AB21C9" w:rsidRDefault="004C60E2" w:rsidP="004C60E2">
            <w:pPr>
              <w:numPr>
                <w:ilvl w:val="0"/>
                <w:numId w:val="58"/>
              </w:numPr>
              <w:rPr>
                <w:sz w:val="24"/>
              </w:rPr>
            </w:pPr>
            <w:r w:rsidRPr="00AB21C9">
              <w:rPr>
                <w:sz w:val="24"/>
              </w:rPr>
              <w:t xml:space="preserve">Банковские группы </w:t>
            </w:r>
          </w:p>
          <w:p w14:paraId="2F39A78D" w14:textId="77777777" w:rsidR="004C60E2" w:rsidRPr="00AB21C9" w:rsidRDefault="004C60E2" w:rsidP="004C60E2">
            <w:pPr>
              <w:numPr>
                <w:ilvl w:val="0"/>
                <w:numId w:val="58"/>
              </w:numPr>
              <w:rPr>
                <w:sz w:val="24"/>
              </w:rPr>
            </w:pPr>
            <w:r w:rsidRPr="00AB21C9">
              <w:rPr>
                <w:sz w:val="24"/>
              </w:rPr>
              <w:t xml:space="preserve">Промышленные группы </w:t>
            </w:r>
          </w:p>
          <w:p w14:paraId="51DD9F2B" w14:textId="77777777" w:rsidR="004C60E2" w:rsidRPr="00AB21C9" w:rsidRDefault="004C60E2" w:rsidP="004C60E2">
            <w:pPr>
              <w:numPr>
                <w:ilvl w:val="0"/>
                <w:numId w:val="58"/>
              </w:numPr>
              <w:rPr>
                <w:sz w:val="24"/>
              </w:rPr>
            </w:pPr>
            <w:r w:rsidRPr="00AB21C9">
              <w:rPr>
                <w:sz w:val="24"/>
              </w:rPr>
              <w:t xml:space="preserve">Кооперативные группы </w:t>
            </w:r>
          </w:p>
          <w:p w14:paraId="3E301162" w14:textId="77777777" w:rsidR="004C60E2" w:rsidRPr="00AB21C9" w:rsidRDefault="004C60E2" w:rsidP="004C60E2">
            <w:pPr>
              <w:numPr>
                <w:ilvl w:val="0"/>
                <w:numId w:val="58"/>
              </w:numPr>
              <w:rPr>
                <w:sz w:val="24"/>
              </w:rPr>
            </w:pPr>
            <w:r w:rsidRPr="00AB21C9">
              <w:rPr>
                <w:sz w:val="24"/>
              </w:rPr>
              <w:t xml:space="preserve">Сырьевые концерны </w:t>
            </w:r>
          </w:p>
          <w:p w14:paraId="5517B17F" w14:textId="77777777" w:rsidR="004C60E2" w:rsidRPr="00AB21C9" w:rsidRDefault="004C60E2" w:rsidP="004C60E2">
            <w:pPr>
              <w:numPr>
                <w:ilvl w:val="0"/>
                <w:numId w:val="58"/>
              </w:numPr>
              <w:rPr>
                <w:sz w:val="24"/>
              </w:rPr>
            </w:pPr>
            <w:r w:rsidRPr="00AB21C9">
              <w:rPr>
                <w:sz w:val="24"/>
              </w:rPr>
              <w:t xml:space="preserve">Объединения </w:t>
            </w:r>
          </w:p>
        </w:tc>
      </w:tr>
      <w:tr w:rsidR="004C60E2" w:rsidRPr="00AB21C9" w14:paraId="1DA46EC1"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0C4BEBD1" w14:textId="77777777" w:rsidR="004C60E2" w:rsidRPr="00CB20D8" w:rsidRDefault="004C60E2" w:rsidP="00360F6D">
            <w:pPr>
              <w:rPr>
                <w:sz w:val="24"/>
                <w:lang w:val="ru-RU"/>
              </w:rPr>
            </w:pPr>
            <w:r w:rsidRPr="00CB20D8">
              <w:rPr>
                <w:sz w:val="24"/>
                <w:lang w:val="ru-RU"/>
              </w:rPr>
              <w:t xml:space="preserve">30. По типу управления в метакорпорации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57A2666C" w14:textId="77777777" w:rsidR="004C60E2" w:rsidRPr="00AB21C9" w:rsidRDefault="004C60E2" w:rsidP="004C60E2">
            <w:pPr>
              <w:numPr>
                <w:ilvl w:val="0"/>
                <w:numId w:val="59"/>
              </w:numPr>
              <w:rPr>
                <w:sz w:val="24"/>
              </w:rPr>
            </w:pPr>
            <w:r w:rsidRPr="00AB21C9">
              <w:rPr>
                <w:sz w:val="24"/>
              </w:rPr>
              <w:t xml:space="preserve">Холдинг </w:t>
            </w:r>
          </w:p>
          <w:p w14:paraId="0C40319A" w14:textId="77777777" w:rsidR="004C60E2" w:rsidRPr="00AB21C9" w:rsidRDefault="004C60E2" w:rsidP="004C60E2">
            <w:pPr>
              <w:numPr>
                <w:ilvl w:val="0"/>
                <w:numId w:val="59"/>
              </w:numPr>
              <w:rPr>
                <w:sz w:val="24"/>
              </w:rPr>
            </w:pPr>
            <w:r w:rsidRPr="00AB21C9">
              <w:rPr>
                <w:sz w:val="24"/>
              </w:rPr>
              <w:t xml:space="preserve">Руководящий комитет (совет) </w:t>
            </w:r>
          </w:p>
          <w:p w14:paraId="15BB97CC" w14:textId="77777777" w:rsidR="004C60E2" w:rsidRPr="00AB21C9" w:rsidRDefault="004C60E2" w:rsidP="004C60E2">
            <w:pPr>
              <w:numPr>
                <w:ilvl w:val="0"/>
                <w:numId w:val="59"/>
              </w:numPr>
              <w:rPr>
                <w:sz w:val="24"/>
              </w:rPr>
            </w:pPr>
            <w:r w:rsidRPr="00AB21C9">
              <w:rPr>
                <w:sz w:val="24"/>
              </w:rPr>
              <w:t xml:space="preserve">Совет директоров </w:t>
            </w:r>
          </w:p>
          <w:p w14:paraId="58BB1F16" w14:textId="77777777" w:rsidR="004C60E2" w:rsidRPr="00AB21C9" w:rsidRDefault="004C60E2" w:rsidP="004C60E2">
            <w:pPr>
              <w:numPr>
                <w:ilvl w:val="0"/>
                <w:numId w:val="59"/>
              </w:numPr>
              <w:rPr>
                <w:sz w:val="24"/>
              </w:rPr>
            </w:pPr>
            <w:r w:rsidRPr="00AB21C9">
              <w:rPr>
                <w:sz w:val="24"/>
              </w:rPr>
              <w:t xml:space="preserve">Управляющая компания </w:t>
            </w:r>
          </w:p>
        </w:tc>
      </w:tr>
      <w:tr w:rsidR="004C60E2" w:rsidRPr="00AB21C9" w14:paraId="027E0DBF"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48399AD5" w14:textId="77777777" w:rsidR="004C60E2" w:rsidRPr="00AB21C9" w:rsidRDefault="004C60E2" w:rsidP="00360F6D">
            <w:pPr>
              <w:rPr>
                <w:sz w:val="24"/>
              </w:rPr>
            </w:pPr>
            <w:r w:rsidRPr="00AB21C9">
              <w:rPr>
                <w:sz w:val="24"/>
              </w:rPr>
              <w:t xml:space="preserve">31. По использующейся системе отчетности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64F5CA79" w14:textId="77777777" w:rsidR="004C60E2" w:rsidRPr="00AB21C9" w:rsidRDefault="004C60E2" w:rsidP="004C60E2">
            <w:pPr>
              <w:numPr>
                <w:ilvl w:val="0"/>
                <w:numId w:val="60"/>
              </w:numPr>
              <w:tabs>
                <w:tab w:val="clear" w:pos="1800"/>
                <w:tab w:val="num" w:pos="300"/>
              </w:tabs>
              <w:ind w:left="365" w:firstLine="0"/>
              <w:rPr>
                <w:sz w:val="24"/>
              </w:rPr>
            </w:pPr>
            <w:r w:rsidRPr="00AB21C9">
              <w:rPr>
                <w:sz w:val="24"/>
              </w:rPr>
              <w:t xml:space="preserve">С консолидированной отчетностью </w:t>
            </w:r>
          </w:p>
          <w:p w14:paraId="44656FC7" w14:textId="77777777" w:rsidR="004C60E2" w:rsidRPr="00AB21C9" w:rsidRDefault="004C60E2" w:rsidP="004C60E2">
            <w:pPr>
              <w:numPr>
                <w:ilvl w:val="0"/>
                <w:numId w:val="60"/>
              </w:numPr>
              <w:tabs>
                <w:tab w:val="clear" w:pos="1800"/>
                <w:tab w:val="num" w:pos="300"/>
              </w:tabs>
              <w:ind w:left="365" w:firstLine="0"/>
              <w:rPr>
                <w:sz w:val="24"/>
              </w:rPr>
            </w:pPr>
            <w:r w:rsidRPr="00AB21C9">
              <w:rPr>
                <w:sz w:val="24"/>
              </w:rPr>
              <w:t xml:space="preserve">Без консолидации отчетности </w:t>
            </w:r>
          </w:p>
        </w:tc>
      </w:tr>
    </w:tbl>
    <w:p w14:paraId="38E213CE" w14:textId="77777777" w:rsidR="004C60E2" w:rsidRPr="00AB21C9" w:rsidRDefault="004C60E2" w:rsidP="004C60E2">
      <w:pPr>
        <w:spacing w:line="360" w:lineRule="auto"/>
      </w:pPr>
    </w:p>
    <w:p w14:paraId="541EA140" w14:textId="77777777" w:rsidR="004C60E2" w:rsidRPr="00AB21C9" w:rsidRDefault="004C60E2" w:rsidP="004C60E2">
      <w:pPr>
        <w:spacing w:line="360" w:lineRule="auto"/>
        <w:jc w:val="right"/>
      </w:pPr>
      <w:r w:rsidRPr="00AB21C9">
        <w:lastRenderedPageBreak/>
        <w:t xml:space="preserve">Продолжение </w:t>
      </w:r>
      <w:r>
        <w:t>Приложения 1</w:t>
      </w:r>
    </w:p>
    <w:tbl>
      <w:tblPr>
        <w:tblW w:w="5088" w:type="pct"/>
        <w:tblCellSpacing w:w="0" w:type="dxa"/>
        <w:tblBorders>
          <w:top w:val="outset" w:sz="6" w:space="0" w:color="000000"/>
          <w:left w:val="outset" w:sz="6" w:space="0" w:color="000000"/>
          <w:bottom w:val="outset" w:sz="6" w:space="0" w:color="000000"/>
          <w:right w:val="outset" w:sz="6" w:space="0" w:color="000000"/>
        </w:tblBorders>
        <w:tblLayout w:type="fixed"/>
        <w:tblCellMar>
          <w:top w:w="45" w:type="dxa"/>
          <w:left w:w="45" w:type="dxa"/>
          <w:bottom w:w="45" w:type="dxa"/>
          <w:right w:w="45" w:type="dxa"/>
        </w:tblCellMar>
        <w:tblLook w:val="0000" w:firstRow="0" w:lastRow="0" w:firstColumn="0" w:lastColumn="0" w:noHBand="0" w:noVBand="0"/>
      </w:tblPr>
      <w:tblGrid>
        <w:gridCol w:w="3179"/>
        <w:gridCol w:w="11482"/>
      </w:tblGrid>
      <w:tr w:rsidR="004C60E2" w:rsidRPr="00AB21C9" w14:paraId="22D012AC"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361CF5CF" w14:textId="77777777" w:rsidR="004C60E2" w:rsidRPr="00AB21C9" w:rsidRDefault="004C60E2" w:rsidP="00360F6D">
            <w:pPr>
              <w:rPr>
                <w:sz w:val="24"/>
              </w:rPr>
            </w:pPr>
            <w:r w:rsidRPr="00AB21C9">
              <w:rPr>
                <w:sz w:val="24"/>
              </w:rPr>
              <w:t>1</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100ECCB6" w14:textId="77777777" w:rsidR="004C60E2" w:rsidRPr="00AB21C9" w:rsidRDefault="004C60E2" w:rsidP="00360F6D">
            <w:pPr>
              <w:rPr>
                <w:sz w:val="24"/>
              </w:rPr>
            </w:pPr>
            <w:r w:rsidRPr="00AB21C9">
              <w:rPr>
                <w:sz w:val="24"/>
              </w:rPr>
              <w:t>2</w:t>
            </w:r>
          </w:p>
        </w:tc>
      </w:tr>
      <w:tr w:rsidR="004C60E2" w:rsidRPr="00AB21C9" w14:paraId="25976160"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23691EF0" w14:textId="77777777" w:rsidR="004C60E2" w:rsidRPr="00CB20D8" w:rsidRDefault="004C60E2" w:rsidP="00360F6D">
            <w:pPr>
              <w:rPr>
                <w:sz w:val="24"/>
                <w:lang w:val="ru-RU"/>
              </w:rPr>
            </w:pPr>
            <w:r w:rsidRPr="00CB20D8">
              <w:rPr>
                <w:sz w:val="24"/>
                <w:lang w:val="ru-RU"/>
              </w:rPr>
              <w:t xml:space="preserve">32. По уровню государственных органов, с которыми связана мета-корпорация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12D4977C" w14:textId="77777777" w:rsidR="004C60E2" w:rsidRPr="00AB21C9" w:rsidRDefault="004C60E2" w:rsidP="004C60E2">
            <w:pPr>
              <w:numPr>
                <w:ilvl w:val="0"/>
                <w:numId w:val="61"/>
              </w:numPr>
              <w:rPr>
                <w:sz w:val="24"/>
              </w:rPr>
            </w:pPr>
            <w:r w:rsidRPr="00AB21C9">
              <w:rPr>
                <w:sz w:val="24"/>
              </w:rPr>
              <w:t xml:space="preserve">Федеральные органы </w:t>
            </w:r>
          </w:p>
          <w:p w14:paraId="00C42FAA" w14:textId="77777777" w:rsidR="004C60E2" w:rsidRPr="00AB21C9" w:rsidRDefault="004C60E2" w:rsidP="004C60E2">
            <w:pPr>
              <w:numPr>
                <w:ilvl w:val="0"/>
                <w:numId w:val="61"/>
              </w:numPr>
              <w:rPr>
                <w:sz w:val="24"/>
              </w:rPr>
            </w:pPr>
            <w:r w:rsidRPr="00AB21C9">
              <w:rPr>
                <w:sz w:val="24"/>
              </w:rPr>
              <w:t xml:space="preserve">Органы власти субъектов федерации </w:t>
            </w:r>
          </w:p>
          <w:p w14:paraId="01654868" w14:textId="77777777" w:rsidR="004C60E2" w:rsidRPr="00AB21C9" w:rsidRDefault="004C60E2" w:rsidP="004C60E2">
            <w:pPr>
              <w:numPr>
                <w:ilvl w:val="0"/>
                <w:numId w:val="61"/>
              </w:numPr>
              <w:rPr>
                <w:sz w:val="24"/>
              </w:rPr>
            </w:pPr>
            <w:r w:rsidRPr="00AB21C9">
              <w:rPr>
                <w:sz w:val="24"/>
              </w:rPr>
              <w:t xml:space="preserve">Местная власть </w:t>
            </w:r>
          </w:p>
        </w:tc>
      </w:tr>
      <w:tr w:rsidR="004C60E2" w:rsidRPr="00AB21C9" w14:paraId="3766A41C"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3B7F6991" w14:textId="77777777" w:rsidR="004C60E2" w:rsidRPr="00AB21C9" w:rsidRDefault="004C60E2" w:rsidP="00360F6D">
            <w:pPr>
              <w:rPr>
                <w:sz w:val="24"/>
              </w:rPr>
            </w:pPr>
            <w:r w:rsidRPr="00AB21C9">
              <w:rPr>
                <w:sz w:val="24"/>
              </w:rPr>
              <w:t xml:space="preserve">33. По рыночному положению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2201A805" w14:textId="77777777" w:rsidR="004C60E2" w:rsidRPr="00AB21C9" w:rsidRDefault="004C60E2" w:rsidP="004C60E2">
            <w:pPr>
              <w:numPr>
                <w:ilvl w:val="0"/>
                <w:numId w:val="62"/>
              </w:numPr>
              <w:rPr>
                <w:sz w:val="24"/>
              </w:rPr>
            </w:pPr>
            <w:r w:rsidRPr="00AB21C9">
              <w:rPr>
                <w:sz w:val="24"/>
              </w:rPr>
              <w:t xml:space="preserve">Монополисты </w:t>
            </w:r>
          </w:p>
          <w:p w14:paraId="34979CC9" w14:textId="77777777" w:rsidR="004C60E2" w:rsidRPr="00AB21C9" w:rsidRDefault="004C60E2" w:rsidP="004C60E2">
            <w:pPr>
              <w:numPr>
                <w:ilvl w:val="0"/>
                <w:numId w:val="62"/>
              </w:numPr>
              <w:rPr>
                <w:sz w:val="24"/>
              </w:rPr>
            </w:pPr>
            <w:r w:rsidRPr="00AB21C9">
              <w:rPr>
                <w:sz w:val="24"/>
              </w:rPr>
              <w:t xml:space="preserve">Олигополисты </w:t>
            </w:r>
          </w:p>
        </w:tc>
      </w:tr>
      <w:tr w:rsidR="004C60E2" w:rsidRPr="002624D4" w14:paraId="7812377F" w14:textId="77777777" w:rsidTr="00360F6D">
        <w:trPr>
          <w:tblCellSpacing w:w="0" w:type="dxa"/>
        </w:trPr>
        <w:tc>
          <w:tcPr>
            <w:tcW w:w="1084" w:type="pct"/>
            <w:tcBorders>
              <w:top w:val="outset" w:sz="6" w:space="0" w:color="000000"/>
              <w:left w:val="outset" w:sz="6" w:space="0" w:color="000000"/>
              <w:bottom w:val="outset" w:sz="6" w:space="0" w:color="000000"/>
              <w:right w:val="outset" w:sz="6" w:space="0" w:color="000000"/>
            </w:tcBorders>
            <w:shd w:val="clear" w:color="auto" w:fill="FFFFFF"/>
          </w:tcPr>
          <w:p w14:paraId="77B29EE2" w14:textId="77777777" w:rsidR="004C60E2" w:rsidRPr="00CB20D8" w:rsidRDefault="004C60E2" w:rsidP="00360F6D">
            <w:pPr>
              <w:rPr>
                <w:sz w:val="24"/>
                <w:lang w:val="ru-RU"/>
              </w:rPr>
            </w:pPr>
            <w:r w:rsidRPr="00CB20D8">
              <w:rPr>
                <w:sz w:val="24"/>
                <w:lang w:val="ru-RU"/>
              </w:rPr>
              <w:t xml:space="preserve">34. По характеру международной деятельности и положению на мировых рынках </w:t>
            </w:r>
          </w:p>
        </w:tc>
        <w:tc>
          <w:tcPr>
            <w:tcW w:w="3916" w:type="pct"/>
            <w:tcBorders>
              <w:top w:val="outset" w:sz="6" w:space="0" w:color="000000"/>
              <w:left w:val="outset" w:sz="6" w:space="0" w:color="000000"/>
              <w:bottom w:val="outset" w:sz="6" w:space="0" w:color="000000"/>
              <w:right w:val="outset" w:sz="6" w:space="0" w:color="000000"/>
            </w:tcBorders>
            <w:shd w:val="clear" w:color="auto" w:fill="FFFFFF"/>
          </w:tcPr>
          <w:p w14:paraId="1A8646B4" w14:textId="77777777" w:rsidR="004C60E2" w:rsidRPr="00CB20D8" w:rsidRDefault="004C60E2" w:rsidP="004C60E2">
            <w:pPr>
              <w:numPr>
                <w:ilvl w:val="0"/>
                <w:numId w:val="63"/>
              </w:numPr>
              <w:tabs>
                <w:tab w:val="num" w:pos="300"/>
              </w:tabs>
              <w:rPr>
                <w:sz w:val="24"/>
                <w:lang w:val="ru-RU"/>
              </w:rPr>
            </w:pPr>
            <w:r w:rsidRPr="00CB20D8">
              <w:rPr>
                <w:sz w:val="24"/>
                <w:lang w:val="ru-RU"/>
              </w:rPr>
              <w:t xml:space="preserve">Глобальные компании, действующие в условиях "новой экономики". Характеризуются специфическими прямыми иностранными инвестициями (преимущественно в сфере новейших технологий), международным коллективом, сетевым построением. </w:t>
            </w:r>
            <w:proofErr w:type="gramStart"/>
            <w:r w:rsidRPr="00CB20D8">
              <w:rPr>
                <w:sz w:val="24"/>
                <w:lang w:val="ru-RU"/>
              </w:rPr>
              <w:t>Развиваются как из существовавших ранее ТНК (</w:t>
            </w:r>
            <w:r w:rsidRPr="00AB21C9">
              <w:rPr>
                <w:sz w:val="24"/>
              </w:rPr>
              <w:t>Ford</w:t>
            </w:r>
            <w:r w:rsidRPr="00CB20D8">
              <w:rPr>
                <w:sz w:val="24"/>
                <w:lang w:val="ru-RU"/>
              </w:rPr>
              <w:t>), так и возникают из небольших компаний (</w:t>
            </w:r>
            <w:r w:rsidRPr="00AB21C9">
              <w:rPr>
                <w:sz w:val="24"/>
              </w:rPr>
              <w:t>Microsoft</w:t>
            </w:r>
            <w:r w:rsidRPr="00CB20D8">
              <w:rPr>
                <w:sz w:val="24"/>
                <w:lang w:val="ru-RU"/>
              </w:rPr>
              <w:t xml:space="preserve">) (особо характерны для США). </w:t>
            </w:r>
            <w:proofErr w:type="gramEnd"/>
          </w:p>
          <w:p w14:paraId="2C5331F2" w14:textId="77777777" w:rsidR="004C60E2" w:rsidRPr="00CB20D8" w:rsidRDefault="004C60E2" w:rsidP="004C60E2">
            <w:pPr>
              <w:numPr>
                <w:ilvl w:val="0"/>
                <w:numId w:val="63"/>
              </w:numPr>
              <w:tabs>
                <w:tab w:val="num" w:pos="300"/>
              </w:tabs>
              <w:rPr>
                <w:sz w:val="24"/>
                <w:lang w:val="ru-RU"/>
              </w:rPr>
            </w:pPr>
            <w:r w:rsidRPr="00CB20D8">
              <w:rPr>
                <w:sz w:val="24"/>
                <w:lang w:val="ru-RU"/>
              </w:rPr>
              <w:t xml:space="preserve">Узкоспециализированные ТНК в традиционных отраслях, характеризующиеся отказом от политики создания конгломератов и агрессивным характером слияний и поглощений в своей отрасли (особо характерны для Германии). </w:t>
            </w:r>
          </w:p>
          <w:p w14:paraId="0EAFE07E" w14:textId="77777777" w:rsidR="004C60E2" w:rsidRPr="00CB20D8" w:rsidRDefault="004C60E2" w:rsidP="004C60E2">
            <w:pPr>
              <w:numPr>
                <w:ilvl w:val="0"/>
                <w:numId w:val="63"/>
              </w:numPr>
              <w:tabs>
                <w:tab w:val="num" w:pos="300"/>
              </w:tabs>
              <w:rPr>
                <w:sz w:val="24"/>
                <w:lang w:val="ru-RU"/>
              </w:rPr>
            </w:pPr>
            <w:r w:rsidRPr="00CB20D8">
              <w:rPr>
                <w:sz w:val="24"/>
                <w:lang w:val="ru-RU"/>
              </w:rPr>
              <w:t xml:space="preserve">Переживающие кризис традиционные ТНК, пытающиеся трансформироваться, в т.ч. и путем слияний с ТНК других стран (характерны для Японии, Южной Кореи). </w:t>
            </w:r>
          </w:p>
          <w:p w14:paraId="0C43F182" w14:textId="77777777" w:rsidR="004C60E2" w:rsidRPr="00CB20D8" w:rsidRDefault="004C60E2" w:rsidP="004C60E2">
            <w:pPr>
              <w:numPr>
                <w:ilvl w:val="0"/>
                <w:numId w:val="63"/>
              </w:numPr>
              <w:tabs>
                <w:tab w:val="num" w:pos="300"/>
              </w:tabs>
              <w:rPr>
                <w:sz w:val="24"/>
                <w:lang w:val="ru-RU"/>
              </w:rPr>
            </w:pPr>
            <w:r w:rsidRPr="00CB20D8">
              <w:rPr>
                <w:sz w:val="24"/>
                <w:lang w:val="ru-RU"/>
              </w:rPr>
              <w:t xml:space="preserve">Традиционные ТНК, формирующиеся на базе национальных финансово-промышленных групп (развивающиеся страны - "новые международные компании", Мексика, отчасти КНР (поскольку в последней ТНК формируются на базе государственных предприятий)). </w:t>
            </w:r>
          </w:p>
          <w:p w14:paraId="2594B064" w14:textId="77777777" w:rsidR="004C60E2" w:rsidRPr="00CB20D8" w:rsidRDefault="004C60E2" w:rsidP="004C60E2">
            <w:pPr>
              <w:numPr>
                <w:ilvl w:val="0"/>
                <w:numId w:val="63"/>
              </w:numPr>
              <w:tabs>
                <w:tab w:val="num" w:pos="300"/>
              </w:tabs>
              <w:rPr>
                <w:sz w:val="24"/>
                <w:lang w:val="ru-RU"/>
              </w:rPr>
            </w:pPr>
            <w:r w:rsidRPr="00CB20D8">
              <w:rPr>
                <w:sz w:val="24"/>
                <w:lang w:val="ru-RU"/>
              </w:rPr>
              <w:t>Метакорпорации - "международные компании (</w:t>
            </w:r>
            <w:r w:rsidRPr="00AB21C9">
              <w:rPr>
                <w:sz w:val="24"/>
              </w:rPr>
              <w:t>internationaleUnternehmen</w:t>
            </w:r>
            <w:r w:rsidRPr="00CB20D8">
              <w:rPr>
                <w:sz w:val="24"/>
                <w:lang w:val="ru-RU"/>
              </w:rPr>
              <w:t xml:space="preserve">), активно участвующие в международной конкуренции, но не осуществляющие прямые иностранные инвестиции. </w:t>
            </w:r>
          </w:p>
          <w:p w14:paraId="543FAD97" w14:textId="77777777" w:rsidR="004C60E2" w:rsidRPr="00CB20D8" w:rsidRDefault="004C60E2" w:rsidP="004C60E2">
            <w:pPr>
              <w:numPr>
                <w:ilvl w:val="0"/>
                <w:numId w:val="63"/>
              </w:numPr>
              <w:tabs>
                <w:tab w:val="num" w:pos="300"/>
              </w:tabs>
              <w:rPr>
                <w:sz w:val="24"/>
                <w:lang w:val="ru-RU"/>
              </w:rPr>
            </w:pPr>
            <w:proofErr w:type="gramStart"/>
            <w:r w:rsidRPr="00CB20D8">
              <w:rPr>
                <w:sz w:val="24"/>
                <w:lang w:val="ru-RU"/>
              </w:rPr>
              <w:t xml:space="preserve">Метакорпорации, не осуществляющие внешнеэкономической деятельности. </w:t>
            </w:r>
            <w:proofErr w:type="gramEnd"/>
          </w:p>
          <w:p w14:paraId="29F35BB7" w14:textId="77777777" w:rsidR="004C60E2" w:rsidRPr="00CB20D8" w:rsidRDefault="004C60E2" w:rsidP="00360F6D">
            <w:pPr>
              <w:rPr>
                <w:sz w:val="24"/>
                <w:lang w:val="ru-RU"/>
              </w:rPr>
            </w:pPr>
          </w:p>
        </w:tc>
      </w:tr>
    </w:tbl>
    <w:p w14:paraId="6DE7EFEE" w14:textId="77777777" w:rsidR="004C60E2" w:rsidRPr="00CB20D8" w:rsidRDefault="004C60E2" w:rsidP="004C60E2">
      <w:pPr>
        <w:rPr>
          <w:sz w:val="18"/>
          <w:szCs w:val="18"/>
          <w:lang w:val="ru-RU" w:eastAsia="ru-RU"/>
        </w:rPr>
      </w:pPr>
      <w:r w:rsidRPr="00CB20D8">
        <w:rPr>
          <w:sz w:val="18"/>
          <w:szCs w:val="18"/>
          <w:lang w:val="ru-RU" w:eastAsia="ru-RU"/>
        </w:rPr>
        <w:br w:type="page"/>
      </w:r>
    </w:p>
    <w:p w14:paraId="75EC73C5" w14:textId="77777777" w:rsidR="004C60E2" w:rsidRPr="00CB20D8" w:rsidRDefault="004C60E2" w:rsidP="004C60E2">
      <w:pPr>
        <w:spacing w:line="360" w:lineRule="auto"/>
        <w:rPr>
          <w:sz w:val="18"/>
          <w:szCs w:val="18"/>
          <w:lang w:val="ru-RU" w:eastAsia="ru-RU"/>
        </w:rPr>
        <w:sectPr w:rsidR="004C60E2" w:rsidRPr="00CB20D8" w:rsidSect="00D93AB2">
          <w:headerReference w:type="default" r:id="rId124"/>
          <w:pgSz w:w="16838" w:h="11906" w:orient="landscape"/>
          <w:pgMar w:top="1134" w:right="850" w:bottom="1134" w:left="1701" w:header="709" w:footer="709" w:gutter="0"/>
          <w:cols w:space="708"/>
          <w:docGrid w:linePitch="360"/>
        </w:sectPr>
      </w:pPr>
    </w:p>
    <w:p w14:paraId="0B224594" w14:textId="77777777" w:rsidR="004C60E2" w:rsidRPr="00EC2087" w:rsidRDefault="004C60E2" w:rsidP="004C60E2">
      <w:pPr>
        <w:pStyle w:val="2"/>
        <w:jc w:val="right"/>
      </w:pPr>
      <w:bookmarkStart w:id="47" w:name="_Toc272523957"/>
      <w:r w:rsidRPr="00EC2087">
        <w:lastRenderedPageBreak/>
        <w:t>Приложение 2</w:t>
      </w:r>
      <w:bookmarkEnd w:id="47"/>
    </w:p>
    <w:p w14:paraId="3CD3FFBB" w14:textId="77777777" w:rsidR="004C60E2" w:rsidRPr="00EC2087" w:rsidRDefault="004C60E2" w:rsidP="004C60E2">
      <w:pPr>
        <w:spacing w:line="360" w:lineRule="auto"/>
        <w:jc w:val="center"/>
        <w:rPr>
          <w:szCs w:val="28"/>
        </w:rPr>
      </w:pPr>
      <w:r w:rsidRPr="00EC2087">
        <w:rPr>
          <w:szCs w:val="28"/>
        </w:rPr>
        <w:t>Характеристики моделей интеграции</w:t>
      </w:r>
      <w:r>
        <w:rPr>
          <w:szCs w:val="28"/>
        </w:rPr>
        <w:t>*</w:t>
      </w:r>
      <w:r w:rsidRPr="00EC2087">
        <w:rPr>
          <w:szCs w:val="28"/>
        </w:rPr>
        <w:t xml:space="preserve"> </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2438"/>
        <w:gridCol w:w="2252"/>
        <w:gridCol w:w="2882"/>
      </w:tblGrid>
      <w:tr w:rsidR="004C60E2" w:rsidRPr="00EC2087" w14:paraId="0BEF4EBB" w14:textId="77777777" w:rsidTr="00360F6D">
        <w:trPr>
          <w:trHeight w:val="1626"/>
          <w:tblHeader/>
        </w:trPr>
        <w:tc>
          <w:tcPr>
            <w:tcW w:w="1925" w:type="dxa"/>
          </w:tcPr>
          <w:p w14:paraId="2C066EEB" w14:textId="77777777" w:rsidR="004C60E2" w:rsidRPr="00EC2087" w:rsidRDefault="004C60E2" w:rsidP="00360F6D">
            <w:pPr>
              <w:rPr>
                <w:b/>
                <w:sz w:val="24"/>
              </w:rPr>
            </w:pPr>
            <w:r w:rsidRPr="00EC2087">
              <w:rPr>
                <w:b/>
                <w:sz w:val="24"/>
              </w:rPr>
              <w:t>Модели</w:t>
            </w:r>
          </w:p>
          <w:p w14:paraId="0DD9F9E0" w14:textId="77777777" w:rsidR="004C60E2" w:rsidRPr="00EC2087" w:rsidRDefault="004C60E2" w:rsidP="00360F6D">
            <w:pPr>
              <w:rPr>
                <w:b/>
                <w:sz w:val="24"/>
              </w:rPr>
            </w:pPr>
            <w:r w:rsidRPr="00EC2087">
              <w:rPr>
                <w:b/>
                <w:noProof/>
                <w:sz w:val="24"/>
                <w:lang w:val="ru-RU" w:eastAsia="ru-RU"/>
              </w:rPr>
              <mc:AlternateContent>
                <mc:Choice Requires="wps">
                  <w:drawing>
                    <wp:anchor distT="0" distB="0" distL="114300" distR="114300" simplePos="0" relativeHeight="251762688" behindDoc="0" locked="0" layoutInCell="1" allowOverlap="1" wp14:anchorId="7391F55D" wp14:editId="417EF33C">
                      <wp:simplePos x="0" y="0"/>
                      <wp:positionH relativeFrom="column">
                        <wp:posOffset>-60960</wp:posOffset>
                      </wp:positionH>
                      <wp:positionV relativeFrom="paragraph">
                        <wp:posOffset>113665</wp:posOffset>
                      </wp:positionV>
                      <wp:extent cx="1171575" cy="558165"/>
                      <wp:effectExtent l="0" t="0" r="28575" b="32385"/>
                      <wp:wrapNone/>
                      <wp:docPr id="53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558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038082" id="Line 10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8.95pt" to="87.4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"/>
                  </w:pict>
                </mc:Fallback>
              </mc:AlternateContent>
            </w:r>
            <w:r w:rsidRPr="00EC2087">
              <w:rPr>
                <w:b/>
                <w:sz w:val="24"/>
              </w:rPr>
              <w:t>интеграции</w:t>
            </w:r>
          </w:p>
          <w:p w14:paraId="7E53CB4E" w14:textId="77777777" w:rsidR="004C60E2" w:rsidRPr="00EC2087" w:rsidRDefault="004C60E2" w:rsidP="00360F6D">
            <w:pPr>
              <w:rPr>
                <w:b/>
                <w:sz w:val="24"/>
              </w:rPr>
            </w:pPr>
          </w:p>
          <w:p w14:paraId="6FAB73BB" w14:textId="77777777" w:rsidR="004C60E2" w:rsidRPr="00EC2087" w:rsidRDefault="004C60E2" w:rsidP="00360F6D">
            <w:pPr>
              <w:rPr>
                <w:b/>
                <w:sz w:val="24"/>
              </w:rPr>
            </w:pPr>
            <w:r w:rsidRPr="00EC2087">
              <w:rPr>
                <w:b/>
                <w:sz w:val="24"/>
              </w:rPr>
              <w:t>Характе-</w:t>
            </w:r>
          </w:p>
          <w:p w14:paraId="1F83CBA4" w14:textId="77777777" w:rsidR="004C60E2" w:rsidRPr="00EC2087" w:rsidRDefault="004C60E2" w:rsidP="00360F6D">
            <w:pPr>
              <w:rPr>
                <w:b/>
                <w:sz w:val="24"/>
              </w:rPr>
            </w:pPr>
            <w:r w:rsidRPr="00EC2087">
              <w:rPr>
                <w:b/>
                <w:sz w:val="24"/>
              </w:rPr>
              <w:t>ристики</w:t>
            </w:r>
          </w:p>
        </w:tc>
        <w:tc>
          <w:tcPr>
            <w:tcW w:w="2438" w:type="dxa"/>
          </w:tcPr>
          <w:p w14:paraId="1E280C0D" w14:textId="77777777" w:rsidR="004C60E2" w:rsidRPr="00EC2087" w:rsidRDefault="004C60E2" w:rsidP="00360F6D">
            <w:pPr>
              <w:rPr>
                <w:b/>
                <w:sz w:val="24"/>
              </w:rPr>
            </w:pPr>
          </w:p>
          <w:p w14:paraId="01630E6A" w14:textId="77777777" w:rsidR="004C60E2" w:rsidRPr="00EC2087" w:rsidRDefault="004C60E2" w:rsidP="00360F6D">
            <w:pPr>
              <w:rPr>
                <w:b/>
                <w:sz w:val="24"/>
              </w:rPr>
            </w:pPr>
          </w:p>
          <w:p w14:paraId="502CBB1E" w14:textId="77777777" w:rsidR="004C60E2" w:rsidRPr="00EC2087" w:rsidRDefault="004C60E2" w:rsidP="00360F6D">
            <w:pPr>
              <w:rPr>
                <w:b/>
                <w:sz w:val="24"/>
              </w:rPr>
            </w:pPr>
            <w:r w:rsidRPr="00EC2087">
              <w:rPr>
                <w:b/>
                <w:sz w:val="24"/>
              </w:rPr>
              <w:t>Полная интеграция</w:t>
            </w:r>
          </w:p>
          <w:p w14:paraId="5F135A18" w14:textId="77777777" w:rsidR="004C60E2" w:rsidRPr="00EC2087" w:rsidRDefault="004C60E2" w:rsidP="00360F6D">
            <w:pPr>
              <w:rPr>
                <w:b/>
                <w:sz w:val="24"/>
              </w:rPr>
            </w:pPr>
          </w:p>
          <w:p w14:paraId="04743B1D" w14:textId="77777777" w:rsidR="004C60E2" w:rsidRPr="00EC2087" w:rsidRDefault="004C60E2" w:rsidP="00360F6D">
            <w:pPr>
              <w:rPr>
                <w:b/>
                <w:sz w:val="24"/>
              </w:rPr>
            </w:pPr>
          </w:p>
        </w:tc>
        <w:tc>
          <w:tcPr>
            <w:tcW w:w="2252" w:type="dxa"/>
          </w:tcPr>
          <w:p w14:paraId="7A0C8CB1" w14:textId="77777777" w:rsidR="004C60E2" w:rsidRPr="00EC2087" w:rsidRDefault="004C60E2" w:rsidP="00360F6D">
            <w:pPr>
              <w:rPr>
                <w:b/>
                <w:sz w:val="24"/>
              </w:rPr>
            </w:pPr>
          </w:p>
          <w:p w14:paraId="4E7E553E" w14:textId="77777777" w:rsidR="004C60E2" w:rsidRPr="00EC2087" w:rsidRDefault="004C60E2" w:rsidP="00360F6D">
            <w:pPr>
              <w:rPr>
                <w:b/>
                <w:sz w:val="24"/>
              </w:rPr>
            </w:pPr>
          </w:p>
          <w:p w14:paraId="5F98F793" w14:textId="77777777" w:rsidR="004C60E2" w:rsidRPr="00EC2087" w:rsidRDefault="004C60E2" w:rsidP="00360F6D">
            <w:pPr>
              <w:rPr>
                <w:b/>
                <w:sz w:val="24"/>
              </w:rPr>
            </w:pPr>
            <w:r w:rsidRPr="00EC2087">
              <w:rPr>
                <w:b/>
                <w:sz w:val="24"/>
              </w:rPr>
              <w:t>Частичная интеграция</w:t>
            </w:r>
          </w:p>
        </w:tc>
        <w:tc>
          <w:tcPr>
            <w:tcW w:w="2882" w:type="dxa"/>
          </w:tcPr>
          <w:p w14:paraId="0A5EAA42" w14:textId="77777777" w:rsidR="004C60E2" w:rsidRPr="00EC2087" w:rsidRDefault="004C60E2" w:rsidP="00360F6D">
            <w:pPr>
              <w:rPr>
                <w:b/>
                <w:sz w:val="24"/>
              </w:rPr>
            </w:pPr>
          </w:p>
          <w:p w14:paraId="6CB65002" w14:textId="77777777" w:rsidR="004C60E2" w:rsidRPr="00EC2087" w:rsidRDefault="004C60E2" w:rsidP="00360F6D">
            <w:pPr>
              <w:rPr>
                <w:b/>
                <w:sz w:val="24"/>
              </w:rPr>
            </w:pPr>
          </w:p>
          <w:p w14:paraId="2928591C" w14:textId="77777777" w:rsidR="004C60E2" w:rsidRPr="00EC2087" w:rsidRDefault="004C60E2" w:rsidP="00360F6D">
            <w:pPr>
              <w:rPr>
                <w:b/>
                <w:sz w:val="24"/>
              </w:rPr>
            </w:pPr>
            <w:r w:rsidRPr="00EC2087">
              <w:rPr>
                <w:b/>
                <w:sz w:val="24"/>
              </w:rPr>
              <w:t>Минимальная интеграция</w:t>
            </w:r>
          </w:p>
        </w:tc>
      </w:tr>
      <w:tr w:rsidR="004C60E2" w:rsidRPr="002624D4" w14:paraId="550F9D80" w14:textId="77777777" w:rsidTr="00360F6D">
        <w:tc>
          <w:tcPr>
            <w:tcW w:w="1925" w:type="dxa"/>
          </w:tcPr>
          <w:p w14:paraId="76AC2150" w14:textId="77777777" w:rsidR="004C60E2" w:rsidRPr="00EC2087" w:rsidRDefault="004C60E2" w:rsidP="00360F6D">
            <w:pPr>
              <w:rPr>
                <w:sz w:val="24"/>
              </w:rPr>
            </w:pPr>
            <w:r w:rsidRPr="00EC2087">
              <w:rPr>
                <w:sz w:val="24"/>
              </w:rPr>
              <w:t>Определение</w:t>
            </w:r>
          </w:p>
        </w:tc>
        <w:tc>
          <w:tcPr>
            <w:tcW w:w="2438" w:type="dxa"/>
          </w:tcPr>
          <w:p w14:paraId="448701E8" w14:textId="77777777" w:rsidR="004C60E2" w:rsidRPr="00CB20D8" w:rsidRDefault="004C60E2" w:rsidP="00360F6D">
            <w:pPr>
              <w:rPr>
                <w:sz w:val="24"/>
                <w:lang w:val="ru-RU"/>
              </w:rPr>
            </w:pPr>
            <w:r w:rsidRPr="00CB20D8">
              <w:rPr>
                <w:sz w:val="24"/>
                <w:lang w:val="ru-RU"/>
              </w:rPr>
              <w:t xml:space="preserve">В интеграции задействованы все аспекты вовлеченных в нее единиц – от </w:t>
            </w:r>
            <w:proofErr w:type="gramStart"/>
            <w:r w:rsidRPr="00CB20D8">
              <w:rPr>
                <w:sz w:val="24"/>
                <w:lang w:val="ru-RU"/>
              </w:rPr>
              <w:t>бизнес-стратегии</w:t>
            </w:r>
            <w:proofErr w:type="gramEnd"/>
            <w:r w:rsidRPr="00CB20D8">
              <w:rPr>
                <w:sz w:val="24"/>
                <w:lang w:val="ru-RU"/>
              </w:rPr>
              <w:t xml:space="preserve"> до производственных операций</w:t>
            </w:r>
          </w:p>
        </w:tc>
        <w:tc>
          <w:tcPr>
            <w:tcW w:w="2252" w:type="dxa"/>
          </w:tcPr>
          <w:p w14:paraId="0A610743" w14:textId="77777777" w:rsidR="004C60E2" w:rsidRPr="00CB20D8" w:rsidRDefault="004C60E2" w:rsidP="00360F6D">
            <w:pPr>
              <w:rPr>
                <w:sz w:val="24"/>
                <w:lang w:val="ru-RU"/>
              </w:rPr>
            </w:pPr>
            <w:r w:rsidRPr="00CB20D8">
              <w:rPr>
                <w:sz w:val="24"/>
                <w:lang w:val="ru-RU"/>
              </w:rPr>
              <w:t xml:space="preserve">В интеграции задействованы некоторые элементы операционной модели </w:t>
            </w:r>
          </w:p>
        </w:tc>
        <w:tc>
          <w:tcPr>
            <w:tcW w:w="2882" w:type="dxa"/>
          </w:tcPr>
          <w:p w14:paraId="476050FC" w14:textId="77777777" w:rsidR="004C60E2" w:rsidRPr="00CB20D8" w:rsidRDefault="004C60E2" w:rsidP="00360F6D">
            <w:pPr>
              <w:rPr>
                <w:sz w:val="24"/>
                <w:lang w:val="ru-RU"/>
              </w:rPr>
            </w:pPr>
            <w:r w:rsidRPr="00CB20D8">
              <w:rPr>
                <w:sz w:val="24"/>
                <w:lang w:val="ru-RU"/>
              </w:rPr>
              <w:t>Интеграция ограничена созданием единой финансовой модели и объединением некоторых корпоративных процедур</w:t>
            </w:r>
          </w:p>
        </w:tc>
      </w:tr>
      <w:tr w:rsidR="004C60E2" w:rsidRPr="002624D4" w14:paraId="27CEC57E" w14:textId="77777777" w:rsidTr="00360F6D">
        <w:tc>
          <w:tcPr>
            <w:tcW w:w="1925" w:type="dxa"/>
          </w:tcPr>
          <w:p w14:paraId="531A1C0E" w14:textId="77777777" w:rsidR="004C60E2" w:rsidRPr="00EC2087" w:rsidRDefault="004C60E2" w:rsidP="00360F6D">
            <w:pPr>
              <w:rPr>
                <w:sz w:val="24"/>
              </w:rPr>
            </w:pPr>
            <w:r w:rsidRPr="00EC2087">
              <w:rPr>
                <w:sz w:val="24"/>
              </w:rPr>
              <w:t>Исходные посылки</w:t>
            </w:r>
          </w:p>
        </w:tc>
        <w:tc>
          <w:tcPr>
            <w:tcW w:w="2438" w:type="dxa"/>
          </w:tcPr>
          <w:p w14:paraId="2BB315C9" w14:textId="77777777" w:rsidR="004C60E2" w:rsidRPr="00EC2087" w:rsidRDefault="004C60E2" w:rsidP="00360F6D">
            <w:pPr>
              <w:rPr>
                <w:sz w:val="24"/>
              </w:rPr>
            </w:pPr>
            <w:r w:rsidRPr="00EC2087">
              <w:rPr>
                <w:sz w:val="24"/>
              </w:rPr>
              <w:t>Единая новая компания</w:t>
            </w:r>
          </w:p>
        </w:tc>
        <w:tc>
          <w:tcPr>
            <w:tcW w:w="2252" w:type="dxa"/>
          </w:tcPr>
          <w:p w14:paraId="10578B8D" w14:textId="77777777" w:rsidR="004C60E2" w:rsidRPr="00CB20D8" w:rsidRDefault="004C60E2" w:rsidP="00360F6D">
            <w:pPr>
              <w:rPr>
                <w:sz w:val="24"/>
                <w:lang w:val="ru-RU"/>
              </w:rPr>
            </w:pPr>
            <w:r w:rsidRPr="00CB20D8">
              <w:rPr>
                <w:sz w:val="24"/>
                <w:lang w:val="ru-RU"/>
              </w:rPr>
              <w:t xml:space="preserve">Две компании или </w:t>
            </w:r>
            <w:proofErr w:type="gramStart"/>
            <w:r w:rsidRPr="00CB20D8">
              <w:rPr>
                <w:sz w:val="24"/>
                <w:lang w:val="ru-RU"/>
              </w:rPr>
              <w:t>бизнес-единицы</w:t>
            </w:r>
            <w:proofErr w:type="gramEnd"/>
          </w:p>
        </w:tc>
        <w:tc>
          <w:tcPr>
            <w:tcW w:w="2882" w:type="dxa"/>
          </w:tcPr>
          <w:p w14:paraId="0991574C" w14:textId="77777777" w:rsidR="004C60E2" w:rsidRPr="00CB20D8" w:rsidRDefault="004C60E2" w:rsidP="00360F6D">
            <w:pPr>
              <w:rPr>
                <w:sz w:val="24"/>
                <w:lang w:val="ru-RU"/>
              </w:rPr>
            </w:pPr>
            <w:r w:rsidRPr="00CB20D8">
              <w:rPr>
                <w:sz w:val="24"/>
                <w:lang w:val="ru-RU"/>
              </w:rPr>
              <w:t xml:space="preserve">Две компании или </w:t>
            </w:r>
            <w:proofErr w:type="gramStart"/>
            <w:r w:rsidRPr="00CB20D8">
              <w:rPr>
                <w:sz w:val="24"/>
                <w:lang w:val="ru-RU"/>
              </w:rPr>
              <w:t>бизнес-единицы</w:t>
            </w:r>
            <w:proofErr w:type="gramEnd"/>
          </w:p>
        </w:tc>
      </w:tr>
      <w:tr w:rsidR="004C60E2" w:rsidRPr="002624D4" w14:paraId="62E8AC23" w14:textId="77777777" w:rsidTr="00360F6D">
        <w:tc>
          <w:tcPr>
            <w:tcW w:w="1925" w:type="dxa"/>
          </w:tcPr>
          <w:p w14:paraId="427B462B" w14:textId="77777777" w:rsidR="004C60E2" w:rsidRPr="00EC2087" w:rsidRDefault="004C60E2" w:rsidP="00360F6D">
            <w:pPr>
              <w:rPr>
                <w:sz w:val="24"/>
              </w:rPr>
            </w:pPr>
            <w:r w:rsidRPr="00EC2087">
              <w:rPr>
                <w:sz w:val="24"/>
              </w:rPr>
              <w:t>Типы интеграционных выгод</w:t>
            </w:r>
          </w:p>
        </w:tc>
        <w:tc>
          <w:tcPr>
            <w:tcW w:w="2438" w:type="dxa"/>
          </w:tcPr>
          <w:p w14:paraId="0E3FBFD5" w14:textId="77777777" w:rsidR="004C60E2" w:rsidRPr="00CB20D8" w:rsidRDefault="004C60E2" w:rsidP="00360F6D">
            <w:pPr>
              <w:rPr>
                <w:sz w:val="24"/>
                <w:lang w:val="ru-RU"/>
              </w:rPr>
            </w:pPr>
            <w:r w:rsidRPr="00CB20D8">
              <w:rPr>
                <w:sz w:val="24"/>
                <w:lang w:val="ru-RU"/>
              </w:rPr>
              <w:t>Операции: экономия на масштабах; снижение затрат</w:t>
            </w:r>
          </w:p>
        </w:tc>
        <w:tc>
          <w:tcPr>
            <w:tcW w:w="2252" w:type="dxa"/>
          </w:tcPr>
          <w:p w14:paraId="3EAF0A8C" w14:textId="77777777" w:rsidR="004C60E2" w:rsidRPr="00EC2087" w:rsidRDefault="004C60E2" w:rsidP="00360F6D">
            <w:pPr>
              <w:rPr>
                <w:sz w:val="24"/>
              </w:rPr>
            </w:pPr>
            <w:r w:rsidRPr="00EC2087">
              <w:rPr>
                <w:sz w:val="24"/>
              </w:rPr>
              <w:t>Специфические интеграционные выгоды</w:t>
            </w:r>
          </w:p>
        </w:tc>
        <w:tc>
          <w:tcPr>
            <w:tcW w:w="2882" w:type="dxa"/>
          </w:tcPr>
          <w:p w14:paraId="5C34713A" w14:textId="77777777" w:rsidR="004C60E2" w:rsidRPr="00CB20D8" w:rsidRDefault="004C60E2" w:rsidP="00360F6D">
            <w:pPr>
              <w:rPr>
                <w:sz w:val="24"/>
                <w:lang w:val="ru-RU"/>
              </w:rPr>
            </w:pPr>
            <w:r w:rsidRPr="00CB20D8">
              <w:rPr>
                <w:sz w:val="24"/>
                <w:lang w:val="ru-RU"/>
              </w:rPr>
              <w:t>Финансовая консолидация, обмен знаниями/ опытом/ возможностями</w:t>
            </w:r>
          </w:p>
        </w:tc>
      </w:tr>
      <w:tr w:rsidR="004C60E2" w:rsidRPr="002624D4" w14:paraId="03784474" w14:textId="77777777" w:rsidTr="00360F6D">
        <w:tc>
          <w:tcPr>
            <w:tcW w:w="1925" w:type="dxa"/>
          </w:tcPr>
          <w:p w14:paraId="1320B467" w14:textId="77777777" w:rsidR="004C60E2" w:rsidRPr="00EC2087" w:rsidRDefault="004C60E2" w:rsidP="00360F6D">
            <w:pPr>
              <w:rPr>
                <w:sz w:val="24"/>
              </w:rPr>
            </w:pPr>
            <w:r w:rsidRPr="00EC2087">
              <w:rPr>
                <w:sz w:val="24"/>
              </w:rPr>
              <w:t>Бизнес-стратегия</w:t>
            </w:r>
          </w:p>
        </w:tc>
        <w:tc>
          <w:tcPr>
            <w:tcW w:w="2438" w:type="dxa"/>
          </w:tcPr>
          <w:p w14:paraId="68B5864B" w14:textId="77777777" w:rsidR="004C60E2" w:rsidRPr="00CB20D8" w:rsidRDefault="004C60E2" w:rsidP="00360F6D">
            <w:pPr>
              <w:rPr>
                <w:sz w:val="24"/>
                <w:lang w:val="ru-RU"/>
              </w:rPr>
            </w:pPr>
            <w:proofErr w:type="gramStart"/>
            <w:r w:rsidRPr="00CB20D8">
              <w:rPr>
                <w:sz w:val="24"/>
                <w:lang w:val="ru-RU"/>
              </w:rPr>
              <w:t>Единая</w:t>
            </w:r>
            <w:proofErr w:type="gramEnd"/>
            <w:r w:rsidRPr="00CB20D8">
              <w:rPr>
                <w:sz w:val="24"/>
                <w:lang w:val="ru-RU"/>
              </w:rPr>
              <w:t xml:space="preserve"> бизнес-стратегия для новой компании</w:t>
            </w:r>
          </w:p>
        </w:tc>
        <w:tc>
          <w:tcPr>
            <w:tcW w:w="2252" w:type="dxa"/>
          </w:tcPr>
          <w:p w14:paraId="16EDD1E7" w14:textId="77777777" w:rsidR="004C60E2" w:rsidRPr="00CB20D8" w:rsidRDefault="004C60E2" w:rsidP="00360F6D">
            <w:pPr>
              <w:rPr>
                <w:sz w:val="24"/>
                <w:lang w:val="ru-RU"/>
              </w:rPr>
            </w:pPr>
            <w:r w:rsidRPr="00CB20D8">
              <w:rPr>
                <w:sz w:val="24"/>
                <w:lang w:val="ru-RU"/>
              </w:rPr>
              <w:t>Раздельные стратегии, одна из которых доминирует</w:t>
            </w:r>
          </w:p>
        </w:tc>
        <w:tc>
          <w:tcPr>
            <w:tcW w:w="2882" w:type="dxa"/>
          </w:tcPr>
          <w:p w14:paraId="3C9A388D" w14:textId="77777777" w:rsidR="004C60E2" w:rsidRPr="00CB20D8" w:rsidRDefault="004C60E2" w:rsidP="00360F6D">
            <w:pPr>
              <w:rPr>
                <w:sz w:val="24"/>
                <w:lang w:val="ru-RU"/>
              </w:rPr>
            </w:pPr>
            <w:r w:rsidRPr="00CB20D8">
              <w:rPr>
                <w:sz w:val="24"/>
                <w:lang w:val="ru-RU"/>
              </w:rPr>
              <w:t xml:space="preserve">Одна доминирующая корпоративная стратегия и различные стратегии </w:t>
            </w:r>
            <w:proofErr w:type="gramStart"/>
            <w:r w:rsidRPr="00CB20D8">
              <w:rPr>
                <w:sz w:val="24"/>
                <w:lang w:val="ru-RU"/>
              </w:rPr>
              <w:t>бизнес-единиц</w:t>
            </w:r>
            <w:proofErr w:type="gramEnd"/>
            <w:r w:rsidRPr="00CB20D8">
              <w:rPr>
                <w:sz w:val="24"/>
                <w:lang w:val="ru-RU"/>
              </w:rPr>
              <w:t>, развитие нового бизнеса</w:t>
            </w:r>
          </w:p>
        </w:tc>
      </w:tr>
      <w:tr w:rsidR="004C60E2" w:rsidRPr="002624D4" w14:paraId="4FBBA410" w14:textId="77777777" w:rsidTr="00360F6D">
        <w:tc>
          <w:tcPr>
            <w:tcW w:w="1925" w:type="dxa"/>
          </w:tcPr>
          <w:p w14:paraId="37E6D7B4" w14:textId="77777777" w:rsidR="004C60E2" w:rsidRPr="00EC2087" w:rsidRDefault="004C60E2" w:rsidP="00360F6D">
            <w:pPr>
              <w:rPr>
                <w:sz w:val="24"/>
              </w:rPr>
            </w:pPr>
            <w:r w:rsidRPr="00EC2087">
              <w:rPr>
                <w:sz w:val="24"/>
              </w:rPr>
              <w:t>Рыночный портфель продуктов</w:t>
            </w:r>
          </w:p>
        </w:tc>
        <w:tc>
          <w:tcPr>
            <w:tcW w:w="2438" w:type="dxa"/>
          </w:tcPr>
          <w:p w14:paraId="2DEDEBC2" w14:textId="77777777" w:rsidR="004C60E2" w:rsidRPr="00CB20D8" w:rsidRDefault="004C60E2" w:rsidP="00360F6D">
            <w:pPr>
              <w:rPr>
                <w:sz w:val="24"/>
                <w:lang w:val="ru-RU"/>
              </w:rPr>
            </w:pPr>
            <w:proofErr w:type="gramStart"/>
            <w:r w:rsidRPr="00CB20D8">
              <w:rPr>
                <w:sz w:val="24"/>
                <w:lang w:val="ru-RU"/>
              </w:rPr>
              <w:t>Объединенные</w:t>
            </w:r>
            <w:proofErr w:type="gramEnd"/>
            <w:r w:rsidRPr="00CB20D8">
              <w:rPr>
                <w:sz w:val="24"/>
                <w:lang w:val="ru-RU"/>
              </w:rPr>
              <w:t xml:space="preserve"> рыночный портфель и портфель продуктов</w:t>
            </w:r>
          </w:p>
        </w:tc>
        <w:tc>
          <w:tcPr>
            <w:tcW w:w="2252" w:type="dxa"/>
          </w:tcPr>
          <w:p w14:paraId="1B7A4360" w14:textId="77777777" w:rsidR="004C60E2" w:rsidRPr="00CB20D8" w:rsidRDefault="004C60E2" w:rsidP="00360F6D">
            <w:pPr>
              <w:rPr>
                <w:sz w:val="24"/>
                <w:lang w:val="ru-RU"/>
              </w:rPr>
            </w:pPr>
            <w:r w:rsidRPr="00CB20D8">
              <w:rPr>
                <w:sz w:val="24"/>
                <w:lang w:val="ru-RU"/>
              </w:rPr>
              <w:t>Раздельные рыночные портфели и портфели продуктов, возможно объединение некоторых продуктов</w:t>
            </w:r>
          </w:p>
        </w:tc>
        <w:tc>
          <w:tcPr>
            <w:tcW w:w="2882" w:type="dxa"/>
          </w:tcPr>
          <w:p w14:paraId="3C7781CF" w14:textId="77777777" w:rsidR="004C60E2" w:rsidRPr="00CB20D8" w:rsidRDefault="004C60E2" w:rsidP="00360F6D">
            <w:pPr>
              <w:rPr>
                <w:sz w:val="24"/>
                <w:lang w:val="ru-RU"/>
              </w:rPr>
            </w:pPr>
            <w:proofErr w:type="gramStart"/>
            <w:r w:rsidRPr="00CB20D8">
              <w:rPr>
                <w:sz w:val="24"/>
                <w:lang w:val="ru-RU"/>
              </w:rPr>
              <w:t>Раздельные</w:t>
            </w:r>
            <w:proofErr w:type="gramEnd"/>
            <w:r w:rsidRPr="00CB20D8">
              <w:rPr>
                <w:sz w:val="24"/>
                <w:lang w:val="ru-RU"/>
              </w:rPr>
              <w:t xml:space="preserve"> рыночный портфель и портфель продуктов</w:t>
            </w:r>
          </w:p>
        </w:tc>
      </w:tr>
      <w:tr w:rsidR="004C60E2" w:rsidRPr="002624D4" w14:paraId="537F2A17" w14:textId="77777777" w:rsidTr="00360F6D">
        <w:tc>
          <w:tcPr>
            <w:tcW w:w="1925" w:type="dxa"/>
          </w:tcPr>
          <w:p w14:paraId="6C91C6B0" w14:textId="77777777" w:rsidR="004C60E2" w:rsidRPr="00EC2087" w:rsidRDefault="004C60E2" w:rsidP="00360F6D">
            <w:pPr>
              <w:rPr>
                <w:sz w:val="24"/>
              </w:rPr>
            </w:pPr>
            <w:r w:rsidRPr="00EC2087">
              <w:rPr>
                <w:sz w:val="24"/>
              </w:rPr>
              <w:t>Операционная модель</w:t>
            </w:r>
          </w:p>
        </w:tc>
        <w:tc>
          <w:tcPr>
            <w:tcW w:w="2438" w:type="dxa"/>
          </w:tcPr>
          <w:p w14:paraId="2F8035B7" w14:textId="77777777" w:rsidR="004C60E2" w:rsidRPr="00EC2087" w:rsidRDefault="004C60E2" w:rsidP="00360F6D">
            <w:pPr>
              <w:rPr>
                <w:sz w:val="24"/>
              </w:rPr>
            </w:pPr>
            <w:r w:rsidRPr="00EC2087">
              <w:rPr>
                <w:sz w:val="24"/>
              </w:rPr>
              <w:t>Единая операционная модель</w:t>
            </w:r>
          </w:p>
        </w:tc>
        <w:tc>
          <w:tcPr>
            <w:tcW w:w="2252" w:type="dxa"/>
          </w:tcPr>
          <w:p w14:paraId="649976FC" w14:textId="77777777" w:rsidR="004C60E2" w:rsidRPr="00CB20D8" w:rsidRDefault="004C60E2" w:rsidP="00360F6D">
            <w:pPr>
              <w:rPr>
                <w:sz w:val="24"/>
                <w:lang w:val="ru-RU"/>
              </w:rPr>
            </w:pPr>
            <w:r w:rsidRPr="00CB20D8">
              <w:rPr>
                <w:sz w:val="24"/>
                <w:lang w:val="ru-RU"/>
              </w:rPr>
              <w:t>Различные или частично объединенные операционные модели</w:t>
            </w:r>
          </w:p>
        </w:tc>
        <w:tc>
          <w:tcPr>
            <w:tcW w:w="2882" w:type="dxa"/>
          </w:tcPr>
          <w:p w14:paraId="6E7682A7" w14:textId="77777777" w:rsidR="004C60E2" w:rsidRPr="00CB20D8" w:rsidRDefault="004C60E2" w:rsidP="00360F6D">
            <w:pPr>
              <w:rPr>
                <w:sz w:val="24"/>
                <w:lang w:val="ru-RU"/>
              </w:rPr>
            </w:pPr>
            <w:r w:rsidRPr="00CB20D8">
              <w:rPr>
                <w:sz w:val="24"/>
                <w:lang w:val="ru-RU"/>
              </w:rPr>
              <w:t>Раздельные операционные модели, возможен обмен опытом в области наиболее эффективных приемов</w:t>
            </w:r>
          </w:p>
        </w:tc>
      </w:tr>
      <w:tr w:rsidR="004C60E2" w:rsidRPr="00EC2087" w14:paraId="61922B43" w14:textId="77777777" w:rsidTr="00360F6D">
        <w:trPr>
          <w:trHeight w:val="576"/>
        </w:trPr>
        <w:tc>
          <w:tcPr>
            <w:tcW w:w="1925" w:type="dxa"/>
          </w:tcPr>
          <w:p w14:paraId="507EA413" w14:textId="77777777" w:rsidR="004C60E2" w:rsidRPr="00EC2087" w:rsidRDefault="004C60E2" w:rsidP="00360F6D">
            <w:pPr>
              <w:rPr>
                <w:sz w:val="24"/>
              </w:rPr>
            </w:pPr>
            <w:r w:rsidRPr="00EC2087">
              <w:rPr>
                <w:sz w:val="24"/>
              </w:rPr>
              <w:t>Финансовая модель</w:t>
            </w:r>
          </w:p>
        </w:tc>
        <w:tc>
          <w:tcPr>
            <w:tcW w:w="2438" w:type="dxa"/>
          </w:tcPr>
          <w:p w14:paraId="25694013" w14:textId="77777777" w:rsidR="004C60E2" w:rsidRPr="00EC2087" w:rsidRDefault="004C60E2" w:rsidP="00360F6D">
            <w:pPr>
              <w:rPr>
                <w:sz w:val="24"/>
              </w:rPr>
            </w:pPr>
            <w:r w:rsidRPr="00EC2087">
              <w:rPr>
                <w:sz w:val="24"/>
              </w:rPr>
              <w:t>Единая финансовая модель</w:t>
            </w:r>
          </w:p>
        </w:tc>
        <w:tc>
          <w:tcPr>
            <w:tcW w:w="2252" w:type="dxa"/>
          </w:tcPr>
          <w:p w14:paraId="51CBE434" w14:textId="77777777" w:rsidR="004C60E2" w:rsidRPr="00EC2087" w:rsidRDefault="004C60E2" w:rsidP="00360F6D">
            <w:pPr>
              <w:rPr>
                <w:sz w:val="24"/>
              </w:rPr>
            </w:pPr>
            <w:r w:rsidRPr="00EC2087">
              <w:rPr>
                <w:sz w:val="24"/>
              </w:rPr>
              <w:t>Единая финансовая модель</w:t>
            </w:r>
          </w:p>
        </w:tc>
        <w:tc>
          <w:tcPr>
            <w:tcW w:w="2882" w:type="dxa"/>
          </w:tcPr>
          <w:p w14:paraId="15FE8DCA" w14:textId="77777777" w:rsidR="004C60E2" w:rsidRPr="00EC2087" w:rsidRDefault="004C60E2" w:rsidP="00360F6D">
            <w:pPr>
              <w:rPr>
                <w:sz w:val="24"/>
              </w:rPr>
            </w:pPr>
            <w:r w:rsidRPr="00EC2087">
              <w:rPr>
                <w:sz w:val="24"/>
              </w:rPr>
              <w:t>Единая корпоративная финансовая модель</w:t>
            </w:r>
          </w:p>
        </w:tc>
      </w:tr>
    </w:tbl>
    <w:p w14:paraId="3F92A1FA" w14:textId="77777777" w:rsidR="004C60E2" w:rsidRPr="00DC3899" w:rsidRDefault="004C60E2" w:rsidP="004C60E2">
      <w:pPr>
        <w:shd w:val="clear" w:color="auto" w:fill="FFFFFF"/>
        <w:spacing w:before="75" w:after="75"/>
        <w:ind w:left="-567" w:firstLine="567"/>
        <w:jc w:val="right"/>
        <w:rPr>
          <w:b/>
          <w:bCs/>
          <w:color w:val="000000"/>
          <w:sz w:val="24"/>
          <w:lang w:eastAsia="ru-RU"/>
        </w:rPr>
      </w:pPr>
    </w:p>
    <w:p w14:paraId="775CB83A" w14:textId="77777777" w:rsidR="004C60E2" w:rsidRPr="00EC2087" w:rsidRDefault="004C60E2" w:rsidP="004C60E2">
      <w:pPr>
        <w:pStyle w:val="affa"/>
        <w:tabs>
          <w:tab w:val="left" w:pos="142"/>
        </w:tabs>
        <w:ind w:left="142" w:firstLine="0"/>
        <w:rPr>
          <w:sz w:val="24"/>
          <w:lang w:val="ru-RU"/>
        </w:rPr>
      </w:pPr>
      <w:r w:rsidRPr="00EC2087">
        <w:rPr>
          <w:b/>
          <w:bCs/>
          <w:color w:val="000000"/>
          <w:sz w:val="24"/>
          <w:lang w:val="ru-RU" w:eastAsia="ru-RU"/>
        </w:rPr>
        <w:t>*</w:t>
      </w:r>
      <w:r w:rsidRPr="00EC2087">
        <w:rPr>
          <w:sz w:val="24"/>
          <w:lang w:val="ru-RU"/>
        </w:rPr>
        <w:t xml:space="preserve">  По данным Баккер, Г. Как успешно объединить две компании: пер. с англ. /</w:t>
      </w:r>
      <w:r>
        <w:rPr>
          <w:sz w:val="24"/>
          <w:lang w:val="ru-RU"/>
        </w:rPr>
        <w:t xml:space="preserve"> Г. Баккер, Д. Хелминк. – Минск</w:t>
      </w:r>
      <w:r w:rsidRPr="00EC2087">
        <w:rPr>
          <w:sz w:val="24"/>
          <w:lang w:val="ru-RU"/>
        </w:rPr>
        <w:t>: Гревцов Паблишер, 2008.</w:t>
      </w:r>
    </w:p>
    <w:p w14:paraId="3B14830E" w14:textId="77777777" w:rsidR="004C60E2" w:rsidRPr="00CB20D8" w:rsidRDefault="004C60E2" w:rsidP="004C60E2">
      <w:pPr>
        <w:shd w:val="clear" w:color="auto" w:fill="FFFFFF"/>
        <w:spacing w:before="75" w:after="75"/>
        <w:ind w:left="-567" w:firstLine="567"/>
        <w:rPr>
          <w:b/>
          <w:bCs/>
          <w:color w:val="000000"/>
          <w:sz w:val="24"/>
          <w:lang w:val="ru-RU" w:eastAsia="ru-RU"/>
        </w:rPr>
      </w:pPr>
    </w:p>
    <w:p w14:paraId="1CF47ED7" w14:textId="77777777" w:rsidR="004C60E2" w:rsidRPr="00CB20D8" w:rsidRDefault="004C60E2" w:rsidP="004C60E2">
      <w:pPr>
        <w:shd w:val="clear" w:color="auto" w:fill="FFFFFF"/>
        <w:spacing w:before="75" w:after="75"/>
        <w:ind w:left="-567" w:firstLine="567"/>
        <w:jc w:val="right"/>
        <w:rPr>
          <w:b/>
          <w:bCs/>
          <w:color w:val="000000"/>
          <w:sz w:val="24"/>
          <w:lang w:val="ru-RU" w:eastAsia="ru-RU"/>
        </w:rPr>
      </w:pPr>
    </w:p>
    <w:p w14:paraId="6AB2ADE8" w14:textId="77777777" w:rsidR="004C60E2" w:rsidRPr="00CB20D8" w:rsidRDefault="004C60E2" w:rsidP="004C60E2">
      <w:pPr>
        <w:shd w:val="clear" w:color="auto" w:fill="FFFFFF"/>
        <w:spacing w:before="75" w:after="75"/>
        <w:ind w:left="-567" w:firstLine="567"/>
        <w:jc w:val="right"/>
        <w:rPr>
          <w:b/>
          <w:bCs/>
          <w:color w:val="000000"/>
          <w:sz w:val="24"/>
          <w:lang w:val="ru-RU" w:eastAsia="ru-RU"/>
        </w:rPr>
      </w:pPr>
    </w:p>
    <w:p w14:paraId="63C69923" w14:textId="77777777" w:rsidR="004C60E2" w:rsidRPr="00CB20D8" w:rsidRDefault="004C60E2" w:rsidP="004C60E2">
      <w:pPr>
        <w:pStyle w:val="2"/>
        <w:jc w:val="right"/>
        <w:rPr>
          <w:lang w:val="ru-RU" w:eastAsia="ru-RU"/>
        </w:rPr>
      </w:pPr>
      <w:bookmarkStart w:id="48" w:name="_Toc272523958"/>
      <w:r w:rsidRPr="00CB20D8">
        <w:rPr>
          <w:lang w:val="ru-RU" w:eastAsia="ru-RU"/>
        </w:rPr>
        <w:t>Приложение 3</w:t>
      </w:r>
      <w:bookmarkEnd w:id="48"/>
    </w:p>
    <w:p w14:paraId="54EDB738" w14:textId="77777777" w:rsidR="004C60E2" w:rsidRPr="00CB20D8" w:rsidRDefault="004C60E2" w:rsidP="004C60E2">
      <w:pPr>
        <w:shd w:val="clear" w:color="auto" w:fill="FFFFFF"/>
        <w:spacing w:before="75" w:after="75"/>
        <w:ind w:left="-567" w:firstLine="567"/>
        <w:rPr>
          <w:b/>
          <w:bCs/>
          <w:color w:val="000000"/>
          <w:sz w:val="24"/>
          <w:lang w:val="ru-RU" w:eastAsia="ru-RU"/>
        </w:rPr>
      </w:pPr>
      <w:r w:rsidRPr="00CB20D8">
        <w:rPr>
          <w:b/>
          <w:bCs/>
          <w:color w:val="000000"/>
          <w:sz w:val="24"/>
          <w:lang w:val="ru-RU" w:eastAsia="ru-RU"/>
        </w:rPr>
        <w:t>МЕЖДУНАРОДНЫЕ СТАНДАРТЫ КОРПОРАТИВНОГО УПРАВЛЕНИЯ</w:t>
      </w:r>
    </w:p>
    <w:p w14:paraId="3E9AC193" w14:textId="77777777" w:rsidR="004C60E2" w:rsidRPr="00CB20D8" w:rsidRDefault="004C60E2" w:rsidP="004C60E2">
      <w:pPr>
        <w:shd w:val="clear" w:color="auto" w:fill="FFFFFF"/>
        <w:spacing w:before="75" w:after="75"/>
        <w:ind w:left="-567" w:firstLine="567"/>
        <w:rPr>
          <w:color w:val="000000"/>
          <w:sz w:val="24"/>
          <w:lang w:val="ru-RU" w:eastAsia="ru-RU"/>
        </w:rPr>
      </w:pPr>
    </w:p>
    <w:p w14:paraId="52010343" w14:textId="77777777" w:rsidR="004C60E2" w:rsidRPr="00CB20D8" w:rsidRDefault="004C60E2" w:rsidP="004C60E2">
      <w:pPr>
        <w:shd w:val="clear" w:color="auto" w:fill="FFFFFF"/>
        <w:spacing w:before="75" w:after="75"/>
        <w:ind w:left="-567" w:firstLine="567"/>
        <w:rPr>
          <w:b/>
          <w:bCs/>
          <w:color w:val="000000"/>
          <w:sz w:val="24"/>
          <w:lang w:val="ru-RU" w:eastAsia="ru-RU"/>
        </w:rPr>
      </w:pPr>
      <w:r w:rsidRPr="00CB20D8">
        <w:rPr>
          <w:b/>
          <w:bCs/>
          <w:color w:val="000000"/>
          <w:sz w:val="24"/>
          <w:lang w:val="ru-RU" w:eastAsia="ru-RU"/>
        </w:rPr>
        <w:t>Рациональные деловые нормы и корпоративная практика ЕБРР*</w:t>
      </w:r>
    </w:p>
    <w:p w14:paraId="0BE6F989" w14:textId="77777777" w:rsidR="004C60E2" w:rsidRPr="00DC3899" w:rsidRDefault="004C60E2" w:rsidP="004C60E2">
      <w:pPr>
        <w:shd w:val="clear" w:color="auto" w:fill="FFFFFF"/>
        <w:ind w:left="-567" w:firstLine="567"/>
        <w:rPr>
          <w:color w:val="000000"/>
          <w:sz w:val="20"/>
          <w:szCs w:val="20"/>
          <w:lang w:eastAsia="ru-RU"/>
        </w:rPr>
      </w:pPr>
      <w:r w:rsidRPr="00CB20D8">
        <w:rPr>
          <w:b/>
          <w:bCs/>
          <w:color w:val="000000"/>
          <w:sz w:val="24"/>
          <w:lang w:val="ru-RU" w:eastAsia="ru-RU"/>
        </w:rPr>
        <w:t>*</w:t>
      </w:r>
      <w:r w:rsidRPr="00CB20D8">
        <w:rPr>
          <w:color w:val="000000"/>
          <w:sz w:val="24"/>
          <w:lang w:val="ru-RU" w:eastAsia="ru-RU"/>
        </w:rPr>
        <w:t xml:space="preserve"> </w:t>
      </w:r>
      <w:r w:rsidRPr="00CB20D8">
        <w:rPr>
          <w:color w:val="000000"/>
          <w:sz w:val="20"/>
          <w:szCs w:val="20"/>
          <w:lang w:val="ru-RU" w:eastAsia="ru-RU"/>
        </w:rPr>
        <w:t xml:space="preserve">Выдержка из МЕЖДУНАРОДНЫХ СТАНДАРТОВ КОРПОРАТИВНОГО УПРАВЛЕНИЯ </w:t>
      </w:r>
      <w:hyperlink r:id="rId125" w:history="1">
        <w:r w:rsidRPr="00DC3899">
          <w:rPr>
            <w:color w:val="000000"/>
            <w:sz w:val="20"/>
            <w:szCs w:val="20"/>
            <w:lang w:eastAsia="ru-RU"/>
          </w:rPr>
          <w:t>http</w:t>
        </w:r>
        <w:r w:rsidRPr="00CB20D8">
          <w:rPr>
            <w:color w:val="000000"/>
            <w:sz w:val="20"/>
            <w:szCs w:val="20"/>
            <w:lang w:val="ru-RU" w:eastAsia="ru-RU"/>
          </w:rPr>
          <w:t>://</w:t>
        </w:r>
        <w:r w:rsidRPr="00DC3899">
          <w:rPr>
            <w:color w:val="000000"/>
            <w:sz w:val="20"/>
            <w:szCs w:val="20"/>
            <w:lang w:eastAsia="ru-RU"/>
          </w:rPr>
          <w:t>devbiz</w:t>
        </w:r>
        <w:r w:rsidRPr="00CB20D8">
          <w:rPr>
            <w:color w:val="000000"/>
            <w:sz w:val="20"/>
            <w:szCs w:val="20"/>
            <w:lang w:val="ru-RU" w:eastAsia="ru-RU"/>
          </w:rPr>
          <w:t>.</w:t>
        </w:r>
        <w:r w:rsidRPr="00DC3899">
          <w:rPr>
            <w:color w:val="000000"/>
            <w:sz w:val="20"/>
            <w:szCs w:val="20"/>
            <w:lang w:eastAsia="ru-RU"/>
          </w:rPr>
          <w:t>narod</w:t>
        </w:r>
        <w:r w:rsidRPr="00CB20D8">
          <w:rPr>
            <w:color w:val="000000"/>
            <w:sz w:val="20"/>
            <w:szCs w:val="20"/>
            <w:lang w:val="ru-RU" w:eastAsia="ru-RU"/>
          </w:rPr>
          <w:t>.</w:t>
        </w:r>
        <w:r w:rsidRPr="00DC3899">
          <w:rPr>
            <w:color w:val="000000"/>
            <w:sz w:val="20"/>
            <w:szCs w:val="20"/>
            <w:lang w:eastAsia="ru-RU"/>
          </w:rPr>
          <w:t>ru</w:t>
        </w:r>
        <w:r w:rsidRPr="00CB20D8">
          <w:rPr>
            <w:color w:val="000000"/>
            <w:sz w:val="20"/>
            <w:szCs w:val="20"/>
            <w:lang w:val="ru-RU" w:eastAsia="ru-RU"/>
          </w:rPr>
          <w:t>/</w:t>
        </w:r>
        <w:r w:rsidRPr="00DC3899">
          <w:rPr>
            <w:color w:val="000000"/>
            <w:sz w:val="20"/>
            <w:szCs w:val="20"/>
            <w:lang w:eastAsia="ru-RU"/>
          </w:rPr>
          <w:t>home</w:t>
        </w:r>
        <w:r w:rsidRPr="00CB20D8">
          <w:rPr>
            <w:color w:val="000000"/>
            <w:sz w:val="20"/>
            <w:szCs w:val="20"/>
            <w:lang w:val="ru-RU" w:eastAsia="ru-RU"/>
          </w:rPr>
          <w:t>/</w:t>
        </w:r>
        <w:r w:rsidRPr="00DC3899">
          <w:rPr>
            <w:color w:val="000000"/>
            <w:sz w:val="20"/>
            <w:szCs w:val="20"/>
            <w:lang w:eastAsia="ru-RU"/>
          </w:rPr>
          <w:t>kozloff</w:t>
        </w:r>
        <w:r w:rsidRPr="00CB20D8">
          <w:rPr>
            <w:color w:val="000000"/>
            <w:sz w:val="20"/>
            <w:szCs w:val="20"/>
            <w:lang w:val="ru-RU" w:eastAsia="ru-RU"/>
          </w:rPr>
          <w:t>/</w:t>
        </w:r>
        <w:r w:rsidRPr="00DC3899">
          <w:rPr>
            <w:color w:val="000000"/>
            <w:sz w:val="20"/>
            <w:szCs w:val="20"/>
            <w:lang w:eastAsia="ru-RU"/>
          </w:rPr>
          <w:t>Management</w:t>
        </w:r>
        <w:r w:rsidRPr="00CB20D8">
          <w:rPr>
            <w:color w:val="000000"/>
            <w:sz w:val="20"/>
            <w:szCs w:val="20"/>
            <w:lang w:val="ru-RU" w:eastAsia="ru-RU"/>
          </w:rPr>
          <w:t>/</w:t>
        </w:r>
        <w:r w:rsidRPr="00DC3899">
          <w:rPr>
            <w:color w:val="000000"/>
            <w:sz w:val="20"/>
            <w:szCs w:val="20"/>
            <w:lang w:eastAsia="ru-RU"/>
          </w:rPr>
          <w:t>EBRDBizStan</w:t>
        </w:r>
        <w:r w:rsidRPr="00CB20D8">
          <w:rPr>
            <w:color w:val="000000"/>
            <w:sz w:val="20"/>
            <w:szCs w:val="20"/>
            <w:lang w:val="ru-RU" w:eastAsia="ru-RU"/>
          </w:rPr>
          <w:t>.</w:t>
        </w:r>
        <w:r w:rsidRPr="00DC3899">
          <w:rPr>
            <w:color w:val="000000"/>
            <w:sz w:val="20"/>
            <w:szCs w:val="20"/>
            <w:lang w:eastAsia="ru-RU"/>
          </w:rPr>
          <w:t>PDF</w:t>
        </w:r>
      </w:hyperlink>
      <w:r w:rsidRPr="00DC3899">
        <w:rPr>
          <w:color w:val="000000"/>
          <w:sz w:val="20"/>
          <w:szCs w:val="20"/>
          <w:lang w:eastAsia="ru-RU"/>
        </w:rPr>
        <w:t> English</w:t>
      </w:r>
      <w:r w:rsidRPr="00CB20D8">
        <w:rPr>
          <w:color w:val="000000"/>
          <w:sz w:val="20"/>
          <w:szCs w:val="20"/>
          <w:lang w:val="ru-RU" w:eastAsia="ru-RU"/>
        </w:rPr>
        <w:t xml:space="preserve"> </w:t>
      </w:r>
      <w:r w:rsidRPr="00DC3899">
        <w:rPr>
          <w:color w:val="000000"/>
          <w:sz w:val="20"/>
          <w:szCs w:val="20"/>
          <w:lang w:eastAsia="ru-RU"/>
        </w:rPr>
        <w:t>version</w:t>
      </w:r>
      <w:r w:rsidRPr="00CB20D8">
        <w:rPr>
          <w:color w:val="000000"/>
          <w:sz w:val="20"/>
          <w:szCs w:val="20"/>
          <w:lang w:val="ru-RU" w:eastAsia="ru-RU"/>
        </w:rPr>
        <w:t xml:space="preserve"> </w:t>
      </w:r>
      <w:r w:rsidRPr="00DC3899">
        <w:rPr>
          <w:color w:val="000000"/>
          <w:sz w:val="20"/>
          <w:szCs w:val="20"/>
          <w:lang w:eastAsia="ru-RU"/>
        </w:rPr>
        <w:t>of</w:t>
      </w:r>
      <w:r w:rsidRPr="00CB20D8">
        <w:rPr>
          <w:color w:val="000000"/>
          <w:sz w:val="20"/>
          <w:szCs w:val="20"/>
          <w:lang w:val="ru-RU" w:eastAsia="ru-RU"/>
        </w:rPr>
        <w:t xml:space="preserve"> </w:t>
      </w:r>
      <w:r w:rsidRPr="00DC3899">
        <w:rPr>
          <w:color w:val="000000"/>
          <w:sz w:val="20"/>
          <w:szCs w:val="20"/>
          <w:lang w:eastAsia="ru-RU"/>
        </w:rPr>
        <w:t>Sound</w:t>
      </w:r>
      <w:r w:rsidRPr="00CB20D8">
        <w:rPr>
          <w:color w:val="000000"/>
          <w:sz w:val="20"/>
          <w:szCs w:val="20"/>
          <w:lang w:val="ru-RU" w:eastAsia="ru-RU"/>
        </w:rPr>
        <w:t xml:space="preserve"> </w:t>
      </w:r>
      <w:r w:rsidRPr="00DC3899">
        <w:rPr>
          <w:color w:val="000000"/>
          <w:sz w:val="20"/>
          <w:szCs w:val="20"/>
          <w:lang w:eastAsia="ru-RU"/>
        </w:rPr>
        <w:t>business</w:t>
      </w:r>
      <w:r w:rsidRPr="00CB20D8">
        <w:rPr>
          <w:color w:val="000000"/>
          <w:sz w:val="20"/>
          <w:szCs w:val="20"/>
          <w:lang w:val="ru-RU" w:eastAsia="ru-RU"/>
        </w:rPr>
        <w:t xml:space="preserve"> </w:t>
      </w:r>
      <w:r w:rsidRPr="00DC3899">
        <w:rPr>
          <w:color w:val="000000"/>
          <w:sz w:val="20"/>
          <w:szCs w:val="20"/>
          <w:lang w:eastAsia="ru-RU"/>
        </w:rPr>
        <w:t>standards</w:t>
      </w:r>
      <w:r w:rsidRPr="00CB20D8">
        <w:rPr>
          <w:color w:val="000000"/>
          <w:sz w:val="20"/>
          <w:szCs w:val="20"/>
          <w:lang w:val="ru-RU" w:eastAsia="ru-RU"/>
        </w:rPr>
        <w:t xml:space="preserve"> </w:t>
      </w:r>
      <w:r w:rsidRPr="00DC3899">
        <w:rPr>
          <w:color w:val="000000"/>
          <w:sz w:val="20"/>
          <w:szCs w:val="20"/>
          <w:lang w:eastAsia="ru-RU"/>
        </w:rPr>
        <w:t>and</w:t>
      </w:r>
      <w:r w:rsidRPr="00CB20D8">
        <w:rPr>
          <w:color w:val="000000"/>
          <w:sz w:val="20"/>
          <w:szCs w:val="20"/>
          <w:lang w:val="ru-RU" w:eastAsia="ru-RU"/>
        </w:rPr>
        <w:t xml:space="preserve"> </w:t>
      </w:r>
      <w:r w:rsidRPr="00DC3899">
        <w:rPr>
          <w:color w:val="000000"/>
          <w:sz w:val="20"/>
          <w:szCs w:val="20"/>
          <w:lang w:eastAsia="ru-RU"/>
        </w:rPr>
        <w:t>corporate</w:t>
      </w:r>
      <w:r w:rsidRPr="00CB20D8">
        <w:rPr>
          <w:color w:val="000000"/>
          <w:sz w:val="20"/>
          <w:szCs w:val="20"/>
          <w:lang w:val="ru-RU" w:eastAsia="ru-RU"/>
        </w:rPr>
        <w:t xml:space="preserve"> </w:t>
      </w:r>
      <w:r w:rsidRPr="00DC3899">
        <w:rPr>
          <w:color w:val="000000"/>
          <w:sz w:val="20"/>
          <w:szCs w:val="20"/>
          <w:lang w:eastAsia="ru-RU"/>
        </w:rPr>
        <w:t>practices</w:t>
      </w:r>
      <w:r w:rsidRPr="00CB20D8">
        <w:rPr>
          <w:color w:val="000000"/>
          <w:sz w:val="20"/>
          <w:szCs w:val="20"/>
          <w:lang w:val="ru-RU" w:eastAsia="ru-RU"/>
        </w:rPr>
        <w:t xml:space="preserve">. </w:t>
      </w:r>
      <w:r w:rsidRPr="00DC3899">
        <w:rPr>
          <w:color w:val="000000"/>
          <w:sz w:val="20"/>
          <w:szCs w:val="20"/>
          <w:lang w:eastAsia="ru-RU"/>
        </w:rPr>
        <w:t>A set of guidelines may be found at </w:t>
      </w:r>
      <w:hyperlink r:id="rId126" w:tgtFrame="_blank" w:history="1">
        <w:r w:rsidRPr="00DC3899">
          <w:rPr>
            <w:color w:val="000000"/>
            <w:sz w:val="20"/>
            <w:szCs w:val="20"/>
            <w:lang w:eastAsia="ru-RU"/>
          </w:rPr>
          <w:t>http://www.ebrd.com/english/new/index.htm</w:t>
        </w:r>
      </w:hyperlink>
    </w:p>
    <w:p w14:paraId="36FFA83B" w14:textId="77777777" w:rsidR="004C60E2" w:rsidRPr="00DC3899" w:rsidRDefault="004C60E2" w:rsidP="004C60E2">
      <w:pPr>
        <w:shd w:val="clear" w:color="auto" w:fill="FFFFFF"/>
        <w:ind w:left="-567" w:firstLine="567"/>
        <w:rPr>
          <w:color w:val="000000"/>
          <w:sz w:val="24"/>
          <w:lang w:eastAsia="ru-RU"/>
        </w:rPr>
      </w:pPr>
    </w:p>
    <w:p w14:paraId="08E5A066" w14:textId="77777777" w:rsidR="004C60E2" w:rsidRPr="00DC3899" w:rsidRDefault="004C60E2" w:rsidP="004C60E2">
      <w:pPr>
        <w:shd w:val="clear" w:color="auto" w:fill="FFFFFF"/>
        <w:ind w:left="-567" w:firstLine="567"/>
        <w:rPr>
          <w:color w:val="000000"/>
          <w:sz w:val="24"/>
          <w:lang w:eastAsia="ru-RU"/>
        </w:rPr>
      </w:pPr>
    </w:p>
    <w:p w14:paraId="6C472F09" w14:textId="77777777" w:rsidR="004C60E2" w:rsidRPr="00CB20D8" w:rsidRDefault="004C60E2" w:rsidP="004C60E2">
      <w:pPr>
        <w:shd w:val="clear" w:color="auto" w:fill="FFFFFF"/>
        <w:spacing w:before="75" w:after="75"/>
        <w:ind w:left="-567" w:firstLine="567"/>
        <w:rPr>
          <w:color w:val="000000"/>
          <w:sz w:val="24"/>
          <w:lang w:val="ru-RU" w:eastAsia="ru-RU"/>
        </w:rPr>
      </w:pPr>
      <w:r w:rsidRPr="00CB20D8">
        <w:rPr>
          <w:color w:val="000000"/>
          <w:sz w:val="24"/>
          <w:lang w:val="ru-RU" w:eastAsia="ru-RU"/>
        </w:rPr>
        <w:t>Документ подготовлен Европейским банком реконструкции и развития  (ЕБРР) совместно с компанией «Куперс энд Лайбранд» в 1997г. с целью помочь компаниям понять, какие общие моменты учитываются солидными кредиторами и инвесторами при принятии инвестиционного решения. Согласно Рациональным деловым нормам и корпоративной практике ЕБРР компаниям рекомендуется соблюдать следующие принципы во взаимоотношениях с заинтересованными сторонами:</w:t>
      </w:r>
    </w:p>
    <w:p w14:paraId="01E45F24" w14:textId="77777777" w:rsidR="004C60E2" w:rsidRPr="00DC3899" w:rsidRDefault="004C60E2" w:rsidP="004C60E2">
      <w:pPr>
        <w:numPr>
          <w:ilvl w:val="0"/>
          <w:numId w:val="64"/>
        </w:numPr>
        <w:shd w:val="clear" w:color="auto" w:fill="FFFFFF"/>
        <w:tabs>
          <w:tab w:val="left" w:pos="426"/>
        </w:tabs>
        <w:spacing w:before="75" w:after="75"/>
        <w:ind w:left="-567" w:firstLine="567"/>
        <w:rPr>
          <w:b/>
          <w:color w:val="000000"/>
          <w:sz w:val="24"/>
          <w:lang w:eastAsia="ru-RU"/>
        </w:rPr>
      </w:pPr>
      <w:r w:rsidRPr="00DC3899">
        <w:rPr>
          <w:b/>
          <w:color w:val="000000"/>
          <w:sz w:val="24"/>
          <w:lang w:eastAsia="ru-RU"/>
        </w:rPr>
        <w:t>Взаимоотношения с клиентами</w:t>
      </w:r>
    </w:p>
    <w:p w14:paraId="312286BA" w14:textId="77777777" w:rsidR="004C60E2" w:rsidRPr="00CB20D8" w:rsidRDefault="004C60E2" w:rsidP="004C60E2">
      <w:pPr>
        <w:numPr>
          <w:ilvl w:val="1"/>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 xml:space="preserve">высокое качество и конкурентоспособные цены на выпускаемые </w:t>
      </w:r>
      <w:proofErr w:type="gramStart"/>
      <w:r w:rsidRPr="00CB20D8">
        <w:rPr>
          <w:color w:val="000000"/>
          <w:sz w:val="24"/>
          <w:lang w:val="ru-RU" w:eastAsia="ru-RU"/>
        </w:rPr>
        <w:t>товары</w:t>
      </w:r>
      <w:proofErr w:type="gramEnd"/>
      <w:r w:rsidRPr="00CB20D8">
        <w:rPr>
          <w:color w:val="000000"/>
          <w:sz w:val="24"/>
          <w:lang w:val="ru-RU" w:eastAsia="ru-RU"/>
        </w:rPr>
        <w:t xml:space="preserve"> и предоставляемые услуги</w:t>
      </w:r>
    </w:p>
    <w:p w14:paraId="14974C37" w14:textId="77777777" w:rsidR="004C60E2" w:rsidRPr="00CB20D8" w:rsidRDefault="004C60E2" w:rsidP="004C60E2">
      <w:pPr>
        <w:numPr>
          <w:ilvl w:val="1"/>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надлежащее информирование о товарах и услугах</w:t>
      </w:r>
    </w:p>
    <w:p w14:paraId="0B539EC5" w14:textId="77777777" w:rsidR="004C60E2" w:rsidRPr="00DC3899" w:rsidRDefault="004C60E2" w:rsidP="004C60E2">
      <w:pPr>
        <w:numPr>
          <w:ilvl w:val="1"/>
          <w:numId w:val="64"/>
        </w:numPr>
        <w:shd w:val="clear" w:color="auto" w:fill="FFFFFF"/>
        <w:tabs>
          <w:tab w:val="left" w:pos="426"/>
        </w:tabs>
        <w:spacing w:before="75" w:after="75"/>
        <w:ind w:left="-567" w:firstLine="567"/>
        <w:rPr>
          <w:color w:val="000000"/>
          <w:sz w:val="24"/>
          <w:lang w:eastAsia="ru-RU"/>
        </w:rPr>
      </w:pPr>
      <w:r w:rsidRPr="00DC3899">
        <w:rPr>
          <w:color w:val="000000"/>
          <w:sz w:val="24"/>
          <w:lang w:eastAsia="ru-RU"/>
        </w:rPr>
        <w:t>долгосрочная перспектива в отношениях</w:t>
      </w:r>
    </w:p>
    <w:p w14:paraId="21FE954E" w14:textId="77777777" w:rsidR="004C60E2" w:rsidRPr="00DC3899" w:rsidRDefault="004C60E2" w:rsidP="004C60E2">
      <w:pPr>
        <w:numPr>
          <w:ilvl w:val="0"/>
          <w:numId w:val="64"/>
        </w:numPr>
        <w:shd w:val="clear" w:color="auto" w:fill="FFFFFF"/>
        <w:tabs>
          <w:tab w:val="left" w:pos="426"/>
        </w:tabs>
        <w:spacing w:before="75" w:after="75"/>
        <w:ind w:left="-567" w:firstLine="567"/>
        <w:rPr>
          <w:b/>
          <w:color w:val="000000"/>
          <w:sz w:val="24"/>
          <w:lang w:eastAsia="ru-RU"/>
        </w:rPr>
      </w:pPr>
      <w:r w:rsidRPr="00DC3899">
        <w:rPr>
          <w:b/>
          <w:color w:val="000000"/>
          <w:sz w:val="24"/>
          <w:lang w:eastAsia="ru-RU"/>
        </w:rPr>
        <w:t>Взаимоотношения с работниками</w:t>
      </w:r>
    </w:p>
    <w:p w14:paraId="3EB28B7B" w14:textId="77777777" w:rsidR="004C60E2" w:rsidRPr="00CB20D8" w:rsidRDefault="004C60E2" w:rsidP="004C60E2">
      <w:pPr>
        <w:numPr>
          <w:ilvl w:val="1"/>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соблюдение трудового законодательства, в том числе норм охраны и гигиены труда</w:t>
      </w:r>
    </w:p>
    <w:p w14:paraId="629DC5B9" w14:textId="77777777" w:rsidR="004C60E2" w:rsidRPr="00CB20D8" w:rsidRDefault="004C60E2" w:rsidP="004C60E2">
      <w:pPr>
        <w:numPr>
          <w:ilvl w:val="1"/>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наличие четких принципов при приеме на работу, оплате труда, продвижении по службе и отсутствие дискриминации</w:t>
      </w:r>
    </w:p>
    <w:p w14:paraId="59B73474" w14:textId="77777777" w:rsidR="004C60E2" w:rsidRPr="00CB20D8" w:rsidRDefault="004C60E2" w:rsidP="004C60E2">
      <w:pPr>
        <w:numPr>
          <w:ilvl w:val="1"/>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уважение права работников на участие в профсоюзной деятельности</w:t>
      </w:r>
    </w:p>
    <w:p w14:paraId="646435B5" w14:textId="77777777" w:rsidR="004C60E2" w:rsidRPr="00DC3899" w:rsidRDefault="004C60E2" w:rsidP="004C60E2">
      <w:pPr>
        <w:numPr>
          <w:ilvl w:val="0"/>
          <w:numId w:val="64"/>
        </w:numPr>
        <w:shd w:val="clear" w:color="auto" w:fill="FFFFFF"/>
        <w:tabs>
          <w:tab w:val="left" w:pos="426"/>
        </w:tabs>
        <w:spacing w:before="75" w:after="75"/>
        <w:ind w:left="-567" w:firstLine="567"/>
        <w:rPr>
          <w:b/>
          <w:color w:val="000000"/>
          <w:sz w:val="24"/>
          <w:lang w:eastAsia="ru-RU"/>
        </w:rPr>
      </w:pPr>
      <w:r w:rsidRPr="00DC3899">
        <w:rPr>
          <w:b/>
          <w:color w:val="000000"/>
          <w:sz w:val="24"/>
          <w:lang w:eastAsia="ru-RU"/>
        </w:rPr>
        <w:t>Взаимоотношения с поставщиками</w:t>
      </w:r>
    </w:p>
    <w:p w14:paraId="736D4C59" w14:textId="77777777" w:rsidR="004C60E2" w:rsidRPr="00DC3899" w:rsidRDefault="004C60E2" w:rsidP="004C60E2">
      <w:pPr>
        <w:numPr>
          <w:ilvl w:val="1"/>
          <w:numId w:val="64"/>
        </w:numPr>
        <w:shd w:val="clear" w:color="auto" w:fill="FFFFFF"/>
        <w:tabs>
          <w:tab w:val="left" w:pos="426"/>
        </w:tabs>
        <w:spacing w:before="75" w:after="75"/>
        <w:ind w:left="-567" w:firstLine="567"/>
        <w:rPr>
          <w:color w:val="000000"/>
          <w:sz w:val="24"/>
          <w:lang w:eastAsia="ru-RU"/>
        </w:rPr>
      </w:pPr>
      <w:r w:rsidRPr="00DC3899">
        <w:rPr>
          <w:color w:val="000000"/>
          <w:sz w:val="24"/>
          <w:lang w:eastAsia="ru-RU"/>
        </w:rPr>
        <w:t>четкие и гласные принципы закупок</w:t>
      </w:r>
    </w:p>
    <w:p w14:paraId="4316EC3E" w14:textId="77777777" w:rsidR="004C60E2" w:rsidRPr="00DC3899" w:rsidRDefault="004C60E2" w:rsidP="004C60E2">
      <w:pPr>
        <w:numPr>
          <w:ilvl w:val="1"/>
          <w:numId w:val="64"/>
        </w:numPr>
        <w:shd w:val="clear" w:color="auto" w:fill="FFFFFF"/>
        <w:tabs>
          <w:tab w:val="left" w:pos="426"/>
        </w:tabs>
        <w:spacing w:before="75" w:after="75"/>
        <w:ind w:left="-567" w:firstLine="567"/>
        <w:rPr>
          <w:color w:val="000000"/>
          <w:sz w:val="24"/>
          <w:lang w:eastAsia="ru-RU"/>
        </w:rPr>
      </w:pPr>
      <w:r w:rsidRPr="00DC3899">
        <w:rPr>
          <w:color w:val="000000"/>
          <w:sz w:val="24"/>
          <w:lang w:eastAsia="ru-RU"/>
        </w:rPr>
        <w:t>своевременная оплата счетов</w:t>
      </w:r>
    </w:p>
    <w:p w14:paraId="6171CE61" w14:textId="77777777" w:rsidR="004C60E2" w:rsidRPr="00DC3899" w:rsidRDefault="004C60E2" w:rsidP="004C60E2">
      <w:pPr>
        <w:numPr>
          <w:ilvl w:val="1"/>
          <w:numId w:val="64"/>
        </w:numPr>
        <w:shd w:val="clear" w:color="auto" w:fill="FFFFFF"/>
        <w:tabs>
          <w:tab w:val="left" w:pos="426"/>
        </w:tabs>
        <w:spacing w:before="75" w:after="75"/>
        <w:ind w:left="-567" w:firstLine="567"/>
        <w:rPr>
          <w:color w:val="000000"/>
          <w:sz w:val="24"/>
          <w:lang w:eastAsia="ru-RU"/>
        </w:rPr>
      </w:pPr>
      <w:r w:rsidRPr="00DC3899">
        <w:rPr>
          <w:color w:val="000000"/>
          <w:sz w:val="24"/>
          <w:lang w:eastAsia="ru-RU"/>
        </w:rPr>
        <w:t>преследование взяточничества</w:t>
      </w:r>
    </w:p>
    <w:p w14:paraId="6607407E" w14:textId="77777777" w:rsidR="004C60E2" w:rsidRPr="00DC3899" w:rsidRDefault="004C60E2" w:rsidP="004C60E2">
      <w:pPr>
        <w:numPr>
          <w:ilvl w:val="1"/>
          <w:numId w:val="64"/>
        </w:numPr>
        <w:shd w:val="clear" w:color="auto" w:fill="FFFFFF"/>
        <w:tabs>
          <w:tab w:val="left" w:pos="426"/>
        </w:tabs>
        <w:spacing w:before="75" w:after="75"/>
        <w:ind w:left="-567" w:firstLine="567"/>
        <w:rPr>
          <w:color w:val="000000"/>
          <w:sz w:val="24"/>
          <w:lang w:eastAsia="ru-RU"/>
        </w:rPr>
      </w:pPr>
      <w:r w:rsidRPr="00DC3899">
        <w:rPr>
          <w:color w:val="000000"/>
          <w:sz w:val="24"/>
          <w:lang w:eastAsia="ru-RU"/>
        </w:rPr>
        <w:t>отказ от сделок с заинтересованностью</w:t>
      </w:r>
    </w:p>
    <w:p w14:paraId="3F421922" w14:textId="77777777" w:rsidR="004C60E2" w:rsidRPr="00DC3899" w:rsidRDefault="004C60E2" w:rsidP="004C60E2">
      <w:pPr>
        <w:numPr>
          <w:ilvl w:val="0"/>
          <w:numId w:val="64"/>
        </w:numPr>
        <w:shd w:val="clear" w:color="auto" w:fill="FFFFFF"/>
        <w:tabs>
          <w:tab w:val="left" w:pos="426"/>
        </w:tabs>
        <w:spacing w:before="75" w:after="75"/>
        <w:ind w:left="-567" w:firstLine="567"/>
        <w:rPr>
          <w:b/>
          <w:color w:val="000000"/>
          <w:sz w:val="24"/>
          <w:lang w:eastAsia="ru-RU"/>
        </w:rPr>
      </w:pPr>
      <w:r w:rsidRPr="00DC3899">
        <w:rPr>
          <w:b/>
          <w:color w:val="000000"/>
          <w:sz w:val="24"/>
          <w:lang w:eastAsia="ru-RU"/>
        </w:rPr>
        <w:t>Взаимоотношения с общественностью</w:t>
      </w:r>
    </w:p>
    <w:p w14:paraId="65CB14C0" w14:textId="77777777" w:rsidR="004C60E2" w:rsidRPr="00CB20D8" w:rsidRDefault="004C60E2" w:rsidP="004C60E2">
      <w:pPr>
        <w:numPr>
          <w:ilvl w:val="1"/>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учет мнения и интересов местного населения</w:t>
      </w:r>
    </w:p>
    <w:p w14:paraId="3AE7FD11" w14:textId="77777777" w:rsidR="004C60E2" w:rsidRPr="00CB20D8" w:rsidRDefault="004C60E2" w:rsidP="004C60E2">
      <w:pPr>
        <w:numPr>
          <w:ilvl w:val="1"/>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соблюдение требований по охране окружающей среды</w:t>
      </w:r>
    </w:p>
    <w:p w14:paraId="70E43D8E" w14:textId="77777777" w:rsidR="004C60E2" w:rsidRPr="00CB20D8" w:rsidRDefault="004C60E2" w:rsidP="004C60E2">
      <w:pPr>
        <w:numPr>
          <w:ilvl w:val="0"/>
          <w:numId w:val="64"/>
        </w:numPr>
        <w:shd w:val="clear" w:color="auto" w:fill="FFFFFF"/>
        <w:tabs>
          <w:tab w:val="left" w:pos="426"/>
        </w:tabs>
        <w:spacing w:before="75" w:after="75"/>
        <w:ind w:left="-567" w:firstLine="567"/>
        <w:rPr>
          <w:b/>
          <w:color w:val="000000"/>
          <w:sz w:val="24"/>
          <w:lang w:val="ru-RU" w:eastAsia="ru-RU"/>
        </w:rPr>
      </w:pPr>
      <w:r w:rsidRPr="00CB20D8">
        <w:rPr>
          <w:b/>
          <w:color w:val="000000"/>
          <w:sz w:val="24"/>
          <w:lang w:val="ru-RU" w:eastAsia="ru-RU"/>
        </w:rPr>
        <w:t>Взаимоотношения с государственными органами и местными властями</w:t>
      </w:r>
    </w:p>
    <w:p w14:paraId="7F1A5C41" w14:textId="77777777" w:rsidR="004C60E2" w:rsidRPr="00DC3899" w:rsidRDefault="004C60E2" w:rsidP="004C60E2">
      <w:pPr>
        <w:numPr>
          <w:ilvl w:val="1"/>
          <w:numId w:val="64"/>
        </w:numPr>
        <w:shd w:val="clear" w:color="auto" w:fill="FFFFFF"/>
        <w:tabs>
          <w:tab w:val="left" w:pos="426"/>
        </w:tabs>
        <w:spacing w:before="75" w:after="75"/>
        <w:ind w:left="-567" w:firstLine="567"/>
        <w:rPr>
          <w:color w:val="000000"/>
          <w:sz w:val="24"/>
          <w:lang w:eastAsia="ru-RU"/>
        </w:rPr>
      </w:pPr>
      <w:r w:rsidRPr="00DC3899">
        <w:rPr>
          <w:color w:val="000000"/>
          <w:sz w:val="24"/>
          <w:lang w:eastAsia="ru-RU"/>
        </w:rPr>
        <w:t>уплата налогов</w:t>
      </w:r>
    </w:p>
    <w:p w14:paraId="31522A91" w14:textId="77777777" w:rsidR="004C60E2" w:rsidRPr="00DC3899" w:rsidRDefault="004C60E2" w:rsidP="004C60E2">
      <w:pPr>
        <w:numPr>
          <w:ilvl w:val="1"/>
          <w:numId w:val="64"/>
        </w:numPr>
        <w:shd w:val="clear" w:color="auto" w:fill="FFFFFF"/>
        <w:tabs>
          <w:tab w:val="left" w:pos="426"/>
        </w:tabs>
        <w:spacing w:before="75" w:after="75"/>
        <w:ind w:left="-567" w:firstLine="567"/>
        <w:rPr>
          <w:color w:val="000000"/>
          <w:sz w:val="24"/>
          <w:lang w:eastAsia="ru-RU"/>
        </w:rPr>
      </w:pPr>
      <w:r w:rsidRPr="00DC3899">
        <w:rPr>
          <w:color w:val="000000"/>
          <w:sz w:val="24"/>
          <w:lang w:eastAsia="ru-RU"/>
        </w:rPr>
        <w:t>соблюдение всех обязательных норм</w:t>
      </w:r>
    </w:p>
    <w:p w14:paraId="3837C761" w14:textId="77777777" w:rsidR="004C60E2" w:rsidRPr="00CB20D8" w:rsidRDefault="004C60E2" w:rsidP="004C60E2">
      <w:pPr>
        <w:numPr>
          <w:ilvl w:val="1"/>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получение всех необходимых разрешений и лицензий</w:t>
      </w:r>
    </w:p>
    <w:p w14:paraId="4EE8B1C0" w14:textId="77777777" w:rsidR="004C60E2" w:rsidRPr="00DC3899" w:rsidRDefault="004C60E2" w:rsidP="004C60E2">
      <w:pPr>
        <w:numPr>
          <w:ilvl w:val="1"/>
          <w:numId w:val="64"/>
        </w:numPr>
        <w:shd w:val="clear" w:color="auto" w:fill="FFFFFF"/>
        <w:tabs>
          <w:tab w:val="left" w:pos="426"/>
        </w:tabs>
        <w:spacing w:before="75" w:after="75"/>
        <w:ind w:left="-567" w:firstLine="567"/>
        <w:rPr>
          <w:color w:val="000000"/>
          <w:sz w:val="24"/>
          <w:lang w:eastAsia="ru-RU"/>
        </w:rPr>
      </w:pPr>
      <w:r w:rsidRPr="00DC3899">
        <w:rPr>
          <w:color w:val="000000"/>
          <w:sz w:val="24"/>
          <w:lang w:eastAsia="ru-RU"/>
        </w:rPr>
        <w:t>отсутствие заинтересованности</w:t>
      </w:r>
    </w:p>
    <w:p w14:paraId="4FF7E09A" w14:textId="77777777" w:rsidR="004C60E2" w:rsidRPr="00CB20D8" w:rsidRDefault="004C60E2" w:rsidP="004C60E2">
      <w:pPr>
        <w:numPr>
          <w:ilvl w:val="0"/>
          <w:numId w:val="64"/>
        </w:numPr>
        <w:shd w:val="clear" w:color="auto" w:fill="FFFFFF"/>
        <w:tabs>
          <w:tab w:val="left" w:pos="426"/>
        </w:tabs>
        <w:spacing w:before="75" w:after="75"/>
        <w:ind w:left="-567" w:firstLine="567"/>
        <w:rPr>
          <w:color w:val="000000"/>
          <w:sz w:val="24"/>
          <w:lang w:val="ru-RU" w:eastAsia="ru-RU"/>
        </w:rPr>
      </w:pPr>
      <w:r w:rsidRPr="00CB20D8">
        <w:rPr>
          <w:b/>
          <w:color w:val="000000"/>
          <w:sz w:val="24"/>
          <w:lang w:val="ru-RU" w:eastAsia="ru-RU"/>
        </w:rPr>
        <w:t xml:space="preserve">Наиболее </w:t>
      </w:r>
      <w:proofErr w:type="gramStart"/>
      <w:r w:rsidRPr="00CB20D8">
        <w:rPr>
          <w:b/>
          <w:color w:val="000000"/>
          <w:sz w:val="24"/>
          <w:lang w:val="ru-RU" w:eastAsia="ru-RU"/>
        </w:rPr>
        <w:t>важное значение</w:t>
      </w:r>
      <w:proofErr w:type="gramEnd"/>
      <w:r w:rsidRPr="00CB20D8">
        <w:rPr>
          <w:b/>
          <w:color w:val="000000"/>
          <w:sz w:val="24"/>
          <w:lang w:val="ru-RU" w:eastAsia="ru-RU"/>
        </w:rPr>
        <w:t xml:space="preserve"> имеют взаимоотношения компании с ее акционерами.</w:t>
      </w:r>
      <w:r w:rsidRPr="00CB20D8">
        <w:rPr>
          <w:color w:val="000000"/>
          <w:sz w:val="24"/>
          <w:lang w:val="ru-RU" w:eastAsia="ru-RU"/>
        </w:rPr>
        <w:t xml:space="preserve"> В связи с этим Рациональные деловые нормы содержат следующие рекомендации:</w:t>
      </w:r>
    </w:p>
    <w:p w14:paraId="73704337" w14:textId="77777777" w:rsidR="004C60E2" w:rsidRPr="00DC3899" w:rsidRDefault="004C60E2" w:rsidP="004C60E2">
      <w:pPr>
        <w:numPr>
          <w:ilvl w:val="1"/>
          <w:numId w:val="64"/>
        </w:numPr>
        <w:shd w:val="clear" w:color="auto" w:fill="FFFFFF"/>
        <w:tabs>
          <w:tab w:val="left" w:pos="426"/>
        </w:tabs>
        <w:spacing w:before="75" w:after="75"/>
        <w:ind w:left="-567" w:firstLine="567"/>
        <w:rPr>
          <w:color w:val="000000"/>
          <w:sz w:val="24"/>
          <w:lang w:eastAsia="ru-RU"/>
        </w:rPr>
      </w:pPr>
      <w:r w:rsidRPr="00DC3899">
        <w:rPr>
          <w:color w:val="000000"/>
          <w:sz w:val="24"/>
          <w:lang w:eastAsia="ru-RU"/>
        </w:rPr>
        <w:lastRenderedPageBreak/>
        <w:t>относительно структуры управления компанией</w:t>
      </w:r>
    </w:p>
    <w:p w14:paraId="34CF9BED" w14:textId="77777777" w:rsidR="004C60E2" w:rsidRPr="00CB20D8" w:rsidRDefault="004C60E2" w:rsidP="004C60E2">
      <w:pPr>
        <w:numPr>
          <w:ilvl w:val="2"/>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четкое закрепление в уставе компании функций и обязанностей органов управления и акционеров;</w:t>
      </w:r>
    </w:p>
    <w:p w14:paraId="1B9DB22F" w14:textId="77777777" w:rsidR="004C60E2" w:rsidRPr="00CB20D8" w:rsidRDefault="004C60E2" w:rsidP="004C60E2">
      <w:pPr>
        <w:numPr>
          <w:ilvl w:val="2"/>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четкое разделение полномочий между исполнительным органом, советом директоров и общим собранием;</w:t>
      </w:r>
    </w:p>
    <w:p w14:paraId="0BC97BCF" w14:textId="77777777" w:rsidR="004C60E2" w:rsidRPr="00DC3899" w:rsidRDefault="004C60E2" w:rsidP="004C60E2">
      <w:pPr>
        <w:numPr>
          <w:ilvl w:val="1"/>
          <w:numId w:val="64"/>
        </w:numPr>
        <w:shd w:val="clear" w:color="auto" w:fill="FFFFFF"/>
        <w:tabs>
          <w:tab w:val="left" w:pos="426"/>
        </w:tabs>
        <w:spacing w:before="75" w:after="75"/>
        <w:ind w:left="-567" w:firstLine="567"/>
        <w:rPr>
          <w:color w:val="000000"/>
          <w:sz w:val="24"/>
          <w:lang w:eastAsia="ru-RU"/>
        </w:rPr>
      </w:pPr>
      <w:r w:rsidRPr="00DC3899">
        <w:rPr>
          <w:color w:val="000000"/>
          <w:sz w:val="24"/>
          <w:lang w:eastAsia="ru-RU"/>
        </w:rPr>
        <w:t>относительно прав акционеров</w:t>
      </w:r>
    </w:p>
    <w:p w14:paraId="4B9F79A8" w14:textId="77777777" w:rsidR="004C60E2" w:rsidRPr="00CB20D8" w:rsidRDefault="004C60E2" w:rsidP="004C60E2">
      <w:pPr>
        <w:numPr>
          <w:ilvl w:val="2"/>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гласность в отношении состава акционеров с обнародованием правил голосования и реальных владельцев крупных пакетов акций;</w:t>
      </w:r>
    </w:p>
    <w:p w14:paraId="400B0A7B" w14:textId="77777777" w:rsidR="004C60E2" w:rsidRPr="00CB20D8" w:rsidRDefault="004C60E2" w:rsidP="004C60E2">
      <w:pPr>
        <w:numPr>
          <w:ilvl w:val="2"/>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уважение права мелких акционеров на защиту от «размывания» акций или от иной потери стоимости;</w:t>
      </w:r>
    </w:p>
    <w:p w14:paraId="029DF278" w14:textId="77777777" w:rsidR="004C60E2" w:rsidRPr="00CB20D8" w:rsidRDefault="004C60E2" w:rsidP="004C60E2">
      <w:pPr>
        <w:numPr>
          <w:ilvl w:val="2"/>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уважение права мелких акционеров на защиту от «размывания» акций или от иной потери стоимости;</w:t>
      </w:r>
    </w:p>
    <w:p w14:paraId="006B9AA6" w14:textId="77777777" w:rsidR="004C60E2" w:rsidRPr="00DC3899" w:rsidRDefault="004C60E2" w:rsidP="004C60E2">
      <w:pPr>
        <w:numPr>
          <w:ilvl w:val="1"/>
          <w:numId w:val="64"/>
        </w:numPr>
        <w:shd w:val="clear" w:color="auto" w:fill="FFFFFF"/>
        <w:tabs>
          <w:tab w:val="left" w:pos="426"/>
        </w:tabs>
        <w:spacing w:before="75" w:after="75"/>
        <w:ind w:left="-567" w:firstLine="567"/>
        <w:rPr>
          <w:color w:val="000000"/>
          <w:sz w:val="24"/>
          <w:lang w:eastAsia="ru-RU"/>
        </w:rPr>
      </w:pPr>
      <w:r w:rsidRPr="00DC3899">
        <w:rPr>
          <w:color w:val="000000"/>
          <w:sz w:val="24"/>
          <w:lang w:eastAsia="ru-RU"/>
        </w:rPr>
        <w:t>относительно раскрытия информации</w:t>
      </w:r>
    </w:p>
    <w:p w14:paraId="3B18767F" w14:textId="77777777" w:rsidR="004C60E2" w:rsidRPr="00CB20D8" w:rsidRDefault="004C60E2" w:rsidP="004C60E2">
      <w:pPr>
        <w:numPr>
          <w:ilvl w:val="2"/>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систематическая и открытая связь с акционерами. Предоставление подтвержденной аудитором отчетности, сведений о деятельности компании и разъяснений основных принятых руководством решений, в виде обзора производственно-финансовой деятельности, включенного в годовой отчет;</w:t>
      </w:r>
    </w:p>
    <w:p w14:paraId="3486CCB5" w14:textId="77777777" w:rsidR="004C60E2" w:rsidRPr="00DC3899" w:rsidRDefault="004C60E2" w:rsidP="004C60E2">
      <w:pPr>
        <w:numPr>
          <w:ilvl w:val="1"/>
          <w:numId w:val="64"/>
        </w:numPr>
        <w:shd w:val="clear" w:color="auto" w:fill="FFFFFF"/>
        <w:tabs>
          <w:tab w:val="left" w:pos="426"/>
        </w:tabs>
        <w:spacing w:before="75" w:after="75"/>
        <w:ind w:left="-567" w:firstLine="567"/>
        <w:rPr>
          <w:color w:val="000000"/>
          <w:sz w:val="24"/>
          <w:lang w:eastAsia="ru-RU"/>
        </w:rPr>
      </w:pPr>
      <w:r w:rsidRPr="00DC3899">
        <w:rPr>
          <w:color w:val="000000"/>
          <w:sz w:val="24"/>
          <w:lang w:eastAsia="ru-RU"/>
        </w:rPr>
        <w:t>относительно совета директоров</w:t>
      </w:r>
    </w:p>
    <w:p w14:paraId="32681C0A" w14:textId="77777777" w:rsidR="004C60E2" w:rsidRPr="00DC3899" w:rsidRDefault="004C60E2" w:rsidP="004C60E2">
      <w:pPr>
        <w:numPr>
          <w:ilvl w:val="2"/>
          <w:numId w:val="64"/>
        </w:numPr>
        <w:shd w:val="clear" w:color="auto" w:fill="FFFFFF"/>
        <w:tabs>
          <w:tab w:val="left" w:pos="426"/>
        </w:tabs>
        <w:spacing w:before="75" w:after="75"/>
        <w:ind w:left="-567" w:firstLine="567"/>
        <w:rPr>
          <w:color w:val="000000"/>
          <w:sz w:val="24"/>
          <w:lang w:eastAsia="ru-RU"/>
        </w:rPr>
      </w:pPr>
      <w:r w:rsidRPr="00CB20D8">
        <w:rPr>
          <w:color w:val="000000"/>
          <w:sz w:val="24"/>
          <w:lang w:val="ru-RU" w:eastAsia="ru-RU"/>
        </w:rPr>
        <w:t xml:space="preserve">наличие у совета директоров достаточных знаний и времени, а также доступ к сведениям, необходимым для эффективной работы. </w:t>
      </w:r>
      <w:r w:rsidRPr="00DC3899">
        <w:rPr>
          <w:color w:val="000000"/>
          <w:sz w:val="24"/>
          <w:lang w:eastAsia="ru-RU"/>
        </w:rPr>
        <w:t>Создание независимых комитетов (ревизионного, по вознаграждениям, по назначениям);</w:t>
      </w:r>
    </w:p>
    <w:p w14:paraId="5F086EC4" w14:textId="77777777" w:rsidR="004C60E2" w:rsidRPr="00DC3899" w:rsidRDefault="004C60E2" w:rsidP="004C60E2">
      <w:pPr>
        <w:numPr>
          <w:ilvl w:val="2"/>
          <w:numId w:val="64"/>
        </w:numPr>
        <w:shd w:val="clear" w:color="auto" w:fill="FFFFFF"/>
        <w:tabs>
          <w:tab w:val="left" w:pos="426"/>
        </w:tabs>
        <w:spacing w:before="75" w:after="75"/>
        <w:ind w:left="-567" w:firstLine="567"/>
        <w:rPr>
          <w:color w:val="000000"/>
          <w:sz w:val="24"/>
          <w:lang w:eastAsia="ru-RU"/>
        </w:rPr>
      </w:pPr>
      <w:r w:rsidRPr="00CB20D8">
        <w:rPr>
          <w:color w:val="000000"/>
          <w:sz w:val="24"/>
          <w:lang w:val="ru-RU" w:eastAsia="ru-RU"/>
        </w:rPr>
        <w:t xml:space="preserve">наличие у совета директоров достаточных знаний и времени, а также доступ к сведениям, необходимым для эффективной работы. </w:t>
      </w:r>
      <w:r w:rsidRPr="00DC3899">
        <w:rPr>
          <w:color w:val="000000"/>
          <w:sz w:val="24"/>
          <w:lang w:eastAsia="ru-RU"/>
        </w:rPr>
        <w:t>Создание независимых комитетов (ревизионного, по вознаграждениям, по назначениям);</w:t>
      </w:r>
    </w:p>
    <w:p w14:paraId="618E4BD0" w14:textId="77777777" w:rsidR="004C60E2" w:rsidRPr="00CB20D8" w:rsidRDefault="004C60E2" w:rsidP="004C60E2">
      <w:pPr>
        <w:numPr>
          <w:ilvl w:val="2"/>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раскрытие информации о заинтересованности директоров в заключени</w:t>
      </w:r>
      <w:proofErr w:type="gramStart"/>
      <w:r w:rsidRPr="00CB20D8">
        <w:rPr>
          <w:color w:val="000000"/>
          <w:sz w:val="24"/>
          <w:lang w:val="ru-RU" w:eastAsia="ru-RU"/>
        </w:rPr>
        <w:t>и</w:t>
      </w:r>
      <w:proofErr w:type="gramEnd"/>
      <w:r w:rsidRPr="00CB20D8">
        <w:rPr>
          <w:color w:val="000000"/>
          <w:sz w:val="24"/>
          <w:lang w:val="ru-RU" w:eastAsia="ru-RU"/>
        </w:rPr>
        <w:t xml:space="preserve"> сделок (конфликт интересов);</w:t>
      </w:r>
    </w:p>
    <w:p w14:paraId="2AFF5902" w14:textId="77777777" w:rsidR="004C60E2" w:rsidRPr="00DC3899" w:rsidRDefault="004C60E2" w:rsidP="004C60E2">
      <w:pPr>
        <w:numPr>
          <w:ilvl w:val="1"/>
          <w:numId w:val="64"/>
        </w:numPr>
        <w:shd w:val="clear" w:color="auto" w:fill="FFFFFF"/>
        <w:tabs>
          <w:tab w:val="left" w:pos="426"/>
        </w:tabs>
        <w:spacing w:before="75" w:after="75"/>
        <w:ind w:left="-567" w:firstLine="567"/>
        <w:rPr>
          <w:color w:val="000000"/>
          <w:sz w:val="24"/>
          <w:lang w:eastAsia="ru-RU"/>
        </w:rPr>
      </w:pPr>
      <w:r w:rsidRPr="00DC3899">
        <w:rPr>
          <w:color w:val="000000"/>
          <w:sz w:val="24"/>
          <w:lang w:eastAsia="ru-RU"/>
        </w:rPr>
        <w:t>относительно системы сдержек и противовесов</w:t>
      </w:r>
    </w:p>
    <w:p w14:paraId="21067187" w14:textId="77777777" w:rsidR="004C60E2" w:rsidRPr="00CB20D8" w:rsidRDefault="004C60E2" w:rsidP="004C60E2">
      <w:pPr>
        <w:numPr>
          <w:ilvl w:val="2"/>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предоставление информации о стратегических целях и политике компании, о событиях, которые могут оказать существенное влияние на компанию, надлежащее информирование органов управления обо всех важных аспектах;</w:t>
      </w:r>
    </w:p>
    <w:p w14:paraId="0F3E0CAE" w14:textId="77777777" w:rsidR="004C60E2" w:rsidRPr="00CB20D8" w:rsidRDefault="004C60E2" w:rsidP="004C60E2">
      <w:pPr>
        <w:numPr>
          <w:ilvl w:val="2"/>
          <w:numId w:val="64"/>
        </w:numPr>
        <w:shd w:val="clear" w:color="auto" w:fill="FFFFFF"/>
        <w:tabs>
          <w:tab w:val="left" w:pos="426"/>
        </w:tabs>
        <w:spacing w:before="75" w:after="75"/>
        <w:ind w:left="-567" w:firstLine="567"/>
        <w:rPr>
          <w:color w:val="000000"/>
          <w:sz w:val="24"/>
          <w:lang w:val="ru-RU" w:eastAsia="ru-RU"/>
        </w:rPr>
      </w:pPr>
      <w:r w:rsidRPr="00CB20D8">
        <w:rPr>
          <w:color w:val="000000"/>
          <w:sz w:val="24"/>
          <w:lang w:val="ru-RU" w:eastAsia="ru-RU"/>
        </w:rPr>
        <w:t>предоставление информации о стратегических целях и политике компании, о событиях, которые могут оказать существенное влияние на компанию, надлежащее информирование органов управления обо всех важных аспектах;</w:t>
      </w:r>
    </w:p>
    <w:p w14:paraId="5A79315F" w14:textId="77777777" w:rsidR="004C60E2" w:rsidRPr="00CB20D8" w:rsidRDefault="004C60E2" w:rsidP="004C60E2">
      <w:pPr>
        <w:numPr>
          <w:ilvl w:val="2"/>
          <w:numId w:val="64"/>
        </w:numPr>
        <w:shd w:val="clear" w:color="auto" w:fill="FFFFFF"/>
        <w:tabs>
          <w:tab w:val="left" w:pos="426"/>
        </w:tabs>
        <w:spacing w:before="75" w:after="75"/>
        <w:ind w:left="-567" w:firstLine="567"/>
        <w:rPr>
          <w:rFonts w:ascii="Tahoma" w:hAnsi="Tahoma" w:cs="Tahoma"/>
          <w:color w:val="000000"/>
          <w:sz w:val="24"/>
          <w:lang w:val="ru-RU" w:eastAsia="ru-RU"/>
        </w:rPr>
      </w:pPr>
      <w:r w:rsidRPr="00CB20D8">
        <w:rPr>
          <w:color w:val="000000"/>
          <w:sz w:val="24"/>
          <w:lang w:val="ru-RU" w:eastAsia="ru-RU"/>
        </w:rPr>
        <w:t>надлежащий внутренний контроль (обмен информацией и коллегиальное принятие решений; наличие процедуры выявления конфликта интересов; эффективный контроль деятельности компании со стороны руководства, в частности, контроль движения денежных средств; наличие квалифицированных внутренних ревизоров и контролеров, подотчетных совету директоров; наличие независимых внешних аудиторов).</w:t>
      </w:r>
    </w:p>
    <w:p w14:paraId="7667F242" w14:textId="77777777" w:rsidR="004C60E2" w:rsidRPr="00CB20D8" w:rsidRDefault="004C60E2" w:rsidP="004C60E2">
      <w:pPr>
        <w:rPr>
          <w:sz w:val="24"/>
          <w:lang w:val="ru-RU"/>
        </w:rPr>
      </w:pPr>
      <w:r w:rsidRPr="00CB20D8">
        <w:rPr>
          <w:sz w:val="24"/>
          <w:lang w:val="ru-RU"/>
        </w:rPr>
        <w:br w:type="page"/>
      </w:r>
    </w:p>
    <w:p w14:paraId="3A571729" w14:textId="77777777" w:rsidR="004C60E2" w:rsidRPr="00CB20D8" w:rsidRDefault="004C60E2" w:rsidP="004C60E2">
      <w:pPr>
        <w:rPr>
          <w:sz w:val="24"/>
          <w:lang w:val="ru-RU"/>
        </w:rPr>
        <w:sectPr w:rsidR="004C60E2" w:rsidRPr="00CB20D8">
          <w:pgSz w:w="11906" w:h="16838"/>
          <w:pgMar w:top="1134" w:right="850" w:bottom="1134" w:left="1701" w:header="708" w:footer="708" w:gutter="0"/>
          <w:cols w:space="708"/>
          <w:docGrid w:linePitch="360"/>
        </w:sectPr>
      </w:pPr>
    </w:p>
    <w:p w14:paraId="0CC5CBA2" w14:textId="6C9F6905" w:rsidR="004C60E2" w:rsidRPr="00DC3899" w:rsidRDefault="00D01974" w:rsidP="00D01974">
      <w:pPr>
        <w:pStyle w:val="2"/>
        <w:jc w:val="right"/>
        <w:rPr>
          <w:rFonts w:ascii="Times New Roman" w:hAnsi="Times New Roman" w:cs="Times New Roman"/>
          <w:szCs w:val="24"/>
          <w:lang w:eastAsia="ru-RU"/>
        </w:rPr>
      </w:pPr>
      <w:bookmarkStart w:id="49" w:name="_Toc272523959"/>
      <w:r>
        <w:rPr>
          <w:lang w:eastAsia="ru-RU"/>
        </w:rPr>
        <w:lastRenderedPageBreak/>
        <w:t>Приложение 4</w:t>
      </w:r>
      <w:bookmarkEnd w:id="49"/>
    </w:p>
    <w:p w14:paraId="1B21D0DB" w14:textId="0E429982" w:rsidR="004C60E2" w:rsidRDefault="00D01974" w:rsidP="004C60E2">
      <w:pPr>
        <w:sectPr w:rsidR="004C60E2" w:rsidSect="00360F6D">
          <w:pgSz w:w="16838" w:h="11906" w:orient="landscape"/>
          <w:pgMar w:top="1701" w:right="1134" w:bottom="850" w:left="1134" w:header="708" w:footer="708" w:gutter="0"/>
          <w:cols w:space="708"/>
          <w:docGrid w:linePitch="360"/>
        </w:sectPr>
      </w:pPr>
      <w:r>
        <w:rPr>
          <w:noProof/>
          <w:sz w:val="24"/>
          <w:lang w:val="ru-RU" w:eastAsia="ru-RU"/>
        </w:rPr>
        <w:drawing>
          <wp:inline distT="0" distB="0" distL="0" distR="0" wp14:anchorId="2C07D46A" wp14:editId="29041BF0">
            <wp:extent cx="8735440" cy="4949190"/>
            <wp:effectExtent l="0" t="0" r="2540" b="3810"/>
            <wp:docPr id="537" name="Рисунок 1" descr="Рейтинг самых дорогих публичных компании России -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йтинг самых дорогих публичных компании России - 2013"/>
                    <pic:cNvPicPr>
                      <a:picLocks noChangeAspect="1" noChangeArrowheads="1"/>
                    </pic:cNvPicPr>
                  </pic:nvPicPr>
                  <pic:blipFill rotWithShape="1">
                    <a:blip r:embed="rId127">
                      <a:extLst>
                        <a:ext uri="{28A0092B-C50C-407E-A947-70E740481C1C}">
                          <a14:useLocalDpi xmlns:a14="http://schemas.microsoft.com/office/drawing/2010/main" val="0"/>
                        </a:ext>
                      </a:extLst>
                    </a:blip>
                    <a:srcRect l="-76" t="309" r="76" b="66824"/>
                    <a:stretch/>
                  </pic:blipFill>
                  <pic:spPr bwMode="auto">
                    <a:xfrm>
                      <a:off x="0" y="0"/>
                      <a:ext cx="8736374" cy="4949719"/>
                    </a:xfrm>
                    <a:prstGeom prst="rect">
                      <a:avLst/>
                    </a:prstGeom>
                    <a:noFill/>
                    <a:ln>
                      <a:noFill/>
                    </a:ln>
                    <a:extLst>
                      <a:ext uri="{53640926-AAD7-44D8-BBD7-CCE9431645EC}">
                        <a14:shadowObscured xmlns:a14="http://schemas.microsoft.com/office/drawing/2010/main"/>
                      </a:ext>
                    </a:extLst>
                  </pic:spPr>
                </pic:pic>
              </a:graphicData>
            </a:graphic>
          </wp:inline>
        </w:drawing>
      </w:r>
    </w:p>
    <w:p w14:paraId="7B563493" w14:textId="77777777" w:rsidR="004C60E2" w:rsidRPr="00CB20D8" w:rsidRDefault="004C60E2" w:rsidP="004C60E2">
      <w:pPr>
        <w:pStyle w:val="2"/>
        <w:jc w:val="right"/>
        <w:rPr>
          <w:lang w:val="ru-RU"/>
        </w:rPr>
      </w:pPr>
      <w:bookmarkStart w:id="50" w:name="_Toc272523960"/>
      <w:r w:rsidRPr="00CB20D8">
        <w:rPr>
          <w:lang w:val="ru-RU"/>
        </w:rPr>
        <w:lastRenderedPageBreak/>
        <w:t>Приложение 5</w:t>
      </w:r>
      <w:bookmarkEnd w:id="50"/>
    </w:p>
    <w:p w14:paraId="352BF57F" w14:textId="77777777" w:rsidR="004C60E2" w:rsidRPr="00CB20D8" w:rsidRDefault="004C60E2" w:rsidP="004C60E2">
      <w:pPr>
        <w:shd w:val="clear" w:color="auto" w:fill="FFFFFF"/>
        <w:spacing w:line="360" w:lineRule="auto"/>
        <w:jc w:val="center"/>
        <w:rPr>
          <w:b/>
          <w:color w:val="222222"/>
          <w:sz w:val="24"/>
          <w:lang w:val="ru-RU"/>
        </w:rPr>
      </w:pPr>
      <w:r w:rsidRPr="00CB20D8">
        <w:rPr>
          <w:b/>
          <w:color w:val="222222"/>
          <w:sz w:val="24"/>
          <w:lang w:val="ru-RU"/>
        </w:rPr>
        <w:t xml:space="preserve">Основные характеристики развития корпорации «Ростелеком» </w:t>
      </w:r>
    </w:p>
    <w:p w14:paraId="7275D9FB" w14:textId="77777777" w:rsidR="004C60E2" w:rsidRPr="00CB20D8" w:rsidRDefault="004C60E2" w:rsidP="004C60E2">
      <w:pPr>
        <w:shd w:val="clear" w:color="auto" w:fill="FFFFFF"/>
        <w:spacing w:line="360" w:lineRule="auto"/>
        <w:jc w:val="center"/>
        <w:rPr>
          <w:b/>
          <w:color w:val="222222"/>
          <w:sz w:val="24"/>
          <w:lang w:val="ru-RU"/>
        </w:rPr>
      </w:pPr>
      <w:r w:rsidRPr="00CB20D8">
        <w:rPr>
          <w:b/>
          <w:color w:val="222222"/>
          <w:sz w:val="24"/>
          <w:lang w:val="ru-RU"/>
        </w:rPr>
        <w:t>по годам  (1993 - 2012гг.)*</w:t>
      </w:r>
    </w:p>
    <w:p w14:paraId="2E387203" w14:textId="77777777" w:rsidR="004C60E2" w:rsidRPr="00CB20D8" w:rsidRDefault="004C60E2" w:rsidP="004C60E2">
      <w:pPr>
        <w:spacing w:line="360" w:lineRule="auto"/>
        <w:ind w:left="709"/>
        <w:contextualSpacing/>
        <w:rPr>
          <w:szCs w:val="28"/>
          <w:lang w:val="ru-RU"/>
        </w:rPr>
      </w:pPr>
      <w:r w:rsidRPr="00CB20D8">
        <w:rPr>
          <w:color w:val="222222"/>
          <w:sz w:val="20"/>
          <w:szCs w:val="20"/>
          <w:lang w:val="ru-RU"/>
        </w:rPr>
        <w:t xml:space="preserve">*По материалам сайта корпорации Ростелеком </w:t>
      </w:r>
      <w:hyperlink r:id="rId128" w:history="1">
        <w:r w:rsidRPr="005379D2">
          <w:rPr>
            <w:color w:val="222222"/>
            <w:sz w:val="20"/>
            <w:szCs w:val="20"/>
          </w:rPr>
          <w:t>www</w:t>
        </w:r>
        <w:r w:rsidRPr="00CB20D8">
          <w:rPr>
            <w:color w:val="222222"/>
            <w:sz w:val="20"/>
            <w:szCs w:val="20"/>
            <w:lang w:val="ru-RU"/>
          </w:rPr>
          <w:t>.</w:t>
        </w:r>
        <w:r w:rsidRPr="005379D2">
          <w:rPr>
            <w:color w:val="222222"/>
            <w:sz w:val="20"/>
            <w:szCs w:val="20"/>
          </w:rPr>
          <w:t>rostelecom</w:t>
        </w:r>
        <w:r w:rsidRPr="00CB20D8">
          <w:rPr>
            <w:color w:val="222222"/>
            <w:sz w:val="20"/>
            <w:szCs w:val="20"/>
            <w:lang w:val="ru-RU"/>
          </w:rPr>
          <w:t>.</w:t>
        </w:r>
        <w:r w:rsidRPr="005379D2">
          <w:rPr>
            <w:color w:val="222222"/>
            <w:sz w:val="20"/>
            <w:szCs w:val="20"/>
          </w:rPr>
          <w:t>ru</w:t>
        </w:r>
      </w:hyperlink>
    </w:p>
    <w:p w14:paraId="467AB26F" w14:textId="77777777" w:rsidR="004C60E2" w:rsidRPr="00CB20D8" w:rsidRDefault="004C60E2" w:rsidP="004C60E2">
      <w:pPr>
        <w:shd w:val="clear" w:color="auto" w:fill="FFFFFF"/>
        <w:spacing w:line="360" w:lineRule="auto"/>
        <w:ind w:left="710"/>
        <w:rPr>
          <w:color w:val="222222"/>
          <w:sz w:val="20"/>
          <w:szCs w:val="20"/>
          <w:lang w:val="ru-RU"/>
        </w:rPr>
      </w:pPr>
    </w:p>
    <w:p w14:paraId="6C1C21E4" w14:textId="77777777" w:rsidR="004C60E2" w:rsidRPr="00CB20D8" w:rsidRDefault="004C60E2" w:rsidP="004C60E2">
      <w:pPr>
        <w:shd w:val="clear" w:color="auto" w:fill="FFFFFF"/>
        <w:rPr>
          <w:color w:val="222222"/>
          <w:sz w:val="24"/>
          <w:lang w:val="ru-RU"/>
        </w:rPr>
      </w:pPr>
      <w:r w:rsidRPr="00CB20D8">
        <w:rPr>
          <w:b/>
          <w:color w:val="222222"/>
          <w:sz w:val="24"/>
          <w:lang w:val="ru-RU"/>
        </w:rPr>
        <w:t>1993г.</w:t>
      </w:r>
      <w:r w:rsidRPr="005379D2">
        <w:rPr>
          <w:color w:val="222222"/>
          <w:sz w:val="24"/>
        </w:rPr>
        <w:t> </w:t>
      </w:r>
      <w:r w:rsidRPr="00CB20D8">
        <w:rPr>
          <w:color w:val="222222"/>
          <w:sz w:val="24"/>
          <w:lang w:val="ru-RU"/>
        </w:rPr>
        <w:t xml:space="preserve"> - зарегистрировано ОАО «Ростелеком - крупнейший оператор фиксированной связи в России, оказывающий услуги на всей территории страны. </w:t>
      </w:r>
    </w:p>
    <w:p w14:paraId="0E4D124E" w14:textId="77777777" w:rsidR="004C60E2" w:rsidRPr="00CB20D8" w:rsidRDefault="004C60E2" w:rsidP="004C60E2">
      <w:pPr>
        <w:shd w:val="clear" w:color="auto" w:fill="FFFFFF"/>
        <w:rPr>
          <w:color w:val="222222"/>
          <w:sz w:val="24"/>
          <w:lang w:val="ru-RU"/>
        </w:rPr>
      </w:pPr>
      <w:proofErr w:type="gramStart"/>
      <w:r w:rsidRPr="00CB20D8">
        <w:rPr>
          <w:b/>
          <w:color w:val="222222"/>
          <w:sz w:val="24"/>
          <w:lang w:val="ru-RU"/>
        </w:rPr>
        <w:t>1994 - 1996гг.</w:t>
      </w:r>
      <w:r w:rsidRPr="00CB20D8">
        <w:rPr>
          <w:color w:val="222222"/>
          <w:sz w:val="24"/>
          <w:lang w:val="ru-RU"/>
        </w:rPr>
        <w:t xml:space="preserve"> – реализация строительства Южного комплекса международной связи, (линии ИТУР Палермо (Италия) – Стамбул (Турция) – Одесса (Украина) и «Москва – Ростов-на-Дону – Новороссийск»).</w:t>
      </w:r>
      <w:proofErr w:type="gramEnd"/>
    </w:p>
    <w:p w14:paraId="3DC3F228" w14:textId="77777777" w:rsidR="004C60E2" w:rsidRPr="00CB20D8" w:rsidRDefault="004C60E2" w:rsidP="004C60E2">
      <w:pPr>
        <w:shd w:val="clear" w:color="auto" w:fill="FFFFFF"/>
        <w:rPr>
          <w:color w:val="222222"/>
          <w:sz w:val="24"/>
          <w:lang w:val="ru-RU"/>
        </w:rPr>
      </w:pPr>
      <w:r w:rsidRPr="00CB20D8">
        <w:rPr>
          <w:b/>
          <w:color w:val="222222"/>
          <w:sz w:val="24"/>
          <w:lang w:val="ru-RU"/>
        </w:rPr>
        <w:t>1995-1996гг.</w:t>
      </w:r>
      <w:r w:rsidRPr="00CB20D8">
        <w:rPr>
          <w:color w:val="222222"/>
          <w:sz w:val="24"/>
          <w:lang w:val="ru-RU"/>
        </w:rPr>
        <w:t xml:space="preserve"> - строительство Центрального комплекса – объединение международной и междугородной цифровых сетей связи страны в единую телекоммуникационную среду. </w:t>
      </w:r>
      <w:proofErr w:type="gramStart"/>
      <w:r w:rsidRPr="00CB20D8">
        <w:rPr>
          <w:color w:val="222222"/>
          <w:sz w:val="24"/>
          <w:lang w:val="ru-RU"/>
        </w:rPr>
        <w:t>Построена радиорелейная линия «Москва – Хабаровск» и  линии Находка (Россия) – Наоэцу (Япония) – Пусан (Южная Корея) и «Находка – Хабаровск» (Восточный комплекс связи).</w:t>
      </w:r>
      <w:proofErr w:type="gramEnd"/>
      <w:r w:rsidRPr="00CB20D8">
        <w:rPr>
          <w:color w:val="222222"/>
          <w:sz w:val="24"/>
          <w:lang w:val="ru-RU"/>
        </w:rPr>
        <w:t xml:space="preserve"> Строительство систем связи с выходом на Финляндию. Строительство Центрального комплекса – объединение международной и междугородной цифровых сетей связи страны в единую телекоммуникационную среду. Построена самая протяженная в мире цифровая радиорелейная линия «Москва – Хабаровск».</w:t>
      </w:r>
    </w:p>
    <w:p w14:paraId="212DCEBC" w14:textId="77777777" w:rsidR="004C60E2" w:rsidRPr="00CB20D8" w:rsidRDefault="004C60E2" w:rsidP="004C60E2">
      <w:pPr>
        <w:shd w:val="clear" w:color="auto" w:fill="FFFFFF"/>
        <w:rPr>
          <w:color w:val="222222"/>
          <w:sz w:val="24"/>
          <w:lang w:val="ru-RU"/>
        </w:rPr>
      </w:pPr>
      <w:r w:rsidRPr="00CB20D8">
        <w:rPr>
          <w:b/>
          <w:color w:val="222222"/>
          <w:sz w:val="24"/>
          <w:lang w:val="ru-RU"/>
        </w:rPr>
        <w:t>1997г.</w:t>
      </w:r>
      <w:r w:rsidRPr="005379D2">
        <w:rPr>
          <w:color w:val="000000"/>
          <w:sz w:val="24"/>
        </w:rPr>
        <w:t> </w:t>
      </w:r>
      <w:r w:rsidRPr="00CB20D8">
        <w:rPr>
          <w:color w:val="222222"/>
          <w:sz w:val="24"/>
          <w:lang w:val="ru-RU"/>
        </w:rPr>
        <w:t xml:space="preserve"> ОАО «Ростелеком» становится членом Совета операторов электросвязи Регионального содружества в области связи.</w:t>
      </w:r>
    </w:p>
    <w:p w14:paraId="7560D2D8" w14:textId="77777777" w:rsidR="004C60E2" w:rsidRPr="00CB20D8" w:rsidRDefault="004C60E2" w:rsidP="004C60E2">
      <w:pPr>
        <w:shd w:val="clear" w:color="auto" w:fill="FFFFFF"/>
        <w:rPr>
          <w:color w:val="222222"/>
          <w:sz w:val="24"/>
          <w:lang w:val="ru-RU"/>
        </w:rPr>
      </w:pPr>
      <w:r w:rsidRPr="00CB20D8">
        <w:rPr>
          <w:b/>
          <w:color w:val="222222"/>
          <w:sz w:val="24"/>
          <w:lang w:val="ru-RU"/>
        </w:rPr>
        <w:t>1997 - 1999гг.</w:t>
      </w:r>
      <w:r w:rsidRPr="00CB20D8">
        <w:rPr>
          <w:color w:val="222222"/>
          <w:sz w:val="24"/>
          <w:lang w:val="ru-RU"/>
        </w:rPr>
        <w:t xml:space="preserve"> - линии «Россия – Украина» и «Россия – Белоруссия».</w:t>
      </w:r>
    </w:p>
    <w:p w14:paraId="1E858C6D" w14:textId="77777777" w:rsidR="004C60E2" w:rsidRPr="00CB20D8" w:rsidRDefault="004C60E2" w:rsidP="004C60E2">
      <w:pPr>
        <w:shd w:val="clear" w:color="auto" w:fill="FFFFFF"/>
        <w:rPr>
          <w:color w:val="222222"/>
          <w:sz w:val="24"/>
          <w:lang w:val="ru-RU"/>
        </w:rPr>
      </w:pPr>
      <w:r w:rsidRPr="00CB20D8">
        <w:rPr>
          <w:b/>
          <w:color w:val="222222"/>
          <w:sz w:val="24"/>
          <w:lang w:val="ru-RU"/>
        </w:rPr>
        <w:t>1998г</w:t>
      </w:r>
      <w:r w:rsidRPr="00CB20D8">
        <w:rPr>
          <w:color w:val="222222"/>
          <w:sz w:val="24"/>
          <w:lang w:val="ru-RU"/>
        </w:rPr>
        <w:t>. - запуск программы американских депозитарных расписок (АДР) с листингом на Нью-Йоркской фондовой бирже. В настоящее время АДР на обыкновенные акции ОАО</w:t>
      </w:r>
      <w:r w:rsidRPr="005379D2">
        <w:rPr>
          <w:color w:val="222222"/>
          <w:sz w:val="24"/>
        </w:rPr>
        <w:t> </w:t>
      </w:r>
      <w:r w:rsidRPr="00CB20D8">
        <w:rPr>
          <w:color w:val="222222"/>
          <w:sz w:val="24"/>
          <w:lang w:val="ru-RU"/>
        </w:rPr>
        <w:t>«Ростелеком» обращаются на основных европейских торговых площадках, включая Лондон и Франкфурт.</w:t>
      </w:r>
    </w:p>
    <w:p w14:paraId="0468F111" w14:textId="77777777" w:rsidR="004C60E2" w:rsidRPr="00CB20D8" w:rsidRDefault="004C60E2" w:rsidP="004C60E2">
      <w:pPr>
        <w:shd w:val="clear" w:color="auto" w:fill="FFFFFF"/>
        <w:rPr>
          <w:color w:val="222222"/>
          <w:sz w:val="24"/>
          <w:lang w:val="ru-RU"/>
        </w:rPr>
      </w:pPr>
      <w:r w:rsidRPr="00CB20D8">
        <w:rPr>
          <w:b/>
          <w:color w:val="222222"/>
          <w:sz w:val="24"/>
          <w:lang w:val="ru-RU"/>
        </w:rPr>
        <w:t>1998</w:t>
      </w:r>
      <w:r w:rsidRPr="005379D2">
        <w:rPr>
          <w:b/>
          <w:color w:val="000000"/>
          <w:sz w:val="24"/>
        </w:rPr>
        <w:t> </w:t>
      </w:r>
      <w:r w:rsidRPr="00CB20D8">
        <w:rPr>
          <w:b/>
          <w:color w:val="222222"/>
          <w:sz w:val="24"/>
          <w:lang w:val="ru-RU"/>
        </w:rPr>
        <w:t>-</w:t>
      </w:r>
      <w:r w:rsidRPr="005379D2">
        <w:rPr>
          <w:b/>
          <w:color w:val="000000"/>
          <w:sz w:val="24"/>
        </w:rPr>
        <w:t> </w:t>
      </w:r>
      <w:r w:rsidRPr="00CB20D8">
        <w:rPr>
          <w:b/>
          <w:color w:val="222222"/>
          <w:sz w:val="24"/>
          <w:lang w:val="ru-RU"/>
        </w:rPr>
        <w:t>2000гг.</w:t>
      </w:r>
      <w:r w:rsidRPr="00CB20D8">
        <w:rPr>
          <w:color w:val="222222"/>
          <w:sz w:val="24"/>
          <w:lang w:val="ru-RU"/>
        </w:rPr>
        <w:t xml:space="preserve"> - программа обеспечения цифровой связью удаленных и труднодоступных регионов России. Введены в эксплуатацию наземные станции сети спутниковой связи ОАО</w:t>
      </w:r>
      <w:r w:rsidRPr="005379D2">
        <w:rPr>
          <w:color w:val="222222"/>
          <w:sz w:val="24"/>
        </w:rPr>
        <w:t> </w:t>
      </w:r>
      <w:r w:rsidRPr="00CB20D8">
        <w:rPr>
          <w:color w:val="222222"/>
          <w:sz w:val="24"/>
          <w:lang w:val="ru-RU"/>
        </w:rPr>
        <w:t xml:space="preserve">«Ростелеком» с использованием частотного ресурса спутника связи нового поколения </w:t>
      </w:r>
      <w:r w:rsidRPr="005379D2">
        <w:rPr>
          <w:color w:val="222222"/>
          <w:sz w:val="24"/>
        </w:rPr>
        <w:t>LMI</w:t>
      </w:r>
      <w:r w:rsidRPr="00CB20D8">
        <w:rPr>
          <w:color w:val="222222"/>
          <w:sz w:val="24"/>
          <w:lang w:val="ru-RU"/>
        </w:rPr>
        <w:t>-1 Международной организации космической связи «Интерспутник».</w:t>
      </w:r>
    </w:p>
    <w:p w14:paraId="48F4C6E2" w14:textId="55B4A59F" w:rsidR="004C60E2" w:rsidRPr="00CB20D8" w:rsidRDefault="004C60E2" w:rsidP="004C60E2">
      <w:pPr>
        <w:shd w:val="clear" w:color="auto" w:fill="FFFFFF"/>
        <w:rPr>
          <w:color w:val="222222"/>
          <w:sz w:val="24"/>
          <w:lang w:val="ru-RU"/>
        </w:rPr>
      </w:pPr>
      <w:r w:rsidRPr="00CB20D8">
        <w:rPr>
          <w:b/>
          <w:color w:val="222222"/>
          <w:sz w:val="24"/>
          <w:lang w:val="ru-RU"/>
        </w:rPr>
        <w:t>1999г.</w:t>
      </w:r>
      <w:r w:rsidRPr="00CB20D8">
        <w:rPr>
          <w:color w:val="222222"/>
          <w:sz w:val="24"/>
          <w:lang w:val="ru-RU"/>
        </w:rPr>
        <w:t xml:space="preserve"> - окончание строительства трансроссийской волоконно-оптической линии связи «Москва – Хабаровск». Завершение проекта создания цифрового транспортного телекоммуникационного «хребта», объединяющего максимальное число регионов Российской Федерации, имеющего выходы на крупнейших операторов Европы, Азии и Америки, а также обеспечивающего потребности зарубежных операторов в транзитном трафике через территорию России. Вступление в члены Сектора стандартизации Международного союза электросвязи (</w:t>
      </w:r>
      <w:r w:rsidRPr="005379D2">
        <w:rPr>
          <w:color w:val="222222"/>
          <w:sz w:val="24"/>
        </w:rPr>
        <w:t>ITUNotificationNo</w:t>
      </w:r>
      <w:r w:rsidRPr="00CB20D8">
        <w:rPr>
          <w:color w:val="222222"/>
          <w:sz w:val="24"/>
          <w:lang w:val="ru-RU"/>
        </w:rPr>
        <w:t xml:space="preserve"> 1381), в работе которого участвуют ведущие операторские компании и производители ИКТ оборудования. Ввод в эксплуатацию линий «Россия – Украина» и «Россия – Белоруссия».</w:t>
      </w:r>
    </w:p>
    <w:p w14:paraId="717E9E4C" w14:textId="77777777" w:rsidR="004C60E2" w:rsidRPr="00CB20D8" w:rsidRDefault="004C60E2" w:rsidP="004C60E2">
      <w:pPr>
        <w:shd w:val="clear" w:color="auto" w:fill="FFFFFF"/>
        <w:rPr>
          <w:color w:val="222222"/>
          <w:sz w:val="24"/>
          <w:lang w:val="ru-RU"/>
        </w:rPr>
      </w:pPr>
      <w:r w:rsidRPr="00CB20D8">
        <w:rPr>
          <w:b/>
          <w:color w:val="222222"/>
          <w:sz w:val="24"/>
          <w:lang w:val="ru-RU"/>
        </w:rPr>
        <w:t>1998</w:t>
      </w:r>
      <w:r w:rsidRPr="005379D2">
        <w:rPr>
          <w:b/>
          <w:color w:val="000000"/>
          <w:sz w:val="24"/>
        </w:rPr>
        <w:t> </w:t>
      </w:r>
      <w:r w:rsidRPr="00CB20D8">
        <w:rPr>
          <w:b/>
          <w:color w:val="222222"/>
          <w:sz w:val="24"/>
          <w:lang w:val="ru-RU"/>
        </w:rPr>
        <w:t>-</w:t>
      </w:r>
      <w:r w:rsidRPr="005379D2">
        <w:rPr>
          <w:b/>
          <w:color w:val="000000"/>
          <w:sz w:val="24"/>
        </w:rPr>
        <w:t> </w:t>
      </w:r>
      <w:r w:rsidRPr="00CB20D8">
        <w:rPr>
          <w:b/>
          <w:color w:val="222222"/>
          <w:sz w:val="24"/>
          <w:lang w:val="ru-RU"/>
        </w:rPr>
        <w:t>2000гг.</w:t>
      </w:r>
      <w:r w:rsidRPr="00CB20D8">
        <w:rPr>
          <w:color w:val="222222"/>
          <w:sz w:val="24"/>
          <w:lang w:val="ru-RU"/>
        </w:rPr>
        <w:t xml:space="preserve"> - программа обеспечения цифровой связью удаленных и труднодоступных регионов России. Введены в эксплуатацию наземные станции сети спутниковой связи ОАО</w:t>
      </w:r>
      <w:r w:rsidRPr="005379D2">
        <w:rPr>
          <w:color w:val="222222"/>
          <w:sz w:val="24"/>
        </w:rPr>
        <w:t> </w:t>
      </w:r>
      <w:r w:rsidRPr="00CB20D8">
        <w:rPr>
          <w:color w:val="222222"/>
          <w:sz w:val="24"/>
          <w:lang w:val="ru-RU"/>
        </w:rPr>
        <w:t xml:space="preserve">«Ростелеком» с использованием частотного ресурса спутника связи нового поколения </w:t>
      </w:r>
      <w:r w:rsidRPr="005379D2">
        <w:rPr>
          <w:color w:val="222222"/>
          <w:sz w:val="24"/>
        </w:rPr>
        <w:t>LMI</w:t>
      </w:r>
      <w:r w:rsidRPr="00CB20D8">
        <w:rPr>
          <w:color w:val="222222"/>
          <w:sz w:val="24"/>
          <w:lang w:val="ru-RU"/>
        </w:rPr>
        <w:t>-1 Международной организации космической связи «Интерспутник».</w:t>
      </w:r>
      <w:r w:rsidRPr="005379D2">
        <w:rPr>
          <w:color w:val="000000"/>
          <w:sz w:val="24"/>
        </w:rPr>
        <w:t> </w:t>
      </w:r>
      <w:r w:rsidRPr="00CB20D8">
        <w:rPr>
          <w:color w:val="222222"/>
          <w:sz w:val="24"/>
          <w:lang w:val="ru-RU"/>
        </w:rPr>
        <w:t>2000г. - проектирование и строительство станций сопряжения спутниковой системы связи «Глобалстар» в Павловском Посаде и Новосибирске.</w:t>
      </w:r>
      <w:r w:rsidRPr="005379D2">
        <w:rPr>
          <w:color w:val="000000"/>
          <w:sz w:val="24"/>
        </w:rPr>
        <w:t> </w:t>
      </w:r>
      <w:r w:rsidRPr="00CB20D8">
        <w:rPr>
          <w:color w:val="222222"/>
          <w:sz w:val="24"/>
          <w:lang w:val="ru-RU"/>
        </w:rPr>
        <w:t>Присоединение к «Ростелекому» ОАО</w:t>
      </w:r>
      <w:r w:rsidRPr="005379D2">
        <w:rPr>
          <w:color w:val="222222"/>
          <w:sz w:val="24"/>
        </w:rPr>
        <w:t> </w:t>
      </w:r>
      <w:r w:rsidRPr="00CB20D8">
        <w:rPr>
          <w:color w:val="222222"/>
          <w:sz w:val="24"/>
          <w:lang w:val="ru-RU"/>
        </w:rPr>
        <w:t>«Междугородный и международный телефон» (ММТ). Ввод в эксплуатацию ВОЛ</w:t>
      </w:r>
      <w:proofErr w:type="gramStart"/>
      <w:r w:rsidRPr="005379D2">
        <w:rPr>
          <w:color w:val="222222"/>
          <w:sz w:val="24"/>
        </w:rPr>
        <w:t>C</w:t>
      </w:r>
      <w:proofErr w:type="gramEnd"/>
      <w:r w:rsidRPr="00CB20D8">
        <w:rPr>
          <w:color w:val="222222"/>
          <w:sz w:val="24"/>
          <w:lang w:val="ru-RU"/>
        </w:rPr>
        <w:t xml:space="preserve"> «Ростов-на-Дону – Луганск», связавшей Украину и Россию. </w:t>
      </w:r>
    </w:p>
    <w:p w14:paraId="218BAD6B" w14:textId="77777777" w:rsidR="004C60E2" w:rsidRPr="00CB20D8" w:rsidRDefault="004C60E2" w:rsidP="004C60E2">
      <w:pPr>
        <w:shd w:val="clear" w:color="auto" w:fill="FFFFFF"/>
        <w:rPr>
          <w:color w:val="222222"/>
          <w:sz w:val="24"/>
          <w:lang w:val="ru-RU"/>
        </w:rPr>
      </w:pPr>
      <w:r w:rsidRPr="00CB20D8">
        <w:rPr>
          <w:b/>
          <w:color w:val="222222"/>
          <w:sz w:val="24"/>
          <w:lang w:val="ru-RU"/>
        </w:rPr>
        <w:lastRenderedPageBreak/>
        <w:t>2001г</w:t>
      </w:r>
      <w:r w:rsidRPr="00CB20D8">
        <w:rPr>
          <w:color w:val="222222"/>
          <w:sz w:val="24"/>
          <w:lang w:val="ru-RU"/>
        </w:rPr>
        <w:t>. - ввод в эксплуатацию второго пускового комплекса ВОЛ</w:t>
      </w:r>
      <w:proofErr w:type="gramStart"/>
      <w:r w:rsidRPr="005379D2">
        <w:rPr>
          <w:color w:val="222222"/>
          <w:sz w:val="24"/>
        </w:rPr>
        <w:t>C</w:t>
      </w:r>
      <w:proofErr w:type="gramEnd"/>
      <w:r w:rsidRPr="00CB20D8">
        <w:rPr>
          <w:color w:val="222222"/>
          <w:sz w:val="24"/>
          <w:lang w:val="ru-RU"/>
        </w:rPr>
        <w:t xml:space="preserve"> «Самара – Саратов – Волгоград» с ответвлением на города Ростов-на-Дону, Элиста, Буденновск. Начало работы линия «Любань – Иссад».</w:t>
      </w:r>
    </w:p>
    <w:p w14:paraId="06889341" w14:textId="77777777" w:rsidR="004C60E2" w:rsidRPr="00CB20D8" w:rsidRDefault="004C60E2" w:rsidP="004C60E2">
      <w:pPr>
        <w:shd w:val="clear" w:color="auto" w:fill="FFFFFF"/>
        <w:rPr>
          <w:color w:val="222222"/>
          <w:sz w:val="24"/>
          <w:lang w:val="ru-RU"/>
        </w:rPr>
      </w:pPr>
      <w:r w:rsidRPr="00CB20D8">
        <w:rPr>
          <w:b/>
          <w:color w:val="222222"/>
          <w:sz w:val="24"/>
          <w:lang w:val="ru-RU"/>
        </w:rPr>
        <w:t>2002г.</w:t>
      </w:r>
      <w:r w:rsidRPr="00CB20D8">
        <w:rPr>
          <w:color w:val="222222"/>
          <w:sz w:val="24"/>
          <w:lang w:val="ru-RU"/>
        </w:rPr>
        <w:t xml:space="preserve"> - реконструкция участка «Москва – Самара» линии «Москва – Новосибирск» на основе оборудования </w:t>
      </w:r>
      <w:r w:rsidRPr="005379D2">
        <w:rPr>
          <w:color w:val="222222"/>
          <w:sz w:val="24"/>
        </w:rPr>
        <w:t>DWDM</w:t>
      </w:r>
      <w:r w:rsidRPr="00CB20D8">
        <w:rPr>
          <w:color w:val="222222"/>
          <w:sz w:val="24"/>
          <w:lang w:val="ru-RU"/>
        </w:rPr>
        <w:t xml:space="preserve"> производства компании </w:t>
      </w:r>
      <w:r w:rsidRPr="005379D2">
        <w:rPr>
          <w:color w:val="222222"/>
          <w:sz w:val="24"/>
        </w:rPr>
        <w:t>HuaweiTechnologies</w:t>
      </w:r>
      <w:r w:rsidRPr="00CB20D8">
        <w:rPr>
          <w:color w:val="222222"/>
          <w:sz w:val="24"/>
          <w:lang w:val="ru-RU"/>
        </w:rPr>
        <w:t>. Завершение строительство линии «Россия – Казахстан».</w:t>
      </w:r>
    </w:p>
    <w:p w14:paraId="4085CCA0" w14:textId="77777777" w:rsidR="004C60E2" w:rsidRPr="00CB20D8" w:rsidRDefault="004C60E2" w:rsidP="004C60E2">
      <w:pPr>
        <w:shd w:val="clear" w:color="auto" w:fill="FFFFFF"/>
        <w:rPr>
          <w:color w:val="222222"/>
          <w:sz w:val="24"/>
          <w:lang w:val="ru-RU"/>
        </w:rPr>
      </w:pPr>
      <w:r w:rsidRPr="00CB20D8">
        <w:rPr>
          <w:b/>
          <w:color w:val="222222"/>
          <w:sz w:val="24"/>
          <w:lang w:val="ru-RU"/>
        </w:rPr>
        <w:t>2003г.</w:t>
      </w:r>
      <w:r w:rsidRPr="00CB20D8">
        <w:rPr>
          <w:color w:val="222222"/>
          <w:sz w:val="24"/>
          <w:lang w:val="ru-RU"/>
        </w:rPr>
        <w:t xml:space="preserve"> начала предоставляться услуга интеллектуальной сети «Бесплатный вызов» по коду 8-800 в регионах России. Создан универсальный  продукт, объединяющий в себе возможности междугородной и международной связи, доступа в Интернет, справочных услуг. В этот период создается мультисервисная предоплаченная «Карта Связи». </w:t>
      </w:r>
    </w:p>
    <w:p w14:paraId="6807EFD0"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Начата реализация программы по выводу из эксплуатации аналоговых линий и других низкоэффективных активов. Завершено строительство </w:t>
      </w:r>
      <w:proofErr w:type="gramStart"/>
      <w:r w:rsidRPr="00CB20D8">
        <w:rPr>
          <w:color w:val="222222"/>
          <w:sz w:val="24"/>
          <w:lang w:val="ru-RU"/>
        </w:rPr>
        <w:t>международной</w:t>
      </w:r>
      <w:proofErr w:type="gramEnd"/>
      <w:r w:rsidRPr="00CB20D8">
        <w:rPr>
          <w:color w:val="222222"/>
          <w:sz w:val="24"/>
          <w:lang w:val="ru-RU"/>
        </w:rPr>
        <w:t xml:space="preserve"> ВОЛС «Россия – Азербайджан». Завершена реализация проекта по расширению пропускной способности участков «Москва – Самара» и «Москва – Новосибирск» линии между Москвой и Хабаровском на основе технологии спектрального уплотнения </w:t>
      </w:r>
      <w:r w:rsidRPr="005379D2">
        <w:rPr>
          <w:color w:val="222222"/>
          <w:sz w:val="24"/>
        </w:rPr>
        <w:t>DWDM</w:t>
      </w:r>
      <w:r w:rsidRPr="00CB20D8">
        <w:rPr>
          <w:color w:val="222222"/>
          <w:sz w:val="24"/>
          <w:lang w:val="ru-RU"/>
        </w:rPr>
        <w:t>. В этом же году Компания стала генеральным спонсором Национальной сборной России по футболу.</w:t>
      </w:r>
    </w:p>
    <w:p w14:paraId="1387E8AA" w14:textId="77777777" w:rsidR="004C60E2" w:rsidRPr="00CB20D8" w:rsidRDefault="004C60E2" w:rsidP="004C60E2">
      <w:pPr>
        <w:shd w:val="clear" w:color="auto" w:fill="FFFFFF"/>
        <w:rPr>
          <w:color w:val="222222"/>
          <w:sz w:val="24"/>
          <w:lang w:val="ru-RU"/>
        </w:rPr>
      </w:pPr>
      <w:r w:rsidRPr="00CB20D8">
        <w:rPr>
          <w:b/>
          <w:color w:val="222222"/>
          <w:sz w:val="24"/>
          <w:lang w:val="ru-RU"/>
        </w:rPr>
        <w:t>2004г.</w:t>
      </w:r>
      <w:r w:rsidRPr="00CB20D8">
        <w:rPr>
          <w:color w:val="222222"/>
          <w:sz w:val="24"/>
          <w:lang w:val="ru-RU"/>
        </w:rPr>
        <w:t xml:space="preserve"> корпорация занял первое место по результатам исследования информационной прозрачности российских компаний, проведенного рейтинговым агентством </w:t>
      </w:r>
      <w:r w:rsidRPr="005379D2">
        <w:rPr>
          <w:color w:val="222222"/>
          <w:sz w:val="24"/>
        </w:rPr>
        <w:t>Standard </w:t>
      </w:r>
      <w:r w:rsidRPr="00CB20D8">
        <w:rPr>
          <w:color w:val="222222"/>
          <w:sz w:val="24"/>
          <w:lang w:val="ru-RU"/>
        </w:rPr>
        <w:t>&amp;</w:t>
      </w:r>
      <w:r w:rsidRPr="005379D2">
        <w:rPr>
          <w:color w:val="222222"/>
          <w:sz w:val="24"/>
        </w:rPr>
        <w:t> Poor</w:t>
      </w:r>
      <w:r w:rsidRPr="00CB20D8">
        <w:rPr>
          <w:color w:val="222222"/>
          <w:sz w:val="24"/>
          <w:lang w:val="ru-RU"/>
        </w:rPr>
        <w:t>'</w:t>
      </w:r>
      <w:r w:rsidRPr="005379D2">
        <w:rPr>
          <w:color w:val="222222"/>
          <w:sz w:val="24"/>
        </w:rPr>
        <w:t>s</w:t>
      </w:r>
      <w:r w:rsidRPr="00CB20D8">
        <w:rPr>
          <w:color w:val="222222"/>
          <w:sz w:val="24"/>
          <w:lang w:val="ru-RU"/>
        </w:rPr>
        <w:t xml:space="preserve">. В этом же году корпорации независимым международным рейтинговым агентством </w:t>
      </w:r>
      <w:r w:rsidRPr="005379D2">
        <w:rPr>
          <w:color w:val="222222"/>
          <w:sz w:val="24"/>
        </w:rPr>
        <w:t>Standard </w:t>
      </w:r>
      <w:r w:rsidRPr="00CB20D8">
        <w:rPr>
          <w:color w:val="222222"/>
          <w:sz w:val="24"/>
          <w:lang w:val="ru-RU"/>
        </w:rPr>
        <w:t>&amp;</w:t>
      </w:r>
      <w:r w:rsidRPr="005379D2">
        <w:rPr>
          <w:color w:val="222222"/>
          <w:sz w:val="24"/>
        </w:rPr>
        <w:t> Poor</w:t>
      </w:r>
      <w:r w:rsidRPr="00CB20D8">
        <w:rPr>
          <w:color w:val="222222"/>
          <w:sz w:val="24"/>
          <w:lang w:val="ru-RU"/>
        </w:rPr>
        <w:t>'</w:t>
      </w:r>
      <w:r w:rsidRPr="005379D2">
        <w:rPr>
          <w:color w:val="222222"/>
          <w:sz w:val="24"/>
        </w:rPr>
        <w:t>s</w:t>
      </w:r>
      <w:r w:rsidRPr="00CB20D8">
        <w:rPr>
          <w:color w:val="222222"/>
          <w:sz w:val="24"/>
          <w:lang w:val="ru-RU"/>
        </w:rPr>
        <w:t xml:space="preserve"> «Ростелекому» присвоен рейтинг корпоративного управления (РКУ) на уровне 6,4 по десятибалльной шкале. «Ростелеком» удостоен награды «Лидер в области корпоративного управления» в</w:t>
      </w:r>
      <w:r w:rsidRPr="005379D2">
        <w:rPr>
          <w:color w:val="222222"/>
          <w:sz w:val="24"/>
        </w:rPr>
        <w:t> </w:t>
      </w:r>
      <w:r w:rsidRPr="00CB20D8">
        <w:rPr>
          <w:color w:val="222222"/>
          <w:sz w:val="24"/>
          <w:lang w:val="ru-RU"/>
        </w:rPr>
        <w:t>регионе Центральной и</w:t>
      </w:r>
      <w:r w:rsidRPr="005379D2">
        <w:rPr>
          <w:color w:val="222222"/>
          <w:sz w:val="24"/>
        </w:rPr>
        <w:t> </w:t>
      </w:r>
      <w:r w:rsidRPr="00CB20D8">
        <w:rPr>
          <w:color w:val="222222"/>
          <w:sz w:val="24"/>
          <w:lang w:val="ru-RU"/>
        </w:rPr>
        <w:t>Восточной Европы и</w:t>
      </w:r>
      <w:r w:rsidRPr="005379D2">
        <w:rPr>
          <w:color w:val="222222"/>
          <w:sz w:val="24"/>
        </w:rPr>
        <w:t> </w:t>
      </w:r>
      <w:r w:rsidRPr="00CB20D8">
        <w:rPr>
          <w:color w:val="222222"/>
          <w:sz w:val="24"/>
          <w:lang w:val="ru-RU"/>
        </w:rPr>
        <w:t>стран СНГ по</w:t>
      </w:r>
      <w:r w:rsidRPr="005379D2">
        <w:rPr>
          <w:color w:val="222222"/>
          <w:sz w:val="24"/>
        </w:rPr>
        <w:t> </w:t>
      </w:r>
      <w:r w:rsidRPr="00CB20D8">
        <w:rPr>
          <w:color w:val="222222"/>
          <w:sz w:val="24"/>
          <w:lang w:val="ru-RU"/>
        </w:rPr>
        <w:t>итогам исследования состояния корпоративного управления в</w:t>
      </w:r>
      <w:r w:rsidRPr="005379D2">
        <w:rPr>
          <w:color w:val="222222"/>
          <w:sz w:val="24"/>
        </w:rPr>
        <w:t> </w:t>
      </w:r>
      <w:r w:rsidRPr="00CB20D8">
        <w:rPr>
          <w:color w:val="222222"/>
          <w:sz w:val="24"/>
          <w:lang w:val="ru-RU"/>
        </w:rPr>
        <w:t>крупнейших компаниях стран с</w:t>
      </w:r>
      <w:r w:rsidRPr="005379D2">
        <w:rPr>
          <w:color w:val="222222"/>
          <w:sz w:val="24"/>
        </w:rPr>
        <w:t> </w:t>
      </w:r>
      <w:r w:rsidRPr="00CB20D8">
        <w:rPr>
          <w:color w:val="222222"/>
          <w:sz w:val="24"/>
          <w:lang w:val="ru-RU"/>
        </w:rPr>
        <w:t xml:space="preserve">развивающейся экономикой, ежегодно проводимого журналом </w:t>
      </w:r>
      <w:r w:rsidRPr="005379D2">
        <w:rPr>
          <w:color w:val="222222"/>
          <w:sz w:val="24"/>
        </w:rPr>
        <w:t>Euromoney</w:t>
      </w:r>
      <w:r w:rsidRPr="00CB20D8">
        <w:rPr>
          <w:color w:val="222222"/>
          <w:sz w:val="24"/>
          <w:lang w:val="ru-RU"/>
        </w:rPr>
        <w:t>.</w:t>
      </w:r>
    </w:p>
    <w:p w14:paraId="5FF57D06" w14:textId="77777777" w:rsidR="004C60E2" w:rsidRPr="00CB20D8" w:rsidRDefault="004C60E2" w:rsidP="004C60E2">
      <w:pPr>
        <w:shd w:val="clear" w:color="auto" w:fill="FFFFFF"/>
        <w:rPr>
          <w:color w:val="222222"/>
          <w:sz w:val="24"/>
          <w:lang w:val="ru-RU"/>
        </w:rPr>
      </w:pPr>
      <w:r w:rsidRPr="00CB20D8">
        <w:rPr>
          <w:color w:val="222222"/>
          <w:sz w:val="24"/>
          <w:lang w:val="ru-RU"/>
        </w:rPr>
        <w:t>В этом году в рамках технологического блока завершена модернизация основных участков сети «Москва – Хабаровск» и «Москва – Новороссийск»,</w:t>
      </w:r>
      <w:r w:rsidRPr="005379D2">
        <w:rPr>
          <w:color w:val="222222"/>
          <w:sz w:val="24"/>
        </w:rPr>
        <w:t> </w:t>
      </w:r>
      <w:r w:rsidRPr="00CB20D8">
        <w:rPr>
          <w:color w:val="222222"/>
          <w:sz w:val="24"/>
          <w:lang w:val="ru-RU"/>
        </w:rPr>
        <w:t>в результате чего увеличилась пропускная способность в</w:t>
      </w:r>
      <w:r w:rsidRPr="005379D2">
        <w:rPr>
          <w:color w:val="222222"/>
          <w:sz w:val="24"/>
        </w:rPr>
        <w:t> </w:t>
      </w:r>
      <w:r w:rsidRPr="00CB20D8">
        <w:rPr>
          <w:color w:val="222222"/>
          <w:sz w:val="24"/>
          <w:lang w:val="ru-RU"/>
        </w:rPr>
        <w:t>четыре</w:t>
      </w:r>
      <w:r w:rsidRPr="005379D2">
        <w:rPr>
          <w:color w:val="222222"/>
          <w:sz w:val="24"/>
        </w:rPr>
        <w:t> </w:t>
      </w:r>
      <w:r w:rsidRPr="00CB20D8">
        <w:rPr>
          <w:color w:val="222222"/>
          <w:sz w:val="24"/>
          <w:lang w:val="ru-RU"/>
        </w:rPr>
        <w:t>раза. Реконструкция позволила существенно улучшить качество дальней связи. Подписание соглашения между ОАО</w:t>
      </w:r>
      <w:r w:rsidRPr="005379D2">
        <w:rPr>
          <w:color w:val="222222"/>
          <w:sz w:val="24"/>
        </w:rPr>
        <w:t> </w:t>
      </w:r>
      <w:r w:rsidRPr="00CB20D8">
        <w:rPr>
          <w:color w:val="222222"/>
          <w:sz w:val="24"/>
          <w:lang w:val="ru-RU"/>
        </w:rPr>
        <w:t xml:space="preserve">«Ростелеком» и </w:t>
      </w:r>
      <w:r w:rsidRPr="005379D2">
        <w:rPr>
          <w:color w:val="222222"/>
          <w:sz w:val="24"/>
        </w:rPr>
        <w:t>ChinaTelecom</w:t>
      </w:r>
      <w:r w:rsidRPr="00CB20D8">
        <w:rPr>
          <w:color w:val="222222"/>
          <w:sz w:val="24"/>
          <w:lang w:val="ru-RU"/>
        </w:rPr>
        <w:t xml:space="preserve"> о строительстве кабельной системы связи между Россией и Китаем. Модернизация узлов автоматической коммутации (УАК), а также международных коммутационных центров и станций (МЦК и МНТС), в результате чего уровень цифровизации коммутационного оборудования «Ростелекома» составляет 100%. Введение в эксплуатацию линия «Калининград – Гвардейск – Советск». </w:t>
      </w:r>
    </w:p>
    <w:p w14:paraId="67CA4304" w14:textId="77777777" w:rsidR="004C60E2" w:rsidRPr="00CB20D8" w:rsidRDefault="004C60E2" w:rsidP="004C60E2">
      <w:pPr>
        <w:shd w:val="clear" w:color="auto" w:fill="FFFFFF"/>
        <w:rPr>
          <w:color w:val="222222"/>
          <w:sz w:val="24"/>
          <w:lang w:val="ru-RU"/>
        </w:rPr>
      </w:pPr>
      <w:r w:rsidRPr="00CB20D8">
        <w:rPr>
          <w:b/>
          <w:color w:val="222222"/>
          <w:sz w:val="24"/>
          <w:lang w:val="ru-RU"/>
        </w:rPr>
        <w:t>2005г.</w:t>
      </w:r>
      <w:r w:rsidRPr="00CB20D8">
        <w:rPr>
          <w:color w:val="222222"/>
          <w:sz w:val="24"/>
          <w:lang w:val="ru-RU"/>
        </w:rPr>
        <w:t xml:space="preserve"> - включение «Ростелекома» в реестр «100 лучших клиентоориентированных компаний». Получение </w:t>
      </w:r>
      <w:proofErr w:type="gramStart"/>
      <w:r w:rsidRPr="00CB20D8">
        <w:rPr>
          <w:color w:val="222222"/>
          <w:sz w:val="24"/>
          <w:lang w:val="ru-RU"/>
        </w:rPr>
        <w:t>сертификата соответствия Системы добровольной сертификации услуг</w:t>
      </w:r>
      <w:proofErr w:type="gramEnd"/>
      <w:r w:rsidRPr="00CB20D8">
        <w:rPr>
          <w:color w:val="222222"/>
          <w:sz w:val="24"/>
          <w:lang w:val="ru-RU"/>
        </w:rPr>
        <w:t xml:space="preserve"> связи, средств связи и систем менеджмента качества организаций связи «Связь-Качество». Введение в эксплуатацию </w:t>
      </w:r>
      <w:proofErr w:type="gramStart"/>
      <w:r w:rsidRPr="00CB20D8">
        <w:rPr>
          <w:color w:val="222222"/>
          <w:sz w:val="24"/>
          <w:lang w:val="ru-RU"/>
        </w:rPr>
        <w:t>высокоскоростной</w:t>
      </w:r>
      <w:proofErr w:type="gramEnd"/>
      <w:r w:rsidRPr="00CB20D8">
        <w:rPr>
          <w:color w:val="222222"/>
          <w:sz w:val="24"/>
          <w:lang w:val="ru-RU"/>
        </w:rPr>
        <w:t xml:space="preserve"> цифровой ВОЛС «Уфа-Оренбург». </w:t>
      </w:r>
      <w:proofErr w:type="gramStart"/>
      <w:r w:rsidRPr="00CB20D8">
        <w:rPr>
          <w:color w:val="222222"/>
          <w:sz w:val="24"/>
          <w:lang w:val="ru-RU"/>
        </w:rPr>
        <w:t>Подписание кредитного соглашения  с Японским Банком Международного Сотрудничества (</w:t>
      </w:r>
      <w:r w:rsidRPr="005379D2">
        <w:rPr>
          <w:color w:val="222222"/>
          <w:sz w:val="24"/>
        </w:rPr>
        <w:t>JBIC</w:t>
      </w:r>
      <w:r w:rsidRPr="00CB20D8">
        <w:rPr>
          <w:color w:val="222222"/>
          <w:sz w:val="24"/>
          <w:lang w:val="ru-RU"/>
        </w:rPr>
        <w:t>) (средства для организации линии Киров-Сыктывкар, и модернизации цифровой магистрали в</w:t>
      </w:r>
      <w:r w:rsidRPr="005379D2">
        <w:rPr>
          <w:color w:val="222222"/>
          <w:sz w:val="24"/>
        </w:rPr>
        <w:t> </w:t>
      </w:r>
      <w:r w:rsidRPr="00CB20D8">
        <w:rPr>
          <w:color w:val="222222"/>
          <w:sz w:val="24"/>
          <w:lang w:val="ru-RU"/>
        </w:rPr>
        <w:t>Центральном, Центрально-Черноземном и</w:t>
      </w:r>
      <w:r w:rsidRPr="005379D2">
        <w:rPr>
          <w:color w:val="222222"/>
          <w:sz w:val="24"/>
        </w:rPr>
        <w:t> </w:t>
      </w:r>
      <w:r w:rsidRPr="00CB20D8">
        <w:rPr>
          <w:color w:val="222222"/>
          <w:sz w:val="24"/>
          <w:lang w:val="ru-RU"/>
        </w:rPr>
        <w:t>Южном регионах.</w:t>
      </w:r>
      <w:proofErr w:type="gramEnd"/>
      <w:r w:rsidRPr="00CB20D8">
        <w:rPr>
          <w:color w:val="222222"/>
          <w:sz w:val="24"/>
          <w:lang w:val="ru-RU"/>
        </w:rPr>
        <w:t xml:space="preserve"> «Ростелеком» выступает принимающей стороной на ежегодном Совещании крупнейших телекоммуникационных компаний мира, участвующих в</w:t>
      </w:r>
      <w:r w:rsidRPr="005379D2">
        <w:rPr>
          <w:color w:val="222222"/>
          <w:sz w:val="24"/>
        </w:rPr>
        <w:t> </w:t>
      </w:r>
      <w:r w:rsidRPr="00CB20D8">
        <w:rPr>
          <w:color w:val="222222"/>
          <w:sz w:val="24"/>
          <w:lang w:val="ru-RU"/>
        </w:rPr>
        <w:t>Соглашении по</w:t>
      </w:r>
      <w:r w:rsidRPr="005379D2">
        <w:rPr>
          <w:color w:val="222222"/>
          <w:sz w:val="24"/>
        </w:rPr>
        <w:t> </w:t>
      </w:r>
      <w:r w:rsidRPr="00CB20D8">
        <w:rPr>
          <w:color w:val="222222"/>
          <w:sz w:val="24"/>
          <w:lang w:val="ru-RU"/>
        </w:rPr>
        <w:t>обслуживанию кабелей в</w:t>
      </w:r>
      <w:r w:rsidRPr="005379D2">
        <w:rPr>
          <w:color w:val="222222"/>
          <w:sz w:val="24"/>
        </w:rPr>
        <w:t> </w:t>
      </w:r>
      <w:r w:rsidRPr="00CB20D8">
        <w:rPr>
          <w:color w:val="222222"/>
          <w:sz w:val="24"/>
          <w:lang w:val="ru-RU"/>
        </w:rPr>
        <w:t>Северном море (</w:t>
      </w:r>
      <w:r w:rsidRPr="005379D2">
        <w:rPr>
          <w:color w:val="222222"/>
          <w:sz w:val="24"/>
        </w:rPr>
        <w:t>NSCMA</w:t>
      </w:r>
      <w:r w:rsidRPr="00CB20D8">
        <w:rPr>
          <w:color w:val="222222"/>
          <w:sz w:val="24"/>
          <w:lang w:val="ru-RU"/>
        </w:rPr>
        <w:t xml:space="preserve">). Введение в эксплуатацию автоматизированную систему бюджетного управления на базе </w:t>
      </w:r>
      <w:r w:rsidRPr="005379D2">
        <w:rPr>
          <w:color w:val="222222"/>
          <w:sz w:val="24"/>
        </w:rPr>
        <w:t>OracleFinancialAnalyzer</w:t>
      </w:r>
      <w:r w:rsidRPr="00CB20D8">
        <w:rPr>
          <w:color w:val="222222"/>
          <w:sz w:val="24"/>
          <w:lang w:val="ru-RU"/>
        </w:rPr>
        <w:t xml:space="preserve"> (система поддерживает процессы бюджетного планирования, контроля, анализа и прогнозирования результатов деятельности Компании, объединяя все подразделения и филиалы «Ростелекома»). Международное рейтинговое агентство </w:t>
      </w:r>
      <w:r w:rsidRPr="005379D2">
        <w:rPr>
          <w:color w:val="222222"/>
          <w:sz w:val="24"/>
        </w:rPr>
        <w:t>Standard </w:t>
      </w:r>
      <w:r w:rsidRPr="00CB20D8">
        <w:rPr>
          <w:color w:val="222222"/>
          <w:sz w:val="24"/>
          <w:lang w:val="ru-RU"/>
        </w:rPr>
        <w:t>&amp;</w:t>
      </w:r>
      <w:r w:rsidRPr="005379D2">
        <w:rPr>
          <w:color w:val="222222"/>
          <w:sz w:val="24"/>
        </w:rPr>
        <w:t> Poor</w:t>
      </w:r>
      <w:r w:rsidRPr="00CB20D8">
        <w:rPr>
          <w:color w:val="222222"/>
          <w:sz w:val="24"/>
          <w:lang w:val="ru-RU"/>
        </w:rPr>
        <w:t>'</w:t>
      </w:r>
      <w:r w:rsidRPr="005379D2">
        <w:rPr>
          <w:color w:val="222222"/>
          <w:sz w:val="24"/>
        </w:rPr>
        <w:t>s</w:t>
      </w:r>
      <w:r w:rsidRPr="00CB20D8">
        <w:rPr>
          <w:color w:val="222222"/>
          <w:sz w:val="24"/>
          <w:lang w:val="ru-RU"/>
        </w:rPr>
        <w:t xml:space="preserve"> повысило долгосрочный кредитный рейтинг ОАО</w:t>
      </w:r>
      <w:r w:rsidRPr="005379D2">
        <w:rPr>
          <w:color w:val="222222"/>
          <w:sz w:val="24"/>
        </w:rPr>
        <w:t> </w:t>
      </w:r>
      <w:r w:rsidRPr="00CB20D8">
        <w:rPr>
          <w:color w:val="222222"/>
          <w:sz w:val="24"/>
          <w:lang w:val="ru-RU"/>
        </w:rPr>
        <w:t>«Ростелеком» с «</w:t>
      </w:r>
      <w:r w:rsidRPr="005379D2">
        <w:rPr>
          <w:color w:val="222222"/>
          <w:sz w:val="24"/>
        </w:rPr>
        <w:t>B</w:t>
      </w:r>
      <w:r w:rsidRPr="00CB20D8">
        <w:rPr>
          <w:color w:val="222222"/>
          <w:sz w:val="24"/>
          <w:lang w:val="ru-RU"/>
        </w:rPr>
        <w:t xml:space="preserve">» </w:t>
      </w:r>
      <w:proofErr w:type="gramStart"/>
      <w:r w:rsidRPr="00CB20D8">
        <w:rPr>
          <w:color w:val="222222"/>
          <w:sz w:val="24"/>
          <w:lang w:val="ru-RU"/>
        </w:rPr>
        <w:t>до</w:t>
      </w:r>
      <w:proofErr w:type="gramEnd"/>
      <w:r w:rsidRPr="00CB20D8">
        <w:rPr>
          <w:color w:val="222222"/>
          <w:sz w:val="24"/>
          <w:lang w:val="ru-RU"/>
        </w:rPr>
        <w:t xml:space="preserve"> «В+» со стабильным прогнозом. Среди факторов, повлиявших на данное решение - снижение финансовых рисков, усиление рыночных позиций, улучшение показателей операционной </w:t>
      </w:r>
      <w:r w:rsidRPr="00CB20D8">
        <w:rPr>
          <w:color w:val="222222"/>
          <w:sz w:val="24"/>
          <w:lang w:val="ru-RU"/>
        </w:rPr>
        <w:lastRenderedPageBreak/>
        <w:t>деятельности корпорации. ОАО</w:t>
      </w:r>
      <w:r w:rsidRPr="005379D2">
        <w:rPr>
          <w:color w:val="222222"/>
          <w:sz w:val="24"/>
        </w:rPr>
        <w:t> </w:t>
      </w:r>
      <w:r w:rsidRPr="00CB20D8">
        <w:rPr>
          <w:color w:val="222222"/>
          <w:sz w:val="24"/>
          <w:lang w:val="ru-RU"/>
        </w:rPr>
        <w:t xml:space="preserve">«Ростелеком» присвоен класс «А» Национального рейтинга корпоративного управления (НРКУ), что является достаточным для привлечения средств консервативных портфельных инвесторов. </w:t>
      </w:r>
      <w:bookmarkStart w:id="51" w:name="2004"/>
      <w:bookmarkEnd w:id="51"/>
    </w:p>
    <w:p w14:paraId="5579E99C" w14:textId="77777777" w:rsidR="004C60E2" w:rsidRPr="00CB20D8" w:rsidRDefault="004C60E2" w:rsidP="004C60E2">
      <w:pPr>
        <w:shd w:val="clear" w:color="auto" w:fill="FFFFFF"/>
        <w:rPr>
          <w:color w:val="222222"/>
          <w:sz w:val="24"/>
          <w:lang w:val="ru-RU"/>
        </w:rPr>
      </w:pPr>
      <w:r w:rsidRPr="00CB20D8">
        <w:rPr>
          <w:b/>
          <w:bCs/>
          <w:color w:val="000000"/>
          <w:sz w:val="24"/>
          <w:lang w:val="ru-RU"/>
        </w:rPr>
        <w:t xml:space="preserve">2006г. - </w:t>
      </w:r>
      <w:r w:rsidRPr="00CB20D8">
        <w:rPr>
          <w:color w:val="222222"/>
          <w:sz w:val="24"/>
          <w:lang w:val="ru-RU"/>
        </w:rPr>
        <w:t xml:space="preserve">совместно с консультантами </w:t>
      </w:r>
      <w:r w:rsidRPr="005379D2">
        <w:rPr>
          <w:color w:val="222222"/>
          <w:sz w:val="24"/>
        </w:rPr>
        <w:t>GMCS</w:t>
      </w:r>
      <w:r w:rsidRPr="00CB20D8">
        <w:rPr>
          <w:color w:val="222222"/>
          <w:sz w:val="24"/>
          <w:lang w:val="ru-RU"/>
        </w:rPr>
        <w:t xml:space="preserve"> завершен проект автоматизации процесса подготовки консолидированной отчетности на платформе </w:t>
      </w:r>
      <w:r w:rsidRPr="005379D2">
        <w:rPr>
          <w:color w:val="222222"/>
          <w:sz w:val="24"/>
        </w:rPr>
        <w:t>MicrosoftAxapta</w:t>
      </w:r>
      <w:r w:rsidRPr="00CB20D8">
        <w:rPr>
          <w:color w:val="222222"/>
          <w:sz w:val="24"/>
          <w:lang w:val="ru-RU"/>
        </w:rPr>
        <w:t xml:space="preserve">. «Ростелекому» присвоены коды выбора оператора междугородной и международной телефонной связи. </w:t>
      </w:r>
      <w:r w:rsidRPr="00CB20D8">
        <w:rPr>
          <w:bCs/>
          <w:color w:val="000000"/>
          <w:sz w:val="24"/>
          <w:lang w:val="ru-RU"/>
        </w:rPr>
        <w:t>В</w:t>
      </w:r>
      <w:r w:rsidRPr="00CB20D8">
        <w:rPr>
          <w:color w:val="222222"/>
          <w:sz w:val="24"/>
          <w:lang w:val="ru-RU"/>
        </w:rPr>
        <w:t xml:space="preserve">ведена единая система управления персоналом и расчета заработной платы на базе программного обеспечения «БОСС-Кадровик». Система, объединяющая Генеральную дирекцию и 9 филиалов «Ростелекома» с общей численностью работников около 23500 человек, призвана оптимизировать управление персоналом Компании. </w:t>
      </w:r>
      <w:r w:rsidRPr="00CB20D8">
        <w:rPr>
          <w:bCs/>
          <w:color w:val="000000"/>
          <w:sz w:val="24"/>
          <w:lang w:val="ru-RU"/>
        </w:rPr>
        <w:t>О</w:t>
      </w:r>
      <w:r w:rsidRPr="00CB20D8">
        <w:rPr>
          <w:color w:val="222222"/>
          <w:sz w:val="24"/>
          <w:lang w:val="ru-RU"/>
        </w:rPr>
        <w:t xml:space="preserve">ткрыта общероссийская сеть центров продаж и обслуживания клиентов, приближающая услуги к каждому абоненту. Внедряется система оптимизации маршрутов международных вызовов, позволяющая обеспечить наиболее эффективный маршрут для каждого телефонного соединения. </w:t>
      </w:r>
      <w:r w:rsidRPr="00CB20D8">
        <w:rPr>
          <w:bCs/>
          <w:color w:val="000000"/>
          <w:sz w:val="24"/>
          <w:lang w:val="ru-RU"/>
        </w:rPr>
        <w:t>З</w:t>
      </w:r>
      <w:r w:rsidRPr="00CB20D8">
        <w:rPr>
          <w:color w:val="222222"/>
          <w:sz w:val="24"/>
          <w:lang w:val="ru-RU"/>
        </w:rPr>
        <w:t xml:space="preserve">авершена организация кольцевого резервирования сети </w:t>
      </w:r>
      <w:r w:rsidRPr="005379D2">
        <w:rPr>
          <w:color w:val="222222"/>
          <w:sz w:val="24"/>
        </w:rPr>
        <w:t>DWDM</w:t>
      </w:r>
      <w:r w:rsidRPr="00CB20D8">
        <w:rPr>
          <w:color w:val="222222"/>
          <w:sz w:val="24"/>
          <w:lang w:val="ru-RU"/>
        </w:rPr>
        <w:t xml:space="preserve"> в европейской части страны. Введена в эксплуатацию линия связи Благовещенск – Хэйхэ. </w:t>
      </w:r>
      <w:r w:rsidRPr="00CB20D8">
        <w:rPr>
          <w:bCs/>
          <w:color w:val="000000"/>
          <w:sz w:val="24"/>
          <w:lang w:val="ru-RU"/>
        </w:rPr>
        <w:t>В</w:t>
      </w:r>
      <w:r w:rsidRPr="00CB20D8">
        <w:rPr>
          <w:color w:val="222222"/>
          <w:sz w:val="24"/>
          <w:lang w:val="ru-RU"/>
        </w:rPr>
        <w:t xml:space="preserve">ведена в эксплуатацию интеллектуальная платформа -  комплекс оборудования и современных сервисных решений для построения интеллектуальной сети связи (ИСС), позволяющая увеличить количество обслуживаемых вызовов, расширить спектр и повысить качество оказываемых услуг. Приобретен контрольный пакет акций ЗАО «Зебра Телеком» и завершена сделка по приобретению 99,99% акций ЗАО «Зебра Телеком» у компании «Старфорд Инвестментс Компани Лимитед». Введены линии Челябинск – и Назрань – Грозный. </w:t>
      </w:r>
      <w:r w:rsidRPr="00CB20D8">
        <w:rPr>
          <w:bCs/>
          <w:color w:val="000000"/>
          <w:sz w:val="24"/>
          <w:lang w:val="ru-RU"/>
        </w:rPr>
        <w:t>М</w:t>
      </w:r>
      <w:r w:rsidRPr="00CB20D8">
        <w:rPr>
          <w:color w:val="222222"/>
          <w:sz w:val="24"/>
          <w:lang w:val="ru-RU"/>
        </w:rPr>
        <w:t>одернизация сегментов ядра КСПД на базе оборудования</w:t>
      </w:r>
      <w:r w:rsidRPr="005379D2">
        <w:rPr>
          <w:color w:val="222222"/>
          <w:sz w:val="24"/>
        </w:rPr>
        <w:t> </w:t>
      </w:r>
      <w:r w:rsidRPr="00CB20D8">
        <w:rPr>
          <w:color w:val="222222"/>
          <w:sz w:val="24"/>
          <w:lang w:val="ru-RU"/>
        </w:rPr>
        <w:t xml:space="preserve"> компании </w:t>
      </w:r>
      <w:r w:rsidRPr="005379D2">
        <w:rPr>
          <w:color w:val="222222"/>
          <w:sz w:val="24"/>
        </w:rPr>
        <w:t>CiscoSystems</w:t>
      </w:r>
      <w:r w:rsidRPr="00CB20D8">
        <w:rPr>
          <w:color w:val="222222"/>
          <w:sz w:val="24"/>
          <w:lang w:val="ru-RU"/>
        </w:rPr>
        <w:t xml:space="preserve"> с учетом единых требований к центральным узлам КСПД филиалов Компании в Москве и семи регионах. </w:t>
      </w:r>
      <w:r w:rsidRPr="00CB20D8">
        <w:rPr>
          <w:bCs/>
          <w:color w:val="000000"/>
          <w:sz w:val="24"/>
          <w:lang w:val="ru-RU"/>
        </w:rPr>
        <w:t>В</w:t>
      </w:r>
      <w:r w:rsidRPr="00CB20D8">
        <w:rPr>
          <w:color w:val="222222"/>
          <w:sz w:val="24"/>
          <w:lang w:val="ru-RU"/>
        </w:rPr>
        <w:t xml:space="preserve">ведена в линию Вологда – Иссад, что позволило создать дополнительные цифровые выходы в Вологде, Костроме, Ярославле и Иваново на магистральную сеть Компании, и организовать резервный маршрут для существующих линий связи на участке Москва – Санкт-Петербург. «Ростелеком» совместно с «Белтелеком», завершил прокладку оптических кабелей связи и выполнил работы по соединению оптических волокон в приграничной зоне Государственной границы РФ и Республики Беларусь. </w:t>
      </w:r>
      <w:r w:rsidRPr="00CB20D8">
        <w:rPr>
          <w:bCs/>
          <w:color w:val="000000"/>
          <w:sz w:val="24"/>
          <w:lang w:val="ru-RU"/>
        </w:rPr>
        <w:t>З</w:t>
      </w:r>
      <w:r w:rsidRPr="00CB20D8">
        <w:rPr>
          <w:color w:val="222222"/>
          <w:sz w:val="24"/>
          <w:lang w:val="ru-RU"/>
        </w:rPr>
        <w:t xml:space="preserve">авершено строительство цифровой радиорелейной линии связи на участке Киров – Сыктывкар. </w:t>
      </w:r>
      <w:r w:rsidRPr="00CB20D8">
        <w:rPr>
          <w:bCs/>
          <w:color w:val="000000"/>
          <w:sz w:val="24"/>
          <w:lang w:val="ru-RU"/>
        </w:rPr>
        <w:t>П</w:t>
      </w:r>
      <w:r w:rsidRPr="00CB20D8">
        <w:rPr>
          <w:color w:val="222222"/>
          <w:sz w:val="24"/>
          <w:lang w:val="ru-RU"/>
        </w:rPr>
        <w:t xml:space="preserve">олучен сертификат соответствия системы менеджмента качества стандарту ГОСТ </w:t>
      </w:r>
      <w:proofErr w:type="gramStart"/>
      <w:r w:rsidRPr="00CB20D8">
        <w:rPr>
          <w:color w:val="222222"/>
          <w:sz w:val="24"/>
          <w:lang w:val="ru-RU"/>
        </w:rPr>
        <w:t>Р</w:t>
      </w:r>
      <w:proofErr w:type="gramEnd"/>
      <w:r w:rsidRPr="00CB20D8">
        <w:rPr>
          <w:color w:val="222222"/>
          <w:sz w:val="24"/>
          <w:lang w:val="ru-RU"/>
        </w:rPr>
        <w:t xml:space="preserve"> ИСО 9001-2001. Компания АНО «Сертификационный Центр Связь-сертификат» подтвердила соответствие системы менеджмента качества (СМК) «Ростелекома» требованиям российского стандарта. «Ростелеком» стал победителем премии Министерства информационных технологий и связи РФ в номинации «Операторы телефонной связи».</w:t>
      </w:r>
    </w:p>
    <w:p w14:paraId="4103FADC" w14:textId="77777777" w:rsidR="004C60E2" w:rsidRPr="00CB20D8" w:rsidRDefault="004C60E2" w:rsidP="004C60E2">
      <w:pPr>
        <w:shd w:val="clear" w:color="auto" w:fill="FFFFFF"/>
        <w:rPr>
          <w:color w:val="222222"/>
          <w:sz w:val="24"/>
          <w:lang w:val="ru-RU"/>
        </w:rPr>
      </w:pPr>
      <w:r w:rsidRPr="00CB20D8">
        <w:rPr>
          <w:b/>
          <w:bCs/>
          <w:color w:val="000000"/>
          <w:sz w:val="24"/>
          <w:lang w:val="ru-RU"/>
        </w:rPr>
        <w:t xml:space="preserve">2007г. - </w:t>
      </w:r>
      <w:r w:rsidRPr="00CB20D8">
        <w:rPr>
          <w:color w:val="222222"/>
          <w:sz w:val="24"/>
          <w:lang w:val="ru-RU"/>
        </w:rPr>
        <w:t xml:space="preserve">введена в эксплуатацию линия Сковородино – Алдан – Якутск. «Ростелеком» и китайских оператор </w:t>
      </w:r>
      <w:r w:rsidRPr="005379D2">
        <w:rPr>
          <w:color w:val="222222"/>
          <w:sz w:val="24"/>
        </w:rPr>
        <w:t>ChinaTelecom</w:t>
      </w:r>
      <w:r w:rsidRPr="00CB20D8">
        <w:rPr>
          <w:color w:val="222222"/>
          <w:sz w:val="24"/>
          <w:lang w:val="ru-RU"/>
        </w:rPr>
        <w:t xml:space="preserve"> заключили соглашение об обмене Интернет - трафиком (пиринге). </w:t>
      </w:r>
      <w:proofErr w:type="gramStart"/>
      <w:r w:rsidRPr="00CB20D8">
        <w:rPr>
          <w:color w:val="222222"/>
          <w:sz w:val="24"/>
          <w:lang w:val="ru-RU"/>
        </w:rPr>
        <w:t>Введена в эксплуатацию кольцевая структура сети в Северо-Западном регионе на участке Санкт-Петербург – Москва, охватив Московскую, Тверскую, Новгородскую, Ленинградскую, Тульскую, Рязанскую, Владимирскую, Ярославскую, Ивановскую, Костромскую и Вологодскую области.</w:t>
      </w:r>
      <w:proofErr w:type="gramEnd"/>
    </w:p>
    <w:p w14:paraId="50BBA70F" w14:textId="77777777" w:rsidR="004C60E2" w:rsidRPr="00CB20D8" w:rsidRDefault="004C60E2" w:rsidP="004C60E2">
      <w:pPr>
        <w:shd w:val="clear" w:color="auto" w:fill="FFFFFF"/>
        <w:rPr>
          <w:color w:val="000000"/>
          <w:sz w:val="24"/>
          <w:lang w:val="ru-RU"/>
        </w:rPr>
      </w:pPr>
      <w:r w:rsidRPr="00CB20D8">
        <w:rPr>
          <w:color w:val="222222"/>
          <w:sz w:val="24"/>
          <w:lang w:val="ru-RU"/>
        </w:rPr>
        <w:t>Департамент организационного развития и управления персоналом ОАО «Ростелеком» стал победителем Всероссийского конкурса "Лучшая российская кадровая служба - 2007". ОАО «Ростелеком» предоставил свою общероссийскую сеть связи и многоканальный федеральный телефонный номер для проведения «Прямой линии с Президентом России» и телемоста с населенными пунктами страны. Заключено соглашение о сотрудничестве в области развития технологических площадок региональных программно-технологических комплексов по оптимизации маршрутов трафика с Российским Научно-Исследовательским Институтом Развития Общественных Сетей. Подписано соглашение с</w:t>
      </w:r>
      <w:r w:rsidRPr="005379D2">
        <w:rPr>
          <w:color w:val="222222"/>
          <w:sz w:val="24"/>
        </w:rPr>
        <w:t> </w:t>
      </w:r>
      <w:r w:rsidRPr="00CB20D8">
        <w:rPr>
          <w:color w:val="222222"/>
          <w:sz w:val="24"/>
          <w:lang w:val="ru-RU"/>
        </w:rPr>
        <w:t xml:space="preserve">национальным </w:t>
      </w:r>
      <w:r w:rsidRPr="005379D2">
        <w:rPr>
          <w:color w:val="222222"/>
          <w:sz w:val="24"/>
        </w:rPr>
        <w:t> </w:t>
      </w:r>
      <w:r w:rsidRPr="00CB20D8">
        <w:rPr>
          <w:color w:val="222222"/>
          <w:sz w:val="24"/>
          <w:lang w:val="ru-RU"/>
        </w:rPr>
        <w:t>оператором</w:t>
      </w:r>
      <w:r w:rsidRPr="005379D2">
        <w:rPr>
          <w:color w:val="222222"/>
          <w:sz w:val="24"/>
        </w:rPr>
        <w:t> </w:t>
      </w:r>
      <w:r w:rsidRPr="00CB20D8">
        <w:rPr>
          <w:color w:val="222222"/>
          <w:sz w:val="24"/>
          <w:lang w:val="ru-RU"/>
        </w:rPr>
        <w:t xml:space="preserve">Узбекистана АК «Узбектелеком». Предоставлены ресурсы для организации и проведения программы </w:t>
      </w:r>
      <w:r w:rsidRPr="00CB20D8">
        <w:rPr>
          <w:color w:val="222222"/>
          <w:sz w:val="24"/>
          <w:lang w:val="ru-RU"/>
        </w:rPr>
        <w:lastRenderedPageBreak/>
        <w:t>«Разговор с Владимиром Путиным», вышедшей в прямом эфире телеканалов «Россия» и «Вести», радиостанций «Маяк» и «Радио России».</w:t>
      </w:r>
      <w:r w:rsidRPr="005379D2">
        <w:rPr>
          <w:color w:val="000000"/>
          <w:sz w:val="24"/>
        </w:rPr>
        <w:t> </w:t>
      </w:r>
    </w:p>
    <w:p w14:paraId="4A04BBD2" w14:textId="77777777" w:rsidR="004C60E2" w:rsidRPr="00CB20D8" w:rsidRDefault="004C60E2" w:rsidP="004C60E2">
      <w:pPr>
        <w:shd w:val="clear" w:color="auto" w:fill="FFFFFF"/>
        <w:rPr>
          <w:b/>
          <w:bCs/>
          <w:color w:val="000000"/>
          <w:sz w:val="24"/>
          <w:lang w:val="ru-RU"/>
        </w:rPr>
      </w:pPr>
      <w:r w:rsidRPr="00CB20D8">
        <w:rPr>
          <w:b/>
          <w:color w:val="222222"/>
          <w:sz w:val="24"/>
          <w:lang w:val="ru-RU"/>
        </w:rPr>
        <w:t>2008г.</w:t>
      </w:r>
      <w:r w:rsidRPr="00CB20D8">
        <w:rPr>
          <w:color w:val="222222"/>
          <w:sz w:val="24"/>
          <w:lang w:val="ru-RU"/>
        </w:rPr>
        <w:t xml:space="preserve"> Принята Стратегия развития Компании на 2009-2013гг., ключевые направления которой: диверсификация бизнеса, наращивание маркетинговой активности, модернизация технической инфраструктуры, развитие международного сотрудничества с национальными операторами связи, экспансия на зарубежные рынки.</w:t>
      </w:r>
    </w:p>
    <w:p w14:paraId="32A64B2B"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Количество </w:t>
      </w:r>
      <w:r w:rsidRPr="00CB20D8">
        <w:rPr>
          <w:i/>
          <w:color w:val="222222"/>
          <w:sz w:val="24"/>
          <w:lang w:val="ru-RU"/>
        </w:rPr>
        <w:t>точек платежей</w:t>
      </w:r>
      <w:r w:rsidRPr="00CB20D8">
        <w:rPr>
          <w:color w:val="222222"/>
          <w:sz w:val="24"/>
          <w:lang w:val="ru-RU"/>
        </w:rPr>
        <w:t xml:space="preserve"> услуг «Ростелекома» для физических лиц увеличилось на 9000 единиц за счет разветвленной сети пунктов приема платежей Федеральной Системы «Город», расположенным в 59 регионах России (33000 точек). </w:t>
      </w:r>
    </w:p>
    <w:p w14:paraId="309E8F55" w14:textId="77777777" w:rsidR="004C60E2" w:rsidRPr="00CB20D8" w:rsidRDefault="004C60E2" w:rsidP="004C60E2">
      <w:pPr>
        <w:shd w:val="clear" w:color="auto" w:fill="FFFFFF"/>
        <w:rPr>
          <w:color w:val="222222"/>
          <w:sz w:val="24"/>
          <w:lang w:val="ru-RU"/>
        </w:rPr>
      </w:pPr>
      <w:r w:rsidRPr="00CB20D8">
        <w:rPr>
          <w:bCs/>
          <w:color w:val="000000"/>
          <w:sz w:val="24"/>
          <w:lang w:val="ru-RU"/>
        </w:rPr>
        <w:t>В</w:t>
      </w:r>
      <w:r w:rsidRPr="00CB20D8">
        <w:rPr>
          <w:color w:val="222222"/>
          <w:sz w:val="24"/>
          <w:lang w:val="ru-RU"/>
        </w:rPr>
        <w:t xml:space="preserve">веден новый </w:t>
      </w:r>
      <w:r w:rsidRPr="00CB20D8">
        <w:rPr>
          <w:i/>
          <w:color w:val="222222"/>
          <w:sz w:val="24"/>
          <w:lang w:val="ru-RU"/>
        </w:rPr>
        <w:t>тарифный план</w:t>
      </w:r>
      <w:r w:rsidRPr="00CB20D8">
        <w:rPr>
          <w:color w:val="222222"/>
          <w:sz w:val="24"/>
          <w:lang w:val="ru-RU"/>
        </w:rPr>
        <w:t xml:space="preserve"> «Ветер перемен» на услуги междугородной телефонной связи. Организована точка присутствия в Токио, благодаря вводу подводной кабельной системы Россия-Япония (</w:t>
      </w:r>
      <w:r w:rsidRPr="005379D2">
        <w:rPr>
          <w:color w:val="222222"/>
          <w:sz w:val="24"/>
        </w:rPr>
        <w:t>RJCN</w:t>
      </w:r>
      <w:r w:rsidRPr="00CB20D8">
        <w:rPr>
          <w:color w:val="222222"/>
          <w:sz w:val="24"/>
          <w:lang w:val="ru-RU"/>
        </w:rPr>
        <w:t xml:space="preserve">). </w:t>
      </w:r>
    </w:p>
    <w:p w14:paraId="4DED7A22" w14:textId="77777777" w:rsidR="004C60E2" w:rsidRPr="00CB20D8" w:rsidRDefault="004C60E2" w:rsidP="004C60E2">
      <w:pPr>
        <w:shd w:val="clear" w:color="auto" w:fill="FFFFFF"/>
        <w:rPr>
          <w:color w:val="222222"/>
          <w:sz w:val="24"/>
          <w:lang w:val="ru-RU"/>
        </w:rPr>
      </w:pPr>
      <w:r w:rsidRPr="00CB20D8">
        <w:rPr>
          <w:bCs/>
          <w:color w:val="000000"/>
          <w:sz w:val="24"/>
          <w:lang w:val="ru-RU"/>
        </w:rPr>
        <w:t>Запущена</w:t>
      </w:r>
      <w:r w:rsidRPr="00CB20D8">
        <w:rPr>
          <w:color w:val="222222"/>
          <w:sz w:val="24"/>
          <w:lang w:val="ru-RU"/>
        </w:rPr>
        <w:t xml:space="preserve"> кабельная система связи </w:t>
      </w:r>
      <w:r w:rsidRPr="005379D2">
        <w:rPr>
          <w:color w:val="222222"/>
          <w:sz w:val="24"/>
        </w:rPr>
        <w:t>RJCN</w:t>
      </w:r>
      <w:r w:rsidRPr="00CB20D8">
        <w:rPr>
          <w:color w:val="222222"/>
          <w:sz w:val="24"/>
          <w:lang w:val="ru-RU"/>
        </w:rPr>
        <w:t xml:space="preserve">, соединившая Россию и Японию. Подписано с национальным оператором связи Республики Узбекистан АК «Узбектелеком» соглашение о предоставлении доступа к открытым информационным ресурсам </w:t>
      </w:r>
      <w:r w:rsidRPr="005379D2">
        <w:rPr>
          <w:color w:val="222222"/>
          <w:sz w:val="24"/>
        </w:rPr>
        <w:t>IP</w:t>
      </w:r>
      <w:r w:rsidRPr="00CB20D8">
        <w:rPr>
          <w:color w:val="222222"/>
          <w:sz w:val="24"/>
          <w:lang w:val="ru-RU"/>
        </w:rPr>
        <w:t>-сетей РФ.</w:t>
      </w:r>
    </w:p>
    <w:p w14:paraId="2A73446B" w14:textId="77777777" w:rsidR="004C60E2" w:rsidRPr="00CB20D8" w:rsidRDefault="004C60E2" w:rsidP="004C60E2">
      <w:pPr>
        <w:shd w:val="clear" w:color="auto" w:fill="FFFFFF"/>
        <w:rPr>
          <w:color w:val="222222"/>
          <w:sz w:val="24"/>
          <w:lang w:val="ru-RU"/>
        </w:rPr>
      </w:pPr>
      <w:r w:rsidRPr="005379D2">
        <w:rPr>
          <w:color w:val="000000"/>
          <w:sz w:val="24"/>
        </w:rPr>
        <w:t> </w:t>
      </w:r>
      <w:r w:rsidRPr="00CB20D8">
        <w:rPr>
          <w:bCs/>
          <w:color w:val="000000"/>
          <w:sz w:val="24"/>
          <w:lang w:val="ru-RU"/>
        </w:rPr>
        <w:t>В</w:t>
      </w:r>
      <w:r w:rsidRPr="00CB20D8">
        <w:rPr>
          <w:color w:val="222222"/>
          <w:sz w:val="24"/>
          <w:lang w:val="ru-RU"/>
        </w:rPr>
        <w:t xml:space="preserve">ведена в эксплуатацию 1-ая очередь линии связи (ВОЛС) Кингисепп – Луга – Псков – Смоленск – Москва. </w:t>
      </w:r>
    </w:p>
    <w:p w14:paraId="23147D16" w14:textId="77777777" w:rsidR="004C60E2" w:rsidRPr="00CB20D8" w:rsidRDefault="004C60E2" w:rsidP="004C60E2">
      <w:pPr>
        <w:shd w:val="clear" w:color="auto" w:fill="FFFFFF"/>
        <w:rPr>
          <w:color w:val="222222"/>
          <w:sz w:val="24"/>
          <w:lang w:val="ru-RU"/>
        </w:rPr>
      </w:pPr>
      <w:r w:rsidRPr="00CB20D8">
        <w:rPr>
          <w:bCs/>
          <w:color w:val="000000"/>
          <w:sz w:val="24"/>
          <w:lang w:val="ru-RU"/>
        </w:rPr>
        <w:t>Совместно с</w:t>
      </w:r>
      <w:r w:rsidRPr="00CB20D8">
        <w:rPr>
          <w:color w:val="222222"/>
          <w:sz w:val="24"/>
          <w:lang w:val="ru-RU"/>
        </w:rPr>
        <w:t xml:space="preserve"> ведущей компанией телекоммуникационного рынка Азербайджана ПОО «</w:t>
      </w:r>
      <w:r w:rsidRPr="005379D2">
        <w:rPr>
          <w:color w:val="222222"/>
          <w:sz w:val="24"/>
        </w:rPr>
        <w:t>DeltaTelecom</w:t>
      </w:r>
      <w:r w:rsidRPr="00CB20D8">
        <w:rPr>
          <w:color w:val="222222"/>
          <w:sz w:val="24"/>
          <w:lang w:val="ru-RU"/>
        </w:rPr>
        <w:t>» начата организация перехода между сетями компаний, заключено соглашение о взаимодействии с компанией ООО «Вавилон-Т» (Республика Таджикистан), завершено строительство линий «Кингисепп – Санкт-Петербург - Выборг» и «Москва – Ярцево – Смоленск – Гусино».</w:t>
      </w:r>
    </w:p>
    <w:p w14:paraId="640F8204" w14:textId="77777777" w:rsidR="004C60E2" w:rsidRPr="00CB20D8" w:rsidRDefault="004C60E2" w:rsidP="004C60E2">
      <w:pPr>
        <w:shd w:val="clear" w:color="auto" w:fill="FFFFFF"/>
        <w:rPr>
          <w:color w:val="222222"/>
          <w:sz w:val="24"/>
          <w:lang w:val="ru-RU"/>
        </w:rPr>
      </w:pPr>
      <w:r w:rsidRPr="00CB20D8">
        <w:rPr>
          <w:color w:val="222222"/>
          <w:sz w:val="24"/>
          <w:lang w:val="ru-RU"/>
        </w:rPr>
        <w:t>Подписано соглашение об оказании услуг «Международный бесплатный вызов» и «Прямой Вызов своей Страны» с</w:t>
      </w:r>
      <w:r w:rsidRPr="005379D2">
        <w:rPr>
          <w:color w:val="000000"/>
          <w:sz w:val="24"/>
        </w:rPr>
        <w:t> </w:t>
      </w:r>
      <w:r w:rsidRPr="00CB20D8">
        <w:rPr>
          <w:color w:val="222222"/>
          <w:sz w:val="24"/>
          <w:lang w:val="ru-RU"/>
        </w:rPr>
        <w:t xml:space="preserve">национальным оператором Казахстана АО «Казахтелеком». </w:t>
      </w:r>
    </w:p>
    <w:p w14:paraId="41FBC92A" w14:textId="77777777" w:rsidR="004C60E2" w:rsidRPr="00CB20D8" w:rsidRDefault="004C60E2" w:rsidP="004C60E2">
      <w:pPr>
        <w:shd w:val="clear" w:color="auto" w:fill="FFFFFF"/>
        <w:rPr>
          <w:color w:val="222222"/>
          <w:sz w:val="24"/>
          <w:lang w:val="ru-RU"/>
        </w:rPr>
      </w:pPr>
      <w:r w:rsidRPr="00CB20D8">
        <w:rPr>
          <w:color w:val="222222"/>
          <w:sz w:val="24"/>
          <w:lang w:val="ru-RU"/>
        </w:rPr>
        <w:t>Открыты Центры обработки данных (ЦОД)</w:t>
      </w:r>
      <w:r w:rsidRPr="005379D2">
        <w:rPr>
          <w:color w:val="222222"/>
          <w:sz w:val="24"/>
        </w:rPr>
        <w:t> </w:t>
      </w:r>
      <w:r w:rsidRPr="00CB20D8">
        <w:rPr>
          <w:color w:val="222222"/>
          <w:sz w:val="24"/>
          <w:lang w:val="ru-RU"/>
        </w:rPr>
        <w:t>в Екатеринбурге, Новосибирске, Хабаровске.</w:t>
      </w:r>
    </w:p>
    <w:p w14:paraId="736137CE" w14:textId="77777777" w:rsidR="004C60E2" w:rsidRPr="00CB20D8" w:rsidRDefault="004C60E2" w:rsidP="004C60E2">
      <w:pPr>
        <w:shd w:val="clear" w:color="auto" w:fill="FFFFFF"/>
        <w:rPr>
          <w:color w:val="222222"/>
          <w:sz w:val="24"/>
          <w:lang w:val="ru-RU"/>
        </w:rPr>
      </w:pPr>
      <w:r w:rsidRPr="00CB20D8">
        <w:rPr>
          <w:color w:val="222222"/>
          <w:sz w:val="24"/>
          <w:lang w:val="ru-RU"/>
        </w:rPr>
        <w:t>С крупнейшим мобильным оператором Украины ЗАО «Киевстар</w:t>
      </w:r>
      <w:proofErr w:type="gramStart"/>
      <w:r w:rsidRPr="00CB20D8">
        <w:rPr>
          <w:color w:val="222222"/>
          <w:sz w:val="24"/>
          <w:lang w:val="ru-RU"/>
        </w:rPr>
        <w:t xml:space="preserve"> Д</w:t>
      </w:r>
      <w:proofErr w:type="gramEnd"/>
      <w:r w:rsidRPr="00CB20D8">
        <w:rPr>
          <w:color w:val="222222"/>
          <w:sz w:val="24"/>
          <w:lang w:val="ru-RU"/>
        </w:rPr>
        <w:t>ж.Эс.Эм.» подписано соглашение о прямом межоператорском взаимодействии.</w:t>
      </w:r>
    </w:p>
    <w:p w14:paraId="73A6DB16"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В четыре раза увеличена пропускная способность пограничного перехода Хабаровск - Фуюань. </w:t>
      </w:r>
    </w:p>
    <w:p w14:paraId="632FC191"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Открыты новые узлы доступа в Курске и в Орле к магистральной </w:t>
      </w:r>
      <w:r w:rsidRPr="005379D2">
        <w:rPr>
          <w:color w:val="222222"/>
          <w:sz w:val="24"/>
        </w:rPr>
        <w:t>IP</w:t>
      </w:r>
      <w:r w:rsidRPr="00CB20D8">
        <w:rPr>
          <w:color w:val="222222"/>
          <w:sz w:val="24"/>
          <w:lang w:val="ru-RU"/>
        </w:rPr>
        <w:t xml:space="preserve">-сети Компании. </w:t>
      </w:r>
    </w:p>
    <w:p w14:paraId="3A21CB24"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Снижены тарифы на услуги междугородной телефонной связи, оказываемые абонентам сети связи общего пользования на территории Российской Федерации. </w:t>
      </w:r>
    </w:p>
    <w:p w14:paraId="3D7AFA65" w14:textId="77777777" w:rsidR="004C60E2" w:rsidRPr="00CB20D8" w:rsidRDefault="004C60E2" w:rsidP="004C60E2">
      <w:pPr>
        <w:shd w:val="clear" w:color="auto" w:fill="FFFFFF"/>
        <w:rPr>
          <w:color w:val="222222"/>
          <w:sz w:val="24"/>
          <w:lang w:val="ru-RU"/>
        </w:rPr>
      </w:pPr>
      <w:r w:rsidRPr="00CB20D8">
        <w:rPr>
          <w:color w:val="222222"/>
          <w:sz w:val="24"/>
          <w:lang w:val="ru-RU"/>
        </w:rPr>
        <w:t>С Судебным департаментом при Верховном Суде заключен контракт по передаче данных Государственной автоматизированной системы РФ «Правосудие».</w:t>
      </w:r>
    </w:p>
    <w:p w14:paraId="31E4D81F"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Расширены эксплуатационные возможности Единого Распределенного Центра Обработки Вызовов, за </w:t>
      </w:r>
      <w:proofErr w:type="gramStart"/>
      <w:r w:rsidRPr="00CB20D8">
        <w:rPr>
          <w:color w:val="222222"/>
          <w:sz w:val="24"/>
          <w:lang w:val="ru-RU"/>
        </w:rPr>
        <w:t>счет</w:t>
      </w:r>
      <w:proofErr w:type="gramEnd"/>
      <w:r w:rsidRPr="00CB20D8">
        <w:rPr>
          <w:color w:val="222222"/>
          <w:sz w:val="24"/>
          <w:lang w:val="ru-RU"/>
        </w:rPr>
        <w:t xml:space="preserve"> интегрировав его с автоматизированной системой учёта предоставленных услуг связи, их тарификации и выставления счетов для оплаты (биллинга).</w:t>
      </w:r>
    </w:p>
    <w:p w14:paraId="3343F887" w14:textId="77777777" w:rsidR="004C60E2" w:rsidRPr="00CB20D8" w:rsidRDefault="004C60E2" w:rsidP="004C60E2">
      <w:pPr>
        <w:shd w:val="clear" w:color="auto" w:fill="FFFFFF"/>
        <w:rPr>
          <w:color w:val="222222"/>
          <w:sz w:val="24"/>
          <w:lang w:val="ru-RU"/>
        </w:rPr>
      </w:pPr>
      <w:r w:rsidRPr="00CB20D8">
        <w:rPr>
          <w:color w:val="222222"/>
          <w:sz w:val="24"/>
          <w:lang w:val="ru-RU"/>
        </w:rPr>
        <w:t>Связаны высокоскоростными каналами связи с кольцевой структурой европейские точки присутствия Компании, расположенные на крупнейших площадках обмена трафиком в Амстердаме, Лондоне и Франкфурте-на-Майне.</w:t>
      </w:r>
    </w:p>
    <w:p w14:paraId="51A20FA9"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«Ростелеком» расширил подключение к одной из крупнейших в мире точек обмена Интернет трафиком </w:t>
      </w:r>
      <w:r w:rsidRPr="005379D2">
        <w:rPr>
          <w:color w:val="222222"/>
          <w:sz w:val="24"/>
        </w:rPr>
        <w:t>LondonInternetExchange</w:t>
      </w:r>
      <w:r w:rsidRPr="00CB20D8">
        <w:rPr>
          <w:color w:val="222222"/>
          <w:sz w:val="24"/>
          <w:lang w:val="ru-RU"/>
        </w:rPr>
        <w:t xml:space="preserve"> (</w:t>
      </w:r>
      <w:r w:rsidRPr="005379D2">
        <w:rPr>
          <w:color w:val="222222"/>
          <w:sz w:val="24"/>
        </w:rPr>
        <w:t>LINX</w:t>
      </w:r>
      <w:r w:rsidRPr="00CB20D8">
        <w:rPr>
          <w:color w:val="222222"/>
          <w:sz w:val="24"/>
          <w:lang w:val="ru-RU"/>
        </w:rPr>
        <w:t xml:space="preserve">) до 10 Гбит/с (10 </w:t>
      </w:r>
      <w:r w:rsidRPr="005379D2">
        <w:rPr>
          <w:color w:val="222222"/>
          <w:sz w:val="24"/>
        </w:rPr>
        <w:t>GE</w:t>
      </w:r>
      <w:r w:rsidRPr="00CB20D8">
        <w:rPr>
          <w:color w:val="222222"/>
          <w:sz w:val="24"/>
          <w:lang w:val="ru-RU"/>
        </w:rPr>
        <w:t xml:space="preserve">). «Ростелеком» является участником </w:t>
      </w:r>
      <w:r w:rsidRPr="005379D2">
        <w:rPr>
          <w:color w:val="222222"/>
          <w:sz w:val="24"/>
        </w:rPr>
        <w:t>LINX</w:t>
      </w:r>
      <w:r w:rsidRPr="00CB20D8">
        <w:rPr>
          <w:color w:val="222222"/>
          <w:sz w:val="24"/>
          <w:lang w:val="ru-RU"/>
        </w:rPr>
        <w:t xml:space="preserve"> с ноября 2008 года. Порт «Ростелекома» 10 </w:t>
      </w:r>
      <w:r w:rsidRPr="005379D2">
        <w:rPr>
          <w:color w:val="222222"/>
          <w:sz w:val="24"/>
        </w:rPr>
        <w:t>GE</w:t>
      </w:r>
      <w:r w:rsidRPr="00CB20D8">
        <w:rPr>
          <w:color w:val="222222"/>
          <w:sz w:val="24"/>
          <w:lang w:val="ru-RU"/>
        </w:rPr>
        <w:t xml:space="preserve"> стал 200-м 10</w:t>
      </w:r>
      <w:r w:rsidRPr="005379D2">
        <w:rPr>
          <w:color w:val="222222"/>
          <w:sz w:val="24"/>
        </w:rPr>
        <w:t>GE</w:t>
      </w:r>
      <w:r w:rsidRPr="00CB20D8">
        <w:rPr>
          <w:color w:val="222222"/>
          <w:sz w:val="24"/>
          <w:lang w:val="ru-RU"/>
        </w:rPr>
        <w:t xml:space="preserve">-подключением к </w:t>
      </w:r>
      <w:r w:rsidRPr="005379D2">
        <w:rPr>
          <w:color w:val="222222"/>
          <w:sz w:val="24"/>
        </w:rPr>
        <w:t>LINX</w:t>
      </w:r>
      <w:r w:rsidRPr="00CB20D8">
        <w:rPr>
          <w:color w:val="222222"/>
          <w:sz w:val="24"/>
          <w:lang w:val="ru-RU"/>
        </w:rPr>
        <w:t>.</w:t>
      </w:r>
    </w:p>
    <w:p w14:paraId="513F9E36"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Организована точка присутствия в Амстердаме, Нидерланды, и осуществлено подключение своей сети к крупнейшей в мире точке обмена </w:t>
      </w:r>
      <w:proofErr w:type="gramStart"/>
      <w:r w:rsidRPr="00CB20D8">
        <w:rPr>
          <w:color w:val="222222"/>
          <w:sz w:val="24"/>
          <w:lang w:val="ru-RU"/>
        </w:rPr>
        <w:t>Интернет-трафиком</w:t>
      </w:r>
      <w:proofErr w:type="gramEnd"/>
      <w:r w:rsidRPr="00CB20D8">
        <w:rPr>
          <w:color w:val="222222"/>
          <w:sz w:val="24"/>
          <w:lang w:val="ru-RU"/>
        </w:rPr>
        <w:t xml:space="preserve"> </w:t>
      </w:r>
      <w:r w:rsidRPr="005379D2">
        <w:rPr>
          <w:color w:val="222222"/>
          <w:sz w:val="24"/>
        </w:rPr>
        <w:t>AMS</w:t>
      </w:r>
      <w:r w:rsidRPr="00CB20D8">
        <w:rPr>
          <w:color w:val="222222"/>
          <w:sz w:val="24"/>
          <w:lang w:val="ru-RU"/>
        </w:rPr>
        <w:t>-</w:t>
      </w:r>
      <w:r w:rsidRPr="005379D2">
        <w:rPr>
          <w:color w:val="222222"/>
          <w:sz w:val="24"/>
        </w:rPr>
        <w:t>IX</w:t>
      </w:r>
      <w:r w:rsidRPr="00CB20D8">
        <w:rPr>
          <w:color w:val="222222"/>
          <w:sz w:val="24"/>
          <w:lang w:val="ru-RU"/>
        </w:rPr>
        <w:t xml:space="preserve"> (</w:t>
      </w:r>
      <w:r w:rsidRPr="005379D2">
        <w:rPr>
          <w:color w:val="222222"/>
          <w:sz w:val="24"/>
        </w:rPr>
        <w:t>AmsterdamInternetExchange</w:t>
      </w:r>
      <w:r w:rsidRPr="00CB20D8">
        <w:rPr>
          <w:color w:val="222222"/>
          <w:sz w:val="24"/>
          <w:lang w:val="ru-RU"/>
        </w:rPr>
        <w:t>).</w:t>
      </w:r>
    </w:p>
    <w:p w14:paraId="10A552F7" w14:textId="77777777" w:rsidR="004C60E2" w:rsidRPr="00CB20D8" w:rsidRDefault="004C60E2" w:rsidP="004C60E2">
      <w:pPr>
        <w:shd w:val="clear" w:color="auto" w:fill="FFFFFF"/>
        <w:rPr>
          <w:color w:val="222222"/>
          <w:sz w:val="24"/>
          <w:lang w:val="ru-RU"/>
        </w:rPr>
      </w:pPr>
      <w:r w:rsidRPr="00CB20D8">
        <w:rPr>
          <w:color w:val="222222"/>
          <w:sz w:val="24"/>
          <w:lang w:val="ru-RU"/>
        </w:rPr>
        <w:lastRenderedPageBreak/>
        <w:t xml:space="preserve">«Ростелеком» предоставил ЗАО «Синтерра» ресурсы собственной сети связи. </w:t>
      </w:r>
    </w:p>
    <w:p w14:paraId="316C7CF0"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По результатам ежегодного рейтинга </w:t>
      </w:r>
      <w:r w:rsidRPr="005379D2">
        <w:rPr>
          <w:color w:val="222222"/>
          <w:sz w:val="24"/>
        </w:rPr>
        <w:t>H</w:t>
      </w:r>
      <w:r w:rsidRPr="00CB20D8">
        <w:rPr>
          <w:color w:val="222222"/>
          <w:sz w:val="24"/>
          <w:lang w:val="ru-RU"/>
        </w:rPr>
        <w:t>&amp;</w:t>
      </w:r>
      <w:r w:rsidRPr="005379D2">
        <w:rPr>
          <w:color w:val="222222"/>
          <w:sz w:val="24"/>
        </w:rPr>
        <w:t>HWebranking</w:t>
      </w:r>
      <w:r w:rsidRPr="00CB20D8">
        <w:rPr>
          <w:color w:val="222222"/>
          <w:sz w:val="24"/>
          <w:lang w:val="ru-RU"/>
        </w:rPr>
        <w:t xml:space="preserve"> лучших в России Интернет – сайтов, «Ростелеком» вошел в десятку (лидирует в списке российских операторов и занимает шестое место в общем рейтинге).</w:t>
      </w:r>
    </w:p>
    <w:p w14:paraId="2A01C74D" w14:textId="77777777" w:rsidR="004C60E2" w:rsidRPr="00CB20D8" w:rsidRDefault="004C60E2" w:rsidP="004C60E2">
      <w:pPr>
        <w:shd w:val="clear" w:color="auto" w:fill="FFFFFF"/>
        <w:rPr>
          <w:color w:val="222222"/>
          <w:sz w:val="24"/>
          <w:lang w:val="ru-RU"/>
        </w:rPr>
      </w:pPr>
      <w:r w:rsidRPr="00CB20D8">
        <w:rPr>
          <w:color w:val="222222"/>
          <w:sz w:val="24"/>
          <w:lang w:val="ru-RU"/>
        </w:rPr>
        <w:t>С целью выявления недобросовестных клиентов произошло присоединение к отраслевой системе мониторинга просроченной дебиторской задолженности и противодействия мошенничеству «</w:t>
      </w:r>
      <w:r w:rsidRPr="005379D2">
        <w:rPr>
          <w:color w:val="222222"/>
          <w:sz w:val="24"/>
        </w:rPr>
        <w:t>D</w:t>
      </w:r>
      <w:r w:rsidRPr="00CB20D8">
        <w:rPr>
          <w:color w:val="222222"/>
          <w:sz w:val="24"/>
          <w:lang w:val="ru-RU"/>
        </w:rPr>
        <w:t>-</w:t>
      </w:r>
      <w:r w:rsidRPr="005379D2">
        <w:rPr>
          <w:color w:val="222222"/>
          <w:sz w:val="24"/>
        </w:rPr>
        <w:t>TELECOM</w:t>
      </w:r>
      <w:r w:rsidRPr="00CB20D8">
        <w:rPr>
          <w:color w:val="222222"/>
          <w:sz w:val="24"/>
          <w:lang w:val="ru-RU"/>
        </w:rPr>
        <w:t>».</w:t>
      </w:r>
    </w:p>
    <w:p w14:paraId="21478CB9" w14:textId="77777777" w:rsidR="004C60E2" w:rsidRPr="00CB20D8" w:rsidRDefault="004C60E2" w:rsidP="004C60E2">
      <w:pPr>
        <w:shd w:val="clear" w:color="auto" w:fill="FFFFFF"/>
        <w:rPr>
          <w:color w:val="000000"/>
          <w:sz w:val="24"/>
          <w:lang w:val="ru-RU"/>
        </w:rPr>
      </w:pPr>
      <w:r w:rsidRPr="00CB20D8">
        <w:rPr>
          <w:color w:val="222222"/>
          <w:sz w:val="24"/>
          <w:lang w:val="ru-RU"/>
        </w:rPr>
        <w:t>Запущена федеральная кампания «Поездка по межгороду» для физических лиц – активных пользователей междугородной и международной связи.</w:t>
      </w:r>
      <w:r w:rsidRPr="005379D2">
        <w:rPr>
          <w:color w:val="000000"/>
          <w:sz w:val="24"/>
        </w:rPr>
        <w:t> </w:t>
      </w:r>
    </w:p>
    <w:p w14:paraId="50EE4E14" w14:textId="77777777" w:rsidR="004C60E2" w:rsidRPr="00CB20D8" w:rsidRDefault="004C60E2" w:rsidP="004C60E2">
      <w:pPr>
        <w:shd w:val="clear" w:color="auto" w:fill="FFFFFF"/>
        <w:rPr>
          <w:color w:val="000000"/>
          <w:sz w:val="24"/>
          <w:lang w:val="ru-RU"/>
        </w:rPr>
      </w:pPr>
      <w:r w:rsidRPr="00CB20D8">
        <w:rPr>
          <w:color w:val="222222"/>
          <w:sz w:val="24"/>
          <w:lang w:val="ru-RU"/>
        </w:rPr>
        <w:t xml:space="preserve">Международное рейтинговое агентство </w:t>
      </w:r>
      <w:r w:rsidRPr="005379D2">
        <w:rPr>
          <w:color w:val="222222"/>
          <w:sz w:val="24"/>
        </w:rPr>
        <w:t>Standard</w:t>
      </w:r>
      <w:r w:rsidRPr="00CB20D8">
        <w:rPr>
          <w:color w:val="222222"/>
          <w:sz w:val="24"/>
          <w:lang w:val="ru-RU"/>
        </w:rPr>
        <w:t>&amp;</w:t>
      </w:r>
      <w:r w:rsidRPr="005379D2">
        <w:rPr>
          <w:color w:val="222222"/>
          <w:sz w:val="24"/>
        </w:rPr>
        <w:t>Poor</w:t>
      </w:r>
      <w:r w:rsidRPr="00CB20D8">
        <w:rPr>
          <w:color w:val="222222"/>
          <w:sz w:val="24"/>
          <w:lang w:val="ru-RU"/>
        </w:rPr>
        <w:t>’</w:t>
      </w:r>
      <w:r w:rsidRPr="005379D2">
        <w:rPr>
          <w:color w:val="222222"/>
          <w:sz w:val="24"/>
        </w:rPr>
        <w:t>s</w:t>
      </w:r>
      <w:r w:rsidRPr="00CB20D8">
        <w:rPr>
          <w:color w:val="222222"/>
          <w:sz w:val="24"/>
          <w:lang w:val="ru-RU"/>
        </w:rPr>
        <w:t xml:space="preserve"> (</w:t>
      </w:r>
      <w:r w:rsidRPr="005379D2">
        <w:rPr>
          <w:color w:val="222222"/>
          <w:sz w:val="24"/>
        </w:rPr>
        <w:t>S</w:t>
      </w:r>
      <w:r w:rsidRPr="00CB20D8">
        <w:rPr>
          <w:color w:val="222222"/>
          <w:sz w:val="24"/>
          <w:lang w:val="ru-RU"/>
        </w:rPr>
        <w:t>&amp;</w:t>
      </w:r>
      <w:r w:rsidRPr="005379D2">
        <w:rPr>
          <w:color w:val="222222"/>
          <w:sz w:val="24"/>
        </w:rPr>
        <w:t>P</w:t>
      </w:r>
      <w:r w:rsidRPr="00CB20D8">
        <w:rPr>
          <w:color w:val="222222"/>
          <w:sz w:val="24"/>
          <w:lang w:val="ru-RU"/>
        </w:rPr>
        <w:t>) пересмотрело прогноза изменения рейтинга «Ростелекома» со «Стабильного» на «Позитивный». Долгосрочный кредитный рейтинг Компании подтвержден на уровне «ВВ-».</w:t>
      </w:r>
      <w:r w:rsidRPr="005379D2">
        <w:rPr>
          <w:color w:val="000000"/>
          <w:sz w:val="24"/>
        </w:rPr>
        <w:t> </w:t>
      </w:r>
    </w:p>
    <w:p w14:paraId="613629EF"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По результатам ежегодного рейтинга </w:t>
      </w:r>
      <w:r w:rsidRPr="005379D2">
        <w:rPr>
          <w:color w:val="222222"/>
          <w:sz w:val="24"/>
        </w:rPr>
        <w:t>WebscanTechnologies</w:t>
      </w:r>
      <w:r w:rsidRPr="00CB20D8">
        <w:rPr>
          <w:color w:val="222222"/>
          <w:sz w:val="24"/>
          <w:lang w:val="ru-RU"/>
        </w:rPr>
        <w:t xml:space="preserve"> самых упоминаемых брендов российского сегмента Интернета «Ростелеком» вошел в ТОП-100 (является единственным в рейтинге оператором дальней связи и наиболее упоминаемым среди операторов, предоставляющих услуги фиксированной связи).</w:t>
      </w:r>
    </w:p>
    <w:p w14:paraId="75F39967" w14:textId="77777777" w:rsidR="004C60E2" w:rsidRPr="00CB20D8" w:rsidRDefault="004C60E2" w:rsidP="004C60E2">
      <w:pPr>
        <w:shd w:val="clear" w:color="auto" w:fill="FFFFFF"/>
        <w:rPr>
          <w:color w:val="222222"/>
          <w:sz w:val="24"/>
          <w:lang w:val="ru-RU"/>
        </w:rPr>
      </w:pPr>
      <w:r w:rsidRPr="00CB20D8">
        <w:rPr>
          <w:b/>
          <w:color w:val="222222"/>
          <w:sz w:val="24"/>
          <w:lang w:val="ru-RU"/>
        </w:rPr>
        <w:t>2009г.</w:t>
      </w:r>
      <w:r w:rsidRPr="00CB20D8">
        <w:rPr>
          <w:color w:val="222222"/>
          <w:sz w:val="24"/>
          <w:lang w:val="ru-RU"/>
        </w:rPr>
        <w:t xml:space="preserve"> В качестве Генерального партнера Олимпийских зимних Игр 2014г. в городе Сочи, объявлено о начале использования нового Олимпийского логотипа в своей маркетинговой, рекламной и общественной деятельности.</w:t>
      </w:r>
    </w:p>
    <w:p w14:paraId="1D50ED9F" w14:textId="77777777" w:rsidR="004C60E2" w:rsidRPr="00CB20D8" w:rsidRDefault="004C60E2" w:rsidP="004C60E2">
      <w:pPr>
        <w:shd w:val="clear" w:color="auto" w:fill="FFFFFF"/>
        <w:rPr>
          <w:color w:val="222222"/>
          <w:sz w:val="24"/>
          <w:lang w:val="ru-RU"/>
        </w:rPr>
      </w:pPr>
      <w:r w:rsidRPr="00CB20D8">
        <w:rPr>
          <w:color w:val="222222"/>
          <w:sz w:val="24"/>
          <w:lang w:val="ru-RU"/>
        </w:rPr>
        <w:t>Организован трансатлантический поход легендарного барка «Крузенштерн», на борту которого на Олимпийские зимние игры в Ванкувер отправился партнерский флаг Компании с новой официальной символикой Игр «Сочи 2014».</w:t>
      </w:r>
    </w:p>
    <w:p w14:paraId="44B8A123" w14:textId="77777777" w:rsidR="004C60E2" w:rsidRPr="00CB20D8" w:rsidRDefault="004C60E2" w:rsidP="004C60E2">
      <w:pPr>
        <w:shd w:val="clear" w:color="auto" w:fill="FFFFFF"/>
        <w:rPr>
          <w:color w:val="222222"/>
          <w:sz w:val="24"/>
          <w:lang w:val="ru-RU"/>
        </w:rPr>
      </w:pPr>
      <w:r w:rsidRPr="00CB20D8">
        <w:rPr>
          <w:color w:val="222222"/>
          <w:sz w:val="24"/>
          <w:lang w:val="ru-RU"/>
        </w:rPr>
        <w:t>«Ростелеком» объявил о повышении Консорциумом Российского института директоров и рейтингового агентства «Эксперт РА» рейтинга Компании до уровня «8» по шкале Национального рейтинга корпоративного управления (НРКУ).</w:t>
      </w:r>
    </w:p>
    <w:p w14:paraId="7A0A9447" w14:textId="77777777" w:rsidR="004C60E2" w:rsidRPr="00CB20D8" w:rsidRDefault="004C60E2" w:rsidP="004C60E2">
      <w:pPr>
        <w:shd w:val="clear" w:color="auto" w:fill="FFFFFF"/>
        <w:rPr>
          <w:color w:val="222222"/>
          <w:sz w:val="24"/>
          <w:lang w:val="ru-RU"/>
        </w:rPr>
      </w:pPr>
      <w:r w:rsidRPr="00CB20D8">
        <w:rPr>
          <w:color w:val="222222"/>
          <w:sz w:val="24"/>
          <w:lang w:val="ru-RU"/>
        </w:rPr>
        <w:t>Открыт Интернет-портал</w:t>
      </w:r>
      <w:r w:rsidRPr="005379D2">
        <w:rPr>
          <w:color w:val="000000"/>
          <w:sz w:val="24"/>
        </w:rPr>
        <w:t> </w:t>
      </w:r>
      <w:hyperlink r:id="rId129" w:tgtFrame="_blank" w:history="1">
        <w:r w:rsidRPr="005379D2">
          <w:rPr>
            <w:color w:val="222222"/>
            <w:sz w:val="24"/>
          </w:rPr>
          <w:t>www</w:t>
        </w:r>
        <w:r w:rsidRPr="00CB20D8">
          <w:rPr>
            <w:color w:val="222222"/>
            <w:sz w:val="24"/>
            <w:lang w:val="ru-RU"/>
          </w:rPr>
          <w:t>.</w:t>
        </w:r>
        <w:r w:rsidRPr="005379D2">
          <w:rPr>
            <w:color w:val="222222"/>
            <w:sz w:val="24"/>
          </w:rPr>
          <w:t>gosuslugi</w:t>
        </w:r>
        <w:r w:rsidRPr="00CB20D8">
          <w:rPr>
            <w:color w:val="222222"/>
            <w:sz w:val="24"/>
            <w:lang w:val="ru-RU"/>
          </w:rPr>
          <w:t>.</w:t>
        </w:r>
        <w:r w:rsidRPr="005379D2">
          <w:rPr>
            <w:color w:val="222222"/>
            <w:sz w:val="24"/>
          </w:rPr>
          <w:t>ru</w:t>
        </w:r>
      </w:hyperlink>
      <w:r w:rsidRPr="00CB20D8">
        <w:rPr>
          <w:i/>
          <w:iCs/>
          <w:color w:val="000000"/>
          <w:sz w:val="24"/>
          <w:lang w:val="ru-RU"/>
        </w:rPr>
        <w:t>,</w:t>
      </w:r>
      <w:r w:rsidRPr="005379D2">
        <w:rPr>
          <w:color w:val="000000"/>
          <w:sz w:val="24"/>
        </w:rPr>
        <w:t> </w:t>
      </w:r>
      <w:r w:rsidRPr="00CB20D8">
        <w:rPr>
          <w:color w:val="222222"/>
          <w:sz w:val="24"/>
          <w:lang w:val="ru-RU"/>
        </w:rPr>
        <w:t>предназначенный для обеспечения доступа граждан к информации об услугах, предоставляемых</w:t>
      </w:r>
      <w:r w:rsidRPr="005379D2">
        <w:rPr>
          <w:color w:val="222222"/>
          <w:sz w:val="24"/>
        </w:rPr>
        <w:t> </w:t>
      </w:r>
      <w:r w:rsidRPr="00CB20D8">
        <w:rPr>
          <w:color w:val="222222"/>
          <w:sz w:val="24"/>
          <w:lang w:val="ru-RU"/>
        </w:rPr>
        <w:t xml:space="preserve"> российскими государственными структурами.</w:t>
      </w:r>
    </w:p>
    <w:p w14:paraId="02E75C76" w14:textId="77777777" w:rsidR="004C60E2" w:rsidRPr="00CB20D8" w:rsidRDefault="004C60E2" w:rsidP="004C60E2">
      <w:pPr>
        <w:shd w:val="clear" w:color="auto" w:fill="FFFFFF"/>
        <w:rPr>
          <w:color w:val="222222"/>
          <w:sz w:val="24"/>
          <w:lang w:val="ru-RU"/>
        </w:rPr>
      </w:pPr>
      <w:r w:rsidRPr="00CB20D8">
        <w:rPr>
          <w:color w:val="222222"/>
          <w:sz w:val="24"/>
          <w:lang w:val="ru-RU"/>
        </w:rPr>
        <w:t>«Ростелеком» принял участие в работе Встречи на высоком уровне "Соединим пространство СНГ" и регионального Подготовительного собрания для стран СНГ к Всемирной конференции по развитию электросвязи, проходивших в конце ноября в Минске, Белоруссия.</w:t>
      </w:r>
    </w:p>
    <w:p w14:paraId="00D2C74E" w14:textId="77777777" w:rsidR="004C60E2" w:rsidRPr="00CB20D8" w:rsidRDefault="004C60E2" w:rsidP="004C60E2">
      <w:pPr>
        <w:shd w:val="clear" w:color="auto" w:fill="FFFFFF"/>
        <w:rPr>
          <w:color w:val="222222"/>
          <w:sz w:val="24"/>
          <w:lang w:val="ru-RU"/>
        </w:rPr>
      </w:pPr>
      <w:r w:rsidRPr="00CB20D8">
        <w:rPr>
          <w:color w:val="222222"/>
          <w:sz w:val="24"/>
          <w:lang w:val="ru-RU"/>
        </w:rPr>
        <w:t>«Ростелеком», входящий в состав группы компаний ОАО «Связьинвест», принял участие в работе Всемирной выставки и форума "</w:t>
      </w:r>
      <w:r w:rsidRPr="005379D2">
        <w:rPr>
          <w:color w:val="222222"/>
          <w:sz w:val="24"/>
        </w:rPr>
        <w:t>ITUTELECOMWorld</w:t>
      </w:r>
      <w:r w:rsidRPr="00CB20D8">
        <w:rPr>
          <w:color w:val="222222"/>
          <w:sz w:val="24"/>
          <w:lang w:val="ru-RU"/>
        </w:rPr>
        <w:t xml:space="preserve"> 2009", прошедших вначале октября в Женеве, Швейцария.</w:t>
      </w:r>
    </w:p>
    <w:p w14:paraId="3134A3CD" w14:textId="77777777" w:rsidR="004C60E2" w:rsidRPr="00CB20D8" w:rsidRDefault="004C60E2" w:rsidP="004C60E2">
      <w:pPr>
        <w:shd w:val="clear" w:color="auto" w:fill="FFFFFF"/>
        <w:rPr>
          <w:color w:val="000000"/>
          <w:sz w:val="24"/>
          <w:lang w:val="ru-RU"/>
        </w:rPr>
      </w:pPr>
      <w:r w:rsidRPr="00CB20D8">
        <w:rPr>
          <w:color w:val="222222"/>
          <w:sz w:val="24"/>
          <w:lang w:val="ru-RU"/>
        </w:rPr>
        <w:t>Принято решение о приобретении контрольного пакета акций ОАО «РТКомм</w:t>
      </w:r>
      <w:proofErr w:type="gramStart"/>
      <w:r w:rsidRPr="00CB20D8">
        <w:rPr>
          <w:color w:val="222222"/>
          <w:sz w:val="24"/>
          <w:lang w:val="ru-RU"/>
        </w:rPr>
        <w:t>.Р</w:t>
      </w:r>
      <w:proofErr w:type="gramEnd"/>
      <w:r w:rsidRPr="00CB20D8">
        <w:rPr>
          <w:color w:val="222222"/>
          <w:sz w:val="24"/>
          <w:lang w:val="ru-RU"/>
        </w:rPr>
        <w:t xml:space="preserve">у» (доля «Ростелекома» увеличилась до 99,5% акций). Принято решение о продаже </w:t>
      </w:r>
      <w:r w:rsidRPr="005379D2">
        <w:rPr>
          <w:color w:val="222222"/>
          <w:sz w:val="24"/>
        </w:rPr>
        <w:t>LillianAcquisition</w:t>
      </w:r>
      <w:r w:rsidRPr="00CB20D8">
        <w:rPr>
          <w:color w:val="222222"/>
          <w:sz w:val="24"/>
          <w:lang w:val="ru-RU"/>
        </w:rPr>
        <w:t xml:space="preserve"> пакета акций компании «Голден Телеком» в размере 11%.</w:t>
      </w:r>
      <w:r w:rsidRPr="005379D2">
        <w:rPr>
          <w:color w:val="000000"/>
          <w:sz w:val="24"/>
        </w:rPr>
        <w:t> </w:t>
      </w:r>
    </w:p>
    <w:p w14:paraId="4B7CBD3E" w14:textId="77777777" w:rsidR="004C60E2" w:rsidRPr="00CB20D8" w:rsidRDefault="004C60E2" w:rsidP="004C60E2">
      <w:pPr>
        <w:shd w:val="clear" w:color="auto" w:fill="FFFFFF"/>
        <w:rPr>
          <w:color w:val="222222"/>
          <w:sz w:val="24"/>
          <w:lang w:val="ru-RU"/>
        </w:rPr>
      </w:pPr>
      <w:r w:rsidRPr="00CB20D8">
        <w:rPr>
          <w:color w:val="222222"/>
          <w:sz w:val="24"/>
          <w:lang w:val="ru-RU"/>
        </w:rPr>
        <w:t>Объявлено о решении Совета директоров произвести делистинг Американских Депозитарных Расписок Компании (АДР) с Нью-Йоркской фондовой биржи, а также осуществить дерегистрацию в Комиссии США по ценным бумагам и биржам (КЦББ США) в целях прекращения обязательств по представлению отчетности согласно Закону о биржах США 1934 года (Закон о биржах США).</w:t>
      </w:r>
    </w:p>
    <w:p w14:paraId="0B74CF0D"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 «Ростелеком» приступил к созданию Проектного офиса для реализации проекта создания инфраструктуры «Электронного Правительства». Решением Правительства Российской Федерации Компания был определена единственным исполнителем мероприятий в рамках реализации федеральной целевой программы «Электронная Россия (2002 - 2010)» в части проектирования и создания инфраструктуры электронного правительства.</w:t>
      </w:r>
    </w:p>
    <w:p w14:paraId="1B37E783"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 «Ростелеком» получил сертификаты соответствия Системы добровольной сертификации услуг связи, услуг информационных технологий и систем качества предприятий - «ИНТЕРЭКОМС» на все базовые услуги Компании.</w:t>
      </w:r>
    </w:p>
    <w:p w14:paraId="4AB9527F" w14:textId="77777777" w:rsidR="004C60E2" w:rsidRPr="00CB20D8" w:rsidRDefault="004C60E2" w:rsidP="004C60E2">
      <w:pPr>
        <w:shd w:val="clear" w:color="auto" w:fill="FFFFFF"/>
        <w:rPr>
          <w:color w:val="222222"/>
          <w:sz w:val="24"/>
          <w:lang w:val="ru-RU"/>
        </w:rPr>
      </w:pPr>
      <w:r w:rsidRPr="00CB20D8">
        <w:rPr>
          <w:color w:val="222222"/>
          <w:sz w:val="24"/>
          <w:lang w:val="ru-RU"/>
        </w:rPr>
        <w:lastRenderedPageBreak/>
        <w:t xml:space="preserve">«Ростелеком» принял участие в работе </w:t>
      </w:r>
      <w:r w:rsidRPr="005379D2">
        <w:rPr>
          <w:color w:val="222222"/>
          <w:sz w:val="24"/>
        </w:rPr>
        <w:t>VIII</w:t>
      </w:r>
      <w:r w:rsidRPr="00CB20D8">
        <w:rPr>
          <w:color w:val="222222"/>
          <w:sz w:val="24"/>
          <w:lang w:val="ru-RU"/>
        </w:rPr>
        <w:t xml:space="preserve"> Международного инвестиционного форума «Сочи-2009». В статусе Генерального телекоммуникационного партнера Олимпийских зимних Игр 2014 года в Сочи Компания представила свои инвестиционные проекты в Южном федеральном округе.</w:t>
      </w:r>
      <w:r w:rsidRPr="005379D2">
        <w:rPr>
          <w:color w:val="222222"/>
          <w:sz w:val="24"/>
        </w:rPr>
        <w:t> </w:t>
      </w:r>
    </w:p>
    <w:p w14:paraId="429EBE09"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Завершены работы по увеличению пропускной способности транспортной сети </w:t>
      </w:r>
      <w:r w:rsidRPr="005379D2">
        <w:rPr>
          <w:color w:val="222222"/>
          <w:sz w:val="24"/>
        </w:rPr>
        <w:t>IPMPLS</w:t>
      </w:r>
      <w:r w:rsidRPr="00CB20D8">
        <w:rPr>
          <w:color w:val="222222"/>
          <w:sz w:val="24"/>
          <w:lang w:val="ru-RU"/>
        </w:rPr>
        <w:t xml:space="preserve">. Умощнение транспортной сети «Ростелекома» проведено с целью увеличения пропускной способности транспортной сети Компании на фоне постоянно растущих объемов клиентского трафика. Большая пропускная способность сети </w:t>
      </w:r>
      <w:r w:rsidRPr="005379D2">
        <w:rPr>
          <w:color w:val="222222"/>
          <w:sz w:val="24"/>
        </w:rPr>
        <w:t>IPMPLS</w:t>
      </w:r>
      <w:r w:rsidRPr="00CB20D8">
        <w:rPr>
          <w:color w:val="222222"/>
          <w:sz w:val="24"/>
          <w:lang w:val="ru-RU"/>
        </w:rPr>
        <w:t xml:space="preserve"> позволит обеспечить высокие гарантированные параметры качества обслуживания (</w:t>
      </w:r>
      <w:r w:rsidRPr="005379D2">
        <w:rPr>
          <w:color w:val="222222"/>
          <w:sz w:val="24"/>
        </w:rPr>
        <w:t>QoS</w:t>
      </w:r>
      <w:r w:rsidRPr="00CB20D8">
        <w:rPr>
          <w:color w:val="222222"/>
          <w:sz w:val="24"/>
          <w:lang w:val="ru-RU"/>
        </w:rPr>
        <w:t>) и масштабируемость.</w:t>
      </w:r>
    </w:p>
    <w:p w14:paraId="5EED2853"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Расширена сеть точек оплаты услуг, подключившись к Системе </w:t>
      </w:r>
      <w:r w:rsidRPr="005379D2">
        <w:rPr>
          <w:color w:val="222222"/>
          <w:sz w:val="24"/>
        </w:rPr>
        <w:t>e</w:t>
      </w:r>
      <w:r w:rsidRPr="00CB20D8">
        <w:rPr>
          <w:color w:val="222222"/>
          <w:sz w:val="24"/>
          <w:lang w:val="ru-RU"/>
        </w:rPr>
        <w:t>-</w:t>
      </w:r>
      <w:r w:rsidRPr="005379D2">
        <w:rPr>
          <w:color w:val="222222"/>
          <w:sz w:val="24"/>
        </w:rPr>
        <w:t>port</w:t>
      </w:r>
      <w:r w:rsidRPr="00CB20D8">
        <w:rPr>
          <w:color w:val="222222"/>
          <w:sz w:val="24"/>
          <w:lang w:val="ru-RU"/>
        </w:rPr>
        <w:t xml:space="preserve"> во всех регионах страны. </w:t>
      </w:r>
    </w:p>
    <w:p w14:paraId="4B30D5D0" w14:textId="77777777" w:rsidR="004C60E2" w:rsidRPr="00CB20D8" w:rsidRDefault="004C60E2" w:rsidP="004C60E2">
      <w:pPr>
        <w:shd w:val="clear" w:color="auto" w:fill="FFFFFF"/>
        <w:rPr>
          <w:color w:val="222222"/>
          <w:sz w:val="24"/>
          <w:lang w:val="ru-RU"/>
        </w:rPr>
      </w:pPr>
      <w:r w:rsidRPr="00CB20D8">
        <w:rPr>
          <w:color w:val="222222"/>
          <w:sz w:val="24"/>
          <w:lang w:val="ru-RU"/>
        </w:rPr>
        <w:t>Департамент организационного развития и управления персоналом «Ростелекома» признан победителем и удостоен Почетного диплома пятого Всероссийского конкурса «Лучшая российская кадровая служба – 2009».</w:t>
      </w:r>
    </w:p>
    <w:p w14:paraId="2B87685A"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 </w:t>
      </w:r>
      <w:proofErr w:type="gramStart"/>
      <w:r w:rsidRPr="00CB20D8">
        <w:rPr>
          <w:color w:val="222222"/>
          <w:sz w:val="24"/>
          <w:lang w:val="ru-RU"/>
        </w:rPr>
        <w:t xml:space="preserve">Подписано сервисное соглашение об аренде международных каналов связи с крупнейшей греческой телекоммуникационной компаний </w:t>
      </w:r>
      <w:r w:rsidRPr="005379D2">
        <w:rPr>
          <w:color w:val="222222"/>
          <w:sz w:val="24"/>
        </w:rPr>
        <w:t>OTEGLOBE</w:t>
      </w:r>
      <w:r w:rsidRPr="00CB20D8">
        <w:rPr>
          <w:color w:val="222222"/>
          <w:sz w:val="24"/>
          <w:lang w:val="ru-RU"/>
        </w:rPr>
        <w:t xml:space="preserve">. </w:t>
      </w:r>
      <w:proofErr w:type="gramEnd"/>
    </w:p>
    <w:p w14:paraId="04BB0BBB" w14:textId="77777777" w:rsidR="004C60E2" w:rsidRPr="00CB20D8" w:rsidRDefault="004C60E2" w:rsidP="004C60E2">
      <w:pPr>
        <w:shd w:val="clear" w:color="auto" w:fill="FFFFFF"/>
        <w:rPr>
          <w:color w:val="222222"/>
          <w:sz w:val="24"/>
          <w:lang w:val="ru-RU"/>
        </w:rPr>
      </w:pPr>
      <w:r w:rsidRPr="00CB20D8">
        <w:rPr>
          <w:bCs/>
          <w:color w:val="000000"/>
          <w:sz w:val="24"/>
          <w:lang w:val="ru-RU"/>
        </w:rPr>
        <w:t>О</w:t>
      </w:r>
      <w:r w:rsidRPr="00CB20D8">
        <w:rPr>
          <w:color w:val="222222"/>
          <w:sz w:val="24"/>
          <w:lang w:val="ru-RU"/>
        </w:rPr>
        <w:t xml:space="preserve">рганизован международный кабельный переход для соединения с альтернативными операторами Украины. Проведены мероприятия по обеспечению услугами связи заседаний Совета глав государств – членов Шанхайской организации сотрудничества и саммита БРИК (Бразилия-Россия-Индия-Китай), проходивших в Екатеринбурге. </w:t>
      </w:r>
    </w:p>
    <w:p w14:paraId="16BDBFE8" w14:textId="77777777" w:rsidR="004C60E2" w:rsidRPr="00CB20D8" w:rsidRDefault="004C60E2" w:rsidP="004C60E2">
      <w:pPr>
        <w:shd w:val="clear" w:color="auto" w:fill="FFFFFF"/>
        <w:rPr>
          <w:color w:val="222222"/>
          <w:sz w:val="24"/>
          <w:lang w:val="ru-RU"/>
        </w:rPr>
      </w:pPr>
      <w:r w:rsidRPr="00CB20D8">
        <w:rPr>
          <w:color w:val="222222"/>
          <w:sz w:val="24"/>
          <w:lang w:val="ru-RU"/>
        </w:rPr>
        <w:t>Стал Генеральным партнером баскетбольного спортивного клуба ЦСКА.</w:t>
      </w:r>
    </w:p>
    <w:p w14:paraId="0877D8E3" w14:textId="77777777" w:rsidR="004C60E2" w:rsidRPr="00CB20D8" w:rsidRDefault="004C60E2" w:rsidP="004C60E2">
      <w:pPr>
        <w:shd w:val="clear" w:color="auto" w:fill="FFFFFF"/>
        <w:rPr>
          <w:color w:val="222222"/>
          <w:sz w:val="24"/>
          <w:lang w:val="ru-RU"/>
        </w:rPr>
      </w:pPr>
      <w:proofErr w:type="gramStart"/>
      <w:r w:rsidRPr="00CB20D8">
        <w:rPr>
          <w:color w:val="222222"/>
          <w:sz w:val="24"/>
          <w:lang w:val="ru-RU"/>
        </w:rPr>
        <w:t xml:space="preserve">Введена в коммерческую эксплуатацию новая высокоскоростную волоконно-оптическую линия связи Россия – Латвия. </w:t>
      </w:r>
      <w:proofErr w:type="gramEnd"/>
    </w:p>
    <w:p w14:paraId="78C83961"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Принял участие в работе 21-ой международной выставки телекоммуникационного оборудования, систем управления, информационных технологий и услуг связи «Связь-Экспокомм - 2009» в составе объединенного стенда ОАО «Связьинвест». </w:t>
      </w:r>
    </w:p>
    <w:p w14:paraId="344E31EE" w14:textId="77777777" w:rsidR="004C60E2" w:rsidRPr="00CB20D8" w:rsidRDefault="004C60E2" w:rsidP="004C60E2">
      <w:pPr>
        <w:shd w:val="clear" w:color="auto" w:fill="FFFFFF"/>
        <w:rPr>
          <w:color w:val="222222"/>
          <w:sz w:val="24"/>
          <w:lang w:val="ru-RU"/>
        </w:rPr>
      </w:pPr>
      <w:r w:rsidRPr="00CB20D8">
        <w:rPr>
          <w:color w:val="222222"/>
          <w:sz w:val="24"/>
          <w:lang w:val="ru-RU"/>
        </w:rPr>
        <w:t>Выступил телекоммуникационным партнером международного Конкурса Песни «Евровидение 2009».</w:t>
      </w:r>
    </w:p>
    <w:p w14:paraId="36DE3C52" w14:textId="77777777" w:rsidR="004C60E2" w:rsidRPr="00CB20D8" w:rsidRDefault="004C60E2" w:rsidP="004C60E2">
      <w:pPr>
        <w:shd w:val="clear" w:color="auto" w:fill="FFFFFF"/>
        <w:rPr>
          <w:color w:val="222222"/>
          <w:sz w:val="24"/>
          <w:lang w:val="ru-RU"/>
        </w:rPr>
      </w:pPr>
      <w:r w:rsidRPr="00CB20D8">
        <w:rPr>
          <w:color w:val="222222"/>
          <w:sz w:val="24"/>
          <w:lang w:val="ru-RU"/>
        </w:rPr>
        <w:t>Предоставил услуги связи для саммита Россия – Евросоюз.</w:t>
      </w:r>
    </w:p>
    <w:p w14:paraId="06BCECDC"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Ввел в эксплуатацию новую волоконно-оптическую линию связи (ВОЛС) Петрозаводск – Мурманск. </w:t>
      </w:r>
    </w:p>
    <w:p w14:paraId="18D769F3" w14:textId="77777777" w:rsidR="004C60E2" w:rsidRPr="00CB20D8" w:rsidRDefault="004C60E2" w:rsidP="004C60E2">
      <w:pPr>
        <w:shd w:val="clear" w:color="auto" w:fill="FFFFFF"/>
        <w:rPr>
          <w:color w:val="222222"/>
          <w:sz w:val="24"/>
          <w:lang w:val="ru-RU"/>
        </w:rPr>
      </w:pPr>
      <w:r w:rsidRPr="005379D2">
        <w:rPr>
          <w:color w:val="222222"/>
          <w:sz w:val="24"/>
        </w:rPr>
        <w:t> </w:t>
      </w:r>
      <w:r w:rsidRPr="00CB20D8">
        <w:rPr>
          <w:color w:val="222222"/>
          <w:sz w:val="24"/>
          <w:lang w:val="ru-RU"/>
        </w:rPr>
        <w:t>Стал лауреатом международной профессиональной награды в области построения брендов - премии «Бренд года /</w:t>
      </w:r>
      <w:r w:rsidRPr="005379D2">
        <w:rPr>
          <w:color w:val="222222"/>
          <w:sz w:val="24"/>
        </w:rPr>
        <w:t>EFFIE</w:t>
      </w:r>
      <w:r w:rsidRPr="00CB20D8">
        <w:rPr>
          <w:color w:val="222222"/>
          <w:sz w:val="24"/>
          <w:lang w:val="ru-RU"/>
        </w:rPr>
        <w:t xml:space="preserve"> 2008».</w:t>
      </w:r>
    </w:p>
    <w:p w14:paraId="1B084155"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Запустил услугу «Организация виртуальной частной сети </w:t>
      </w:r>
      <w:r w:rsidRPr="005379D2">
        <w:rPr>
          <w:color w:val="222222"/>
          <w:sz w:val="24"/>
        </w:rPr>
        <w:t>Ethernet</w:t>
      </w:r>
      <w:r w:rsidRPr="00CB20D8">
        <w:rPr>
          <w:color w:val="222222"/>
          <w:sz w:val="24"/>
          <w:lang w:val="ru-RU"/>
        </w:rPr>
        <w:t xml:space="preserve"> (</w:t>
      </w:r>
      <w:r w:rsidRPr="005379D2">
        <w:rPr>
          <w:color w:val="222222"/>
          <w:sz w:val="24"/>
        </w:rPr>
        <w:t>MPLSL</w:t>
      </w:r>
      <w:r w:rsidRPr="00CB20D8">
        <w:rPr>
          <w:color w:val="222222"/>
          <w:sz w:val="24"/>
          <w:lang w:val="ru-RU"/>
        </w:rPr>
        <w:t xml:space="preserve">2 </w:t>
      </w:r>
      <w:r w:rsidRPr="005379D2">
        <w:rPr>
          <w:color w:val="222222"/>
          <w:sz w:val="24"/>
        </w:rPr>
        <w:t>VPN</w:t>
      </w:r>
      <w:r w:rsidRPr="00CB20D8">
        <w:rPr>
          <w:color w:val="222222"/>
          <w:sz w:val="24"/>
          <w:lang w:val="ru-RU"/>
        </w:rPr>
        <w:t xml:space="preserve">)». </w:t>
      </w:r>
    </w:p>
    <w:p w14:paraId="26BF1A3F"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Представил новый тарифный план на услуги международной телефонной связи для абонентов сети связи общего пользования на территории Российской Федерации. </w:t>
      </w:r>
    </w:p>
    <w:p w14:paraId="0C5E977D" w14:textId="77777777" w:rsidR="004C60E2" w:rsidRPr="00CB20D8" w:rsidRDefault="004C60E2" w:rsidP="004C60E2">
      <w:pPr>
        <w:shd w:val="clear" w:color="auto" w:fill="FFFFFF"/>
        <w:rPr>
          <w:color w:val="222222"/>
          <w:sz w:val="24"/>
          <w:lang w:val="ru-RU"/>
        </w:rPr>
      </w:pPr>
      <w:r w:rsidRPr="00CB20D8">
        <w:rPr>
          <w:color w:val="222222"/>
          <w:sz w:val="24"/>
          <w:lang w:val="ru-RU"/>
        </w:rPr>
        <w:t>Создан Департамент бизнес-процессов.</w:t>
      </w:r>
    </w:p>
    <w:p w14:paraId="23E65D85" w14:textId="77777777" w:rsidR="004C60E2" w:rsidRPr="00CB20D8" w:rsidRDefault="004C60E2" w:rsidP="004C60E2">
      <w:pPr>
        <w:shd w:val="clear" w:color="auto" w:fill="FFFFFF"/>
        <w:rPr>
          <w:color w:val="222222"/>
          <w:sz w:val="24"/>
          <w:lang w:val="ru-RU"/>
        </w:rPr>
      </w:pPr>
      <w:proofErr w:type="gramStart"/>
      <w:r w:rsidRPr="00CB20D8">
        <w:rPr>
          <w:color w:val="222222"/>
          <w:sz w:val="24"/>
          <w:lang w:val="ru-RU"/>
        </w:rPr>
        <w:t>Запущена</w:t>
      </w:r>
      <w:proofErr w:type="gramEnd"/>
      <w:r w:rsidRPr="00CB20D8">
        <w:rPr>
          <w:color w:val="222222"/>
          <w:sz w:val="24"/>
          <w:lang w:val="ru-RU"/>
        </w:rPr>
        <w:t xml:space="preserve"> в эксплуатацию общефедеральную информационную систему самообслуживания клиентов «Личный кабинет». </w:t>
      </w:r>
    </w:p>
    <w:p w14:paraId="579E7941" w14:textId="77777777" w:rsidR="004C60E2" w:rsidRPr="00CB20D8" w:rsidRDefault="004C60E2" w:rsidP="004C60E2">
      <w:pPr>
        <w:shd w:val="clear" w:color="auto" w:fill="FFFFFF"/>
        <w:rPr>
          <w:color w:val="222222"/>
          <w:sz w:val="24"/>
          <w:lang w:val="ru-RU"/>
        </w:rPr>
      </w:pPr>
      <w:r w:rsidRPr="00CB20D8">
        <w:rPr>
          <w:color w:val="222222"/>
          <w:sz w:val="24"/>
          <w:lang w:val="ru-RU"/>
        </w:rPr>
        <w:t>Завершена модернизация магистральной волоконно-оптической линии связи «Кингисепп – Хабаровск».</w:t>
      </w:r>
    </w:p>
    <w:p w14:paraId="759E8675"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Стал генеральным спонсором Федерации фигурного катания России. </w:t>
      </w:r>
    </w:p>
    <w:p w14:paraId="5D991A28" w14:textId="77777777" w:rsidR="004C60E2" w:rsidRPr="00CB20D8" w:rsidRDefault="004C60E2" w:rsidP="004C60E2">
      <w:pPr>
        <w:shd w:val="clear" w:color="auto" w:fill="FFFFFF"/>
        <w:rPr>
          <w:color w:val="222222"/>
          <w:sz w:val="24"/>
          <w:lang w:val="ru-RU"/>
        </w:rPr>
      </w:pPr>
      <w:r w:rsidRPr="00CB20D8">
        <w:rPr>
          <w:b/>
          <w:bCs/>
          <w:color w:val="000000"/>
          <w:sz w:val="24"/>
          <w:lang w:val="ru-RU"/>
        </w:rPr>
        <w:t xml:space="preserve">2010г. </w:t>
      </w:r>
      <w:r w:rsidRPr="00CB20D8">
        <w:rPr>
          <w:color w:val="222222"/>
          <w:sz w:val="24"/>
          <w:lang w:val="ru-RU"/>
        </w:rPr>
        <w:t xml:space="preserve">Предоставлена пользователям возможность моментальной оплаты своих услуг через интернет-сайт Компании с помощью банковских карт систем </w:t>
      </w:r>
      <w:r w:rsidRPr="005379D2">
        <w:rPr>
          <w:color w:val="222222"/>
          <w:sz w:val="24"/>
        </w:rPr>
        <w:t>VISA</w:t>
      </w:r>
      <w:r w:rsidRPr="00CB20D8">
        <w:rPr>
          <w:color w:val="222222"/>
          <w:sz w:val="24"/>
          <w:lang w:val="ru-RU"/>
        </w:rPr>
        <w:t xml:space="preserve">, </w:t>
      </w:r>
      <w:r w:rsidRPr="005379D2">
        <w:rPr>
          <w:color w:val="222222"/>
          <w:sz w:val="24"/>
        </w:rPr>
        <w:t>MasterCard</w:t>
      </w:r>
      <w:r w:rsidRPr="00CB20D8">
        <w:rPr>
          <w:color w:val="222222"/>
          <w:sz w:val="24"/>
          <w:lang w:val="ru-RU"/>
        </w:rPr>
        <w:t xml:space="preserve"> и </w:t>
      </w:r>
      <w:r w:rsidRPr="005379D2">
        <w:rPr>
          <w:color w:val="222222"/>
          <w:sz w:val="24"/>
        </w:rPr>
        <w:t>DinersClub</w:t>
      </w:r>
      <w:r w:rsidRPr="00CB20D8">
        <w:rPr>
          <w:color w:val="222222"/>
          <w:sz w:val="24"/>
          <w:lang w:val="ru-RU"/>
        </w:rPr>
        <w:t>.</w:t>
      </w:r>
    </w:p>
    <w:p w14:paraId="558D60D9" w14:textId="77777777" w:rsidR="004C60E2" w:rsidRPr="00CB20D8" w:rsidRDefault="004C60E2" w:rsidP="004C60E2">
      <w:pPr>
        <w:shd w:val="clear" w:color="auto" w:fill="FFFFFF"/>
        <w:rPr>
          <w:color w:val="222222"/>
          <w:sz w:val="24"/>
          <w:lang w:val="ru-RU"/>
        </w:rPr>
      </w:pPr>
      <w:r w:rsidRPr="00CB20D8">
        <w:rPr>
          <w:color w:val="222222"/>
          <w:sz w:val="24"/>
          <w:lang w:val="ru-RU"/>
        </w:rPr>
        <w:t>По данным исследовательского холдинга «Ромир» вошёл в число десяти отечественных компаний, пользующихся наибольшим доверием жителей России.</w:t>
      </w:r>
    </w:p>
    <w:p w14:paraId="2BC94963"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Успешно завершены испытания оборудования </w:t>
      </w:r>
      <w:r w:rsidRPr="005379D2">
        <w:rPr>
          <w:color w:val="222222"/>
          <w:sz w:val="24"/>
        </w:rPr>
        <w:t>DWDM</w:t>
      </w:r>
      <w:r w:rsidRPr="00CB20D8">
        <w:rPr>
          <w:color w:val="222222"/>
          <w:sz w:val="24"/>
          <w:lang w:val="ru-RU"/>
        </w:rPr>
        <w:t xml:space="preserve"> «ПУСК» производства российской компании НТО «ИРЭ-Полюс». Предоставлены ОАО ГМК «Норильский </w:t>
      </w:r>
      <w:r w:rsidRPr="00CB20D8">
        <w:rPr>
          <w:color w:val="222222"/>
          <w:sz w:val="24"/>
          <w:lang w:val="ru-RU"/>
        </w:rPr>
        <w:lastRenderedPageBreak/>
        <w:t>Никель» выделенные междугородные каналы связи, которые соединили московский офис компании с офисами в Мурманске, Санкт-Петербурге, Красноярске, Архангельске и Сочи.</w:t>
      </w:r>
    </w:p>
    <w:p w14:paraId="64112BA9" w14:textId="77777777" w:rsidR="004C60E2" w:rsidRPr="00CB20D8" w:rsidRDefault="004C60E2" w:rsidP="004C60E2">
      <w:pPr>
        <w:shd w:val="clear" w:color="auto" w:fill="FFFFFF"/>
        <w:rPr>
          <w:color w:val="222222"/>
          <w:sz w:val="24"/>
          <w:lang w:val="ru-RU"/>
        </w:rPr>
      </w:pPr>
      <w:r w:rsidRPr="00CB20D8">
        <w:rPr>
          <w:bCs/>
          <w:color w:val="000000"/>
          <w:sz w:val="24"/>
          <w:lang w:val="ru-RU"/>
        </w:rPr>
        <w:t>Н</w:t>
      </w:r>
      <w:r w:rsidRPr="00CB20D8">
        <w:rPr>
          <w:color w:val="222222"/>
          <w:sz w:val="24"/>
          <w:lang w:val="ru-RU"/>
        </w:rPr>
        <w:t xml:space="preserve">ачато предоставление услуг доступа Интернет в Ираке, подписано соглашение с иракской компанией </w:t>
      </w:r>
      <w:r w:rsidRPr="005379D2">
        <w:rPr>
          <w:color w:val="222222"/>
          <w:sz w:val="24"/>
        </w:rPr>
        <w:t>IQNetworks</w:t>
      </w:r>
      <w:r w:rsidRPr="00CB20D8">
        <w:rPr>
          <w:color w:val="222222"/>
          <w:sz w:val="24"/>
          <w:lang w:val="ru-RU"/>
        </w:rPr>
        <w:t xml:space="preserve">. </w:t>
      </w:r>
    </w:p>
    <w:p w14:paraId="01C4E44A" w14:textId="77777777" w:rsidR="004C60E2" w:rsidRPr="00CB20D8" w:rsidRDefault="004C60E2" w:rsidP="004C60E2">
      <w:pPr>
        <w:shd w:val="clear" w:color="auto" w:fill="FFFFFF"/>
        <w:rPr>
          <w:color w:val="222222"/>
          <w:sz w:val="24"/>
          <w:lang w:val="ru-RU"/>
        </w:rPr>
      </w:pPr>
      <w:r w:rsidRPr="00CB20D8">
        <w:rPr>
          <w:color w:val="222222"/>
          <w:sz w:val="24"/>
          <w:lang w:val="ru-RU"/>
        </w:rPr>
        <w:t>Ввел в эксплуатацию линию связи на участке Тында — Якутск.</w:t>
      </w:r>
    </w:p>
    <w:p w14:paraId="7976A1F4" w14:textId="77777777" w:rsidR="004C60E2" w:rsidRPr="00CB20D8" w:rsidRDefault="004C60E2" w:rsidP="004C60E2">
      <w:pPr>
        <w:shd w:val="clear" w:color="auto" w:fill="FFFFFF"/>
        <w:rPr>
          <w:color w:val="222222"/>
          <w:sz w:val="24"/>
          <w:lang w:val="ru-RU"/>
        </w:rPr>
      </w:pPr>
      <w:r w:rsidRPr="00CB20D8">
        <w:rPr>
          <w:color w:val="222222"/>
          <w:sz w:val="24"/>
          <w:lang w:val="ru-RU"/>
        </w:rPr>
        <w:t>Представил первый многофункциональный информационный терминал  для получения жителями России всех доступных в электронном виде государственных услуг федерального, регионального и муниципального уровня. Открыл для жителей России «горячую линию» по вопросам проведения Всероссийской переписи населения. Более 300 тысяч обращений поступило на «горячую линию».</w:t>
      </w:r>
    </w:p>
    <w:p w14:paraId="572FFAE3" w14:textId="77777777" w:rsidR="004C60E2" w:rsidRPr="00CB20D8" w:rsidRDefault="004C60E2" w:rsidP="004C60E2">
      <w:pPr>
        <w:shd w:val="clear" w:color="auto" w:fill="FFFFFF"/>
        <w:rPr>
          <w:color w:val="222222"/>
          <w:sz w:val="24"/>
          <w:lang w:val="ru-RU"/>
        </w:rPr>
      </w:pPr>
      <w:r w:rsidRPr="00CB20D8">
        <w:rPr>
          <w:color w:val="222222"/>
          <w:sz w:val="24"/>
          <w:lang w:val="ru-RU"/>
        </w:rPr>
        <w:t>Передал российский сегмент подводной кабельной системы Россия – Япония – Южная Корея Тихоокеанскому океанологическому институту ДВО РАН им. И.В. Ильичева (ТОИ). ТОИ планирует использовать данный участок линии для проведения научных исследований геомагнитного поля Земли.</w:t>
      </w:r>
    </w:p>
    <w:p w14:paraId="66B8C0F0" w14:textId="77777777" w:rsidR="004C60E2" w:rsidRPr="00CB20D8" w:rsidRDefault="004C60E2" w:rsidP="004C60E2">
      <w:pPr>
        <w:shd w:val="clear" w:color="auto" w:fill="FFFFFF"/>
        <w:rPr>
          <w:color w:val="222222"/>
          <w:sz w:val="24"/>
          <w:lang w:val="ru-RU"/>
        </w:rPr>
      </w:pPr>
      <w:r w:rsidRPr="00CB20D8">
        <w:rPr>
          <w:color w:val="222222"/>
          <w:sz w:val="24"/>
          <w:lang w:val="ru-RU"/>
        </w:rPr>
        <w:t>Запустил программу сотрудничества с разработчиками прикладных программно-технических решений. Ввел в опытно-коммерческую эксплуатацию услугу «</w:t>
      </w:r>
      <w:proofErr w:type="gramStart"/>
      <w:r w:rsidRPr="00CB20D8">
        <w:rPr>
          <w:color w:val="222222"/>
          <w:sz w:val="24"/>
          <w:lang w:val="ru-RU"/>
        </w:rPr>
        <w:t>Интеллектуальная</w:t>
      </w:r>
      <w:proofErr w:type="gramEnd"/>
      <w:r w:rsidRPr="00CB20D8">
        <w:rPr>
          <w:color w:val="222222"/>
          <w:sz w:val="24"/>
          <w:lang w:val="ru-RU"/>
        </w:rPr>
        <w:t xml:space="preserve"> аудиоконференцсвязь».</w:t>
      </w:r>
    </w:p>
    <w:p w14:paraId="58CE954C"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Принял и обработал более 120 тысяч заявок граждан России на регистрацию в «Личном кабинете» портала </w:t>
      </w:r>
      <w:r w:rsidRPr="005379D2">
        <w:rPr>
          <w:color w:val="222222"/>
          <w:sz w:val="24"/>
        </w:rPr>
        <w:t>gosuslugi</w:t>
      </w:r>
      <w:r w:rsidRPr="00CB20D8">
        <w:rPr>
          <w:color w:val="222222"/>
          <w:sz w:val="24"/>
          <w:lang w:val="ru-RU"/>
        </w:rPr>
        <w:t>.</w:t>
      </w:r>
      <w:r w:rsidRPr="005379D2">
        <w:rPr>
          <w:color w:val="222222"/>
          <w:sz w:val="24"/>
        </w:rPr>
        <w:t>ru</w:t>
      </w:r>
      <w:r w:rsidRPr="00CB20D8">
        <w:rPr>
          <w:color w:val="222222"/>
          <w:sz w:val="24"/>
          <w:lang w:val="ru-RU"/>
        </w:rPr>
        <w:t>. Запустил в тестовую эксплуатацию портал Госпродаж</w:t>
      </w:r>
      <w:r w:rsidRPr="005379D2">
        <w:rPr>
          <w:color w:val="000000"/>
          <w:sz w:val="24"/>
        </w:rPr>
        <w:t> </w:t>
      </w:r>
      <w:hyperlink r:id="rId130" w:history="1">
        <w:r w:rsidRPr="005379D2">
          <w:rPr>
            <w:color w:val="222222"/>
            <w:sz w:val="24"/>
          </w:rPr>
          <w:t>www</w:t>
        </w:r>
        <w:r w:rsidRPr="00CB20D8">
          <w:rPr>
            <w:color w:val="222222"/>
            <w:sz w:val="24"/>
            <w:lang w:val="ru-RU"/>
          </w:rPr>
          <w:t>.</w:t>
        </w:r>
        <w:r w:rsidRPr="005379D2">
          <w:rPr>
            <w:color w:val="222222"/>
            <w:sz w:val="24"/>
          </w:rPr>
          <w:t>torgi</w:t>
        </w:r>
        <w:r w:rsidRPr="00CB20D8">
          <w:rPr>
            <w:color w:val="222222"/>
            <w:sz w:val="24"/>
            <w:lang w:val="ru-RU"/>
          </w:rPr>
          <w:t>.</w:t>
        </w:r>
        <w:r w:rsidRPr="005379D2">
          <w:rPr>
            <w:color w:val="222222"/>
            <w:sz w:val="24"/>
          </w:rPr>
          <w:t>gov</w:t>
        </w:r>
        <w:r w:rsidRPr="00CB20D8">
          <w:rPr>
            <w:color w:val="222222"/>
            <w:sz w:val="24"/>
            <w:lang w:val="ru-RU"/>
          </w:rPr>
          <w:t>.</w:t>
        </w:r>
        <w:r w:rsidRPr="005379D2">
          <w:rPr>
            <w:color w:val="222222"/>
            <w:sz w:val="24"/>
          </w:rPr>
          <w:t>ru</w:t>
        </w:r>
      </w:hyperlink>
      <w:r w:rsidRPr="00CB20D8">
        <w:rPr>
          <w:color w:val="222222"/>
          <w:sz w:val="24"/>
          <w:lang w:val="ru-RU"/>
        </w:rPr>
        <w:t>. Предоставил пакет современных телекоммуникационных услуг Московской школе управления СКОЛКОВО.</w:t>
      </w:r>
    </w:p>
    <w:p w14:paraId="084263D9" w14:textId="77777777" w:rsidR="004C60E2" w:rsidRPr="00CB20D8" w:rsidRDefault="004C60E2" w:rsidP="004C60E2">
      <w:pPr>
        <w:shd w:val="clear" w:color="auto" w:fill="FFFFFF"/>
        <w:rPr>
          <w:color w:val="222222"/>
          <w:sz w:val="24"/>
          <w:lang w:val="ru-RU"/>
        </w:rPr>
      </w:pPr>
      <w:r w:rsidRPr="00CB20D8">
        <w:rPr>
          <w:bCs/>
          <w:color w:val="000000"/>
          <w:sz w:val="24"/>
          <w:lang w:val="ru-RU"/>
        </w:rPr>
        <w:t>П</w:t>
      </w:r>
      <w:r w:rsidRPr="00CB20D8">
        <w:rPr>
          <w:color w:val="222222"/>
          <w:sz w:val="24"/>
          <w:lang w:val="ru-RU"/>
        </w:rPr>
        <w:t>ринято решение о реорганизации ОАО «Ростелеком» в форме присоединения к нему ОАО «ЦентрТелеком», ОАО «СЗТ», ОАО «ВолгаТелеком», ОАО «ЮТК», ОАО «Уралсвязьинформ», ОАО Сибирьтелеком», ОАО «Дальсвязь» и ОАО «Дагсвязьинформ».</w:t>
      </w:r>
    </w:p>
    <w:p w14:paraId="75FD2A22" w14:textId="77777777" w:rsidR="004C60E2" w:rsidRPr="00CB20D8" w:rsidRDefault="004C60E2" w:rsidP="004C60E2">
      <w:pPr>
        <w:shd w:val="clear" w:color="auto" w:fill="FFFFFF"/>
        <w:rPr>
          <w:color w:val="222222"/>
          <w:sz w:val="24"/>
          <w:lang w:val="ru-RU"/>
        </w:rPr>
      </w:pPr>
      <w:r w:rsidRPr="00CB20D8">
        <w:rPr>
          <w:color w:val="222222"/>
          <w:sz w:val="24"/>
          <w:lang w:val="ru-RU"/>
        </w:rPr>
        <w:t>Завершил очередной этап проекта по</w:t>
      </w:r>
      <w:r w:rsidRPr="005379D2">
        <w:rPr>
          <w:color w:val="222222"/>
          <w:sz w:val="24"/>
        </w:rPr>
        <w:t> </w:t>
      </w:r>
      <w:r w:rsidRPr="00CB20D8">
        <w:rPr>
          <w:color w:val="222222"/>
          <w:sz w:val="24"/>
          <w:lang w:val="ru-RU"/>
        </w:rPr>
        <w:t xml:space="preserve">развитию </w:t>
      </w:r>
      <w:r w:rsidRPr="005379D2">
        <w:rPr>
          <w:color w:val="222222"/>
          <w:sz w:val="24"/>
        </w:rPr>
        <w:t>IP</w:t>
      </w:r>
      <w:r w:rsidRPr="00CB20D8">
        <w:rPr>
          <w:color w:val="222222"/>
          <w:sz w:val="24"/>
          <w:lang w:val="ru-RU"/>
        </w:rPr>
        <w:t>/</w:t>
      </w:r>
      <w:r w:rsidRPr="005379D2">
        <w:rPr>
          <w:color w:val="222222"/>
          <w:sz w:val="24"/>
        </w:rPr>
        <w:t>MPLS</w:t>
      </w:r>
      <w:r w:rsidRPr="00CB20D8">
        <w:rPr>
          <w:color w:val="222222"/>
          <w:sz w:val="24"/>
          <w:lang w:val="ru-RU"/>
        </w:rPr>
        <w:t xml:space="preserve"> сети. </w:t>
      </w:r>
    </w:p>
    <w:p w14:paraId="0C46644C"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Предоставил пользователям своих телекоммуникационных услуг возможность оплачивать счета через систему мгновенных интеренет-расчетов </w:t>
      </w:r>
      <w:r w:rsidRPr="005379D2">
        <w:rPr>
          <w:color w:val="222222"/>
          <w:sz w:val="24"/>
        </w:rPr>
        <w:t>WebMoney</w:t>
      </w:r>
      <w:r w:rsidRPr="00CB20D8">
        <w:rPr>
          <w:color w:val="222222"/>
          <w:sz w:val="24"/>
          <w:lang w:val="ru-RU"/>
        </w:rPr>
        <w:t>.</w:t>
      </w:r>
    </w:p>
    <w:p w14:paraId="03827A86" w14:textId="77777777" w:rsidR="004C60E2" w:rsidRPr="00CB20D8" w:rsidRDefault="004C60E2" w:rsidP="004C60E2">
      <w:pPr>
        <w:shd w:val="clear" w:color="auto" w:fill="FFFFFF"/>
        <w:rPr>
          <w:color w:val="222222"/>
          <w:sz w:val="24"/>
          <w:lang w:val="ru-RU"/>
        </w:rPr>
      </w:pPr>
      <w:r w:rsidRPr="00CB20D8">
        <w:rPr>
          <w:color w:val="222222"/>
          <w:sz w:val="24"/>
          <w:lang w:val="ru-RU"/>
        </w:rPr>
        <w:t>Ввел в эксплуатацию участок сети «Коченево–Бирюсинк».</w:t>
      </w:r>
    </w:p>
    <w:p w14:paraId="3FA32206" w14:textId="77777777" w:rsidR="004C60E2" w:rsidRPr="00CB20D8" w:rsidRDefault="004C60E2" w:rsidP="004C60E2">
      <w:pPr>
        <w:shd w:val="clear" w:color="auto" w:fill="FFFFFF"/>
        <w:rPr>
          <w:color w:val="222222"/>
          <w:sz w:val="24"/>
          <w:lang w:val="ru-RU"/>
        </w:rPr>
      </w:pPr>
      <w:r w:rsidRPr="00CB20D8">
        <w:rPr>
          <w:color w:val="222222"/>
          <w:sz w:val="24"/>
          <w:lang w:val="ru-RU"/>
        </w:rPr>
        <w:t>Завершил проект умощнения своей магистральной сети на участке от Финляндии до Казахстана. Общая протяженность линий сети, дооборудованных в рамках данного проекта, составляет порядка 10 тыс. км с учётом полного резервирования по двум географически разнесенным маршрутам.</w:t>
      </w:r>
    </w:p>
    <w:p w14:paraId="705D149F"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 Стал победителем конкурса «Лучший поставщик услуг для государственных нужд 2009 года»,  признан лучшим поставщиком в отрасли «Связь и телекоммуникации».</w:t>
      </w:r>
    </w:p>
    <w:p w14:paraId="3DED0CCD"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Завершен проект по строительству и вводу в эксплуатацию линии связи «Челябинск – Хабаровск». </w:t>
      </w:r>
      <w:proofErr w:type="gramStart"/>
      <w:r w:rsidRPr="00CB20D8">
        <w:rPr>
          <w:color w:val="222222"/>
          <w:sz w:val="24"/>
          <w:lang w:val="ru-RU"/>
        </w:rPr>
        <w:t>Это самый крупный в России проект строительства магистральных линий связи за последние 10 лет.</w:t>
      </w:r>
      <w:proofErr w:type="gramEnd"/>
      <w:r w:rsidRPr="00CB20D8">
        <w:rPr>
          <w:color w:val="222222"/>
          <w:sz w:val="24"/>
          <w:lang w:val="ru-RU"/>
        </w:rPr>
        <w:t xml:space="preserve"> Инвестиции в него превысили 5 млрд. руб. </w:t>
      </w:r>
    </w:p>
    <w:p w14:paraId="4A10E3D2" w14:textId="77777777" w:rsidR="004C60E2" w:rsidRPr="00CB20D8" w:rsidRDefault="004C60E2" w:rsidP="004C60E2">
      <w:pPr>
        <w:shd w:val="clear" w:color="auto" w:fill="FFFFFF"/>
        <w:rPr>
          <w:color w:val="222222"/>
          <w:sz w:val="24"/>
          <w:lang w:val="ru-RU"/>
        </w:rPr>
      </w:pPr>
      <w:r w:rsidRPr="00CB20D8">
        <w:rPr>
          <w:color w:val="222222"/>
          <w:sz w:val="24"/>
          <w:lang w:val="ru-RU"/>
        </w:rPr>
        <w:t>Объявил о начале широкомасштабного сотрудничества с субъектами Российской Федерации по организации перехода на предоставление государственных и муниципальных услуг в электронном виде в рамках программы «Электронная Россия».</w:t>
      </w:r>
    </w:p>
    <w:p w14:paraId="0500D6D8"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 Предоставил цифровые каналы связи для организации системы видео-мониторинга хода строительства олимпийских объектов.</w:t>
      </w:r>
    </w:p>
    <w:p w14:paraId="0C3ED0FF"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Вывел на рынок инновационную услугу «Корпоративная виртуальная телефонная сеть». </w:t>
      </w:r>
    </w:p>
    <w:p w14:paraId="60E486C6"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 Расширил подключение к московской точке обмена Интернет трафиком </w:t>
      </w:r>
      <w:r w:rsidRPr="005379D2">
        <w:rPr>
          <w:color w:val="222222"/>
          <w:sz w:val="24"/>
        </w:rPr>
        <w:t>MSK</w:t>
      </w:r>
      <w:r w:rsidRPr="00CB20D8">
        <w:rPr>
          <w:color w:val="222222"/>
          <w:sz w:val="24"/>
          <w:lang w:val="ru-RU"/>
        </w:rPr>
        <w:t>-</w:t>
      </w:r>
      <w:r w:rsidRPr="005379D2">
        <w:rPr>
          <w:color w:val="222222"/>
          <w:sz w:val="24"/>
        </w:rPr>
        <w:t>IX</w:t>
      </w:r>
      <w:r w:rsidRPr="00CB20D8">
        <w:rPr>
          <w:color w:val="222222"/>
          <w:sz w:val="24"/>
          <w:lang w:val="ru-RU"/>
        </w:rPr>
        <w:t xml:space="preserve"> на 10 Гбит/с до 30 Гбит/с, что связано со стремительным ростом трафика в российском сегменте всемирной сети Интернет.</w:t>
      </w:r>
    </w:p>
    <w:p w14:paraId="3A13465A" w14:textId="77777777" w:rsidR="004C60E2" w:rsidRPr="00CB20D8" w:rsidRDefault="004C60E2" w:rsidP="004C60E2">
      <w:pPr>
        <w:shd w:val="clear" w:color="auto" w:fill="FFFFFF"/>
        <w:rPr>
          <w:color w:val="222222"/>
          <w:sz w:val="24"/>
          <w:lang w:val="ru-RU"/>
        </w:rPr>
      </w:pPr>
      <w:r w:rsidRPr="00CB20D8">
        <w:rPr>
          <w:b/>
          <w:bCs/>
          <w:color w:val="000000"/>
          <w:sz w:val="24"/>
          <w:lang w:val="ru-RU"/>
        </w:rPr>
        <w:t>2011</w:t>
      </w:r>
      <w:r w:rsidRPr="00CB20D8">
        <w:rPr>
          <w:b/>
          <w:color w:val="000000"/>
          <w:sz w:val="24"/>
          <w:lang w:val="ru-RU"/>
        </w:rPr>
        <w:t>г.</w:t>
      </w:r>
      <w:r w:rsidRPr="00CB20D8">
        <w:rPr>
          <w:color w:val="000000"/>
          <w:sz w:val="24"/>
          <w:lang w:val="ru-RU"/>
        </w:rPr>
        <w:t xml:space="preserve"> Подписано соглашение </w:t>
      </w:r>
      <w:r w:rsidRPr="00CB20D8">
        <w:rPr>
          <w:color w:val="222222"/>
          <w:sz w:val="24"/>
          <w:lang w:val="ru-RU"/>
        </w:rPr>
        <w:t xml:space="preserve">«Ростелеком» и </w:t>
      </w:r>
      <w:r w:rsidRPr="005379D2">
        <w:rPr>
          <w:color w:val="222222"/>
          <w:sz w:val="24"/>
        </w:rPr>
        <w:t>Yota</w:t>
      </w:r>
      <w:r w:rsidRPr="00CB20D8">
        <w:rPr>
          <w:color w:val="222222"/>
          <w:sz w:val="24"/>
          <w:lang w:val="ru-RU"/>
        </w:rPr>
        <w:t xml:space="preserve"> о совместном развитии и использовании беспроводной сети 4</w:t>
      </w:r>
      <w:r w:rsidRPr="005379D2">
        <w:rPr>
          <w:color w:val="222222"/>
          <w:sz w:val="24"/>
        </w:rPr>
        <w:t>G</w:t>
      </w:r>
      <w:r w:rsidRPr="00CB20D8">
        <w:rPr>
          <w:color w:val="222222"/>
          <w:sz w:val="24"/>
          <w:lang w:val="ru-RU"/>
        </w:rPr>
        <w:t>.</w:t>
      </w:r>
    </w:p>
    <w:p w14:paraId="107EBE2B" w14:textId="77777777" w:rsidR="004C60E2" w:rsidRPr="00CB20D8" w:rsidRDefault="004C60E2" w:rsidP="004C60E2">
      <w:pPr>
        <w:shd w:val="clear" w:color="auto" w:fill="FFFFFF"/>
        <w:rPr>
          <w:color w:val="222222"/>
          <w:sz w:val="24"/>
          <w:lang w:val="ru-RU"/>
        </w:rPr>
      </w:pPr>
      <w:r w:rsidRPr="00CB20D8">
        <w:rPr>
          <w:color w:val="222222"/>
          <w:sz w:val="24"/>
          <w:lang w:val="ru-RU"/>
        </w:rPr>
        <w:lastRenderedPageBreak/>
        <w:t>Запущено ориентированное на массовый сегмент рынка федеральное предложение широкополосного доступа в Интернет – «Домашний Интернет», набор услуг которого выбирается из предлагаемых вариантов по принципу «интерактивного конструктора».</w:t>
      </w:r>
    </w:p>
    <w:p w14:paraId="6952386F"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 «Ростелеком» увеличил долю владения в ЗАО «Волгоград - </w:t>
      </w:r>
      <w:r w:rsidRPr="005379D2">
        <w:rPr>
          <w:color w:val="222222"/>
          <w:sz w:val="24"/>
        </w:rPr>
        <w:t>GSM</w:t>
      </w:r>
      <w:r w:rsidRPr="00CB20D8">
        <w:rPr>
          <w:color w:val="222222"/>
          <w:sz w:val="24"/>
          <w:lang w:val="ru-RU"/>
        </w:rPr>
        <w:t xml:space="preserve">» и  в ЗАО «Оренбург - </w:t>
      </w:r>
      <w:r w:rsidRPr="005379D2">
        <w:rPr>
          <w:color w:val="222222"/>
          <w:sz w:val="24"/>
        </w:rPr>
        <w:t>GSM</w:t>
      </w:r>
      <w:r w:rsidRPr="00CB20D8">
        <w:rPr>
          <w:color w:val="222222"/>
          <w:sz w:val="24"/>
          <w:lang w:val="ru-RU"/>
        </w:rPr>
        <w:t>» до 100%,  приобрел 39,87% обыкновенных акций «Башинформсвязи». «Ростелеком», «СЗТ» и «Уралсвязьинформ» приобрели 71,8% акций ОАО «НТК». «Ростелеком» подал документы в ФСФР на регистрацию дополнительных выпусков акций в рамках процедуры создания на базе ОАО</w:t>
      </w:r>
      <w:r w:rsidRPr="005379D2">
        <w:rPr>
          <w:color w:val="222222"/>
          <w:sz w:val="24"/>
        </w:rPr>
        <w:t> </w:t>
      </w:r>
      <w:r w:rsidRPr="00CB20D8">
        <w:rPr>
          <w:color w:val="222222"/>
          <w:sz w:val="24"/>
          <w:lang w:val="ru-RU"/>
        </w:rPr>
        <w:t>«Ростелеком» объединенной компании путем присоединения к нему семи межрегиональных компаний связи и ОАО «Дагсвязьинформ».</w:t>
      </w:r>
    </w:p>
    <w:p w14:paraId="124BD8BD" w14:textId="77777777" w:rsidR="004C60E2" w:rsidRPr="00CB20D8" w:rsidRDefault="004C60E2" w:rsidP="004C60E2">
      <w:pPr>
        <w:shd w:val="clear" w:color="auto" w:fill="FFFFFF"/>
        <w:rPr>
          <w:color w:val="222222"/>
          <w:sz w:val="24"/>
          <w:lang w:val="ru-RU"/>
        </w:rPr>
      </w:pPr>
      <w:r w:rsidRPr="00CB20D8">
        <w:rPr>
          <w:color w:val="222222"/>
          <w:sz w:val="24"/>
          <w:lang w:val="ru-RU"/>
        </w:rPr>
        <w:t>«Ростелеком» сообщил о юридическом завершении процесса создания объединенной компании «Ростелеком» сформировал первое предложение для физических лиц, пользователей телекоммуникационных услуг компании, позволяющее реализовать синергетический эффект от объединения с «Ростелекома» межрегиональными компаниями связи.</w:t>
      </w:r>
    </w:p>
    <w:p w14:paraId="02C6790B" w14:textId="77777777" w:rsidR="004C60E2" w:rsidRPr="00CB20D8" w:rsidRDefault="004C60E2" w:rsidP="004C60E2">
      <w:pPr>
        <w:shd w:val="clear" w:color="auto" w:fill="FFFFFF"/>
        <w:rPr>
          <w:color w:val="222222"/>
          <w:sz w:val="24"/>
          <w:lang w:val="ru-RU"/>
        </w:rPr>
      </w:pPr>
      <w:r w:rsidRPr="00CB20D8">
        <w:rPr>
          <w:color w:val="222222"/>
          <w:sz w:val="24"/>
          <w:lang w:val="ru-RU"/>
        </w:rPr>
        <w:t>Обыкновенные акции новых выпусков ОАО «Ростелеком» включены в котировальный список «А» первого уровня ММВБ. Акции новых выпусков «Ростелекома» начали торговаться в котировальном списке «А» первого уровня фондовой биржи ММВБ.</w:t>
      </w:r>
    </w:p>
    <w:p w14:paraId="131E5F2F" w14:textId="77777777" w:rsidR="004C60E2" w:rsidRPr="00CB20D8" w:rsidRDefault="004C60E2" w:rsidP="004C60E2">
      <w:pPr>
        <w:shd w:val="clear" w:color="auto" w:fill="FFFFFF"/>
        <w:rPr>
          <w:color w:val="222222"/>
          <w:sz w:val="24"/>
          <w:lang w:val="ru-RU"/>
        </w:rPr>
      </w:pPr>
      <w:proofErr w:type="gramStart"/>
      <w:r w:rsidRPr="005379D2">
        <w:rPr>
          <w:color w:val="222222"/>
          <w:sz w:val="24"/>
        </w:rPr>
        <w:t>Standard</w:t>
      </w:r>
      <w:r w:rsidRPr="00CB20D8">
        <w:rPr>
          <w:color w:val="222222"/>
          <w:sz w:val="24"/>
          <w:lang w:val="ru-RU"/>
        </w:rPr>
        <w:t>&amp;</w:t>
      </w:r>
      <w:r w:rsidRPr="005379D2">
        <w:rPr>
          <w:color w:val="222222"/>
          <w:sz w:val="24"/>
        </w:rPr>
        <w:t>Poor</w:t>
      </w:r>
      <w:r w:rsidRPr="00CB20D8">
        <w:rPr>
          <w:color w:val="222222"/>
          <w:sz w:val="24"/>
          <w:lang w:val="ru-RU"/>
        </w:rPr>
        <w:t>'</w:t>
      </w:r>
      <w:r w:rsidRPr="005379D2">
        <w:rPr>
          <w:color w:val="222222"/>
          <w:sz w:val="24"/>
        </w:rPr>
        <w:t>s</w:t>
      </w:r>
      <w:r w:rsidRPr="00CB20D8">
        <w:rPr>
          <w:color w:val="222222"/>
          <w:sz w:val="24"/>
          <w:lang w:val="ru-RU"/>
        </w:rPr>
        <w:t xml:space="preserve"> повысил рейтинг «Ростелекома» до ВВ+ со стабильным прогнозом.</w:t>
      </w:r>
      <w:proofErr w:type="gramEnd"/>
    </w:p>
    <w:p w14:paraId="0F364CCB"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 «Ростелеком» представил свой новый корпоративный бренд, ставший отражением происходящих в компании масштабных изменений.</w:t>
      </w:r>
    </w:p>
    <w:p w14:paraId="312CD380"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«Ростелеком» подписал партнерское соглашение 1С о сотрудничестве в сфере развития программы «информационного общества», с компанией </w:t>
      </w:r>
      <w:r w:rsidRPr="005379D2">
        <w:rPr>
          <w:color w:val="222222"/>
          <w:sz w:val="24"/>
        </w:rPr>
        <w:t>Microsoft</w:t>
      </w:r>
      <w:r w:rsidRPr="00CB20D8">
        <w:rPr>
          <w:color w:val="222222"/>
          <w:sz w:val="24"/>
          <w:lang w:val="ru-RU"/>
        </w:rPr>
        <w:t xml:space="preserve"> - соглашение о намерениях по сотрудничеству в области построения инновационной открытой платформы для оказания «облачных» сервисов в России, с </w:t>
      </w:r>
      <w:r w:rsidRPr="005379D2">
        <w:rPr>
          <w:color w:val="222222"/>
          <w:sz w:val="24"/>
        </w:rPr>
        <w:t>IBM</w:t>
      </w:r>
      <w:r w:rsidRPr="00CB20D8">
        <w:rPr>
          <w:color w:val="222222"/>
          <w:sz w:val="24"/>
          <w:lang w:val="ru-RU"/>
        </w:rPr>
        <w:t xml:space="preserve"> - соглашение об использовании «облачных» технологий для развития инфраструктуры «электронного правительства».</w:t>
      </w:r>
    </w:p>
    <w:p w14:paraId="1FBAA17B" w14:textId="77777777" w:rsidR="004C60E2" w:rsidRPr="00CB20D8" w:rsidRDefault="004C60E2" w:rsidP="004C60E2">
      <w:pPr>
        <w:shd w:val="clear" w:color="auto" w:fill="FFFFFF"/>
        <w:rPr>
          <w:color w:val="222222"/>
          <w:sz w:val="24"/>
          <w:lang w:val="ru-RU"/>
        </w:rPr>
      </w:pPr>
      <w:proofErr w:type="gramStart"/>
      <w:r w:rsidRPr="00CB20D8">
        <w:rPr>
          <w:color w:val="222222"/>
          <w:sz w:val="24"/>
          <w:lang w:val="ru-RU"/>
        </w:rPr>
        <w:t>Начаты продажи услуг для сегмента Население через федерального ритейлера ЗАО «Связной Логистика».</w:t>
      </w:r>
      <w:proofErr w:type="gramEnd"/>
    </w:p>
    <w:p w14:paraId="55D1A634"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«Ростелеком» совместно с тремя национальными зарубежными операторами – британской компанией </w:t>
      </w:r>
      <w:r w:rsidRPr="005379D2">
        <w:rPr>
          <w:color w:val="222222"/>
          <w:sz w:val="24"/>
        </w:rPr>
        <w:t>Cable</w:t>
      </w:r>
      <w:r w:rsidRPr="00CB20D8">
        <w:rPr>
          <w:color w:val="222222"/>
          <w:sz w:val="24"/>
          <w:lang w:val="ru-RU"/>
        </w:rPr>
        <w:t>&amp;</w:t>
      </w:r>
      <w:r w:rsidRPr="005379D2">
        <w:rPr>
          <w:color w:val="222222"/>
          <w:sz w:val="24"/>
        </w:rPr>
        <w:t>Wireless</w:t>
      </w:r>
      <w:r w:rsidRPr="00CB20D8">
        <w:rPr>
          <w:color w:val="222222"/>
          <w:sz w:val="24"/>
          <w:lang w:val="ru-RU"/>
        </w:rPr>
        <w:t xml:space="preserve">, иранской </w:t>
      </w:r>
      <w:r w:rsidRPr="005379D2">
        <w:rPr>
          <w:color w:val="222222"/>
          <w:sz w:val="24"/>
        </w:rPr>
        <w:t>TelecommunicationsInfrastructureCompany</w:t>
      </w:r>
      <w:r w:rsidRPr="00CB20D8">
        <w:rPr>
          <w:color w:val="222222"/>
          <w:sz w:val="24"/>
          <w:lang w:val="ru-RU"/>
        </w:rPr>
        <w:t xml:space="preserve"> (</w:t>
      </w:r>
      <w:r w:rsidRPr="005379D2">
        <w:rPr>
          <w:color w:val="222222"/>
          <w:sz w:val="24"/>
        </w:rPr>
        <w:t>TIC</w:t>
      </w:r>
      <w:r w:rsidRPr="00CB20D8">
        <w:rPr>
          <w:color w:val="222222"/>
          <w:sz w:val="24"/>
          <w:lang w:val="ru-RU"/>
        </w:rPr>
        <w:t xml:space="preserve">) и оманской </w:t>
      </w:r>
      <w:r w:rsidRPr="005379D2">
        <w:rPr>
          <w:color w:val="222222"/>
          <w:sz w:val="24"/>
        </w:rPr>
        <w:t>OmanTelecommunicationsCompany</w:t>
      </w:r>
      <w:r w:rsidRPr="00CB20D8">
        <w:rPr>
          <w:color w:val="222222"/>
          <w:sz w:val="24"/>
          <w:lang w:val="ru-RU"/>
        </w:rPr>
        <w:t xml:space="preserve"> (</w:t>
      </w:r>
      <w:r w:rsidRPr="005379D2">
        <w:rPr>
          <w:color w:val="222222"/>
          <w:sz w:val="24"/>
        </w:rPr>
        <w:t>Omantel</w:t>
      </w:r>
      <w:r w:rsidRPr="00CB20D8">
        <w:rPr>
          <w:color w:val="222222"/>
          <w:sz w:val="24"/>
          <w:lang w:val="ru-RU"/>
        </w:rPr>
        <w:t>) – стал соучредителем международного консорциума, созданного для организации волоконно-оптической кабельной системы «</w:t>
      </w:r>
      <w:r w:rsidRPr="005379D2">
        <w:rPr>
          <w:color w:val="222222"/>
          <w:sz w:val="24"/>
        </w:rPr>
        <w:t>Europe</w:t>
      </w:r>
      <w:r w:rsidRPr="00CB20D8">
        <w:rPr>
          <w:color w:val="222222"/>
          <w:sz w:val="24"/>
          <w:lang w:val="ru-RU"/>
        </w:rPr>
        <w:t xml:space="preserve"> – </w:t>
      </w:r>
      <w:r w:rsidRPr="005379D2">
        <w:rPr>
          <w:color w:val="222222"/>
          <w:sz w:val="24"/>
        </w:rPr>
        <w:t>PersiaExpressGateway</w:t>
      </w:r>
      <w:r w:rsidRPr="00CB20D8">
        <w:rPr>
          <w:color w:val="222222"/>
          <w:sz w:val="24"/>
          <w:lang w:val="ru-RU"/>
        </w:rPr>
        <w:t>» (</w:t>
      </w:r>
      <w:r w:rsidRPr="005379D2">
        <w:rPr>
          <w:color w:val="222222"/>
          <w:sz w:val="24"/>
        </w:rPr>
        <w:t>EPEG</w:t>
      </w:r>
      <w:r w:rsidRPr="00CB20D8">
        <w:rPr>
          <w:color w:val="222222"/>
          <w:sz w:val="24"/>
          <w:lang w:val="ru-RU"/>
        </w:rPr>
        <w:t>), которая соединит Европу и Ближний Восток.</w:t>
      </w:r>
    </w:p>
    <w:p w14:paraId="66E1ED68" w14:textId="77777777" w:rsidR="004C60E2" w:rsidRPr="00CB20D8" w:rsidRDefault="004C60E2" w:rsidP="004C60E2">
      <w:pPr>
        <w:shd w:val="clear" w:color="auto" w:fill="FFFFFF"/>
        <w:rPr>
          <w:color w:val="222222"/>
          <w:sz w:val="24"/>
          <w:lang w:val="ru-RU"/>
        </w:rPr>
      </w:pPr>
      <w:r w:rsidRPr="00CB20D8">
        <w:rPr>
          <w:color w:val="222222"/>
          <w:sz w:val="24"/>
          <w:lang w:val="ru-RU"/>
        </w:rPr>
        <w:t>Начало строительства высокоскоростной транзитной магистрали Транзит Европа-Азия (</w:t>
      </w:r>
      <w:r w:rsidRPr="005379D2">
        <w:rPr>
          <w:color w:val="222222"/>
          <w:sz w:val="24"/>
        </w:rPr>
        <w:t>BTMTEA</w:t>
      </w:r>
      <w:r w:rsidRPr="00CB20D8">
        <w:rPr>
          <w:color w:val="222222"/>
          <w:sz w:val="24"/>
          <w:lang w:val="ru-RU"/>
        </w:rPr>
        <w:t>) с целью умощнения проекта ТЕА с возможностью организации 10</w:t>
      </w:r>
      <w:r w:rsidRPr="005379D2">
        <w:rPr>
          <w:color w:val="222222"/>
          <w:sz w:val="24"/>
        </w:rPr>
        <w:t>G</w:t>
      </w:r>
      <w:r w:rsidRPr="00CB20D8">
        <w:rPr>
          <w:color w:val="222222"/>
          <w:sz w:val="24"/>
          <w:lang w:val="ru-RU"/>
        </w:rPr>
        <w:t xml:space="preserve"> каналов без резервирования.</w:t>
      </w:r>
      <w:r w:rsidRPr="005379D2">
        <w:rPr>
          <w:color w:val="222222"/>
          <w:sz w:val="24"/>
        </w:rPr>
        <w:t>  </w:t>
      </w:r>
    </w:p>
    <w:p w14:paraId="045DAACB" w14:textId="77777777" w:rsidR="004C60E2" w:rsidRPr="00CB20D8" w:rsidRDefault="004C60E2" w:rsidP="004C60E2">
      <w:pPr>
        <w:shd w:val="clear" w:color="auto" w:fill="FFFFFF"/>
        <w:rPr>
          <w:color w:val="222222"/>
          <w:sz w:val="24"/>
          <w:lang w:val="ru-RU"/>
        </w:rPr>
      </w:pPr>
      <w:r w:rsidRPr="00CB20D8">
        <w:rPr>
          <w:color w:val="222222"/>
          <w:sz w:val="24"/>
          <w:lang w:val="ru-RU"/>
        </w:rPr>
        <w:t>Совет директоров «Ростелеком»</w:t>
      </w:r>
      <w:r w:rsidRPr="005379D2">
        <w:rPr>
          <w:color w:val="222222"/>
          <w:sz w:val="24"/>
        </w:rPr>
        <w:t> </w:t>
      </w:r>
      <w:r w:rsidRPr="00CB20D8">
        <w:rPr>
          <w:color w:val="222222"/>
          <w:sz w:val="24"/>
          <w:lang w:val="ru-RU"/>
        </w:rPr>
        <w:t xml:space="preserve"> принял решение о создании 73 региональных филиалов компании.</w:t>
      </w:r>
    </w:p>
    <w:p w14:paraId="186DD277"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 «Ростелеком» расширил пропускную способность магистральных каналов своей сети на международном переходе Калининград – Литва в 16 раз - с 2,5 Гбит/с до 40 Гбит/с </w:t>
      </w:r>
      <w:proofErr w:type="gramStart"/>
      <w:r w:rsidRPr="00CB20D8">
        <w:rPr>
          <w:color w:val="222222"/>
          <w:sz w:val="24"/>
          <w:lang w:val="ru-RU"/>
        </w:rPr>
        <w:t>с</w:t>
      </w:r>
      <w:proofErr w:type="gramEnd"/>
      <w:r w:rsidRPr="00CB20D8">
        <w:rPr>
          <w:color w:val="222222"/>
          <w:sz w:val="24"/>
          <w:lang w:val="ru-RU"/>
        </w:rPr>
        <w:t xml:space="preserve"> возможностью дальнейшего расширения.</w:t>
      </w:r>
    </w:p>
    <w:p w14:paraId="482FD2DB" w14:textId="77777777" w:rsidR="004C60E2" w:rsidRPr="00CB20D8" w:rsidRDefault="004C60E2" w:rsidP="004C60E2">
      <w:pPr>
        <w:rPr>
          <w:color w:val="222222"/>
          <w:sz w:val="24"/>
          <w:lang w:val="ru-RU"/>
        </w:rPr>
      </w:pPr>
      <w:r w:rsidRPr="00CB20D8">
        <w:rPr>
          <w:b/>
          <w:bCs/>
          <w:sz w:val="24"/>
          <w:lang w:val="ru-RU"/>
        </w:rPr>
        <w:t>2012г</w:t>
      </w:r>
      <w:r w:rsidRPr="00CB20D8">
        <w:rPr>
          <w:color w:val="222222"/>
          <w:sz w:val="24"/>
          <w:lang w:val="ru-RU"/>
        </w:rPr>
        <w:t xml:space="preserve">. Корпорация продолжила реализацию интеграционных стратегий в ключевых направлениях. </w:t>
      </w:r>
    </w:p>
    <w:p w14:paraId="6DB8FB2A" w14:textId="77777777" w:rsidR="004C60E2" w:rsidRPr="00CB20D8" w:rsidRDefault="004C60E2" w:rsidP="004C60E2">
      <w:pPr>
        <w:rPr>
          <w:color w:val="222222"/>
          <w:sz w:val="24"/>
          <w:lang w:val="ru-RU"/>
        </w:rPr>
      </w:pPr>
      <w:r w:rsidRPr="00CB20D8">
        <w:rPr>
          <w:color w:val="222222"/>
          <w:sz w:val="24"/>
          <w:lang w:val="ru-RU"/>
        </w:rPr>
        <w:t xml:space="preserve"> «Ростелеком» подписали соглашение о стратегическом сотрудничестве с ОАО «Мобильные ТелеСистемы» (в области развития фиксированных и мобильных сетей), с компанией «Евросеть» (в сфере продаж оборудования и услуг мобильной связи), с компанией «Связной» (в области продаж оборудования и услуг мобильной связи).</w:t>
      </w:r>
    </w:p>
    <w:p w14:paraId="6C8871C4"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Стратегии слияний и поглощений: завершена сделка, обеспечившая компании 100% контроль над Группой «Скай Линк». В рамках данной сделки дочерняя компания «Ростелекома» ООО «МОБИТЕЛ» приобрела 50% уставного капитала ЗАО «Скай Линк» </w:t>
      </w:r>
      <w:r w:rsidRPr="00CB20D8">
        <w:rPr>
          <w:color w:val="222222"/>
          <w:sz w:val="24"/>
          <w:lang w:val="ru-RU"/>
        </w:rPr>
        <w:lastRenderedPageBreak/>
        <w:t xml:space="preserve">у ОАО «Связьинвест» в обмен на 1,91% обыкновенных акций ОАО «Ростелеком». ОАО «Ростелеком» вынес на рассмотрение Совета директоров Компании вопрос о прекращении участия в капитале ОАО «СМАРТС», предъявив к выкупу принадлежащие «Ростелекому» 2,95% обыкновенных акций оператора. 100%-ная дочерняя компания «Ростелекома» ОАО «НТК» стала победителем аукциона на покупку 1 740 000 000 обыкновенных акций (или 26% уставного капитала) ОАО «Мостелесеть». Цена приобретения акций ОАО «Мостелесеть» составила 1 800 000 000 рублей. </w:t>
      </w:r>
    </w:p>
    <w:p w14:paraId="4981619E" w14:textId="77777777" w:rsidR="004C60E2" w:rsidRPr="00CB20D8" w:rsidRDefault="004C60E2" w:rsidP="004C60E2">
      <w:pPr>
        <w:shd w:val="clear" w:color="auto" w:fill="FFFFFF"/>
        <w:rPr>
          <w:color w:val="222222"/>
          <w:sz w:val="24"/>
          <w:lang w:val="ru-RU"/>
        </w:rPr>
      </w:pPr>
      <w:r w:rsidRPr="00CB20D8">
        <w:rPr>
          <w:color w:val="222222"/>
          <w:sz w:val="24"/>
          <w:lang w:val="ru-RU"/>
        </w:rPr>
        <w:t>Президент РФ подписал Указ №340 «О реорганизации ОАО «Ростелеком», что явилось стартом второго этапа реформирования Компании. Согласно Указу в течение ближайшего года на базе ОАО «Ростелеком» предполагается создание единой компании путем присоединения к нему ОАО «Связьинвест» со всеми его активами. При этом подконтрольная Российской Федерации совместно с Внешэконмбанком доля владения в ОАО «Ростелеком» составит более 50% обыкновенных акций.</w:t>
      </w:r>
    </w:p>
    <w:p w14:paraId="038AB628"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 «Ростелеком» завершил сделку по приобретению 28,2% акций ОАО «НТК» за 13,8 млрд. рублей и таким образом консолидировал 100% акций оператора. В результате с учетом 71,8% акций, приобретенных в феврале 2011 года, стоимость приобретения 100% акций ОАО «НТК» составила 41,7 млрд. рублей. «Ростелеком» завершил сделку по приобретению 100% уставного капитал</w:t>
      </w:r>
      <w:proofErr w:type="gramStart"/>
      <w:r w:rsidRPr="00CB20D8">
        <w:rPr>
          <w:color w:val="222222"/>
          <w:sz w:val="24"/>
          <w:lang w:val="ru-RU"/>
        </w:rPr>
        <w:t>а ООО</w:t>
      </w:r>
      <w:proofErr w:type="gramEnd"/>
      <w:r w:rsidRPr="00CB20D8">
        <w:rPr>
          <w:color w:val="222222"/>
          <w:sz w:val="24"/>
          <w:lang w:val="ru-RU"/>
        </w:rPr>
        <w:t xml:space="preserve"> «ЭНТЕР» за 305 млн. руб. </w:t>
      </w:r>
    </w:p>
    <w:p w14:paraId="7B7AC224"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«Ростелеком» через свою дочернюю компанию </w:t>
      </w:r>
      <w:r w:rsidRPr="005379D2">
        <w:rPr>
          <w:color w:val="222222"/>
          <w:sz w:val="24"/>
        </w:rPr>
        <w:t>TelesetNetworksLTD</w:t>
      </w:r>
      <w:r w:rsidRPr="00CB20D8">
        <w:rPr>
          <w:color w:val="222222"/>
          <w:sz w:val="24"/>
          <w:lang w:val="ru-RU"/>
        </w:rPr>
        <w:t xml:space="preserve"> приобрел контроль над 75% - 1 акций компании </w:t>
      </w:r>
      <w:r w:rsidRPr="005379D2">
        <w:rPr>
          <w:color w:val="222222"/>
          <w:sz w:val="24"/>
        </w:rPr>
        <w:t>GNCAlfa</w:t>
      </w:r>
      <w:r w:rsidRPr="00CB20D8">
        <w:rPr>
          <w:color w:val="222222"/>
          <w:sz w:val="24"/>
          <w:lang w:val="ru-RU"/>
        </w:rPr>
        <w:t xml:space="preserve"> за 22,5 млн. долл. США. </w:t>
      </w:r>
      <w:proofErr w:type="gramStart"/>
      <w:r w:rsidRPr="005379D2">
        <w:rPr>
          <w:color w:val="222222"/>
          <w:sz w:val="24"/>
        </w:rPr>
        <w:t>GNC</w:t>
      </w:r>
      <w:r w:rsidRPr="00CB20D8">
        <w:rPr>
          <w:color w:val="222222"/>
          <w:sz w:val="24"/>
          <w:lang w:val="ru-RU"/>
        </w:rPr>
        <w:t>-</w:t>
      </w:r>
      <w:r w:rsidRPr="005379D2">
        <w:rPr>
          <w:color w:val="222222"/>
          <w:sz w:val="24"/>
        </w:rPr>
        <w:t>Alfa</w:t>
      </w:r>
      <w:r w:rsidRPr="00CB20D8">
        <w:rPr>
          <w:color w:val="222222"/>
          <w:sz w:val="24"/>
          <w:lang w:val="ru-RU"/>
        </w:rPr>
        <w:t xml:space="preserve"> оперирует современной волоконно-оптической магистралью, покрывающей 70% территории Республики Армения и имеющей протяженность более 1 500 км.</w:t>
      </w:r>
      <w:proofErr w:type="gramEnd"/>
    </w:p>
    <w:p w14:paraId="2F76E653" w14:textId="77777777" w:rsidR="004C60E2" w:rsidRPr="00CB20D8" w:rsidRDefault="004C60E2" w:rsidP="004C60E2">
      <w:pPr>
        <w:shd w:val="clear" w:color="auto" w:fill="FFFFFF"/>
        <w:rPr>
          <w:color w:val="222222"/>
          <w:sz w:val="24"/>
          <w:lang w:val="ru-RU"/>
        </w:rPr>
      </w:pPr>
      <w:r w:rsidRPr="00CB20D8">
        <w:rPr>
          <w:color w:val="222222"/>
          <w:sz w:val="24"/>
          <w:lang w:val="ru-RU"/>
        </w:rPr>
        <w:t>Сделка по реорганизации компании и присоединению семи МРК и ОАО «Дагсвязьинформ» заняла первое место на ежегодном награждении в области инвестиций «</w:t>
      </w:r>
      <w:r w:rsidRPr="005379D2">
        <w:rPr>
          <w:color w:val="222222"/>
          <w:sz w:val="24"/>
        </w:rPr>
        <w:t>Investorawards</w:t>
      </w:r>
      <w:r w:rsidRPr="00CB20D8">
        <w:rPr>
          <w:color w:val="222222"/>
          <w:sz w:val="24"/>
          <w:lang w:val="ru-RU"/>
        </w:rPr>
        <w:t xml:space="preserve"> 2012» в номинации «Слияния и поглощения: сделка года».</w:t>
      </w:r>
    </w:p>
    <w:p w14:paraId="7F6ED2BE" w14:textId="77777777" w:rsidR="004C60E2" w:rsidRPr="00CB20D8" w:rsidRDefault="004C60E2" w:rsidP="004C60E2">
      <w:pPr>
        <w:shd w:val="clear" w:color="auto" w:fill="FFFFFF"/>
        <w:rPr>
          <w:color w:val="222222"/>
          <w:sz w:val="24"/>
          <w:lang w:val="ru-RU"/>
        </w:rPr>
      </w:pPr>
      <w:r w:rsidRPr="00CB20D8">
        <w:rPr>
          <w:color w:val="222222"/>
          <w:sz w:val="24"/>
          <w:lang w:val="ru-RU"/>
        </w:rPr>
        <w:t xml:space="preserve">В рамках Стратегий маркетинговой интеграции «Ростелеком» запустил федеральное пакетное предложение, разработанное специально для малого и среднего бизнеса. </w:t>
      </w:r>
    </w:p>
    <w:p w14:paraId="5997C5FF" w14:textId="77777777" w:rsidR="004C60E2" w:rsidRPr="005379D2" w:rsidRDefault="004C60E2" w:rsidP="004C60E2">
      <w:pPr>
        <w:shd w:val="clear" w:color="auto" w:fill="FFFFFF"/>
        <w:rPr>
          <w:color w:val="222222"/>
          <w:sz w:val="24"/>
        </w:rPr>
      </w:pPr>
      <w:r w:rsidRPr="00CB20D8">
        <w:rPr>
          <w:color w:val="222222"/>
          <w:sz w:val="24"/>
          <w:lang w:val="ru-RU"/>
        </w:rPr>
        <w:t xml:space="preserve">В направлении взаимодействия с госструктурами «Ростелеком» подключил 70 регионов России к единой системе «Электронного правительства». Кроме того, «Ростелеком» успешно реализовал проект по созданию системы видеонаблюдения за процедурами голосования и подсчета голосов избирателей на выборах Президента РФ, прошедших 4 марта 2012 года. </w:t>
      </w:r>
      <w:proofErr w:type="gramStart"/>
      <w:r w:rsidRPr="005379D2">
        <w:rPr>
          <w:color w:val="222222"/>
          <w:sz w:val="24"/>
        </w:rPr>
        <w:t>Общая сумма контрактов составила 13 млрд.</w:t>
      </w:r>
      <w:proofErr w:type="gramEnd"/>
      <w:r w:rsidRPr="005379D2">
        <w:rPr>
          <w:color w:val="222222"/>
          <w:sz w:val="24"/>
        </w:rPr>
        <w:t xml:space="preserve"> </w:t>
      </w:r>
      <w:proofErr w:type="gramStart"/>
      <w:r w:rsidRPr="005379D2">
        <w:rPr>
          <w:color w:val="222222"/>
          <w:sz w:val="24"/>
        </w:rPr>
        <w:t>руб</w:t>
      </w:r>
      <w:proofErr w:type="gramEnd"/>
      <w:r w:rsidRPr="005379D2">
        <w:rPr>
          <w:color w:val="222222"/>
          <w:sz w:val="24"/>
        </w:rPr>
        <w:t>.</w:t>
      </w:r>
    </w:p>
    <w:p w14:paraId="2E93B4F5" w14:textId="77777777" w:rsidR="004C60E2" w:rsidRDefault="004C60E2" w:rsidP="004C60E2"/>
    <w:p w14:paraId="082A30B6" w14:textId="7DF47A6C" w:rsidR="00883987" w:rsidRPr="00F93709" w:rsidRDefault="00883987" w:rsidP="00883987">
      <w:pPr>
        <w:rPr>
          <w:lang w:val="ru-RU"/>
        </w:rPr>
      </w:pPr>
    </w:p>
    <w:sectPr w:rsidR="00883987" w:rsidRPr="00F9370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68D25" w14:textId="77777777" w:rsidR="00360F6D" w:rsidRDefault="00360F6D">
      <w:r>
        <w:separator/>
      </w:r>
    </w:p>
  </w:endnote>
  <w:endnote w:type="continuationSeparator" w:id="0">
    <w:p w14:paraId="24129B11" w14:textId="77777777" w:rsidR="00360F6D" w:rsidRDefault="00360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1">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PT Serif">
    <w:altName w:val="Times New Roman"/>
    <w:charset w:val="00"/>
    <w:family w:val="auto"/>
    <w:pitch w:val="variable"/>
    <w:sig w:usb0="00000001" w:usb1="5000204B" w:usb2="00000000" w:usb3="00000000" w:csb0="00000097"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480D6" w14:textId="77777777" w:rsidR="00360F6D" w:rsidRDefault="00360F6D" w:rsidP="00C34030">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53CD0F65" w14:textId="77777777" w:rsidR="00360F6D" w:rsidRDefault="00360F6D" w:rsidP="00C34030">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110"/>
      <w:docPartObj>
        <w:docPartGallery w:val="Page Numbers (Bottom of Page)"/>
        <w:docPartUnique/>
      </w:docPartObj>
    </w:sdtPr>
    <w:sdtContent>
      <w:p w14:paraId="67B56718" w14:textId="77777777" w:rsidR="00360F6D" w:rsidRDefault="00360F6D" w:rsidP="00C34030">
        <w:pPr>
          <w:pStyle w:val="ae"/>
          <w:framePr w:wrap="around" w:vAnchor="text" w:hAnchor="margin" w:xAlign="right" w:y="1"/>
          <w:jc w:val="center"/>
        </w:pPr>
        <w:r>
          <w:fldChar w:fldCharType="begin"/>
        </w:r>
        <w:r>
          <w:instrText xml:space="preserve"> PAGE   \* MERGEFORMAT </w:instrText>
        </w:r>
        <w:r>
          <w:fldChar w:fldCharType="separate"/>
        </w:r>
        <w:r w:rsidR="00C8519F">
          <w:rPr>
            <w:noProof/>
          </w:rPr>
          <w:t>100</w:t>
        </w:r>
        <w:r>
          <w:rPr>
            <w:noProof/>
          </w:rPr>
          <w:fldChar w:fldCharType="end"/>
        </w:r>
      </w:p>
    </w:sdtContent>
  </w:sdt>
  <w:p w14:paraId="35410306" w14:textId="77777777" w:rsidR="00360F6D" w:rsidRDefault="00360F6D" w:rsidP="00C34030">
    <w:pPr>
      <w:pStyle w:val="ae"/>
      <w:framePr w:wrap="around" w:vAnchor="text" w:hAnchor="margin" w:xAlign="right" w:y="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AC39D" w14:textId="77777777" w:rsidR="00360F6D" w:rsidRDefault="00360F6D" w:rsidP="008D2A35">
    <w:pPr>
      <w:pStyle w:val="ae"/>
      <w:framePr w:wrap="auto" w:vAnchor="text" w:hAnchor="margin" w:xAlign="right" w:y="1"/>
      <w:jc w:val="center"/>
    </w:pPr>
    <w:r>
      <w:fldChar w:fldCharType="begin"/>
    </w:r>
    <w:r>
      <w:instrText xml:space="preserve"> PAGE   \* MERGEFORMAT </w:instrText>
    </w:r>
    <w:r>
      <w:fldChar w:fldCharType="separate"/>
    </w:r>
    <w:r w:rsidR="00982D84">
      <w:rPr>
        <w:noProof/>
      </w:rPr>
      <w:t>105</w:t>
    </w:r>
    <w:r>
      <w:rPr>
        <w:noProof/>
      </w:rPr>
      <w:fldChar w:fldCharType="end"/>
    </w:r>
  </w:p>
  <w:p w14:paraId="06FF2871" w14:textId="77777777" w:rsidR="00360F6D" w:rsidRDefault="00360F6D" w:rsidP="00206ECC">
    <w:pPr>
      <w:pStyle w:val="ae"/>
      <w:framePr w:wrap="auto" w:vAnchor="text" w:hAnchor="margin" w:xAlign="right" w:y="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E9646" w14:textId="77777777" w:rsidR="00360F6D" w:rsidRDefault="00360F6D">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4307C935" w14:textId="77777777" w:rsidR="00360F6D" w:rsidRDefault="00360F6D">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591533"/>
      <w:docPartObj>
        <w:docPartGallery w:val="Page Numbers (Bottom of Page)"/>
        <w:docPartUnique/>
      </w:docPartObj>
    </w:sdtPr>
    <w:sdtContent>
      <w:p w14:paraId="5CA158A7" w14:textId="77777777" w:rsidR="00360F6D" w:rsidRDefault="00360F6D">
        <w:pPr>
          <w:pStyle w:val="ae"/>
          <w:jc w:val="center"/>
        </w:pPr>
        <w:r>
          <w:fldChar w:fldCharType="begin"/>
        </w:r>
        <w:r>
          <w:instrText xml:space="preserve"> PAGE   \* MERGEFORMAT </w:instrText>
        </w:r>
        <w:r>
          <w:fldChar w:fldCharType="separate"/>
        </w:r>
        <w:r w:rsidR="00644684">
          <w:rPr>
            <w:noProof/>
          </w:rPr>
          <w:t>192</w:t>
        </w:r>
        <w:r>
          <w:rPr>
            <w:noProof/>
          </w:rPr>
          <w:fldChar w:fldCharType="end"/>
        </w:r>
      </w:p>
    </w:sdtContent>
  </w:sdt>
  <w:p w14:paraId="34D2DD4E" w14:textId="77777777" w:rsidR="00360F6D" w:rsidRDefault="00360F6D">
    <w:pPr>
      <w:pStyle w:val="a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0FDF3" w14:textId="77777777" w:rsidR="00360F6D" w:rsidRDefault="00360F6D">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75AB131D" w14:textId="77777777" w:rsidR="00360F6D" w:rsidRDefault="00360F6D">
    <w:pPr>
      <w:pStyle w:val="a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835546"/>
      <w:docPartObj>
        <w:docPartGallery w:val="Page Numbers (Bottom of Page)"/>
        <w:docPartUnique/>
      </w:docPartObj>
    </w:sdtPr>
    <w:sdtContent>
      <w:p w14:paraId="5F7A9771" w14:textId="77777777" w:rsidR="00360F6D" w:rsidRDefault="00360F6D">
        <w:pPr>
          <w:pStyle w:val="ae"/>
          <w:jc w:val="center"/>
        </w:pPr>
        <w:r>
          <w:fldChar w:fldCharType="begin"/>
        </w:r>
        <w:r>
          <w:instrText xml:space="preserve"> PAGE   \* MERGEFORMAT </w:instrText>
        </w:r>
        <w:r>
          <w:fldChar w:fldCharType="separate"/>
        </w:r>
        <w:r w:rsidR="00644684">
          <w:rPr>
            <w:noProof/>
          </w:rPr>
          <w:t>193</w:t>
        </w:r>
        <w:r>
          <w:rPr>
            <w:noProof/>
          </w:rPr>
          <w:fldChar w:fldCharType="end"/>
        </w:r>
      </w:p>
    </w:sdtContent>
  </w:sdt>
  <w:p w14:paraId="7D10B6B2" w14:textId="77777777" w:rsidR="00360F6D" w:rsidRDefault="00360F6D">
    <w:pPr>
      <w:pStyle w:val="ae"/>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A6186" w14:textId="77777777" w:rsidR="00360F6D" w:rsidRDefault="00360F6D" w:rsidP="00432F08">
    <w:pPr>
      <w:pStyle w:val="ae"/>
      <w:framePr w:wrap="auto" w:vAnchor="text" w:hAnchor="margin" w:xAlign="right" w:y="1"/>
      <w:jc w:val="right"/>
    </w:pPr>
    <w:r>
      <w:fldChar w:fldCharType="begin"/>
    </w:r>
    <w:r>
      <w:instrText>PAGE   \* MERGEFORMAT</w:instrText>
    </w:r>
    <w:r>
      <w:fldChar w:fldCharType="separate"/>
    </w:r>
    <w:r w:rsidR="00644684">
      <w:rPr>
        <w:noProof/>
      </w:rPr>
      <w:t>194</w:t>
    </w:r>
    <w:r>
      <w:rPr>
        <w:noProof/>
      </w:rPr>
      <w:fldChar w:fldCharType="end"/>
    </w:r>
  </w:p>
  <w:p w14:paraId="484C11D1" w14:textId="77777777" w:rsidR="00360F6D" w:rsidRDefault="00360F6D" w:rsidP="00432F08">
    <w:pPr>
      <w:pStyle w:val="ae"/>
      <w:framePr w:wrap="auto" w:vAnchor="text" w:hAnchor="margin" w:xAlign="right" w:y="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6403D" w14:textId="77777777" w:rsidR="00360F6D" w:rsidRDefault="00360F6D">
      <w:r>
        <w:separator/>
      </w:r>
    </w:p>
  </w:footnote>
  <w:footnote w:type="continuationSeparator" w:id="0">
    <w:p w14:paraId="54A71A84" w14:textId="77777777" w:rsidR="00360F6D" w:rsidRDefault="00360F6D">
      <w:r>
        <w:continuationSeparator/>
      </w:r>
    </w:p>
  </w:footnote>
  <w:footnote w:id="1">
    <w:p w14:paraId="710987A5" w14:textId="77777777" w:rsidR="00360F6D" w:rsidRPr="00CB20D8" w:rsidRDefault="00360F6D" w:rsidP="00034A59">
      <w:pPr>
        <w:pStyle w:val="ab"/>
        <w:rPr>
          <w:sz w:val="18"/>
          <w:szCs w:val="18"/>
          <w:lang w:val="ru-RU"/>
        </w:rPr>
      </w:pPr>
      <w:r>
        <w:rPr>
          <w:rStyle w:val="affffff7"/>
        </w:rPr>
        <w:footnoteRef/>
      </w:r>
      <w:r w:rsidRPr="00CB20D8">
        <w:rPr>
          <w:lang w:val="ru-RU"/>
        </w:rPr>
        <w:tab/>
        <w:t xml:space="preserve"> </w:t>
      </w:r>
      <w:r w:rsidRPr="00CB20D8">
        <w:rPr>
          <w:sz w:val="18"/>
          <w:szCs w:val="18"/>
          <w:lang w:val="ru-RU"/>
        </w:rPr>
        <w:t>«Оценка компаний при слияниях и поглощениях. Создание стоимости в частных компаниях. Бишоп Д., Эванс М.,Москва: Альпина Бизнес Бук, 2004г., с.35</w:t>
      </w:r>
    </w:p>
    <w:p w14:paraId="15A5C9B8" w14:textId="77777777" w:rsidR="00360F6D" w:rsidRPr="00CB20D8" w:rsidRDefault="00360F6D" w:rsidP="00034A59">
      <w:pPr>
        <w:pStyle w:val="ab"/>
        <w:rPr>
          <w:sz w:val="18"/>
          <w:szCs w:val="18"/>
          <w:lang w:val="ru-RU"/>
        </w:rPr>
      </w:pPr>
      <w:r w:rsidRPr="00CB20D8">
        <w:rPr>
          <w:sz w:val="18"/>
          <w:szCs w:val="18"/>
          <w:lang w:val="ru-RU"/>
        </w:rPr>
        <w:tab/>
        <w:t>Краткий словарь предпринимателя</w:t>
      </w:r>
    </w:p>
  </w:footnote>
  <w:footnote w:id="2">
    <w:p w14:paraId="1438463A" w14:textId="77777777" w:rsidR="00360F6D" w:rsidRPr="00CB20D8" w:rsidRDefault="00360F6D" w:rsidP="00034A59">
      <w:pPr>
        <w:pStyle w:val="ab"/>
        <w:rPr>
          <w:color w:val="000000"/>
          <w:spacing w:val="-4"/>
          <w:lang w:val="ru-RU"/>
        </w:rPr>
      </w:pPr>
      <w:r>
        <w:rPr>
          <w:rStyle w:val="affffff7"/>
        </w:rPr>
        <w:footnoteRef/>
      </w:r>
      <w:r w:rsidRPr="00CB20D8">
        <w:rPr>
          <w:lang w:val="ru-RU"/>
        </w:rPr>
        <w:tab/>
        <w:t xml:space="preserve"> </w:t>
      </w:r>
      <w:r w:rsidRPr="00CB20D8">
        <w:rPr>
          <w:color w:val="000000"/>
          <w:spacing w:val="-4"/>
          <w:lang w:val="ru-RU"/>
        </w:rPr>
        <w:t>А.С. Орлов, В.А. Георгиев, Н.Г. Георгиева, Т.А. Сивохина. История России. М., Проспект, 1997.</w:t>
      </w:r>
    </w:p>
  </w:footnote>
  <w:footnote w:id="3">
    <w:p w14:paraId="4DEAE341" w14:textId="77777777" w:rsidR="00360F6D" w:rsidRPr="00CB20D8" w:rsidRDefault="00360F6D" w:rsidP="00034A59">
      <w:pPr>
        <w:pStyle w:val="ab"/>
        <w:rPr>
          <w:color w:val="000000"/>
          <w:spacing w:val="-5"/>
          <w:lang w:val="ru-RU"/>
        </w:rPr>
      </w:pPr>
      <w:r>
        <w:rPr>
          <w:rStyle w:val="affffff7"/>
        </w:rPr>
        <w:footnoteRef/>
      </w:r>
      <w:r w:rsidRPr="00CB20D8">
        <w:rPr>
          <w:lang w:val="ru-RU"/>
        </w:rPr>
        <w:tab/>
        <w:t xml:space="preserve"> </w:t>
      </w:r>
      <w:r w:rsidRPr="00CB20D8">
        <w:rPr>
          <w:color w:val="000000"/>
          <w:spacing w:val="-5"/>
          <w:lang w:val="ru-RU"/>
        </w:rPr>
        <w:t>Кулагин М.И. Избранные труды: Из серии «Классика российской цивилистики». М., 1999. С. 138-139.</w:t>
      </w:r>
    </w:p>
  </w:footnote>
  <w:footnote w:id="4">
    <w:p w14:paraId="471D19B1" w14:textId="77777777" w:rsidR="00360F6D" w:rsidRPr="00CB20D8" w:rsidRDefault="00360F6D" w:rsidP="00034A59">
      <w:pPr>
        <w:pStyle w:val="ab"/>
        <w:ind w:firstLine="0"/>
        <w:rPr>
          <w:color w:val="000000"/>
          <w:spacing w:val="-5"/>
          <w:lang w:val="ru-RU"/>
        </w:rPr>
      </w:pPr>
      <w:r>
        <w:rPr>
          <w:rStyle w:val="affffff7"/>
        </w:rPr>
        <w:footnoteRef/>
      </w:r>
      <w:r w:rsidRPr="00CB20D8">
        <w:rPr>
          <w:lang w:val="ru-RU"/>
        </w:rPr>
        <w:tab/>
        <w:t xml:space="preserve"> </w:t>
      </w:r>
      <w:r w:rsidRPr="00CB20D8">
        <w:rPr>
          <w:color w:val="000000"/>
          <w:spacing w:val="-5"/>
          <w:lang w:val="ru-RU"/>
        </w:rPr>
        <w:t>Ленин В.И. Империализм как высшая стадия капитализма // Поли</w:t>
      </w:r>
      <w:proofErr w:type="gramStart"/>
      <w:r w:rsidRPr="00CB20D8">
        <w:rPr>
          <w:color w:val="000000"/>
          <w:spacing w:val="-5"/>
          <w:lang w:val="ru-RU"/>
        </w:rPr>
        <w:t>.</w:t>
      </w:r>
      <w:proofErr w:type="gramEnd"/>
      <w:r w:rsidRPr="00CB20D8">
        <w:rPr>
          <w:color w:val="000000"/>
          <w:spacing w:val="-5"/>
          <w:lang w:val="ru-RU"/>
        </w:rPr>
        <w:t xml:space="preserve"> </w:t>
      </w:r>
      <w:proofErr w:type="gramStart"/>
      <w:r w:rsidRPr="00CB20D8">
        <w:rPr>
          <w:color w:val="000000"/>
          <w:spacing w:val="-5"/>
          <w:lang w:val="ru-RU"/>
        </w:rPr>
        <w:t>с</w:t>
      </w:r>
      <w:proofErr w:type="gramEnd"/>
      <w:r w:rsidRPr="00CB20D8">
        <w:rPr>
          <w:color w:val="000000"/>
          <w:spacing w:val="-5"/>
          <w:lang w:val="ru-RU"/>
        </w:rPr>
        <w:t>обр. Сочинений. Т.27. М., 1977. С. 346.</w:t>
      </w:r>
    </w:p>
  </w:footnote>
  <w:footnote w:id="5">
    <w:p w14:paraId="426F766A" w14:textId="77777777" w:rsidR="00360F6D" w:rsidRPr="00CB20D8" w:rsidRDefault="00360F6D" w:rsidP="00034A59">
      <w:pPr>
        <w:widowControl w:val="0"/>
        <w:shd w:val="clear" w:color="auto" w:fill="FFFFFF"/>
        <w:tabs>
          <w:tab w:val="left" w:pos="691"/>
        </w:tabs>
        <w:autoSpaceDE w:val="0"/>
        <w:ind w:firstLine="0"/>
        <w:rPr>
          <w:color w:val="000000"/>
          <w:spacing w:val="-4"/>
          <w:sz w:val="20"/>
          <w:szCs w:val="20"/>
          <w:lang w:val="ru-RU"/>
        </w:rPr>
      </w:pPr>
      <w:r>
        <w:rPr>
          <w:rStyle w:val="affffff7"/>
        </w:rPr>
        <w:footnoteRef/>
      </w:r>
      <w:r w:rsidRPr="00CB20D8">
        <w:rPr>
          <w:lang w:val="ru-RU"/>
        </w:rPr>
        <w:tab/>
        <w:t xml:space="preserve"> </w:t>
      </w:r>
      <w:r w:rsidRPr="00CB20D8">
        <w:rPr>
          <w:color w:val="000000"/>
          <w:sz w:val="20"/>
          <w:szCs w:val="20"/>
          <w:lang w:val="ru-RU"/>
        </w:rPr>
        <w:t xml:space="preserve">Ю.Бригхэм,   Л.   Гапенски   ФИНАНСОВЫЙ   МЕНЕДЖМЕНТ   в   2   т.   СПб, </w:t>
      </w:r>
      <w:r w:rsidRPr="00CB20D8">
        <w:rPr>
          <w:color w:val="000000"/>
          <w:spacing w:val="-4"/>
          <w:sz w:val="20"/>
          <w:szCs w:val="20"/>
          <w:lang w:val="ru-RU"/>
        </w:rPr>
        <w:t>"Экономическая школа". 1997.</w:t>
      </w:r>
    </w:p>
    <w:p w14:paraId="491E958D" w14:textId="77777777" w:rsidR="00360F6D" w:rsidRPr="00CB20D8" w:rsidRDefault="00360F6D" w:rsidP="00034A59">
      <w:pPr>
        <w:pStyle w:val="ab"/>
        <w:rPr>
          <w:lang w:val="ru-RU"/>
        </w:rPr>
      </w:pPr>
    </w:p>
  </w:footnote>
  <w:footnote w:id="6">
    <w:p w14:paraId="355C2248" w14:textId="77777777" w:rsidR="00360F6D" w:rsidRPr="00CB20D8" w:rsidRDefault="00360F6D" w:rsidP="00034A59">
      <w:pPr>
        <w:pStyle w:val="ab"/>
        <w:rPr>
          <w:color w:val="000000"/>
          <w:spacing w:val="-3"/>
          <w:lang w:val="ru-RU"/>
        </w:rPr>
      </w:pPr>
      <w:r>
        <w:rPr>
          <w:rStyle w:val="affffff7"/>
        </w:rPr>
        <w:footnoteRef/>
      </w:r>
      <w:r w:rsidRPr="00CB20D8">
        <w:rPr>
          <w:lang w:val="ru-RU"/>
        </w:rPr>
        <w:tab/>
        <w:t xml:space="preserve"> </w:t>
      </w:r>
      <w:r w:rsidRPr="00CB20D8">
        <w:rPr>
          <w:color w:val="000000"/>
          <w:spacing w:val="-3"/>
          <w:lang w:val="ru-RU"/>
        </w:rPr>
        <w:t>См.: А. Радыгин. Слияния и поглощения в корпоративном секторе. - «Вопросы экономики», № 12,2002 г.</w:t>
      </w:r>
    </w:p>
  </w:footnote>
  <w:footnote w:id="7">
    <w:p w14:paraId="2A9BF8C0" w14:textId="77777777" w:rsidR="00360F6D" w:rsidRPr="00CB20D8" w:rsidRDefault="00360F6D" w:rsidP="00034A59">
      <w:pPr>
        <w:pStyle w:val="ab"/>
        <w:rPr>
          <w:color w:val="000000"/>
          <w:spacing w:val="-4"/>
          <w:lang w:val="ru-RU"/>
        </w:rPr>
      </w:pPr>
      <w:r>
        <w:rPr>
          <w:rStyle w:val="affffff7"/>
        </w:rPr>
        <w:footnoteRef/>
      </w:r>
      <w:r w:rsidRPr="00CB20D8">
        <w:rPr>
          <w:lang w:val="ru-RU"/>
        </w:rPr>
        <w:tab/>
        <w:t xml:space="preserve"> </w:t>
      </w:r>
      <w:r w:rsidRPr="00CB20D8">
        <w:rPr>
          <w:color w:val="000000"/>
          <w:spacing w:val="-4"/>
          <w:lang w:val="ru-RU"/>
        </w:rPr>
        <w:t>Ансофф И. Новая корпоративная стратегия. - Спб., 1999. 125 с.</w:t>
      </w:r>
    </w:p>
  </w:footnote>
  <w:footnote w:id="8">
    <w:p w14:paraId="3CA2BA5D" w14:textId="77777777" w:rsidR="00360F6D" w:rsidRPr="00CB20D8" w:rsidRDefault="00360F6D" w:rsidP="00034A59">
      <w:pPr>
        <w:pStyle w:val="ab"/>
        <w:rPr>
          <w:color w:val="000000"/>
          <w:spacing w:val="-3"/>
          <w:lang w:val="ru-RU"/>
        </w:rPr>
      </w:pPr>
      <w:r>
        <w:rPr>
          <w:rStyle w:val="affffff7"/>
        </w:rPr>
        <w:footnoteRef/>
      </w:r>
      <w:r w:rsidRPr="00CB20D8">
        <w:rPr>
          <w:lang w:val="ru-RU"/>
        </w:rPr>
        <w:tab/>
        <w:t xml:space="preserve"> </w:t>
      </w:r>
      <w:r w:rsidRPr="00CB20D8">
        <w:rPr>
          <w:color w:val="000000"/>
          <w:spacing w:val="-3"/>
          <w:lang w:val="ru-RU"/>
        </w:rPr>
        <w:t>Томпсон А.А., Стрикленд А.Дж. Стратегический менеджмент. - М., «Юнити», 1998.251 с.</w:t>
      </w:r>
    </w:p>
  </w:footnote>
  <w:footnote w:id="9">
    <w:p w14:paraId="49D448BE" w14:textId="77777777" w:rsidR="00360F6D" w:rsidRDefault="00360F6D" w:rsidP="00034A59">
      <w:pPr>
        <w:pStyle w:val="ab"/>
        <w:rPr>
          <w:color w:val="000000"/>
          <w:spacing w:val="-4"/>
        </w:rPr>
      </w:pPr>
      <w:r>
        <w:rPr>
          <w:rStyle w:val="affffff7"/>
        </w:rPr>
        <w:footnoteRef/>
      </w:r>
      <w:r w:rsidRPr="00CB20D8">
        <w:rPr>
          <w:lang w:val="ru-RU"/>
        </w:rPr>
        <w:tab/>
        <w:t xml:space="preserve"> </w:t>
      </w:r>
      <w:r w:rsidRPr="00CB20D8">
        <w:rPr>
          <w:color w:val="000000"/>
          <w:spacing w:val="-4"/>
          <w:lang w:val="ru-RU"/>
        </w:rPr>
        <w:t xml:space="preserve">Гольдштейн Г.Я. Стратегический менеджмент. Курс лекций. - Таганрог, Изд-во ТРТУ, 1995. </w:t>
      </w:r>
      <w:r>
        <w:rPr>
          <w:color w:val="000000"/>
          <w:spacing w:val="-4"/>
        </w:rPr>
        <w:t>93 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CE67D" w14:textId="77777777" w:rsidR="00360F6D" w:rsidRDefault="00360F6D">
    <w:pPr>
      <w:pStyle w:val="afe"/>
      <w:jc w:val="center"/>
    </w:pPr>
  </w:p>
  <w:p w14:paraId="4F72ECC7" w14:textId="77777777" w:rsidR="00360F6D" w:rsidRDefault="00360F6D">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C6885" w14:textId="77777777" w:rsidR="00360F6D" w:rsidRDefault="00360F6D">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numFmt w:val="decimal"/>
      <w:lvlText w:val="%9"/>
      <w:lvlJc w:val="left"/>
      <w:pPr>
        <w:tabs>
          <w:tab w:val="num" w:pos="0"/>
        </w:tabs>
        <w:ind w:left="0" w:firstLine="0"/>
      </w:p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color w:val="auto"/>
      </w:rPr>
    </w:lvl>
  </w:abstractNum>
  <w:abstractNum w:abstractNumId="2">
    <w:nsid w:val="00000005"/>
    <w:multiLevelType w:val="singleLevel"/>
    <w:tmpl w:val="00000005"/>
    <w:name w:val="WW8Num5"/>
    <w:lvl w:ilvl="0">
      <w:start w:val="1"/>
      <w:numFmt w:val="bullet"/>
      <w:lvlText w:val=""/>
      <w:lvlJc w:val="left"/>
      <w:pPr>
        <w:tabs>
          <w:tab w:val="num" w:pos="340"/>
        </w:tabs>
        <w:ind w:left="340" w:hanging="170"/>
      </w:pPr>
      <w:rPr>
        <w:rFonts w:ascii="Symbol" w:hAnsi="Symbol"/>
      </w:rPr>
    </w:lvl>
  </w:abstractNum>
  <w:abstractNum w:abstractNumId="3">
    <w:nsid w:val="00000007"/>
    <w:multiLevelType w:val="singleLevel"/>
    <w:tmpl w:val="00000007"/>
    <w:name w:val="WW8Num26"/>
    <w:lvl w:ilvl="0">
      <w:start w:val="1"/>
      <w:numFmt w:val="decimal"/>
      <w:lvlText w:val="%1."/>
      <w:lvlJc w:val="left"/>
      <w:pPr>
        <w:tabs>
          <w:tab w:val="num" w:pos="6833"/>
        </w:tabs>
        <w:ind w:left="6833" w:hanging="1020"/>
      </w:pPr>
    </w:lvl>
  </w:abstractNum>
  <w:abstractNum w:abstractNumId="4">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14"/>
    <w:multiLevelType w:val="multilevel"/>
    <w:tmpl w:val="00000014"/>
    <w:name w:val="WW8Num2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19"/>
    <w:multiLevelType w:val="multilevel"/>
    <w:tmpl w:val="00000019"/>
    <w:name w:val="WW8Num25"/>
    <w:lvl w:ilvl="0">
      <w:start w:val="1"/>
      <w:numFmt w:val="decimal"/>
      <w:lvlText w:val="%1."/>
      <w:lvlJc w:val="left"/>
      <w:pPr>
        <w:tabs>
          <w:tab w:val="num" w:pos="555"/>
        </w:tabs>
        <w:ind w:left="555" w:hanging="55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9">
    <w:nsid w:val="0000001A"/>
    <w:multiLevelType w:val="singleLevel"/>
    <w:tmpl w:val="0000001A"/>
    <w:lvl w:ilvl="0">
      <w:numFmt w:val="bullet"/>
      <w:suff w:val="nothing"/>
      <w:lvlText w:val="•"/>
      <w:lvlJc w:val="left"/>
      <w:pPr>
        <w:tabs>
          <w:tab w:val="num" w:pos="0"/>
        </w:tabs>
        <w:ind w:left="0" w:firstLine="0"/>
      </w:pPr>
      <w:rPr>
        <w:rFonts w:ascii="Times New Roman" w:hAnsi="Times New Roman" w:cs="Times New Roman"/>
      </w:rPr>
    </w:lvl>
  </w:abstractNum>
  <w:abstractNum w:abstractNumId="10">
    <w:nsid w:val="0000001D"/>
    <w:multiLevelType w:val="singleLevel"/>
    <w:tmpl w:val="0000001D"/>
    <w:lvl w:ilvl="0">
      <w:numFmt w:val="bullet"/>
      <w:suff w:val="nothing"/>
      <w:lvlText w:val="•"/>
      <w:lvlJc w:val="left"/>
      <w:pPr>
        <w:tabs>
          <w:tab w:val="num" w:pos="0"/>
        </w:tabs>
        <w:ind w:left="0" w:firstLine="0"/>
      </w:pPr>
      <w:rPr>
        <w:rFonts w:ascii="Times New Roman" w:hAnsi="Times New Roman" w:cs="Times New Roman"/>
      </w:rPr>
    </w:lvl>
  </w:abstractNum>
  <w:abstractNum w:abstractNumId="11">
    <w:nsid w:val="02313BBB"/>
    <w:multiLevelType w:val="hybridMultilevel"/>
    <w:tmpl w:val="4AB8EAFE"/>
    <w:lvl w:ilvl="0" w:tplc="C0AC0EFC">
      <w:start w:val="1"/>
      <w:numFmt w:val="bullet"/>
      <w:lvlText w:val="-"/>
      <w:lvlJc w:val="left"/>
      <w:pPr>
        <w:tabs>
          <w:tab w:val="num" w:pos="2210"/>
        </w:tabs>
        <w:ind w:left="2210" w:hanging="360"/>
      </w:pPr>
      <w:rPr>
        <w:rFonts w:ascii="Courier New" w:hAnsi="Courier New" w:hint="default"/>
      </w:rPr>
    </w:lvl>
    <w:lvl w:ilvl="1" w:tplc="04190001">
      <w:start w:val="1"/>
      <w:numFmt w:val="bullet"/>
      <w:lvlText w:val=""/>
      <w:lvlJc w:val="left"/>
      <w:pPr>
        <w:tabs>
          <w:tab w:val="num" w:pos="2210"/>
        </w:tabs>
        <w:ind w:left="2210" w:hanging="360"/>
      </w:pPr>
      <w:rPr>
        <w:rFonts w:ascii="Symbol" w:hAnsi="Symbol"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12">
    <w:nsid w:val="03C8392C"/>
    <w:multiLevelType w:val="hybridMultilevel"/>
    <w:tmpl w:val="FAE005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5247698"/>
    <w:multiLevelType w:val="hybridMultilevel"/>
    <w:tmpl w:val="D22EA856"/>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4">
    <w:nsid w:val="06B92706"/>
    <w:multiLevelType w:val="hybridMultilevel"/>
    <w:tmpl w:val="936E6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763001D"/>
    <w:multiLevelType w:val="hybridMultilevel"/>
    <w:tmpl w:val="FEF0FA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8B94CDD"/>
    <w:multiLevelType w:val="multilevel"/>
    <w:tmpl w:val="E594049C"/>
    <w:lvl w:ilvl="0">
      <w:start w:val="1"/>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0C524626"/>
    <w:multiLevelType w:val="hybridMultilevel"/>
    <w:tmpl w:val="C03C31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75F5634"/>
    <w:multiLevelType w:val="hybridMultilevel"/>
    <w:tmpl w:val="8DB26D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94A5FF0"/>
    <w:multiLevelType w:val="hybridMultilevel"/>
    <w:tmpl w:val="969EB4AA"/>
    <w:lvl w:ilvl="0" w:tplc="04190001">
      <w:start w:val="1"/>
      <w:numFmt w:val="bullet"/>
      <w:lvlText w:val=""/>
      <w:lvlJc w:val="left"/>
      <w:pPr>
        <w:tabs>
          <w:tab w:val="num" w:pos="902"/>
        </w:tabs>
        <w:ind w:left="902" w:hanging="360"/>
      </w:pPr>
      <w:rPr>
        <w:rFonts w:ascii="Symbol" w:hAnsi="Symbol" w:hint="default"/>
      </w:rPr>
    </w:lvl>
    <w:lvl w:ilvl="1" w:tplc="04190003" w:tentative="1">
      <w:start w:val="1"/>
      <w:numFmt w:val="bullet"/>
      <w:lvlText w:val="o"/>
      <w:lvlJc w:val="left"/>
      <w:pPr>
        <w:tabs>
          <w:tab w:val="num" w:pos="1622"/>
        </w:tabs>
        <w:ind w:left="1622" w:hanging="360"/>
      </w:pPr>
      <w:rPr>
        <w:rFonts w:ascii="Courier New" w:hAnsi="Courier New" w:cs="Courier New" w:hint="default"/>
      </w:rPr>
    </w:lvl>
    <w:lvl w:ilvl="2" w:tplc="04190005" w:tentative="1">
      <w:start w:val="1"/>
      <w:numFmt w:val="bullet"/>
      <w:lvlText w:val=""/>
      <w:lvlJc w:val="left"/>
      <w:pPr>
        <w:tabs>
          <w:tab w:val="num" w:pos="2342"/>
        </w:tabs>
        <w:ind w:left="2342" w:hanging="360"/>
      </w:pPr>
      <w:rPr>
        <w:rFonts w:ascii="Wingdings" w:hAnsi="Wingdings" w:hint="default"/>
      </w:rPr>
    </w:lvl>
    <w:lvl w:ilvl="3" w:tplc="04190001" w:tentative="1">
      <w:start w:val="1"/>
      <w:numFmt w:val="bullet"/>
      <w:lvlText w:val=""/>
      <w:lvlJc w:val="left"/>
      <w:pPr>
        <w:tabs>
          <w:tab w:val="num" w:pos="3062"/>
        </w:tabs>
        <w:ind w:left="3062" w:hanging="360"/>
      </w:pPr>
      <w:rPr>
        <w:rFonts w:ascii="Symbol" w:hAnsi="Symbol" w:hint="default"/>
      </w:rPr>
    </w:lvl>
    <w:lvl w:ilvl="4" w:tplc="04190003" w:tentative="1">
      <w:start w:val="1"/>
      <w:numFmt w:val="bullet"/>
      <w:lvlText w:val="o"/>
      <w:lvlJc w:val="left"/>
      <w:pPr>
        <w:tabs>
          <w:tab w:val="num" w:pos="3782"/>
        </w:tabs>
        <w:ind w:left="3782" w:hanging="360"/>
      </w:pPr>
      <w:rPr>
        <w:rFonts w:ascii="Courier New" w:hAnsi="Courier New" w:cs="Courier New" w:hint="default"/>
      </w:rPr>
    </w:lvl>
    <w:lvl w:ilvl="5" w:tplc="04190005" w:tentative="1">
      <w:start w:val="1"/>
      <w:numFmt w:val="bullet"/>
      <w:lvlText w:val=""/>
      <w:lvlJc w:val="left"/>
      <w:pPr>
        <w:tabs>
          <w:tab w:val="num" w:pos="4502"/>
        </w:tabs>
        <w:ind w:left="4502" w:hanging="360"/>
      </w:pPr>
      <w:rPr>
        <w:rFonts w:ascii="Wingdings" w:hAnsi="Wingdings" w:hint="default"/>
      </w:rPr>
    </w:lvl>
    <w:lvl w:ilvl="6" w:tplc="04190001" w:tentative="1">
      <w:start w:val="1"/>
      <w:numFmt w:val="bullet"/>
      <w:lvlText w:val=""/>
      <w:lvlJc w:val="left"/>
      <w:pPr>
        <w:tabs>
          <w:tab w:val="num" w:pos="5222"/>
        </w:tabs>
        <w:ind w:left="5222" w:hanging="360"/>
      </w:pPr>
      <w:rPr>
        <w:rFonts w:ascii="Symbol" w:hAnsi="Symbol" w:hint="default"/>
      </w:rPr>
    </w:lvl>
    <w:lvl w:ilvl="7" w:tplc="04190003" w:tentative="1">
      <w:start w:val="1"/>
      <w:numFmt w:val="bullet"/>
      <w:lvlText w:val="o"/>
      <w:lvlJc w:val="left"/>
      <w:pPr>
        <w:tabs>
          <w:tab w:val="num" w:pos="5942"/>
        </w:tabs>
        <w:ind w:left="5942" w:hanging="360"/>
      </w:pPr>
      <w:rPr>
        <w:rFonts w:ascii="Courier New" w:hAnsi="Courier New" w:cs="Courier New" w:hint="default"/>
      </w:rPr>
    </w:lvl>
    <w:lvl w:ilvl="8" w:tplc="04190005" w:tentative="1">
      <w:start w:val="1"/>
      <w:numFmt w:val="bullet"/>
      <w:lvlText w:val=""/>
      <w:lvlJc w:val="left"/>
      <w:pPr>
        <w:tabs>
          <w:tab w:val="num" w:pos="6662"/>
        </w:tabs>
        <w:ind w:left="6662" w:hanging="360"/>
      </w:pPr>
      <w:rPr>
        <w:rFonts w:ascii="Wingdings" w:hAnsi="Wingdings" w:hint="default"/>
      </w:rPr>
    </w:lvl>
  </w:abstractNum>
  <w:abstractNum w:abstractNumId="20">
    <w:nsid w:val="19AB74AE"/>
    <w:multiLevelType w:val="hybridMultilevel"/>
    <w:tmpl w:val="3022CD68"/>
    <w:lvl w:ilvl="0" w:tplc="04190001">
      <w:start w:val="1"/>
      <w:numFmt w:val="bullet"/>
      <w:lvlText w:val=""/>
      <w:lvlJc w:val="left"/>
      <w:pPr>
        <w:tabs>
          <w:tab w:val="num" w:pos="722"/>
        </w:tabs>
        <w:ind w:left="722" w:hanging="360"/>
      </w:pPr>
      <w:rPr>
        <w:rFonts w:ascii="Symbol" w:hAnsi="Symbol" w:hint="default"/>
      </w:rPr>
    </w:lvl>
    <w:lvl w:ilvl="1" w:tplc="04190003" w:tentative="1">
      <w:start w:val="1"/>
      <w:numFmt w:val="bullet"/>
      <w:lvlText w:val="o"/>
      <w:lvlJc w:val="left"/>
      <w:pPr>
        <w:tabs>
          <w:tab w:val="num" w:pos="1442"/>
        </w:tabs>
        <w:ind w:left="1442" w:hanging="360"/>
      </w:pPr>
      <w:rPr>
        <w:rFonts w:ascii="Courier New" w:hAnsi="Courier New" w:cs="Courier New" w:hint="default"/>
      </w:rPr>
    </w:lvl>
    <w:lvl w:ilvl="2" w:tplc="04190005" w:tentative="1">
      <w:start w:val="1"/>
      <w:numFmt w:val="bullet"/>
      <w:lvlText w:val=""/>
      <w:lvlJc w:val="left"/>
      <w:pPr>
        <w:tabs>
          <w:tab w:val="num" w:pos="2162"/>
        </w:tabs>
        <w:ind w:left="2162" w:hanging="360"/>
      </w:pPr>
      <w:rPr>
        <w:rFonts w:ascii="Wingdings" w:hAnsi="Wingdings" w:hint="default"/>
      </w:rPr>
    </w:lvl>
    <w:lvl w:ilvl="3" w:tplc="04190001" w:tentative="1">
      <w:start w:val="1"/>
      <w:numFmt w:val="bullet"/>
      <w:lvlText w:val=""/>
      <w:lvlJc w:val="left"/>
      <w:pPr>
        <w:tabs>
          <w:tab w:val="num" w:pos="2882"/>
        </w:tabs>
        <w:ind w:left="2882" w:hanging="360"/>
      </w:pPr>
      <w:rPr>
        <w:rFonts w:ascii="Symbol" w:hAnsi="Symbol" w:hint="default"/>
      </w:rPr>
    </w:lvl>
    <w:lvl w:ilvl="4" w:tplc="04190003" w:tentative="1">
      <w:start w:val="1"/>
      <w:numFmt w:val="bullet"/>
      <w:lvlText w:val="o"/>
      <w:lvlJc w:val="left"/>
      <w:pPr>
        <w:tabs>
          <w:tab w:val="num" w:pos="3602"/>
        </w:tabs>
        <w:ind w:left="3602" w:hanging="360"/>
      </w:pPr>
      <w:rPr>
        <w:rFonts w:ascii="Courier New" w:hAnsi="Courier New" w:cs="Courier New" w:hint="default"/>
      </w:rPr>
    </w:lvl>
    <w:lvl w:ilvl="5" w:tplc="04190005" w:tentative="1">
      <w:start w:val="1"/>
      <w:numFmt w:val="bullet"/>
      <w:lvlText w:val=""/>
      <w:lvlJc w:val="left"/>
      <w:pPr>
        <w:tabs>
          <w:tab w:val="num" w:pos="4322"/>
        </w:tabs>
        <w:ind w:left="4322" w:hanging="360"/>
      </w:pPr>
      <w:rPr>
        <w:rFonts w:ascii="Wingdings" w:hAnsi="Wingdings" w:hint="default"/>
      </w:rPr>
    </w:lvl>
    <w:lvl w:ilvl="6" w:tplc="04190001" w:tentative="1">
      <w:start w:val="1"/>
      <w:numFmt w:val="bullet"/>
      <w:lvlText w:val=""/>
      <w:lvlJc w:val="left"/>
      <w:pPr>
        <w:tabs>
          <w:tab w:val="num" w:pos="5042"/>
        </w:tabs>
        <w:ind w:left="5042" w:hanging="360"/>
      </w:pPr>
      <w:rPr>
        <w:rFonts w:ascii="Symbol" w:hAnsi="Symbol" w:hint="default"/>
      </w:rPr>
    </w:lvl>
    <w:lvl w:ilvl="7" w:tplc="04190003" w:tentative="1">
      <w:start w:val="1"/>
      <w:numFmt w:val="bullet"/>
      <w:lvlText w:val="o"/>
      <w:lvlJc w:val="left"/>
      <w:pPr>
        <w:tabs>
          <w:tab w:val="num" w:pos="5762"/>
        </w:tabs>
        <w:ind w:left="5762" w:hanging="360"/>
      </w:pPr>
      <w:rPr>
        <w:rFonts w:ascii="Courier New" w:hAnsi="Courier New" w:cs="Courier New" w:hint="default"/>
      </w:rPr>
    </w:lvl>
    <w:lvl w:ilvl="8" w:tplc="04190005" w:tentative="1">
      <w:start w:val="1"/>
      <w:numFmt w:val="bullet"/>
      <w:lvlText w:val=""/>
      <w:lvlJc w:val="left"/>
      <w:pPr>
        <w:tabs>
          <w:tab w:val="num" w:pos="6482"/>
        </w:tabs>
        <w:ind w:left="6482" w:hanging="360"/>
      </w:pPr>
      <w:rPr>
        <w:rFonts w:ascii="Wingdings" w:hAnsi="Wingdings" w:hint="default"/>
      </w:rPr>
    </w:lvl>
  </w:abstractNum>
  <w:abstractNum w:abstractNumId="21">
    <w:nsid w:val="1AD10571"/>
    <w:multiLevelType w:val="hybridMultilevel"/>
    <w:tmpl w:val="BB900F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CA23765"/>
    <w:multiLevelType w:val="hybridMultilevel"/>
    <w:tmpl w:val="8962DDCE"/>
    <w:lvl w:ilvl="0" w:tplc="FFFFFFFF">
      <w:start w:val="1"/>
      <w:numFmt w:val="decimal"/>
      <w:pStyle w:val="1"/>
      <w:lvlText w:val="%1."/>
      <w:lvlJc w:val="left"/>
      <w:pPr>
        <w:tabs>
          <w:tab w:val="num" w:pos="720"/>
        </w:tabs>
        <w:ind w:left="720" w:hanging="360"/>
      </w:pPr>
      <w:rPr>
        <w:rFonts w:hint="default"/>
      </w:rPr>
    </w:lvl>
    <w:lvl w:ilvl="1" w:tplc="95FEB212">
      <w:numFmt w:val="bullet"/>
      <w:lvlText w:val="•"/>
      <w:lvlJc w:val="left"/>
      <w:pPr>
        <w:ind w:left="1440" w:hanging="360"/>
      </w:pPr>
      <w:rPr>
        <w:rFonts w:ascii="Times New Roman" w:eastAsia="Times New Roman" w:hAnsi="Times New Roman" w:cs="Times New Roman" w:hint="default"/>
      </w:rPr>
    </w:lvl>
    <w:lvl w:ilvl="2" w:tplc="E42CF710">
      <w:numFmt w:val="bullet"/>
      <w:lvlText w:val=""/>
      <w:lvlJc w:val="left"/>
      <w:pPr>
        <w:ind w:left="2700" w:hanging="720"/>
      </w:pPr>
      <w:rPr>
        <w:rFonts w:ascii="Symbol" w:eastAsia="Times New Roman" w:hAnsi="Symbol"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1E751404"/>
    <w:multiLevelType w:val="hybridMultilevel"/>
    <w:tmpl w:val="32DED7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5D877F5"/>
    <w:multiLevelType w:val="hybridMultilevel"/>
    <w:tmpl w:val="6598D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64C6E82"/>
    <w:multiLevelType w:val="hybridMultilevel"/>
    <w:tmpl w:val="93A0EB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A9300BD"/>
    <w:multiLevelType w:val="hybridMultilevel"/>
    <w:tmpl w:val="DE586B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E9B31B5"/>
    <w:multiLevelType w:val="hybridMultilevel"/>
    <w:tmpl w:val="2A30DB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2F2271E1"/>
    <w:multiLevelType w:val="hybridMultilevel"/>
    <w:tmpl w:val="16D09EC4"/>
    <w:lvl w:ilvl="0" w:tplc="3EC6A438">
      <w:start w:val="1"/>
      <w:numFmt w:val="bullet"/>
      <w:lvlText w:val=""/>
      <w:lvlJc w:val="left"/>
      <w:pPr>
        <w:tabs>
          <w:tab w:val="num" w:pos="720"/>
        </w:tabs>
        <w:ind w:left="720" w:hanging="360"/>
      </w:pPr>
      <w:rPr>
        <w:rFonts w:ascii="Symbol" w:hAnsi="Symbol" w:hint="default"/>
      </w:rPr>
    </w:lvl>
    <w:lvl w:ilvl="1" w:tplc="6A08210E" w:tentative="1">
      <w:start w:val="1"/>
      <w:numFmt w:val="bullet"/>
      <w:lvlText w:val="o"/>
      <w:lvlJc w:val="left"/>
      <w:pPr>
        <w:tabs>
          <w:tab w:val="num" w:pos="1440"/>
        </w:tabs>
        <w:ind w:left="1440" w:hanging="360"/>
      </w:pPr>
      <w:rPr>
        <w:rFonts w:ascii="Courier New" w:hAnsi="Courier New" w:cs="Courier New" w:hint="default"/>
      </w:rPr>
    </w:lvl>
    <w:lvl w:ilvl="2" w:tplc="677A27D2" w:tentative="1">
      <w:start w:val="1"/>
      <w:numFmt w:val="bullet"/>
      <w:lvlText w:val=""/>
      <w:lvlJc w:val="left"/>
      <w:pPr>
        <w:tabs>
          <w:tab w:val="num" w:pos="2160"/>
        </w:tabs>
        <w:ind w:left="2160" w:hanging="360"/>
      </w:pPr>
      <w:rPr>
        <w:rFonts w:ascii="Wingdings" w:hAnsi="Wingdings" w:hint="default"/>
      </w:rPr>
    </w:lvl>
    <w:lvl w:ilvl="3" w:tplc="E76258C0" w:tentative="1">
      <w:start w:val="1"/>
      <w:numFmt w:val="bullet"/>
      <w:lvlText w:val=""/>
      <w:lvlJc w:val="left"/>
      <w:pPr>
        <w:tabs>
          <w:tab w:val="num" w:pos="2880"/>
        </w:tabs>
        <w:ind w:left="2880" w:hanging="360"/>
      </w:pPr>
      <w:rPr>
        <w:rFonts w:ascii="Symbol" w:hAnsi="Symbol" w:hint="default"/>
      </w:rPr>
    </w:lvl>
    <w:lvl w:ilvl="4" w:tplc="3A6A411C" w:tentative="1">
      <w:start w:val="1"/>
      <w:numFmt w:val="bullet"/>
      <w:lvlText w:val="o"/>
      <w:lvlJc w:val="left"/>
      <w:pPr>
        <w:tabs>
          <w:tab w:val="num" w:pos="3600"/>
        </w:tabs>
        <w:ind w:left="3600" w:hanging="360"/>
      </w:pPr>
      <w:rPr>
        <w:rFonts w:ascii="Courier New" w:hAnsi="Courier New" w:cs="Courier New" w:hint="default"/>
      </w:rPr>
    </w:lvl>
    <w:lvl w:ilvl="5" w:tplc="5ECC1CD0" w:tentative="1">
      <w:start w:val="1"/>
      <w:numFmt w:val="bullet"/>
      <w:lvlText w:val=""/>
      <w:lvlJc w:val="left"/>
      <w:pPr>
        <w:tabs>
          <w:tab w:val="num" w:pos="4320"/>
        </w:tabs>
        <w:ind w:left="4320" w:hanging="360"/>
      </w:pPr>
      <w:rPr>
        <w:rFonts w:ascii="Wingdings" w:hAnsi="Wingdings" w:hint="default"/>
      </w:rPr>
    </w:lvl>
    <w:lvl w:ilvl="6" w:tplc="AB22BB26" w:tentative="1">
      <w:start w:val="1"/>
      <w:numFmt w:val="bullet"/>
      <w:lvlText w:val=""/>
      <w:lvlJc w:val="left"/>
      <w:pPr>
        <w:tabs>
          <w:tab w:val="num" w:pos="5040"/>
        </w:tabs>
        <w:ind w:left="5040" w:hanging="360"/>
      </w:pPr>
      <w:rPr>
        <w:rFonts w:ascii="Symbol" w:hAnsi="Symbol" w:hint="default"/>
      </w:rPr>
    </w:lvl>
    <w:lvl w:ilvl="7" w:tplc="2FF2D6C4" w:tentative="1">
      <w:start w:val="1"/>
      <w:numFmt w:val="bullet"/>
      <w:lvlText w:val="o"/>
      <w:lvlJc w:val="left"/>
      <w:pPr>
        <w:tabs>
          <w:tab w:val="num" w:pos="5760"/>
        </w:tabs>
        <w:ind w:left="5760" w:hanging="360"/>
      </w:pPr>
      <w:rPr>
        <w:rFonts w:ascii="Courier New" w:hAnsi="Courier New" w:cs="Courier New" w:hint="default"/>
      </w:rPr>
    </w:lvl>
    <w:lvl w:ilvl="8" w:tplc="B5E4782E" w:tentative="1">
      <w:start w:val="1"/>
      <w:numFmt w:val="bullet"/>
      <w:lvlText w:val=""/>
      <w:lvlJc w:val="left"/>
      <w:pPr>
        <w:tabs>
          <w:tab w:val="num" w:pos="6480"/>
        </w:tabs>
        <w:ind w:left="6480" w:hanging="360"/>
      </w:pPr>
      <w:rPr>
        <w:rFonts w:ascii="Wingdings" w:hAnsi="Wingdings" w:hint="default"/>
      </w:rPr>
    </w:lvl>
  </w:abstractNum>
  <w:abstractNum w:abstractNumId="29">
    <w:nsid w:val="30C53718"/>
    <w:multiLevelType w:val="hybridMultilevel"/>
    <w:tmpl w:val="B57A9BEA"/>
    <w:lvl w:ilvl="0" w:tplc="CCD6CC3A">
      <w:start w:val="1"/>
      <w:numFmt w:val="bullet"/>
      <w:lvlText w:val=""/>
      <w:lvlJc w:val="left"/>
      <w:pPr>
        <w:tabs>
          <w:tab w:val="num" w:pos="720"/>
        </w:tabs>
        <w:ind w:left="720" w:hanging="360"/>
      </w:pPr>
      <w:rPr>
        <w:rFonts w:ascii="Symbol" w:hAnsi="Symbol" w:hint="default"/>
      </w:rPr>
    </w:lvl>
    <w:lvl w:ilvl="1" w:tplc="77F42ECC" w:tentative="1">
      <w:start w:val="1"/>
      <w:numFmt w:val="bullet"/>
      <w:lvlText w:val="o"/>
      <w:lvlJc w:val="left"/>
      <w:pPr>
        <w:tabs>
          <w:tab w:val="num" w:pos="1440"/>
        </w:tabs>
        <w:ind w:left="1440" w:hanging="360"/>
      </w:pPr>
      <w:rPr>
        <w:rFonts w:ascii="Courier New" w:hAnsi="Courier New" w:cs="Courier New" w:hint="default"/>
      </w:rPr>
    </w:lvl>
    <w:lvl w:ilvl="2" w:tplc="D8106C42" w:tentative="1">
      <w:start w:val="1"/>
      <w:numFmt w:val="bullet"/>
      <w:lvlText w:val=""/>
      <w:lvlJc w:val="left"/>
      <w:pPr>
        <w:tabs>
          <w:tab w:val="num" w:pos="2160"/>
        </w:tabs>
        <w:ind w:left="2160" w:hanging="360"/>
      </w:pPr>
      <w:rPr>
        <w:rFonts w:ascii="Wingdings" w:hAnsi="Wingdings" w:hint="default"/>
      </w:rPr>
    </w:lvl>
    <w:lvl w:ilvl="3" w:tplc="78DAE4C6" w:tentative="1">
      <w:start w:val="1"/>
      <w:numFmt w:val="bullet"/>
      <w:lvlText w:val=""/>
      <w:lvlJc w:val="left"/>
      <w:pPr>
        <w:tabs>
          <w:tab w:val="num" w:pos="2880"/>
        </w:tabs>
        <w:ind w:left="2880" w:hanging="360"/>
      </w:pPr>
      <w:rPr>
        <w:rFonts w:ascii="Symbol" w:hAnsi="Symbol" w:hint="default"/>
      </w:rPr>
    </w:lvl>
    <w:lvl w:ilvl="4" w:tplc="3F587980" w:tentative="1">
      <w:start w:val="1"/>
      <w:numFmt w:val="bullet"/>
      <w:lvlText w:val="o"/>
      <w:lvlJc w:val="left"/>
      <w:pPr>
        <w:tabs>
          <w:tab w:val="num" w:pos="3600"/>
        </w:tabs>
        <w:ind w:left="3600" w:hanging="360"/>
      </w:pPr>
      <w:rPr>
        <w:rFonts w:ascii="Courier New" w:hAnsi="Courier New" w:cs="Courier New" w:hint="default"/>
      </w:rPr>
    </w:lvl>
    <w:lvl w:ilvl="5" w:tplc="B41E82FE" w:tentative="1">
      <w:start w:val="1"/>
      <w:numFmt w:val="bullet"/>
      <w:lvlText w:val=""/>
      <w:lvlJc w:val="left"/>
      <w:pPr>
        <w:tabs>
          <w:tab w:val="num" w:pos="4320"/>
        </w:tabs>
        <w:ind w:left="4320" w:hanging="360"/>
      </w:pPr>
      <w:rPr>
        <w:rFonts w:ascii="Wingdings" w:hAnsi="Wingdings" w:hint="default"/>
      </w:rPr>
    </w:lvl>
    <w:lvl w:ilvl="6" w:tplc="B7BE66A4" w:tentative="1">
      <w:start w:val="1"/>
      <w:numFmt w:val="bullet"/>
      <w:lvlText w:val=""/>
      <w:lvlJc w:val="left"/>
      <w:pPr>
        <w:tabs>
          <w:tab w:val="num" w:pos="5040"/>
        </w:tabs>
        <w:ind w:left="5040" w:hanging="360"/>
      </w:pPr>
      <w:rPr>
        <w:rFonts w:ascii="Symbol" w:hAnsi="Symbol" w:hint="default"/>
      </w:rPr>
    </w:lvl>
    <w:lvl w:ilvl="7" w:tplc="110A0A12" w:tentative="1">
      <w:start w:val="1"/>
      <w:numFmt w:val="bullet"/>
      <w:lvlText w:val="o"/>
      <w:lvlJc w:val="left"/>
      <w:pPr>
        <w:tabs>
          <w:tab w:val="num" w:pos="5760"/>
        </w:tabs>
        <w:ind w:left="5760" w:hanging="360"/>
      </w:pPr>
      <w:rPr>
        <w:rFonts w:ascii="Courier New" w:hAnsi="Courier New" w:cs="Courier New" w:hint="default"/>
      </w:rPr>
    </w:lvl>
    <w:lvl w:ilvl="8" w:tplc="CB7CEB64" w:tentative="1">
      <w:start w:val="1"/>
      <w:numFmt w:val="bullet"/>
      <w:lvlText w:val=""/>
      <w:lvlJc w:val="left"/>
      <w:pPr>
        <w:tabs>
          <w:tab w:val="num" w:pos="6480"/>
        </w:tabs>
        <w:ind w:left="6480" w:hanging="360"/>
      </w:pPr>
      <w:rPr>
        <w:rFonts w:ascii="Wingdings" w:hAnsi="Wingdings" w:hint="default"/>
      </w:rPr>
    </w:lvl>
  </w:abstractNum>
  <w:abstractNum w:abstractNumId="30">
    <w:nsid w:val="324E276C"/>
    <w:multiLevelType w:val="hybridMultilevel"/>
    <w:tmpl w:val="1D686D72"/>
    <w:lvl w:ilvl="0" w:tplc="6B923B20">
      <w:start w:val="1"/>
      <w:numFmt w:val="bullet"/>
      <w:lvlText w:val=""/>
      <w:lvlJc w:val="left"/>
      <w:pPr>
        <w:tabs>
          <w:tab w:val="num" w:pos="722"/>
        </w:tabs>
        <w:ind w:left="722" w:hanging="360"/>
      </w:pPr>
      <w:rPr>
        <w:rFonts w:ascii="Symbol" w:hAnsi="Symbol" w:hint="default"/>
      </w:rPr>
    </w:lvl>
    <w:lvl w:ilvl="1" w:tplc="CBCAC2B2" w:tentative="1">
      <w:start w:val="1"/>
      <w:numFmt w:val="bullet"/>
      <w:lvlText w:val="o"/>
      <w:lvlJc w:val="left"/>
      <w:pPr>
        <w:tabs>
          <w:tab w:val="num" w:pos="1442"/>
        </w:tabs>
        <w:ind w:left="1442" w:hanging="360"/>
      </w:pPr>
      <w:rPr>
        <w:rFonts w:ascii="Courier New" w:hAnsi="Courier New" w:cs="Courier New" w:hint="default"/>
      </w:rPr>
    </w:lvl>
    <w:lvl w:ilvl="2" w:tplc="E0E2E08E" w:tentative="1">
      <w:start w:val="1"/>
      <w:numFmt w:val="bullet"/>
      <w:lvlText w:val=""/>
      <w:lvlJc w:val="left"/>
      <w:pPr>
        <w:tabs>
          <w:tab w:val="num" w:pos="2162"/>
        </w:tabs>
        <w:ind w:left="2162" w:hanging="360"/>
      </w:pPr>
      <w:rPr>
        <w:rFonts w:ascii="Wingdings" w:hAnsi="Wingdings" w:hint="default"/>
      </w:rPr>
    </w:lvl>
    <w:lvl w:ilvl="3" w:tplc="29EA449C" w:tentative="1">
      <w:start w:val="1"/>
      <w:numFmt w:val="bullet"/>
      <w:lvlText w:val=""/>
      <w:lvlJc w:val="left"/>
      <w:pPr>
        <w:tabs>
          <w:tab w:val="num" w:pos="2882"/>
        </w:tabs>
        <w:ind w:left="2882" w:hanging="360"/>
      </w:pPr>
      <w:rPr>
        <w:rFonts w:ascii="Symbol" w:hAnsi="Symbol" w:hint="default"/>
      </w:rPr>
    </w:lvl>
    <w:lvl w:ilvl="4" w:tplc="5FEC49E8" w:tentative="1">
      <w:start w:val="1"/>
      <w:numFmt w:val="bullet"/>
      <w:lvlText w:val="o"/>
      <w:lvlJc w:val="left"/>
      <w:pPr>
        <w:tabs>
          <w:tab w:val="num" w:pos="3602"/>
        </w:tabs>
        <w:ind w:left="3602" w:hanging="360"/>
      </w:pPr>
      <w:rPr>
        <w:rFonts w:ascii="Courier New" w:hAnsi="Courier New" w:cs="Courier New" w:hint="default"/>
      </w:rPr>
    </w:lvl>
    <w:lvl w:ilvl="5" w:tplc="D1703390" w:tentative="1">
      <w:start w:val="1"/>
      <w:numFmt w:val="bullet"/>
      <w:lvlText w:val=""/>
      <w:lvlJc w:val="left"/>
      <w:pPr>
        <w:tabs>
          <w:tab w:val="num" w:pos="4322"/>
        </w:tabs>
        <w:ind w:left="4322" w:hanging="360"/>
      </w:pPr>
      <w:rPr>
        <w:rFonts w:ascii="Wingdings" w:hAnsi="Wingdings" w:hint="default"/>
      </w:rPr>
    </w:lvl>
    <w:lvl w:ilvl="6" w:tplc="7758DDB8" w:tentative="1">
      <w:start w:val="1"/>
      <w:numFmt w:val="bullet"/>
      <w:lvlText w:val=""/>
      <w:lvlJc w:val="left"/>
      <w:pPr>
        <w:tabs>
          <w:tab w:val="num" w:pos="5042"/>
        </w:tabs>
        <w:ind w:left="5042" w:hanging="360"/>
      </w:pPr>
      <w:rPr>
        <w:rFonts w:ascii="Symbol" w:hAnsi="Symbol" w:hint="default"/>
      </w:rPr>
    </w:lvl>
    <w:lvl w:ilvl="7" w:tplc="583C5C3A" w:tentative="1">
      <w:start w:val="1"/>
      <w:numFmt w:val="bullet"/>
      <w:lvlText w:val="o"/>
      <w:lvlJc w:val="left"/>
      <w:pPr>
        <w:tabs>
          <w:tab w:val="num" w:pos="5762"/>
        </w:tabs>
        <w:ind w:left="5762" w:hanging="360"/>
      </w:pPr>
      <w:rPr>
        <w:rFonts w:ascii="Courier New" w:hAnsi="Courier New" w:cs="Courier New" w:hint="default"/>
      </w:rPr>
    </w:lvl>
    <w:lvl w:ilvl="8" w:tplc="9604A21A" w:tentative="1">
      <w:start w:val="1"/>
      <w:numFmt w:val="bullet"/>
      <w:lvlText w:val=""/>
      <w:lvlJc w:val="left"/>
      <w:pPr>
        <w:tabs>
          <w:tab w:val="num" w:pos="6482"/>
        </w:tabs>
        <w:ind w:left="6482" w:hanging="360"/>
      </w:pPr>
      <w:rPr>
        <w:rFonts w:ascii="Wingdings" w:hAnsi="Wingdings" w:hint="default"/>
      </w:rPr>
    </w:lvl>
  </w:abstractNum>
  <w:abstractNum w:abstractNumId="31">
    <w:nsid w:val="33366F1E"/>
    <w:multiLevelType w:val="hybridMultilevel"/>
    <w:tmpl w:val="26C4A1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49752A4"/>
    <w:multiLevelType w:val="hybridMultilevel"/>
    <w:tmpl w:val="39A4A5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73F1998"/>
    <w:multiLevelType w:val="hybridMultilevel"/>
    <w:tmpl w:val="1F26615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9FE0A66"/>
    <w:multiLevelType w:val="hybridMultilevel"/>
    <w:tmpl w:val="C26AF4E0"/>
    <w:lvl w:ilvl="0" w:tplc="1CBC9CD8">
      <w:start w:val="1"/>
      <w:numFmt w:val="decimal"/>
      <w:pStyle w:val="a"/>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9FE1292"/>
    <w:multiLevelType w:val="multilevel"/>
    <w:tmpl w:val="5EBCC41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AE479BE"/>
    <w:multiLevelType w:val="hybridMultilevel"/>
    <w:tmpl w:val="6CC8C4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D2E4AE1"/>
    <w:multiLevelType w:val="hybridMultilevel"/>
    <w:tmpl w:val="D9180E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F904048"/>
    <w:multiLevelType w:val="hybridMultilevel"/>
    <w:tmpl w:val="BA749E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FC932BA"/>
    <w:multiLevelType w:val="hybridMultilevel"/>
    <w:tmpl w:val="4C2202FC"/>
    <w:lvl w:ilvl="0" w:tplc="4A60C6B4">
      <w:start w:val="1"/>
      <w:numFmt w:val="decimal"/>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40">
    <w:nsid w:val="41AF07FC"/>
    <w:multiLevelType w:val="hybridMultilevel"/>
    <w:tmpl w:val="0D5035A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1">
    <w:nsid w:val="45144647"/>
    <w:multiLevelType w:val="hybridMultilevel"/>
    <w:tmpl w:val="D05842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89A0CB4"/>
    <w:multiLevelType w:val="hybridMultilevel"/>
    <w:tmpl w:val="FD344188"/>
    <w:lvl w:ilvl="0" w:tplc="92E03A4A">
      <w:start w:val="1"/>
      <w:numFmt w:val="bullet"/>
      <w:lvlText w:val=""/>
      <w:lvlJc w:val="left"/>
      <w:pPr>
        <w:tabs>
          <w:tab w:val="num" w:pos="720"/>
        </w:tabs>
        <w:ind w:left="720" w:hanging="360"/>
      </w:pPr>
      <w:rPr>
        <w:rFonts w:ascii="Symbol" w:hAnsi="Symbol" w:hint="default"/>
      </w:rPr>
    </w:lvl>
    <w:lvl w:ilvl="1" w:tplc="8FA664B0" w:tentative="1">
      <w:start w:val="1"/>
      <w:numFmt w:val="bullet"/>
      <w:lvlText w:val="o"/>
      <w:lvlJc w:val="left"/>
      <w:pPr>
        <w:tabs>
          <w:tab w:val="num" w:pos="1440"/>
        </w:tabs>
        <w:ind w:left="1440" w:hanging="360"/>
      </w:pPr>
      <w:rPr>
        <w:rFonts w:ascii="Courier New" w:hAnsi="Courier New" w:cs="Courier New" w:hint="default"/>
      </w:rPr>
    </w:lvl>
    <w:lvl w:ilvl="2" w:tplc="3D3ED6A4" w:tentative="1">
      <w:start w:val="1"/>
      <w:numFmt w:val="bullet"/>
      <w:lvlText w:val=""/>
      <w:lvlJc w:val="left"/>
      <w:pPr>
        <w:tabs>
          <w:tab w:val="num" w:pos="2160"/>
        </w:tabs>
        <w:ind w:left="2160" w:hanging="360"/>
      </w:pPr>
      <w:rPr>
        <w:rFonts w:ascii="Wingdings" w:hAnsi="Wingdings" w:hint="default"/>
      </w:rPr>
    </w:lvl>
    <w:lvl w:ilvl="3" w:tplc="E7926D36" w:tentative="1">
      <w:start w:val="1"/>
      <w:numFmt w:val="bullet"/>
      <w:lvlText w:val=""/>
      <w:lvlJc w:val="left"/>
      <w:pPr>
        <w:tabs>
          <w:tab w:val="num" w:pos="2880"/>
        </w:tabs>
        <w:ind w:left="2880" w:hanging="360"/>
      </w:pPr>
      <w:rPr>
        <w:rFonts w:ascii="Symbol" w:hAnsi="Symbol" w:hint="default"/>
      </w:rPr>
    </w:lvl>
    <w:lvl w:ilvl="4" w:tplc="13D40ECE" w:tentative="1">
      <w:start w:val="1"/>
      <w:numFmt w:val="bullet"/>
      <w:lvlText w:val="o"/>
      <w:lvlJc w:val="left"/>
      <w:pPr>
        <w:tabs>
          <w:tab w:val="num" w:pos="3600"/>
        </w:tabs>
        <w:ind w:left="3600" w:hanging="360"/>
      </w:pPr>
      <w:rPr>
        <w:rFonts w:ascii="Courier New" w:hAnsi="Courier New" w:cs="Courier New" w:hint="default"/>
      </w:rPr>
    </w:lvl>
    <w:lvl w:ilvl="5" w:tplc="74A0AB72" w:tentative="1">
      <w:start w:val="1"/>
      <w:numFmt w:val="bullet"/>
      <w:lvlText w:val=""/>
      <w:lvlJc w:val="left"/>
      <w:pPr>
        <w:tabs>
          <w:tab w:val="num" w:pos="4320"/>
        </w:tabs>
        <w:ind w:left="4320" w:hanging="360"/>
      </w:pPr>
      <w:rPr>
        <w:rFonts w:ascii="Wingdings" w:hAnsi="Wingdings" w:hint="default"/>
      </w:rPr>
    </w:lvl>
    <w:lvl w:ilvl="6" w:tplc="BC0E05F6" w:tentative="1">
      <w:start w:val="1"/>
      <w:numFmt w:val="bullet"/>
      <w:lvlText w:val=""/>
      <w:lvlJc w:val="left"/>
      <w:pPr>
        <w:tabs>
          <w:tab w:val="num" w:pos="5040"/>
        </w:tabs>
        <w:ind w:left="5040" w:hanging="360"/>
      </w:pPr>
      <w:rPr>
        <w:rFonts w:ascii="Symbol" w:hAnsi="Symbol" w:hint="default"/>
      </w:rPr>
    </w:lvl>
    <w:lvl w:ilvl="7" w:tplc="1DD6F8AE" w:tentative="1">
      <w:start w:val="1"/>
      <w:numFmt w:val="bullet"/>
      <w:lvlText w:val="o"/>
      <w:lvlJc w:val="left"/>
      <w:pPr>
        <w:tabs>
          <w:tab w:val="num" w:pos="5760"/>
        </w:tabs>
        <w:ind w:left="5760" w:hanging="360"/>
      </w:pPr>
      <w:rPr>
        <w:rFonts w:ascii="Courier New" w:hAnsi="Courier New" w:cs="Courier New" w:hint="default"/>
      </w:rPr>
    </w:lvl>
    <w:lvl w:ilvl="8" w:tplc="BFE89E90" w:tentative="1">
      <w:start w:val="1"/>
      <w:numFmt w:val="bullet"/>
      <w:lvlText w:val=""/>
      <w:lvlJc w:val="left"/>
      <w:pPr>
        <w:tabs>
          <w:tab w:val="num" w:pos="6480"/>
        </w:tabs>
        <w:ind w:left="6480" w:hanging="360"/>
      </w:pPr>
      <w:rPr>
        <w:rFonts w:ascii="Wingdings" w:hAnsi="Wingdings" w:hint="default"/>
      </w:rPr>
    </w:lvl>
  </w:abstractNum>
  <w:abstractNum w:abstractNumId="43">
    <w:nsid w:val="49964FF5"/>
    <w:multiLevelType w:val="hybridMultilevel"/>
    <w:tmpl w:val="3E0476F0"/>
    <w:lvl w:ilvl="0" w:tplc="8892F21E">
      <w:start w:val="1"/>
      <w:numFmt w:val="bullet"/>
      <w:lvlText w:val=""/>
      <w:lvlJc w:val="left"/>
      <w:pPr>
        <w:tabs>
          <w:tab w:val="num" w:pos="720"/>
        </w:tabs>
        <w:ind w:left="720" w:hanging="360"/>
      </w:pPr>
      <w:rPr>
        <w:rFonts w:ascii="Symbol" w:hAnsi="Symbol" w:hint="default"/>
      </w:rPr>
    </w:lvl>
    <w:lvl w:ilvl="1" w:tplc="0A82644E" w:tentative="1">
      <w:start w:val="1"/>
      <w:numFmt w:val="bullet"/>
      <w:lvlText w:val="o"/>
      <w:lvlJc w:val="left"/>
      <w:pPr>
        <w:tabs>
          <w:tab w:val="num" w:pos="1440"/>
        </w:tabs>
        <w:ind w:left="1440" w:hanging="360"/>
      </w:pPr>
      <w:rPr>
        <w:rFonts w:ascii="Courier New" w:hAnsi="Courier New" w:cs="Courier New" w:hint="default"/>
      </w:rPr>
    </w:lvl>
    <w:lvl w:ilvl="2" w:tplc="8228DAEC" w:tentative="1">
      <w:start w:val="1"/>
      <w:numFmt w:val="bullet"/>
      <w:lvlText w:val=""/>
      <w:lvlJc w:val="left"/>
      <w:pPr>
        <w:tabs>
          <w:tab w:val="num" w:pos="2160"/>
        </w:tabs>
        <w:ind w:left="2160" w:hanging="360"/>
      </w:pPr>
      <w:rPr>
        <w:rFonts w:ascii="Wingdings" w:hAnsi="Wingdings" w:hint="default"/>
      </w:rPr>
    </w:lvl>
    <w:lvl w:ilvl="3" w:tplc="1F3210B4" w:tentative="1">
      <w:start w:val="1"/>
      <w:numFmt w:val="bullet"/>
      <w:lvlText w:val=""/>
      <w:lvlJc w:val="left"/>
      <w:pPr>
        <w:tabs>
          <w:tab w:val="num" w:pos="2880"/>
        </w:tabs>
        <w:ind w:left="2880" w:hanging="360"/>
      </w:pPr>
      <w:rPr>
        <w:rFonts w:ascii="Symbol" w:hAnsi="Symbol" w:hint="default"/>
      </w:rPr>
    </w:lvl>
    <w:lvl w:ilvl="4" w:tplc="246801C4" w:tentative="1">
      <w:start w:val="1"/>
      <w:numFmt w:val="bullet"/>
      <w:lvlText w:val="o"/>
      <w:lvlJc w:val="left"/>
      <w:pPr>
        <w:tabs>
          <w:tab w:val="num" w:pos="3600"/>
        </w:tabs>
        <w:ind w:left="3600" w:hanging="360"/>
      </w:pPr>
      <w:rPr>
        <w:rFonts w:ascii="Courier New" w:hAnsi="Courier New" w:cs="Courier New" w:hint="default"/>
      </w:rPr>
    </w:lvl>
    <w:lvl w:ilvl="5" w:tplc="23FE5204" w:tentative="1">
      <w:start w:val="1"/>
      <w:numFmt w:val="bullet"/>
      <w:lvlText w:val=""/>
      <w:lvlJc w:val="left"/>
      <w:pPr>
        <w:tabs>
          <w:tab w:val="num" w:pos="4320"/>
        </w:tabs>
        <w:ind w:left="4320" w:hanging="360"/>
      </w:pPr>
      <w:rPr>
        <w:rFonts w:ascii="Wingdings" w:hAnsi="Wingdings" w:hint="default"/>
      </w:rPr>
    </w:lvl>
    <w:lvl w:ilvl="6" w:tplc="F9B88F5A" w:tentative="1">
      <w:start w:val="1"/>
      <w:numFmt w:val="bullet"/>
      <w:lvlText w:val=""/>
      <w:lvlJc w:val="left"/>
      <w:pPr>
        <w:tabs>
          <w:tab w:val="num" w:pos="5040"/>
        </w:tabs>
        <w:ind w:left="5040" w:hanging="360"/>
      </w:pPr>
      <w:rPr>
        <w:rFonts w:ascii="Symbol" w:hAnsi="Symbol" w:hint="default"/>
      </w:rPr>
    </w:lvl>
    <w:lvl w:ilvl="7" w:tplc="1478C764" w:tentative="1">
      <w:start w:val="1"/>
      <w:numFmt w:val="bullet"/>
      <w:lvlText w:val="o"/>
      <w:lvlJc w:val="left"/>
      <w:pPr>
        <w:tabs>
          <w:tab w:val="num" w:pos="5760"/>
        </w:tabs>
        <w:ind w:left="5760" w:hanging="360"/>
      </w:pPr>
      <w:rPr>
        <w:rFonts w:ascii="Courier New" w:hAnsi="Courier New" w:cs="Courier New" w:hint="default"/>
      </w:rPr>
    </w:lvl>
    <w:lvl w:ilvl="8" w:tplc="BCBE7460" w:tentative="1">
      <w:start w:val="1"/>
      <w:numFmt w:val="bullet"/>
      <w:lvlText w:val=""/>
      <w:lvlJc w:val="left"/>
      <w:pPr>
        <w:tabs>
          <w:tab w:val="num" w:pos="6480"/>
        </w:tabs>
        <w:ind w:left="6480" w:hanging="360"/>
      </w:pPr>
      <w:rPr>
        <w:rFonts w:ascii="Wingdings" w:hAnsi="Wingdings" w:hint="default"/>
      </w:rPr>
    </w:lvl>
  </w:abstractNum>
  <w:abstractNum w:abstractNumId="44">
    <w:nsid w:val="4AB41D1A"/>
    <w:multiLevelType w:val="multilevel"/>
    <w:tmpl w:val="34E6BB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B221B59"/>
    <w:multiLevelType w:val="hybridMultilevel"/>
    <w:tmpl w:val="CED67220"/>
    <w:lvl w:ilvl="0" w:tplc="3EF0C860">
      <w:start w:val="1"/>
      <w:numFmt w:val="bullet"/>
      <w:lvlText w:val=""/>
      <w:lvlJc w:val="left"/>
      <w:pPr>
        <w:tabs>
          <w:tab w:val="num" w:pos="720"/>
        </w:tabs>
        <w:ind w:left="720" w:hanging="360"/>
      </w:pPr>
      <w:rPr>
        <w:rFonts w:ascii="Symbol" w:hAnsi="Symbol" w:hint="default"/>
      </w:rPr>
    </w:lvl>
    <w:lvl w:ilvl="1" w:tplc="91923468" w:tentative="1">
      <w:start w:val="1"/>
      <w:numFmt w:val="bullet"/>
      <w:lvlText w:val="o"/>
      <w:lvlJc w:val="left"/>
      <w:pPr>
        <w:tabs>
          <w:tab w:val="num" w:pos="1440"/>
        </w:tabs>
        <w:ind w:left="1440" w:hanging="360"/>
      </w:pPr>
      <w:rPr>
        <w:rFonts w:ascii="Courier New" w:hAnsi="Courier New" w:cs="Courier New" w:hint="default"/>
      </w:rPr>
    </w:lvl>
    <w:lvl w:ilvl="2" w:tplc="FA44999A" w:tentative="1">
      <w:start w:val="1"/>
      <w:numFmt w:val="bullet"/>
      <w:lvlText w:val=""/>
      <w:lvlJc w:val="left"/>
      <w:pPr>
        <w:tabs>
          <w:tab w:val="num" w:pos="2160"/>
        </w:tabs>
        <w:ind w:left="2160" w:hanging="360"/>
      </w:pPr>
      <w:rPr>
        <w:rFonts w:ascii="Wingdings" w:hAnsi="Wingdings" w:hint="default"/>
      </w:rPr>
    </w:lvl>
    <w:lvl w:ilvl="3" w:tplc="3DB4A748" w:tentative="1">
      <w:start w:val="1"/>
      <w:numFmt w:val="bullet"/>
      <w:lvlText w:val=""/>
      <w:lvlJc w:val="left"/>
      <w:pPr>
        <w:tabs>
          <w:tab w:val="num" w:pos="2880"/>
        </w:tabs>
        <w:ind w:left="2880" w:hanging="360"/>
      </w:pPr>
      <w:rPr>
        <w:rFonts w:ascii="Symbol" w:hAnsi="Symbol" w:hint="default"/>
      </w:rPr>
    </w:lvl>
    <w:lvl w:ilvl="4" w:tplc="05E09B48" w:tentative="1">
      <w:start w:val="1"/>
      <w:numFmt w:val="bullet"/>
      <w:lvlText w:val="o"/>
      <w:lvlJc w:val="left"/>
      <w:pPr>
        <w:tabs>
          <w:tab w:val="num" w:pos="3600"/>
        </w:tabs>
        <w:ind w:left="3600" w:hanging="360"/>
      </w:pPr>
      <w:rPr>
        <w:rFonts w:ascii="Courier New" w:hAnsi="Courier New" w:cs="Courier New" w:hint="default"/>
      </w:rPr>
    </w:lvl>
    <w:lvl w:ilvl="5" w:tplc="9A704A1C" w:tentative="1">
      <w:start w:val="1"/>
      <w:numFmt w:val="bullet"/>
      <w:lvlText w:val=""/>
      <w:lvlJc w:val="left"/>
      <w:pPr>
        <w:tabs>
          <w:tab w:val="num" w:pos="4320"/>
        </w:tabs>
        <w:ind w:left="4320" w:hanging="360"/>
      </w:pPr>
      <w:rPr>
        <w:rFonts w:ascii="Wingdings" w:hAnsi="Wingdings" w:hint="default"/>
      </w:rPr>
    </w:lvl>
    <w:lvl w:ilvl="6" w:tplc="6C101528" w:tentative="1">
      <w:start w:val="1"/>
      <w:numFmt w:val="bullet"/>
      <w:lvlText w:val=""/>
      <w:lvlJc w:val="left"/>
      <w:pPr>
        <w:tabs>
          <w:tab w:val="num" w:pos="5040"/>
        </w:tabs>
        <w:ind w:left="5040" w:hanging="360"/>
      </w:pPr>
      <w:rPr>
        <w:rFonts w:ascii="Symbol" w:hAnsi="Symbol" w:hint="default"/>
      </w:rPr>
    </w:lvl>
    <w:lvl w:ilvl="7" w:tplc="E378069E" w:tentative="1">
      <w:start w:val="1"/>
      <w:numFmt w:val="bullet"/>
      <w:lvlText w:val="o"/>
      <w:lvlJc w:val="left"/>
      <w:pPr>
        <w:tabs>
          <w:tab w:val="num" w:pos="5760"/>
        </w:tabs>
        <w:ind w:left="5760" w:hanging="360"/>
      </w:pPr>
      <w:rPr>
        <w:rFonts w:ascii="Courier New" w:hAnsi="Courier New" w:cs="Courier New" w:hint="default"/>
      </w:rPr>
    </w:lvl>
    <w:lvl w:ilvl="8" w:tplc="2F369C7A" w:tentative="1">
      <w:start w:val="1"/>
      <w:numFmt w:val="bullet"/>
      <w:lvlText w:val=""/>
      <w:lvlJc w:val="left"/>
      <w:pPr>
        <w:tabs>
          <w:tab w:val="num" w:pos="6480"/>
        </w:tabs>
        <w:ind w:left="6480" w:hanging="360"/>
      </w:pPr>
      <w:rPr>
        <w:rFonts w:ascii="Wingdings" w:hAnsi="Wingdings" w:hint="default"/>
      </w:rPr>
    </w:lvl>
  </w:abstractNum>
  <w:abstractNum w:abstractNumId="46">
    <w:nsid w:val="4E456B8E"/>
    <w:multiLevelType w:val="hybridMultilevel"/>
    <w:tmpl w:val="83249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63E5ED9"/>
    <w:multiLevelType w:val="hybridMultilevel"/>
    <w:tmpl w:val="FA505B52"/>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8">
    <w:nsid w:val="57360D7E"/>
    <w:multiLevelType w:val="hybridMultilevel"/>
    <w:tmpl w:val="865018D2"/>
    <w:lvl w:ilvl="0" w:tplc="AC023930">
      <w:start w:val="1"/>
      <w:numFmt w:val="bullet"/>
      <w:lvlText w:val=""/>
      <w:lvlJc w:val="left"/>
      <w:pPr>
        <w:tabs>
          <w:tab w:val="num" w:pos="720"/>
        </w:tabs>
        <w:ind w:left="720" w:hanging="360"/>
      </w:pPr>
      <w:rPr>
        <w:rFonts w:ascii="Symbol" w:hAnsi="Symbol" w:hint="default"/>
      </w:rPr>
    </w:lvl>
    <w:lvl w:ilvl="1" w:tplc="4C527080" w:tentative="1">
      <w:start w:val="1"/>
      <w:numFmt w:val="bullet"/>
      <w:lvlText w:val="o"/>
      <w:lvlJc w:val="left"/>
      <w:pPr>
        <w:tabs>
          <w:tab w:val="num" w:pos="1440"/>
        </w:tabs>
        <w:ind w:left="1440" w:hanging="360"/>
      </w:pPr>
      <w:rPr>
        <w:rFonts w:ascii="Courier New" w:hAnsi="Courier New" w:cs="Courier New" w:hint="default"/>
      </w:rPr>
    </w:lvl>
    <w:lvl w:ilvl="2" w:tplc="596C09C4" w:tentative="1">
      <w:start w:val="1"/>
      <w:numFmt w:val="bullet"/>
      <w:lvlText w:val=""/>
      <w:lvlJc w:val="left"/>
      <w:pPr>
        <w:tabs>
          <w:tab w:val="num" w:pos="2160"/>
        </w:tabs>
        <w:ind w:left="2160" w:hanging="360"/>
      </w:pPr>
      <w:rPr>
        <w:rFonts w:ascii="Wingdings" w:hAnsi="Wingdings" w:hint="default"/>
      </w:rPr>
    </w:lvl>
    <w:lvl w:ilvl="3" w:tplc="0CCE99C8" w:tentative="1">
      <w:start w:val="1"/>
      <w:numFmt w:val="bullet"/>
      <w:lvlText w:val=""/>
      <w:lvlJc w:val="left"/>
      <w:pPr>
        <w:tabs>
          <w:tab w:val="num" w:pos="2880"/>
        </w:tabs>
        <w:ind w:left="2880" w:hanging="360"/>
      </w:pPr>
      <w:rPr>
        <w:rFonts w:ascii="Symbol" w:hAnsi="Symbol" w:hint="default"/>
      </w:rPr>
    </w:lvl>
    <w:lvl w:ilvl="4" w:tplc="FC284DD4" w:tentative="1">
      <w:start w:val="1"/>
      <w:numFmt w:val="bullet"/>
      <w:lvlText w:val="o"/>
      <w:lvlJc w:val="left"/>
      <w:pPr>
        <w:tabs>
          <w:tab w:val="num" w:pos="3600"/>
        </w:tabs>
        <w:ind w:left="3600" w:hanging="360"/>
      </w:pPr>
      <w:rPr>
        <w:rFonts w:ascii="Courier New" w:hAnsi="Courier New" w:cs="Courier New" w:hint="default"/>
      </w:rPr>
    </w:lvl>
    <w:lvl w:ilvl="5" w:tplc="489CE8E4" w:tentative="1">
      <w:start w:val="1"/>
      <w:numFmt w:val="bullet"/>
      <w:lvlText w:val=""/>
      <w:lvlJc w:val="left"/>
      <w:pPr>
        <w:tabs>
          <w:tab w:val="num" w:pos="4320"/>
        </w:tabs>
        <w:ind w:left="4320" w:hanging="360"/>
      </w:pPr>
      <w:rPr>
        <w:rFonts w:ascii="Wingdings" w:hAnsi="Wingdings" w:hint="default"/>
      </w:rPr>
    </w:lvl>
    <w:lvl w:ilvl="6" w:tplc="0AD27286" w:tentative="1">
      <w:start w:val="1"/>
      <w:numFmt w:val="bullet"/>
      <w:lvlText w:val=""/>
      <w:lvlJc w:val="left"/>
      <w:pPr>
        <w:tabs>
          <w:tab w:val="num" w:pos="5040"/>
        </w:tabs>
        <w:ind w:left="5040" w:hanging="360"/>
      </w:pPr>
      <w:rPr>
        <w:rFonts w:ascii="Symbol" w:hAnsi="Symbol" w:hint="default"/>
      </w:rPr>
    </w:lvl>
    <w:lvl w:ilvl="7" w:tplc="0B0298CE" w:tentative="1">
      <w:start w:val="1"/>
      <w:numFmt w:val="bullet"/>
      <w:lvlText w:val="o"/>
      <w:lvlJc w:val="left"/>
      <w:pPr>
        <w:tabs>
          <w:tab w:val="num" w:pos="5760"/>
        </w:tabs>
        <w:ind w:left="5760" w:hanging="360"/>
      </w:pPr>
      <w:rPr>
        <w:rFonts w:ascii="Courier New" w:hAnsi="Courier New" w:cs="Courier New" w:hint="default"/>
      </w:rPr>
    </w:lvl>
    <w:lvl w:ilvl="8" w:tplc="B9267ED2" w:tentative="1">
      <w:start w:val="1"/>
      <w:numFmt w:val="bullet"/>
      <w:lvlText w:val=""/>
      <w:lvlJc w:val="left"/>
      <w:pPr>
        <w:tabs>
          <w:tab w:val="num" w:pos="6480"/>
        </w:tabs>
        <w:ind w:left="6480" w:hanging="360"/>
      </w:pPr>
      <w:rPr>
        <w:rFonts w:ascii="Wingdings" w:hAnsi="Wingdings" w:hint="default"/>
      </w:rPr>
    </w:lvl>
  </w:abstractNum>
  <w:abstractNum w:abstractNumId="49">
    <w:nsid w:val="5997487B"/>
    <w:multiLevelType w:val="hybridMultilevel"/>
    <w:tmpl w:val="BB52E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9C81823"/>
    <w:multiLevelType w:val="hybridMultilevel"/>
    <w:tmpl w:val="399C652A"/>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51">
    <w:nsid w:val="5A2D30FC"/>
    <w:multiLevelType w:val="hybridMultilevel"/>
    <w:tmpl w:val="C210764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2">
    <w:nsid w:val="5CB379B7"/>
    <w:multiLevelType w:val="multilevel"/>
    <w:tmpl w:val="74D44E7E"/>
    <w:lvl w:ilvl="0">
      <w:start w:val="3"/>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3">
    <w:nsid w:val="5EFD6BA1"/>
    <w:multiLevelType w:val="hybridMultilevel"/>
    <w:tmpl w:val="A0FC6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FE35E56"/>
    <w:multiLevelType w:val="hybridMultilevel"/>
    <w:tmpl w:val="C838B3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62E82393"/>
    <w:multiLevelType w:val="hybridMultilevel"/>
    <w:tmpl w:val="D69809B2"/>
    <w:lvl w:ilvl="0" w:tplc="29589012">
      <w:start w:val="1"/>
      <w:numFmt w:val="bullet"/>
      <w:lvlText w:val=""/>
      <w:lvlJc w:val="left"/>
      <w:pPr>
        <w:tabs>
          <w:tab w:val="num" w:pos="720"/>
        </w:tabs>
        <w:ind w:left="720" w:hanging="360"/>
      </w:pPr>
      <w:rPr>
        <w:rFonts w:ascii="Symbol" w:hAnsi="Symbol" w:hint="default"/>
      </w:rPr>
    </w:lvl>
    <w:lvl w:ilvl="1" w:tplc="6E8A2006" w:tentative="1">
      <w:start w:val="1"/>
      <w:numFmt w:val="bullet"/>
      <w:lvlText w:val="o"/>
      <w:lvlJc w:val="left"/>
      <w:pPr>
        <w:tabs>
          <w:tab w:val="num" w:pos="1440"/>
        </w:tabs>
        <w:ind w:left="1440" w:hanging="360"/>
      </w:pPr>
      <w:rPr>
        <w:rFonts w:ascii="Courier New" w:hAnsi="Courier New" w:cs="Courier New" w:hint="default"/>
      </w:rPr>
    </w:lvl>
    <w:lvl w:ilvl="2" w:tplc="E4A41B66" w:tentative="1">
      <w:start w:val="1"/>
      <w:numFmt w:val="bullet"/>
      <w:lvlText w:val=""/>
      <w:lvlJc w:val="left"/>
      <w:pPr>
        <w:tabs>
          <w:tab w:val="num" w:pos="2160"/>
        </w:tabs>
        <w:ind w:left="2160" w:hanging="360"/>
      </w:pPr>
      <w:rPr>
        <w:rFonts w:ascii="Wingdings" w:hAnsi="Wingdings" w:hint="default"/>
      </w:rPr>
    </w:lvl>
    <w:lvl w:ilvl="3" w:tplc="5B0AF344" w:tentative="1">
      <w:start w:val="1"/>
      <w:numFmt w:val="bullet"/>
      <w:lvlText w:val=""/>
      <w:lvlJc w:val="left"/>
      <w:pPr>
        <w:tabs>
          <w:tab w:val="num" w:pos="2880"/>
        </w:tabs>
        <w:ind w:left="2880" w:hanging="360"/>
      </w:pPr>
      <w:rPr>
        <w:rFonts w:ascii="Symbol" w:hAnsi="Symbol" w:hint="default"/>
      </w:rPr>
    </w:lvl>
    <w:lvl w:ilvl="4" w:tplc="3F8C350A" w:tentative="1">
      <w:start w:val="1"/>
      <w:numFmt w:val="bullet"/>
      <w:lvlText w:val="o"/>
      <w:lvlJc w:val="left"/>
      <w:pPr>
        <w:tabs>
          <w:tab w:val="num" w:pos="3600"/>
        </w:tabs>
        <w:ind w:left="3600" w:hanging="360"/>
      </w:pPr>
      <w:rPr>
        <w:rFonts w:ascii="Courier New" w:hAnsi="Courier New" w:cs="Courier New" w:hint="default"/>
      </w:rPr>
    </w:lvl>
    <w:lvl w:ilvl="5" w:tplc="2AA08BA4" w:tentative="1">
      <w:start w:val="1"/>
      <w:numFmt w:val="bullet"/>
      <w:lvlText w:val=""/>
      <w:lvlJc w:val="left"/>
      <w:pPr>
        <w:tabs>
          <w:tab w:val="num" w:pos="4320"/>
        </w:tabs>
        <w:ind w:left="4320" w:hanging="360"/>
      </w:pPr>
      <w:rPr>
        <w:rFonts w:ascii="Wingdings" w:hAnsi="Wingdings" w:hint="default"/>
      </w:rPr>
    </w:lvl>
    <w:lvl w:ilvl="6" w:tplc="B0A40EF0" w:tentative="1">
      <w:start w:val="1"/>
      <w:numFmt w:val="bullet"/>
      <w:lvlText w:val=""/>
      <w:lvlJc w:val="left"/>
      <w:pPr>
        <w:tabs>
          <w:tab w:val="num" w:pos="5040"/>
        </w:tabs>
        <w:ind w:left="5040" w:hanging="360"/>
      </w:pPr>
      <w:rPr>
        <w:rFonts w:ascii="Symbol" w:hAnsi="Symbol" w:hint="default"/>
      </w:rPr>
    </w:lvl>
    <w:lvl w:ilvl="7" w:tplc="9004871C" w:tentative="1">
      <w:start w:val="1"/>
      <w:numFmt w:val="bullet"/>
      <w:lvlText w:val="o"/>
      <w:lvlJc w:val="left"/>
      <w:pPr>
        <w:tabs>
          <w:tab w:val="num" w:pos="5760"/>
        </w:tabs>
        <w:ind w:left="5760" w:hanging="360"/>
      </w:pPr>
      <w:rPr>
        <w:rFonts w:ascii="Courier New" w:hAnsi="Courier New" w:cs="Courier New" w:hint="default"/>
      </w:rPr>
    </w:lvl>
    <w:lvl w:ilvl="8" w:tplc="CC209456" w:tentative="1">
      <w:start w:val="1"/>
      <w:numFmt w:val="bullet"/>
      <w:lvlText w:val=""/>
      <w:lvlJc w:val="left"/>
      <w:pPr>
        <w:tabs>
          <w:tab w:val="num" w:pos="6480"/>
        </w:tabs>
        <w:ind w:left="6480" w:hanging="360"/>
      </w:pPr>
      <w:rPr>
        <w:rFonts w:ascii="Wingdings" w:hAnsi="Wingdings" w:hint="default"/>
      </w:rPr>
    </w:lvl>
  </w:abstractNum>
  <w:abstractNum w:abstractNumId="56">
    <w:nsid w:val="64AD7CCB"/>
    <w:multiLevelType w:val="hybridMultilevel"/>
    <w:tmpl w:val="A1C0E9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6D83FBB"/>
    <w:multiLevelType w:val="hybridMultilevel"/>
    <w:tmpl w:val="7C987302"/>
    <w:lvl w:ilvl="0" w:tplc="978683C8">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7BE39B8"/>
    <w:multiLevelType w:val="hybridMultilevel"/>
    <w:tmpl w:val="FB6E6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83A5763"/>
    <w:multiLevelType w:val="hybridMultilevel"/>
    <w:tmpl w:val="8A1489D6"/>
    <w:lvl w:ilvl="0" w:tplc="EB44532C">
      <w:start w:val="1"/>
      <w:numFmt w:val="bullet"/>
      <w:lvlText w:val=""/>
      <w:lvlJc w:val="left"/>
      <w:pPr>
        <w:tabs>
          <w:tab w:val="num" w:pos="720"/>
        </w:tabs>
        <w:ind w:left="720" w:hanging="360"/>
      </w:pPr>
      <w:rPr>
        <w:rFonts w:ascii="Symbol" w:hAnsi="Symbol" w:hint="default"/>
      </w:rPr>
    </w:lvl>
    <w:lvl w:ilvl="1" w:tplc="04190001"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nsid w:val="697D207F"/>
    <w:multiLevelType w:val="multilevel"/>
    <w:tmpl w:val="8B4A1C82"/>
    <w:lvl w:ilvl="0">
      <w:start w:val="1"/>
      <w:numFmt w:val="decimal"/>
      <w:lvlText w:val="%1."/>
      <w:lvlJc w:val="left"/>
      <w:pPr>
        <w:ind w:left="360"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61">
    <w:nsid w:val="6F31715F"/>
    <w:multiLevelType w:val="hybridMultilevel"/>
    <w:tmpl w:val="4A343AE0"/>
    <w:lvl w:ilvl="0" w:tplc="27265082">
      <w:start w:val="1"/>
      <w:numFmt w:val="bullet"/>
      <w:lvlText w:val=""/>
      <w:lvlJc w:val="left"/>
      <w:pPr>
        <w:tabs>
          <w:tab w:val="num" w:pos="722"/>
        </w:tabs>
        <w:ind w:left="722" w:hanging="360"/>
      </w:pPr>
      <w:rPr>
        <w:rFonts w:ascii="Symbol" w:hAnsi="Symbol" w:hint="default"/>
      </w:rPr>
    </w:lvl>
    <w:lvl w:ilvl="1" w:tplc="11400166" w:tentative="1">
      <w:start w:val="1"/>
      <w:numFmt w:val="bullet"/>
      <w:lvlText w:val="o"/>
      <w:lvlJc w:val="left"/>
      <w:pPr>
        <w:tabs>
          <w:tab w:val="num" w:pos="1442"/>
        </w:tabs>
        <w:ind w:left="1442" w:hanging="360"/>
      </w:pPr>
      <w:rPr>
        <w:rFonts w:ascii="Courier New" w:hAnsi="Courier New" w:cs="Courier New" w:hint="default"/>
      </w:rPr>
    </w:lvl>
    <w:lvl w:ilvl="2" w:tplc="20FCD0A0" w:tentative="1">
      <w:start w:val="1"/>
      <w:numFmt w:val="bullet"/>
      <w:lvlText w:val=""/>
      <w:lvlJc w:val="left"/>
      <w:pPr>
        <w:tabs>
          <w:tab w:val="num" w:pos="2162"/>
        </w:tabs>
        <w:ind w:left="2162" w:hanging="360"/>
      </w:pPr>
      <w:rPr>
        <w:rFonts w:ascii="Wingdings" w:hAnsi="Wingdings" w:hint="default"/>
      </w:rPr>
    </w:lvl>
    <w:lvl w:ilvl="3" w:tplc="31F26EF2" w:tentative="1">
      <w:start w:val="1"/>
      <w:numFmt w:val="bullet"/>
      <w:lvlText w:val=""/>
      <w:lvlJc w:val="left"/>
      <w:pPr>
        <w:tabs>
          <w:tab w:val="num" w:pos="2882"/>
        </w:tabs>
        <w:ind w:left="2882" w:hanging="360"/>
      </w:pPr>
      <w:rPr>
        <w:rFonts w:ascii="Symbol" w:hAnsi="Symbol" w:hint="default"/>
      </w:rPr>
    </w:lvl>
    <w:lvl w:ilvl="4" w:tplc="D4D21E6A" w:tentative="1">
      <w:start w:val="1"/>
      <w:numFmt w:val="bullet"/>
      <w:lvlText w:val="o"/>
      <w:lvlJc w:val="left"/>
      <w:pPr>
        <w:tabs>
          <w:tab w:val="num" w:pos="3602"/>
        </w:tabs>
        <w:ind w:left="3602" w:hanging="360"/>
      </w:pPr>
      <w:rPr>
        <w:rFonts w:ascii="Courier New" w:hAnsi="Courier New" w:cs="Courier New" w:hint="default"/>
      </w:rPr>
    </w:lvl>
    <w:lvl w:ilvl="5" w:tplc="1E7612A0" w:tentative="1">
      <w:start w:val="1"/>
      <w:numFmt w:val="bullet"/>
      <w:lvlText w:val=""/>
      <w:lvlJc w:val="left"/>
      <w:pPr>
        <w:tabs>
          <w:tab w:val="num" w:pos="4322"/>
        </w:tabs>
        <w:ind w:left="4322" w:hanging="360"/>
      </w:pPr>
      <w:rPr>
        <w:rFonts w:ascii="Wingdings" w:hAnsi="Wingdings" w:hint="default"/>
      </w:rPr>
    </w:lvl>
    <w:lvl w:ilvl="6" w:tplc="E9A06292" w:tentative="1">
      <w:start w:val="1"/>
      <w:numFmt w:val="bullet"/>
      <w:lvlText w:val=""/>
      <w:lvlJc w:val="left"/>
      <w:pPr>
        <w:tabs>
          <w:tab w:val="num" w:pos="5042"/>
        </w:tabs>
        <w:ind w:left="5042" w:hanging="360"/>
      </w:pPr>
      <w:rPr>
        <w:rFonts w:ascii="Symbol" w:hAnsi="Symbol" w:hint="default"/>
      </w:rPr>
    </w:lvl>
    <w:lvl w:ilvl="7" w:tplc="033212F8" w:tentative="1">
      <w:start w:val="1"/>
      <w:numFmt w:val="bullet"/>
      <w:lvlText w:val="o"/>
      <w:lvlJc w:val="left"/>
      <w:pPr>
        <w:tabs>
          <w:tab w:val="num" w:pos="5762"/>
        </w:tabs>
        <w:ind w:left="5762" w:hanging="360"/>
      </w:pPr>
      <w:rPr>
        <w:rFonts w:ascii="Courier New" w:hAnsi="Courier New" w:cs="Courier New" w:hint="default"/>
      </w:rPr>
    </w:lvl>
    <w:lvl w:ilvl="8" w:tplc="2D0452B8" w:tentative="1">
      <w:start w:val="1"/>
      <w:numFmt w:val="bullet"/>
      <w:lvlText w:val=""/>
      <w:lvlJc w:val="left"/>
      <w:pPr>
        <w:tabs>
          <w:tab w:val="num" w:pos="6482"/>
        </w:tabs>
        <w:ind w:left="6482" w:hanging="360"/>
      </w:pPr>
      <w:rPr>
        <w:rFonts w:ascii="Wingdings" w:hAnsi="Wingdings" w:hint="default"/>
      </w:rPr>
    </w:lvl>
  </w:abstractNum>
  <w:abstractNum w:abstractNumId="62">
    <w:nsid w:val="6F4616F8"/>
    <w:multiLevelType w:val="hybridMultilevel"/>
    <w:tmpl w:val="C072526C"/>
    <w:lvl w:ilvl="0" w:tplc="04190001">
      <w:start w:val="1"/>
      <w:numFmt w:val="bullet"/>
      <w:lvlText w:val=""/>
      <w:lvlJc w:val="left"/>
      <w:pPr>
        <w:tabs>
          <w:tab w:val="num" w:pos="722"/>
        </w:tabs>
        <w:ind w:left="722" w:hanging="360"/>
      </w:pPr>
      <w:rPr>
        <w:rFonts w:ascii="Symbol" w:hAnsi="Symbol" w:hint="default"/>
      </w:rPr>
    </w:lvl>
    <w:lvl w:ilvl="1" w:tplc="04190003" w:tentative="1">
      <w:start w:val="1"/>
      <w:numFmt w:val="bullet"/>
      <w:lvlText w:val="o"/>
      <w:lvlJc w:val="left"/>
      <w:pPr>
        <w:tabs>
          <w:tab w:val="num" w:pos="1442"/>
        </w:tabs>
        <w:ind w:left="1442" w:hanging="360"/>
      </w:pPr>
      <w:rPr>
        <w:rFonts w:ascii="Courier New" w:hAnsi="Courier New" w:cs="Courier New" w:hint="default"/>
      </w:rPr>
    </w:lvl>
    <w:lvl w:ilvl="2" w:tplc="04190005" w:tentative="1">
      <w:start w:val="1"/>
      <w:numFmt w:val="bullet"/>
      <w:lvlText w:val=""/>
      <w:lvlJc w:val="left"/>
      <w:pPr>
        <w:tabs>
          <w:tab w:val="num" w:pos="2162"/>
        </w:tabs>
        <w:ind w:left="2162" w:hanging="360"/>
      </w:pPr>
      <w:rPr>
        <w:rFonts w:ascii="Wingdings" w:hAnsi="Wingdings" w:hint="default"/>
      </w:rPr>
    </w:lvl>
    <w:lvl w:ilvl="3" w:tplc="04190001" w:tentative="1">
      <w:start w:val="1"/>
      <w:numFmt w:val="bullet"/>
      <w:lvlText w:val=""/>
      <w:lvlJc w:val="left"/>
      <w:pPr>
        <w:tabs>
          <w:tab w:val="num" w:pos="2882"/>
        </w:tabs>
        <w:ind w:left="2882" w:hanging="360"/>
      </w:pPr>
      <w:rPr>
        <w:rFonts w:ascii="Symbol" w:hAnsi="Symbol" w:hint="default"/>
      </w:rPr>
    </w:lvl>
    <w:lvl w:ilvl="4" w:tplc="04190003" w:tentative="1">
      <w:start w:val="1"/>
      <w:numFmt w:val="bullet"/>
      <w:lvlText w:val="o"/>
      <w:lvlJc w:val="left"/>
      <w:pPr>
        <w:tabs>
          <w:tab w:val="num" w:pos="3602"/>
        </w:tabs>
        <w:ind w:left="3602" w:hanging="360"/>
      </w:pPr>
      <w:rPr>
        <w:rFonts w:ascii="Courier New" w:hAnsi="Courier New" w:cs="Courier New" w:hint="default"/>
      </w:rPr>
    </w:lvl>
    <w:lvl w:ilvl="5" w:tplc="04190005" w:tentative="1">
      <w:start w:val="1"/>
      <w:numFmt w:val="bullet"/>
      <w:lvlText w:val=""/>
      <w:lvlJc w:val="left"/>
      <w:pPr>
        <w:tabs>
          <w:tab w:val="num" w:pos="4322"/>
        </w:tabs>
        <w:ind w:left="4322" w:hanging="360"/>
      </w:pPr>
      <w:rPr>
        <w:rFonts w:ascii="Wingdings" w:hAnsi="Wingdings" w:hint="default"/>
      </w:rPr>
    </w:lvl>
    <w:lvl w:ilvl="6" w:tplc="04190001" w:tentative="1">
      <w:start w:val="1"/>
      <w:numFmt w:val="bullet"/>
      <w:lvlText w:val=""/>
      <w:lvlJc w:val="left"/>
      <w:pPr>
        <w:tabs>
          <w:tab w:val="num" w:pos="5042"/>
        </w:tabs>
        <w:ind w:left="5042" w:hanging="360"/>
      </w:pPr>
      <w:rPr>
        <w:rFonts w:ascii="Symbol" w:hAnsi="Symbol" w:hint="default"/>
      </w:rPr>
    </w:lvl>
    <w:lvl w:ilvl="7" w:tplc="04190003" w:tentative="1">
      <w:start w:val="1"/>
      <w:numFmt w:val="bullet"/>
      <w:lvlText w:val="o"/>
      <w:lvlJc w:val="left"/>
      <w:pPr>
        <w:tabs>
          <w:tab w:val="num" w:pos="5762"/>
        </w:tabs>
        <w:ind w:left="5762" w:hanging="360"/>
      </w:pPr>
      <w:rPr>
        <w:rFonts w:ascii="Courier New" w:hAnsi="Courier New" w:cs="Courier New" w:hint="default"/>
      </w:rPr>
    </w:lvl>
    <w:lvl w:ilvl="8" w:tplc="04190005" w:tentative="1">
      <w:start w:val="1"/>
      <w:numFmt w:val="bullet"/>
      <w:lvlText w:val=""/>
      <w:lvlJc w:val="left"/>
      <w:pPr>
        <w:tabs>
          <w:tab w:val="num" w:pos="6482"/>
        </w:tabs>
        <w:ind w:left="6482" w:hanging="360"/>
      </w:pPr>
      <w:rPr>
        <w:rFonts w:ascii="Wingdings" w:hAnsi="Wingdings" w:hint="default"/>
      </w:rPr>
    </w:lvl>
  </w:abstractNum>
  <w:abstractNum w:abstractNumId="63">
    <w:nsid w:val="7140746C"/>
    <w:multiLevelType w:val="hybridMultilevel"/>
    <w:tmpl w:val="64BCE5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71563706"/>
    <w:multiLevelType w:val="hybridMultilevel"/>
    <w:tmpl w:val="5E6EF8D0"/>
    <w:lvl w:ilvl="0" w:tplc="EA0EA0AA">
      <w:start w:val="1"/>
      <w:numFmt w:val="bullet"/>
      <w:lvlText w:val=""/>
      <w:lvlJc w:val="left"/>
      <w:pPr>
        <w:tabs>
          <w:tab w:val="num" w:pos="1440"/>
        </w:tabs>
        <w:ind w:left="1440" w:hanging="360"/>
      </w:pPr>
      <w:rPr>
        <w:rFonts w:ascii="Symbol" w:hAnsi="Symbol" w:hint="default"/>
      </w:rPr>
    </w:lvl>
    <w:lvl w:ilvl="1" w:tplc="1348F466" w:tentative="1">
      <w:start w:val="1"/>
      <w:numFmt w:val="bullet"/>
      <w:lvlText w:val="o"/>
      <w:lvlJc w:val="left"/>
      <w:pPr>
        <w:tabs>
          <w:tab w:val="num" w:pos="2160"/>
        </w:tabs>
        <w:ind w:left="2160" w:hanging="360"/>
      </w:pPr>
      <w:rPr>
        <w:rFonts w:ascii="Courier New" w:hAnsi="Courier New" w:cs="Courier New" w:hint="default"/>
      </w:rPr>
    </w:lvl>
    <w:lvl w:ilvl="2" w:tplc="9482C6EE" w:tentative="1">
      <w:start w:val="1"/>
      <w:numFmt w:val="bullet"/>
      <w:lvlText w:val=""/>
      <w:lvlJc w:val="left"/>
      <w:pPr>
        <w:tabs>
          <w:tab w:val="num" w:pos="2880"/>
        </w:tabs>
        <w:ind w:left="2880" w:hanging="360"/>
      </w:pPr>
      <w:rPr>
        <w:rFonts w:ascii="Wingdings" w:hAnsi="Wingdings" w:hint="default"/>
      </w:rPr>
    </w:lvl>
    <w:lvl w:ilvl="3" w:tplc="465805B8" w:tentative="1">
      <w:start w:val="1"/>
      <w:numFmt w:val="bullet"/>
      <w:lvlText w:val=""/>
      <w:lvlJc w:val="left"/>
      <w:pPr>
        <w:tabs>
          <w:tab w:val="num" w:pos="3600"/>
        </w:tabs>
        <w:ind w:left="3600" w:hanging="360"/>
      </w:pPr>
      <w:rPr>
        <w:rFonts w:ascii="Symbol" w:hAnsi="Symbol" w:hint="default"/>
      </w:rPr>
    </w:lvl>
    <w:lvl w:ilvl="4" w:tplc="DFCEA52C" w:tentative="1">
      <w:start w:val="1"/>
      <w:numFmt w:val="bullet"/>
      <w:lvlText w:val="o"/>
      <w:lvlJc w:val="left"/>
      <w:pPr>
        <w:tabs>
          <w:tab w:val="num" w:pos="4320"/>
        </w:tabs>
        <w:ind w:left="4320" w:hanging="360"/>
      </w:pPr>
      <w:rPr>
        <w:rFonts w:ascii="Courier New" w:hAnsi="Courier New" w:cs="Courier New" w:hint="default"/>
      </w:rPr>
    </w:lvl>
    <w:lvl w:ilvl="5" w:tplc="F5985916" w:tentative="1">
      <w:start w:val="1"/>
      <w:numFmt w:val="bullet"/>
      <w:lvlText w:val=""/>
      <w:lvlJc w:val="left"/>
      <w:pPr>
        <w:tabs>
          <w:tab w:val="num" w:pos="5040"/>
        </w:tabs>
        <w:ind w:left="5040" w:hanging="360"/>
      </w:pPr>
      <w:rPr>
        <w:rFonts w:ascii="Wingdings" w:hAnsi="Wingdings" w:hint="default"/>
      </w:rPr>
    </w:lvl>
    <w:lvl w:ilvl="6" w:tplc="14987A30" w:tentative="1">
      <w:start w:val="1"/>
      <w:numFmt w:val="bullet"/>
      <w:lvlText w:val=""/>
      <w:lvlJc w:val="left"/>
      <w:pPr>
        <w:tabs>
          <w:tab w:val="num" w:pos="5760"/>
        </w:tabs>
        <w:ind w:left="5760" w:hanging="360"/>
      </w:pPr>
      <w:rPr>
        <w:rFonts w:ascii="Symbol" w:hAnsi="Symbol" w:hint="default"/>
      </w:rPr>
    </w:lvl>
    <w:lvl w:ilvl="7" w:tplc="1D269582" w:tentative="1">
      <w:start w:val="1"/>
      <w:numFmt w:val="bullet"/>
      <w:lvlText w:val="o"/>
      <w:lvlJc w:val="left"/>
      <w:pPr>
        <w:tabs>
          <w:tab w:val="num" w:pos="6480"/>
        </w:tabs>
        <w:ind w:left="6480" w:hanging="360"/>
      </w:pPr>
      <w:rPr>
        <w:rFonts w:ascii="Courier New" w:hAnsi="Courier New" w:cs="Courier New" w:hint="default"/>
      </w:rPr>
    </w:lvl>
    <w:lvl w:ilvl="8" w:tplc="26A62200" w:tentative="1">
      <w:start w:val="1"/>
      <w:numFmt w:val="bullet"/>
      <w:lvlText w:val=""/>
      <w:lvlJc w:val="left"/>
      <w:pPr>
        <w:tabs>
          <w:tab w:val="num" w:pos="7200"/>
        </w:tabs>
        <w:ind w:left="7200" w:hanging="360"/>
      </w:pPr>
      <w:rPr>
        <w:rFonts w:ascii="Wingdings" w:hAnsi="Wingdings" w:hint="default"/>
      </w:rPr>
    </w:lvl>
  </w:abstractNum>
  <w:abstractNum w:abstractNumId="65">
    <w:nsid w:val="73247BE3"/>
    <w:multiLevelType w:val="hybridMultilevel"/>
    <w:tmpl w:val="2F3A49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79417D4E"/>
    <w:multiLevelType w:val="hybridMultilevel"/>
    <w:tmpl w:val="C3B0D2F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64"/>
  </w:num>
  <w:num w:numId="2">
    <w:abstractNumId w:val="39"/>
  </w:num>
  <w:num w:numId="3">
    <w:abstractNumId w:val="13"/>
  </w:num>
  <w:num w:numId="4">
    <w:abstractNumId w:val="27"/>
  </w:num>
  <w:num w:numId="5">
    <w:abstractNumId w:val="49"/>
  </w:num>
  <w:num w:numId="6">
    <w:abstractNumId w:val="50"/>
  </w:num>
  <w:num w:numId="7">
    <w:abstractNumId w:val="46"/>
  </w:num>
  <w:num w:numId="8">
    <w:abstractNumId w:val="40"/>
  </w:num>
  <w:num w:numId="9">
    <w:abstractNumId w:val="41"/>
  </w:num>
  <w:num w:numId="10">
    <w:abstractNumId w:val="38"/>
  </w:num>
  <w:num w:numId="11">
    <w:abstractNumId w:val="60"/>
  </w:num>
  <w:num w:numId="12">
    <w:abstractNumId w:val="56"/>
  </w:num>
  <w:num w:numId="13">
    <w:abstractNumId w:val="35"/>
  </w:num>
  <w:num w:numId="14">
    <w:abstractNumId w:val="65"/>
  </w:num>
  <w:num w:numId="15">
    <w:abstractNumId w:val="18"/>
  </w:num>
  <w:num w:numId="16">
    <w:abstractNumId w:val="52"/>
  </w:num>
  <w:num w:numId="17">
    <w:abstractNumId w:val="58"/>
  </w:num>
  <w:num w:numId="18">
    <w:abstractNumId w:val="53"/>
  </w:num>
  <w:num w:numId="19">
    <w:abstractNumId w:val="16"/>
  </w:num>
  <w:num w:numId="20">
    <w:abstractNumId w:val="57"/>
  </w:num>
  <w:num w:numId="21">
    <w:abstractNumId w:val="22"/>
  </w:num>
  <w:num w:numId="22">
    <w:abstractNumId w:val="34"/>
  </w:num>
  <w:num w:numId="23">
    <w:abstractNumId w:val="1"/>
  </w:num>
  <w:num w:numId="24">
    <w:abstractNumId w:val="2"/>
  </w:num>
  <w:num w:numId="25">
    <w:abstractNumId w:val="8"/>
  </w:num>
  <w:num w:numId="26">
    <w:abstractNumId w:val="10"/>
  </w:num>
  <w:num w:numId="27">
    <w:abstractNumId w:val="4"/>
  </w:num>
  <w:num w:numId="28">
    <w:abstractNumId w:val="7"/>
  </w:num>
  <w:num w:numId="29">
    <w:abstractNumId w:val="11"/>
  </w:num>
  <w:num w:numId="30">
    <w:abstractNumId w:val="26"/>
  </w:num>
  <w:num w:numId="31">
    <w:abstractNumId w:val="5"/>
  </w:num>
  <w:num w:numId="32">
    <w:abstractNumId w:val="6"/>
  </w:num>
  <w:num w:numId="33">
    <w:abstractNumId w:val="9"/>
  </w:num>
  <w:num w:numId="34">
    <w:abstractNumId w:val="30"/>
  </w:num>
  <w:num w:numId="35">
    <w:abstractNumId w:val="62"/>
  </w:num>
  <w:num w:numId="36">
    <w:abstractNumId w:val="61"/>
  </w:num>
  <w:num w:numId="37">
    <w:abstractNumId w:val="20"/>
  </w:num>
  <w:num w:numId="38">
    <w:abstractNumId w:val="21"/>
  </w:num>
  <w:num w:numId="39">
    <w:abstractNumId w:val="63"/>
  </w:num>
  <w:num w:numId="40">
    <w:abstractNumId w:val="42"/>
  </w:num>
  <w:num w:numId="41">
    <w:abstractNumId w:val="37"/>
  </w:num>
  <w:num w:numId="42">
    <w:abstractNumId w:val="45"/>
  </w:num>
  <w:num w:numId="43">
    <w:abstractNumId w:val="54"/>
  </w:num>
  <w:num w:numId="44">
    <w:abstractNumId w:val="48"/>
  </w:num>
  <w:num w:numId="45">
    <w:abstractNumId w:val="47"/>
  </w:num>
  <w:num w:numId="46">
    <w:abstractNumId w:val="55"/>
  </w:num>
  <w:num w:numId="47">
    <w:abstractNumId w:val="29"/>
  </w:num>
  <w:num w:numId="48">
    <w:abstractNumId w:val="12"/>
  </w:num>
  <w:num w:numId="49">
    <w:abstractNumId w:val="31"/>
  </w:num>
  <w:num w:numId="50">
    <w:abstractNumId w:val="15"/>
  </w:num>
  <w:num w:numId="51">
    <w:abstractNumId w:val="28"/>
  </w:num>
  <w:num w:numId="52">
    <w:abstractNumId w:val="23"/>
  </w:num>
  <w:num w:numId="53">
    <w:abstractNumId w:val="24"/>
  </w:num>
  <w:num w:numId="54">
    <w:abstractNumId w:val="43"/>
  </w:num>
  <w:num w:numId="55">
    <w:abstractNumId w:val="32"/>
  </w:num>
  <w:num w:numId="56">
    <w:abstractNumId w:val="36"/>
  </w:num>
  <w:num w:numId="57">
    <w:abstractNumId w:val="14"/>
  </w:num>
  <w:num w:numId="58">
    <w:abstractNumId w:val="59"/>
  </w:num>
  <w:num w:numId="59">
    <w:abstractNumId w:val="33"/>
  </w:num>
  <w:num w:numId="60">
    <w:abstractNumId w:val="51"/>
  </w:num>
  <w:num w:numId="61">
    <w:abstractNumId w:val="17"/>
  </w:num>
  <w:num w:numId="62">
    <w:abstractNumId w:val="25"/>
  </w:num>
  <w:num w:numId="63">
    <w:abstractNumId w:val="19"/>
  </w:num>
  <w:num w:numId="64">
    <w:abstractNumId w:val="44"/>
  </w:num>
  <w:num w:numId="65">
    <w:abstractNumId w:val="66"/>
  </w:num>
  <w:num w:numId="66">
    <w:abstractNumId w:val="57"/>
    <w:lvlOverride w:ilvl="0">
      <w:startOverride w:val="1"/>
    </w:lvlOverride>
  </w:num>
  <w:num w:numId="67">
    <w:abstractNumId w:val="3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ru-RU" w:vendorID="1"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4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414"/>
    <w:rsid w:val="00012637"/>
    <w:rsid w:val="00012AB5"/>
    <w:rsid w:val="00013851"/>
    <w:rsid w:val="00014C0B"/>
    <w:rsid w:val="00017B37"/>
    <w:rsid w:val="00023DA4"/>
    <w:rsid w:val="00024137"/>
    <w:rsid w:val="000242B4"/>
    <w:rsid w:val="00033D3B"/>
    <w:rsid w:val="00034A59"/>
    <w:rsid w:val="000416A1"/>
    <w:rsid w:val="00041C3B"/>
    <w:rsid w:val="00041CD8"/>
    <w:rsid w:val="0004283A"/>
    <w:rsid w:val="00042B2C"/>
    <w:rsid w:val="0004357A"/>
    <w:rsid w:val="00043B61"/>
    <w:rsid w:val="0005384D"/>
    <w:rsid w:val="00053E8A"/>
    <w:rsid w:val="000643A3"/>
    <w:rsid w:val="00064EE2"/>
    <w:rsid w:val="00066C71"/>
    <w:rsid w:val="000769A2"/>
    <w:rsid w:val="00080C93"/>
    <w:rsid w:val="0008583D"/>
    <w:rsid w:val="000908E4"/>
    <w:rsid w:val="00093E64"/>
    <w:rsid w:val="000A3183"/>
    <w:rsid w:val="000A32DD"/>
    <w:rsid w:val="000A3641"/>
    <w:rsid w:val="000A57D4"/>
    <w:rsid w:val="000B0635"/>
    <w:rsid w:val="000B4AFC"/>
    <w:rsid w:val="000B6A6A"/>
    <w:rsid w:val="000D2BEA"/>
    <w:rsid w:val="000D4490"/>
    <w:rsid w:val="000E6AC8"/>
    <w:rsid w:val="000F20CF"/>
    <w:rsid w:val="000F3C1E"/>
    <w:rsid w:val="000F6689"/>
    <w:rsid w:val="000F7EAA"/>
    <w:rsid w:val="00100795"/>
    <w:rsid w:val="001072D5"/>
    <w:rsid w:val="001143CE"/>
    <w:rsid w:val="001239C5"/>
    <w:rsid w:val="00124147"/>
    <w:rsid w:val="00137A01"/>
    <w:rsid w:val="00140D73"/>
    <w:rsid w:val="00140E17"/>
    <w:rsid w:val="00141B8C"/>
    <w:rsid w:val="00142AA4"/>
    <w:rsid w:val="0015707C"/>
    <w:rsid w:val="00161882"/>
    <w:rsid w:val="001621C2"/>
    <w:rsid w:val="00163905"/>
    <w:rsid w:val="00174FE1"/>
    <w:rsid w:val="00176545"/>
    <w:rsid w:val="0018091B"/>
    <w:rsid w:val="001820B9"/>
    <w:rsid w:val="00190EBF"/>
    <w:rsid w:val="001929D0"/>
    <w:rsid w:val="001A1D54"/>
    <w:rsid w:val="001A3AFD"/>
    <w:rsid w:val="001B56AB"/>
    <w:rsid w:val="001C09F7"/>
    <w:rsid w:val="001C1A0C"/>
    <w:rsid w:val="001C2630"/>
    <w:rsid w:val="001C5FFD"/>
    <w:rsid w:val="001D2232"/>
    <w:rsid w:val="001D2B61"/>
    <w:rsid w:val="001D5659"/>
    <w:rsid w:val="001E0BB6"/>
    <w:rsid w:val="001E6E0B"/>
    <w:rsid w:val="00200CE6"/>
    <w:rsid w:val="00203E59"/>
    <w:rsid w:val="00206ECC"/>
    <w:rsid w:val="002074E4"/>
    <w:rsid w:val="0021196D"/>
    <w:rsid w:val="002201B5"/>
    <w:rsid w:val="002222BA"/>
    <w:rsid w:val="0023307B"/>
    <w:rsid w:val="00237174"/>
    <w:rsid w:val="00240B0A"/>
    <w:rsid w:val="0024202A"/>
    <w:rsid w:val="00245B64"/>
    <w:rsid w:val="002624D4"/>
    <w:rsid w:val="002650F1"/>
    <w:rsid w:val="00267A63"/>
    <w:rsid w:val="00270DBC"/>
    <w:rsid w:val="0028751C"/>
    <w:rsid w:val="0028788C"/>
    <w:rsid w:val="00287FAE"/>
    <w:rsid w:val="00291838"/>
    <w:rsid w:val="002920CC"/>
    <w:rsid w:val="002A4569"/>
    <w:rsid w:val="002B25CE"/>
    <w:rsid w:val="002B5EE2"/>
    <w:rsid w:val="002B68D4"/>
    <w:rsid w:val="002C3CAB"/>
    <w:rsid w:val="002C7315"/>
    <w:rsid w:val="002C7353"/>
    <w:rsid w:val="002E4EEE"/>
    <w:rsid w:val="002E5E46"/>
    <w:rsid w:val="002E600F"/>
    <w:rsid w:val="002F014D"/>
    <w:rsid w:val="002F01BE"/>
    <w:rsid w:val="002F036B"/>
    <w:rsid w:val="002F7F85"/>
    <w:rsid w:val="0030676C"/>
    <w:rsid w:val="00314373"/>
    <w:rsid w:val="00314946"/>
    <w:rsid w:val="00314E93"/>
    <w:rsid w:val="0031658E"/>
    <w:rsid w:val="00324359"/>
    <w:rsid w:val="003246D7"/>
    <w:rsid w:val="00326804"/>
    <w:rsid w:val="003325D8"/>
    <w:rsid w:val="00336F8E"/>
    <w:rsid w:val="00341213"/>
    <w:rsid w:val="00346327"/>
    <w:rsid w:val="0035698A"/>
    <w:rsid w:val="00356F68"/>
    <w:rsid w:val="00357BBE"/>
    <w:rsid w:val="0036062E"/>
    <w:rsid w:val="00360F6D"/>
    <w:rsid w:val="0036757A"/>
    <w:rsid w:val="00370513"/>
    <w:rsid w:val="00371EFE"/>
    <w:rsid w:val="00377379"/>
    <w:rsid w:val="00384C55"/>
    <w:rsid w:val="00384F22"/>
    <w:rsid w:val="00386D5F"/>
    <w:rsid w:val="00387D18"/>
    <w:rsid w:val="003A7D02"/>
    <w:rsid w:val="003B3F13"/>
    <w:rsid w:val="003B4D2D"/>
    <w:rsid w:val="003C0C50"/>
    <w:rsid w:val="003C671A"/>
    <w:rsid w:val="003C77F6"/>
    <w:rsid w:val="003D1B68"/>
    <w:rsid w:val="003D4DA8"/>
    <w:rsid w:val="003D5BFB"/>
    <w:rsid w:val="003E2AF6"/>
    <w:rsid w:val="003E4D1B"/>
    <w:rsid w:val="0041574A"/>
    <w:rsid w:val="00415C1A"/>
    <w:rsid w:val="00417FA9"/>
    <w:rsid w:val="00422CF4"/>
    <w:rsid w:val="00424D43"/>
    <w:rsid w:val="00426D16"/>
    <w:rsid w:val="00426E98"/>
    <w:rsid w:val="00432F08"/>
    <w:rsid w:val="00442E0A"/>
    <w:rsid w:val="00446251"/>
    <w:rsid w:val="004465DF"/>
    <w:rsid w:val="00447FB6"/>
    <w:rsid w:val="00452D2E"/>
    <w:rsid w:val="00465421"/>
    <w:rsid w:val="00476F40"/>
    <w:rsid w:val="00491A16"/>
    <w:rsid w:val="00492511"/>
    <w:rsid w:val="004944BF"/>
    <w:rsid w:val="004B48B3"/>
    <w:rsid w:val="004B695C"/>
    <w:rsid w:val="004B6A26"/>
    <w:rsid w:val="004C0B2D"/>
    <w:rsid w:val="004C525B"/>
    <w:rsid w:val="004C60E2"/>
    <w:rsid w:val="004C7F50"/>
    <w:rsid w:val="004D1CEC"/>
    <w:rsid w:val="004D58B3"/>
    <w:rsid w:val="004D6F40"/>
    <w:rsid w:val="004F149A"/>
    <w:rsid w:val="004F4AD9"/>
    <w:rsid w:val="004F5081"/>
    <w:rsid w:val="004F75E9"/>
    <w:rsid w:val="00501609"/>
    <w:rsid w:val="00511F7A"/>
    <w:rsid w:val="00517242"/>
    <w:rsid w:val="00524B99"/>
    <w:rsid w:val="00530925"/>
    <w:rsid w:val="00531540"/>
    <w:rsid w:val="00532639"/>
    <w:rsid w:val="005373DF"/>
    <w:rsid w:val="0054492D"/>
    <w:rsid w:val="00544C94"/>
    <w:rsid w:val="0054588B"/>
    <w:rsid w:val="00547243"/>
    <w:rsid w:val="0056063E"/>
    <w:rsid w:val="00560F3D"/>
    <w:rsid w:val="00567E58"/>
    <w:rsid w:val="00576289"/>
    <w:rsid w:val="00577699"/>
    <w:rsid w:val="0058395A"/>
    <w:rsid w:val="005849FE"/>
    <w:rsid w:val="00584DB0"/>
    <w:rsid w:val="0058531C"/>
    <w:rsid w:val="00585E97"/>
    <w:rsid w:val="00586C6E"/>
    <w:rsid w:val="00591B88"/>
    <w:rsid w:val="00591D98"/>
    <w:rsid w:val="0059452A"/>
    <w:rsid w:val="005969F6"/>
    <w:rsid w:val="005A0419"/>
    <w:rsid w:val="005A110F"/>
    <w:rsid w:val="005A5579"/>
    <w:rsid w:val="005A643B"/>
    <w:rsid w:val="005B2AE2"/>
    <w:rsid w:val="005B2B41"/>
    <w:rsid w:val="005C3410"/>
    <w:rsid w:val="005D227F"/>
    <w:rsid w:val="005E417E"/>
    <w:rsid w:val="005F1C2F"/>
    <w:rsid w:val="005F4073"/>
    <w:rsid w:val="005F73A0"/>
    <w:rsid w:val="00600174"/>
    <w:rsid w:val="00600243"/>
    <w:rsid w:val="00602346"/>
    <w:rsid w:val="00603275"/>
    <w:rsid w:val="00606F8B"/>
    <w:rsid w:val="006175D0"/>
    <w:rsid w:val="00622E87"/>
    <w:rsid w:val="006374A8"/>
    <w:rsid w:val="00642616"/>
    <w:rsid w:val="00642A47"/>
    <w:rsid w:val="00644684"/>
    <w:rsid w:val="006458D6"/>
    <w:rsid w:val="006517FE"/>
    <w:rsid w:val="00654F9C"/>
    <w:rsid w:val="00655FBE"/>
    <w:rsid w:val="0066287C"/>
    <w:rsid w:val="0066488C"/>
    <w:rsid w:val="0066525F"/>
    <w:rsid w:val="00672D08"/>
    <w:rsid w:val="00674828"/>
    <w:rsid w:val="0068170F"/>
    <w:rsid w:val="006876FF"/>
    <w:rsid w:val="00691E24"/>
    <w:rsid w:val="006930E2"/>
    <w:rsid w:val="006A31E2"/>
    <w:rsid w:val="006A3DF6"/>
    <w:rsid w:val="006A44FB"/>
    <w:rsid w:val="006B0E25"/>
    <w:rsid w:val="006B17DA"/>
    <w:rsid w:val="006B4940"/>
    <w:rsid w:val="006B4C52"/>
    <w:rsid w:val="006B54C3"/>
    <w:rsid w:val="006D0F1C"/>
    <w:rsid w:val="006D2DD4"/>
    <w:rsid w:val="006D4021"/>
    <w:rsid w:val="006D4522"/>
    <w:rsid w:val="006D7052"/>
    <w:rsid w:val="006E3DE8"/>
    <w:rsid w:val="006F1882"/>
    <w:rsid w:val="006F424E"/>
    <w:rsid w:val="006F4813"/>
    <w:rsid w:val="00700E68"/>
    <w:rsid w:val="007040D9"/>
    <w:rsid w:val="00705BFF"/>
    <w:rsid w:val="00705F48"/>
    <w:rsid w:val="00732156"/>
    <w:rsid w:val="00735330"/>
    <w:rsid w:val="00735F6B"/>
    <w:rsid w:val="00740341"/>
    <w:rsid w:val="0074142F"/>
    <w:rsid w:val="007514C4"/>
    <w:rsid w:val="0077364C"/>
    <w:rsid w:val="0077705A"/>
    <w:rsid w:val="00780B3F"/>
    <w:rsid w:val="00781D34"/>
    <w:rsid w:val="00782217"/>
    <w:rsid w:val="007831AF"/>
    <w:rsid w:val="00784CB5"/>
    <w:rsid w:val="00791422"/>
    <w:rsid w:val="00791715"/>
    <w:rsid w:val="00792349"/>
    <w:rsid w:val="007934CF"/>
    <w:rsid w:val="007934D8"/>
    <w:rsid w:val="0079422E"/>
    <w:rsid w:val="00796F0C"/>
    <w:rsid w:val="00797C85"/>
    <w:rsid w:val="007A1B2E"/>
    <w:rsid w:val="007B0539"/>
    <w:rsid w:val="007B4623"/>
    <w:rsid w:val="007C7617"/>
    <w:rsid w:val="007D151F"/>
    <w:rsid w:val="007D6A1C"/>
    <w:rsid w:val="007E3352"/>
    <w:rsid w:val="007F7316"/>
    <w:rsid w:val="00800855"/>
    <w:rsid w:val="00801192"/>
    <w:rsid w:val="0080147C"/>
    <w:rsid w:val="00802422"/>
    <w:rsid w:val="008128C3"/>
    <w:rsid w:val="0081618A"/>
    <w:rsid w:val="00817872"/>
    <w:rsid w:val="00823E5C"/>
    <w:rsid w:val="00832114"/>
    <w:rsid w:val="00837765"/>
    <w:rsid w:val="0083778C"/>
    <w:rsid w:val="00841CC9"/>
    <w:rsid w:val="008442C7"/>
    <w:rsid w:val="00847C9A"/>
    <w:rsid w:val="008541D9"/>
    <w:rsid w:val="00854328"/>
    <w:rsid w:val="008604C7"/>
    <w:rsid w:val="00861BB4"/>
    <w:rsid w:val="00871709"/>
    <w:rsid w:val="00875B96"/>
    <w:rsid w:val="00876E75"/>
    <w:rsid w:val="00883987"/>
    <w:rsid w:val="00891A56"/>
    <w:rsid w:val="0089460C"/>
    <w:rsid w:val="00896907"/>
    <w:rsid w:val="008B4481"/>
    <w:rsid w:val="008B5504"/>
    <w:rsid w:val="008B57CA"/>
    <w:rsid w:val="008B6C12"/>
    <w:rsid w:val="008C261B"/>
    <w:rsid w:val="008C4315"/>
    <w:rsid w:val="008C7FA2"/>
    <w:rsid w:val="008D0F99"/>
    <w:rsid w:val="008D1676"/>
    <w:rsid w:val="008D1B7E"/>
    <w:rsid w:val="008D2218"/>
    <w:rsid w:val="008D2A35"/>
    <w:rsid w:val="008D38B7"/>
    <w:rsid w:val="008D48F9"/>
    <w:rsid w:val="008D624E"/>
    <w:rsid w:val="008E52DC"/>
    <w:rsid w:val="008E6841"/>
    <w:rsid w:val="008F0FD8"/>
    <w:rsid w:val="008F4F59"/>
    <w:rsid w:val="00904350"/>
    <w:rsid w:val="0091225E"/>
    <w:rsid w:val="0091465C"/>
    <w:rsid w:val="00915017"/>
    <w:rsid w:val="0092576F"/>
    <w:rsid w:val="00926D68"/>
    <w:rsid w:val="00935A6B"/>
    <w:rsid w:val="00936255"/>
    <w:rsid w:val="00941444"/>
    <w:rsid w:val="00961294"/>
    <w:rsid w:val="00962D6B"/>
    <w:rsid w:val="00964182"/>
    <w:rsid w:val="00964227"/>
    <w:rsid w:val="0097603C"/>
    <w:rsid w:val="00976A4E"/>
    <w:rsid w:val="00977177"/>
    <w:rsid w:val="00980947"/>
    <w:rsid w:val="00982D84"/>
    <w:rsid w:val="00984ABA"/>
    <w:rsid w:val="009863C2"/>
    <w:rsid w:val="0099319A"/>
    <w:rsid w:val="009A05CE"/>
    <w:rsid w:val="009A4617"/>
    <w:rsid w:val="009B5722"/>
    <w:rsid w:val="009C0197"/>
    <w:rsid w:val="009C1167"/>
    <w:rsid w:val="009C575D"/>
    <w:rsid w:val="009D17AA"/>
    <w:rsid w:val="009D1D33"/>
    <w:rsid w:val="009D3FDF"/>
    <w:rsid w:val="009D4B7F"/>
    <w:rsid w:val="009D593B"/>
    <w:rsid w:val="009E41CC"/>
    <w:rsid w:val="009F2430"/>
    <w:rsid w:val="009F3AF7"/>
    <w:rsid w:val="009F3C8F"/>
    <w:rsid w:val="00A03154"/>
    <w:rsid w:val="00A07E90"/>
    <w:rsid w:val="00A10FF5"/>
    <w:rsid w:val="00A228FF"/>
    <w:rsid w:val="00A24968"/>
    <w:rsid w:val="00A304FD"/>
    <w:rsid w:val="00A32113"/>
    <w:rsid w:val="00A36132"/>
    <w:rsid w:val="00A37AFB"/>
    <w:rsid w:val="00A409CB"/>
    <w:rsid w:val="00A43A4F"/>
    <w:rsid w:val="00A441C0"/>
    <w:rsid w:val="00A5797A"/>
    <w:rsid w:val="00A60E13"/>
    <w:rsid w:val="00A64B10"/>
    <w:rsid w:val="00A7077A"/>
    <w:rsid w:val="00A84842"/>
    <w:rsid w:val="00A85945"/>
    <w:rsid w:val="00A96135"/>
    <w:rsid w:val="00AB56CC"/>
    <w:rsid w:val="00AC1D50"/>
    <w:rsid w:val="00AC2AEF"/>
    <w:rsid w:val="00AC3C3B"/>
    <w:rsid w:val="00AC6E3E"/>
    <w:rsid w:val="00AD1DBE"/>
    <w:rsid w:val="00AD4DD1"/>
    <w:rsid w:val="00AE081B"/>
    <w:rsid w:val="00AE57A4"/>
    <w:rsid w:val="00AE76BE"/>
    <w:rsid w:val="00AF0DF7"/>
    <w:rsid w:val="00AF12F3"/>
    <w:rsid w:val="00AF151B"/>
    <w:rsid w:val="00AF2C56"/>
    <w:rsid w:val="00B04C2A"/>
    <w:rsid w:val="00B05A26"/>
    <w:rsid w:val="00B11312"/>
    <w:rsid w:val="00B16E4C"/>
    <w:rsid w:val="00B17DE0"/>
    <w:rsid w:val="00B33185"/>
    <w:rsid w:val="00B35096"/>
    <w:rsid w:val="00B55D5F"/>
    <w:rsid w:val="00B56223"/>
    <w:rsid w:val="00B57D66"/>
    <w:rsid w:val="00B6662E"/>
    <w:rsid w:val="00B72DBF"/>
    <w:rsid w:val="00B73C61"/>
    <w:rsid w:val="00B830A2"/>
    <w:rsid w:val="00B84B5B"/>
    <w:rsid w:val="00B85C09"/>
    <w:rsid w:val="00B866A0"/>
    <w:rsid w:val="00B86D93"/>
    <w:rsid w:val="00B920FD"/>
    <w:rsid w:val="00BA29B6"/>
    <w:rsid w:val="00BA6DA7"/>
    <w:rsid w:val="00BB752D"/>
    <w:rsid w:val="00BC6788"/>
    <w:rsid w:val="00BC6DEB"/>
    <w:rsid w:val="00BD421A"/>
    <w:rsid w:val="00BD5CCD"/>
    <w:rsid w:val="00BE6B1A"/>
    <w:rsid w:val="00BF0F47"/>
    <w:rsid w:val="00BF3325"/>
    <w:rsid w:val="00BF5A34"/>
    <w:rsid w:val="00C0025A"/>
    <w:rsid w:val="00C005F2"/>
    <w:rsid w:val="00C02384"/>
    <w:rsid w:val="00C07378"/>
    <w:rsid w:val="00C074E7"/>
    <w:rsid w:val="00C13F02"/>
    <w:rsid w:val="00C16381"/>
    <w:rsid w:val="00C174E7"/>
    <w:rsid w:val="00C175CE"/>
    <w:rsid w:val="00C2463D"/>
    <w:rsid w:val="00C2610E"/>
    <w:rsid w:val="00C34030"/>
    <w:rsid w:val="00C347E0"/>
    <w:rsid w:val="00C43000"/>
    <w:rsid w:val="00C44921"/>
    <w:rsid w:val="00C476BE"/>
    <w:rsid w:val="00C5726A"/>
    <w:rsid w:val="00C6200F"/>
    <w:rsid w:val="00C634CE"/>
    <w:rsid w:val="00C63CFC"/>
    <w:rsid w:val="00C66B4B"/>
    <w:rsid w:val="00C67BC0"/>
    <w:rsid w:val="00C779ED"/>
    <w:rsid w:val="00C848E2"/>
    <w:rsid w:val="00C8519F"/>
    <w:rsid w:val="00C909D6"/>
    <w:rsid w:val="00C9528D"/>
    <w:rsid w:val="00CB20D8"/>
    <w:rsid w:val="00CC2A80"/>
    <w:rsid w:val="00CD2F55"/>
    <w:rsid w:val="00CD6DCC"/>
    <w:rsid w:val="00CE3342"/>
    <w:rsid w:val="00CE616C"/>
    <w:rsid w:val="00CF0855"/>
    <w:rsid w:val="00CF2B01"/>
    <w:rsid w:val="00CF31B3"/>
    <w:rsid w:val="00D01974"/>
    <w:rsid w:val="00D022D2"/>
    <w:rsid w:val="00D04B04"/>
    <w:rsid w:val="00D05256"/>
    <w:rsid w:val="00D062EC"/>
    <w:rsid w:val="00D063A4"/>
    <w:rsid w:val="00D07E84"/>
    <w:rsid w:val="00D10185"/>
    <w:rsid w:val="00D152EC"/>
    <w:rsid w:val="00D154E3"/>
    <w:rsid w:val="00D159C3"/>
    <w:rsid w:val="00D15E16"/>
    <w:rsid w:val="00D20E87"/>
    <w:rsid w:val="00D24D29"/>
    <w:rsid w:val="00D275C0"/>
    <w:rsid w:val="00D276CC"/>
    <w:rsid w:val="00D312F0"/>
    <w:rsid w:val="00D31D22"/>
    <w:rsid w:val="00D33EC3"/>
    <w:rsid w:val="00D348E8"/>
    <w:rsid w:val="00D3497D"/>
    <w:rsid w:val="00D34EEF"/>
    <w:rsid w:val="00D359B0"/>
    <w:rsid w:val="00D37FF0"/>
    <w:rsid w:val="00D40410"/>
    <w:rsid w:val="00D50139"/>
    <w:rsid w:val="00D50E83"/>
    <w:rsid w:val="00D52B0C"/>
    <w:rsid w:val="00D52D36"/>
    <w:rsid w:val="00D61687"/>
    <w:rsid w:val="00D657E2"/>
    <w:rsid w:val="00D71E34"/>
    <w:rsid w:val="00D72443"/>
    <w:rsid w:val="00D739B5"/>
    <w:rsid w:val="00D74668"/>
    <w:rsid w:val="00D82D75"/>
    <w:rsid w:val="00D84B4E"/>
    <w:rsid w:val="00D869A0"/>
    <w:rsid w:val="00D93AB2"/>
    <w:rsid w:val="00DB027A"/>
    <w:rsid w:val="00DB51C4"/>
    <w:rsid w:val="00DB698B"/>
    <w:rsid w:val="00DD03E8"/>
    <w:rsid w:val="00DD787E"/>
    <w:rsid w:val="00DE0EC6"/>
    <w:rsid w:val="00DE2AFC"/>
    <w:rsid w:val="00DE6397"/>
    <w:rsid w:val="00DF086E"/>
    <w:rsid w:val="00DF313E"/>
    <w:rsid w:val="00DF40CE"/>
    <w:rsid w:val="00E04DB7"/>
    <w:rsid w:val="00E073FF"/>
    <w:rsid w:val="00E10AAB"/>
    <w:rsid w:val="00E1395B"/>
    <w:rsid w:val="00E14BBD"/>
    <w:rsid w:val="00E21E28"/>
    <w:rsid w:val="00E26E70"/>
    <w:rsid w:val="00E27BA8"/>
    <w:rsid w:val="00E3051F"/>
    <w:rsid w:val="00E3064E"/>
    <w:rsid w:val="00E33562"/>
    <w:rsid w:val="00E33CFB"/>
    <w:rsid w:val="00E41592"/>
    <w:rsid w:val="00E51FF1"/>
    <w:rsid w:val="00E52182"/>
    <w:rsid w:val="00E743C8"/>
    <w:rsid w:val="00E750AF"/>
    <w:rsid w:val="00E7545E"/>
    <w:rsid w:val="00E7640C"/>
    <w:rsid w:val="00E76EC9"/>
    <w:rsid w:val="00E81E0A"/>
    <w:rsid w:val="00E85B4A"/>
    <w:rsid w:val="00E9455F"/>
    <w:rsid w:val="00E96FDF"/>
    <w:rsid w:val="00EA4B25"/>
    <w:rsid w:val="00EA68A6"/>
    <w:rsid w:val="00EB1F86"/>
    <w:rsid w:val="00EB5556"/>
    <w:rsid w:val="00EB6C2D"/>
    <w:rsid w:val="00EC08B6"/>
    <w:rsid w:val="00EC3541"/>
    <w:rsid w:val="00EC4E17"/>
    <w:rsid w:val="00EC67B5"/>
    <w:rsid w:val="00ED587A"/>
    <w:rsid w:val="00ED6EE1"/>
    <w:rsid w:val="00EE1DC3"/>
    <w:rsid w:val="00EE390B"/>
    <w:rsid w:val="00EE588C"/>
    <w:rsid w:val="00EF34C8"/>
    <w:rsid w:val="00EF5E40"/>
    <w:rsid w:val="00EF7414"/>
    <w:rsid w:val="00F021E9"/>
    <w:rsid w:val="00F0459B"/>
    <w:rsid w:val="00F0730E"/>
    <w:rsid w:val="00F12463"/>
    <w:rsid w:val="00F2121F"/>
    <w:rsid w:val="00F3550B"/>
    <w:rsid w:val="00F362AC"/>
    <w:rsid w:val="00F36828"/>
    <w:rsid w:val="00F433AC"/>
    <w:rsid w:val="00F437C1"/>
    <w:rsid w:val="00F4606D"/>
    <w:rsid w:val="00F51489"/>
    <w:rsid w:val="00F5192E"/>
    <w:rsid w:val="00F51F7D"/>
    <w:rsid w:val="00F52CE1"/>
    <w:rsid w:val="00F62948"/>
    <w:rsid w:val="00F663E4"/>
    <w:rsid w:val="00F67436"/>
    <w:rsid w:val="00F70382"/>
    <w:rsid w:val="00F72B7D"/>
    <w:rsid w:val="00F823AC"/>
    <w:rsid w:val="00F844EC"/>
    <w:rsid w:val="00F91027"/>
    <w:rsid w:val="00F93561"/>
    <w:rsid w:val="00F93709"/>
    <w:rsid w:val="00FA5011"/>
    <w:rsid w:val="00FA712E"/>
    <w:rsid w:val="00FC0725"/>
    <w:rsid w:val="00FC1332"/>
    <w:rsid w:val="00FC467B"/>
    <w:rsid w:val="00FD4A91"/>
    <w:rsid w:val="00FE109E"/>
    <w:rsid w:val="00FE47B9"/>
    <w:rsid w:val="00FE7D01"/>
    <w:rsid w:val="00FF4687"/>
    <w:rsid w:val="00FF6055"/>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9455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uiPriority="9" w:qFormat="1"/>
    <w:lsdException w:name="toc 1" w:uiPriority="39" w:qFormat="1"/>
    <w:lsdException w:name="toc 2" w:uiPriority="39" w:qFormat="1"/>
    <w:lsdException w:name="toc 3" w:uiPriority="39" w:qFormat="1"/>
    <w:lsdException w:name="annotation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7414"/>
    <w:pPr>
      <w:ind w:firstLine="709"/>
      <w:jc w:val="both"/>
    </w:pPr>
    <w:rPr>
      <w:sz w:val="28"/>
      <w:szCs w:val="24"/>
      <w:lang w:val="en-US" w:eastAsia="en-US"/>
    </w:rPr>
  </w:style>
  <w:style w:type="paragraph" w:styleId="10">
    <w:name w:val="heading 1"/>
    <w:basedOn w:val="a0"/>
    <w:next w:val="a0"/>
    <w:link w:val="11"/>
    <w:qFormat/>
    <w:rsid w:val="00D739B5"/>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EF7414"/>
    <w:pPr>
      <w:keepNext/>
      <w:spacing w:before="240" w:after="60"/>
      <w:outlineLvl w:val="1"/>
    </w:pPr>
    <w:rPr>
      <w:rFonts w:ascii="Arial" w:hAnsi="Arial" w:cs="Arial"/>
      <w:b/>
      <w:bCs/>
      <w:i/>
      <w:iCs/>
      <w:szCs w:val="28"/>
    </w:rPr>
  </w:style>
  <w:style w:type="paragraph" w:styleId="3">
    <w:name w:val="heading 3"/>
    <w:basedOn w:val="a0"/>
    <w:next w:val="a0"/>
    <w:link w:val="30"/>
    <w:qFormat/>
    <w:rsid w:val="00C02384"/>
    <w:pPr>
      <w:keepNext/>
      <w:spacing w:before="240" w:after="60"/>
      <w:outlineLvl w:val="2"/>
    </w:pPr>
    <w:rPr>
      <w:rFonts w:ascii="Arial" w:hAnsi="Arial" w:cs="Arial"/>
      <w:b/>
      <w:bCs/>
      <w:sz w:val="26"/>
      <w:szCs w:val="26"/>
    </w:rPr>
  </w:style>
  <w:style w:type="paragraph" w:styleId="4">
    <w:name w:val="heading 4"/>
    <w:basedOn w:val="a0"/>
    <w:next w:val="a0"/>
    <w:link w:val="40"/>
    <w:qFormat/>
    <w:rsid w:val="00D739B5"/>
    <w:pPr>
      <w:keepNext/>
      <w:spacing w:before="240" w:after="60"/>
      <w:outlineLvl w:val="3"/>
    </w:pPr>
    <w:rPr>
      <w:b/>
      <w:bCs/>
      <w:szCs w:val="28"/>
    </w:rPr>
  </w:style>
  <w:style w:type="paragraph" w:styleId="5">
    <w:name w:val="heading 5"/>
    <w:basedOn w:val="a0"/>
    <w:next w:val="a0"/>
    <w:link w:val="50"/>
    <w:qFormat/>
    <w:rsid w:val="00206ECC"/>
    <w:pPr>
      <w:spacing w:before="240" w:after="60"/>
      <w:ind w:firstLine="0"/>
      <w:jc w:val="left"/>
      <w:outlineLvl w:val="4"/>
    </w:pPr>
    <w:rPr>
      <w:b/>
      <w:bCs/>
      <w:i/>
      <w:iCs/>
      <w:sz w:val="26"/>
      <w:szCs w:val="26"/>
      <w:lang w:val="ru-RU" w:eastAsia="ru-RU"/>
    </w:rPr>
  </w:style>
  <w:style w:type="paragraph" w:styleId="6">
    <w:name w:val="heading 6"/>
    <w:basedOn w:val="a0"/>
    <w:next w:val="a0"/>
    <w:link w:val="60"/>
    <w:qFormat/>
    <w:rsid w:val="00161882"/>
    <w:pPr>
      <w:keepNext/>
      <w:spacing w:line="360" w:lineRule="auto"/>
      <w:ind w:firstLine="0"/>
      <w:jc w:val="center"/>
      <w:outlineLvl w:val="5"/>
    </w:pPr>
    <w:rPr>
      <w:b/>
      <w:bCs/>
      <w:spacing w:val="-3"/>
      <w:szCs w:val="28"/>
      <w:lang w:val="ru-RU" w:eastAsia="ru-RU"/>
    </w:rPr>
  </w:style>
  <w:style w:type="paragraph" w:styleId="7">
    <w:name w:val="heading 7"/>
    <w:basedOn w:val="a0"/>
    <w:next w:val="a0"/>
    <w:link w:val="70"/>
    <w:qFormat/>
    <w:rsid w:val="00206ECC"/>
    <w:pPr>
      <w:spacing w:before="240" w:after="60"/>
      <w:ind w:firstLine="0"/>
      <w:jc w:val="left"/>
      <w:outlineLvl w:val="6"/>
    </w:pPr>
    <w:rPr>
      <w:sz w:val="24"/>
      <w:lang w:val="ru-RU" w:eastAsia="ru-RU"/>
    </w:rPr>
  </w:style>
  <w:style w:type="paragraph" w:styleId="8">
    <w:name w:val="heading 8"/>
    <w:basedOn w:val="a0"/>
    <w:next w:val="a0"/>
    <w:link w:val="80"/>
    <w:qFormat/>
    <w:rsid w:val="00206ECC"/>
    <w:pPr>
      <w:spacing w:before="240" w:after="60"/>
      <w:ind w:firstLine="0"/>
      <w:jc w:val="left"/>
      <w:outlineLvl w:val="7"/>
    </w:pPr>
    <w:rPr>
      <w:i/>
      <w:iCs/>
      <w:sz w:val="24"/>
      <w:lang w:val="ru-RU" w:eastAsia="ru-RU"/>
    </w:rPr>
  </w:style>
  <w:style w:type="paragraph" w:styleId="9">
    <w:name w:val="heading 9"/>
    <w:basedOn w:val="a0"/>
    <w:next w:val="a0"/>
    <w:link w:val="90"/>
    <w:uiPriority w:val="9"/>
    <w:unhideWhenUsed/>
    <w:qFormat/>
    <w:rsid w:val="00D022D2"/>
    <w:pPr>
      <w:keepNext/>
      <w:keepLines/>
      <w:spacing w:before="200" w:line="276" w:lineRule="auto"/>
      <w:ind w:firstLine="0"/>
      <w:jc w:val="left"/>
      <w:outlineLvl w:val="8"/>
    </w:pPr>
    <w:rPr>
      <w:rFonts w:ascii="Cambria" w:hAnsi="Cambria"/>
      <w:i/>
      <w:iCs/>
      <w:color w:val="404040"/>
      <w:sz w:val="20"/>
      <w:szCs w:val="20"/>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locked/>
    <w:rsid w:val="00206ECC"/>
    <w:rPr>
      <w:rFonts w:ascii="Arial" w:hAnsi="Arial" w:cs="Arial"/>
      <w:b/>
      <w:bCs/>
      <w:kern w:val="32"/>
      <w:sz w:val="32"/>
      <w:szCs w:val="32"/>
      <w:lang w:val="en-US" w:eastAsia="en-US" w:bidi="ar-SA"/>
    </w:rPr>
  </w:style>
  <w:style w:type="character" w:customStyle="1" w:styleId="20">
    <w:name w:val="Заголовок 2 Знак"/>
    <w:link w:val="2"/>
    <w:rsid w:val="00EF7414"/>
    <w:rPr>
      <w:rFonts w:ascii="Arial" w:hAnsi="Arial" w:cs="Arial"/>
      <w:b/>
      <w:bCs/>
      <w:i/>
      <w:iCs/>
      <w:sz w:val="28"/>
      <w:szCs w:val="28"/>
      <w:lang w:val="en-US" w:eastAsia="en-US" w:bidi="ar-SA"/>
    </w:rPr>
  </w:style>
  <w:style w:type="character" w:customStyle="1" w:styleId="30">
    <w:name w:val="Заголовок 3 Знак"/>
    <w:link w:val="3"/>
    <w:locked/>
    <w:rsid w:val="00206ECC"/>
    <w:rPr>
      <w:rFonts w:ascii="Arial" w:hAnsi="Arial" w:cs="Arial"/>
      <w:b/>
      <w:bCs/>
      <w:sz w:val="26"/>
      <w:szCs w:val="26"/>
      <w:lang w:val="en-US" w:eastAsia="en-US" w:bidi="ar-SA"/>
    </w:rPr>
  </w:style>
  <w:style w:type="character" w:customStyle="1" w:styleId="40">
    <w:name w:val="Заголовок 4 Знак"/>
    <w:link w:val="4"/>
    <w:rsid w:val="00161882"/>
    <w:rPr>
      <w:b/>
      <w:bCs/>
      <w:sz w:val="28"/>
      <w:szCs w:val="28"/>
      <w:lang w:val="en-US" w:eastAsia="en-US"/>
    </w:rPr>
  </w:style>
  <w:style w:type="character" w:customStyle="1" w:styleId="50">
    <w:name w:val="Заголовок 5 Знак"/>
    <w:link w:val="5"/>
    <w:locked/>
    <w:rsid w:val="00206ECC"/>
    <w:rPr>
      <w:b/>
      <w:bCs/>
      <w:i/>
      <w:iCs/>
      <w:sz w:val="26"/>
      <w:szCs w:val="26"/>
      <w:lang w:val="ru-RU" w:eastAsia="ru-RU" w:bidi="ar-SA"/>
    </w:rPr>
  </w:style>
  <w:style w:type="character" w:customStyle="1" w:styleId="60">
    <w:name w:val="Заголовок 6 Знак"/>
    <w:link w:val="6"/>
    <w:rsid w:val="00161882"/>
    <w:rPr>
      <w:b/>
      <w:bCs/>
      <w:spacing w:val="-3"/>
      <w:sz w:val="28"/>
      <w:szCs w:val="28"/>
    </w:rPr>
  </w:style>
  <w:style w:type="character" w:customStyle="1" w:styleId="70">
    <w:name w:val="Заголовок 7 Знак"/>
    <w:link w:val="7"/>
    <w:locked/>
    <w:rsid w:val="00206ECC"/>
    <w:rPr>
      <w:sz w:val="24"/>
      <w:szCs w:val="24"/>
      <w:lang w:val="ru-RU" w:eastAsia="ru-RU" w:bidi="ar-SA"/>
    </w:rPr>
  </w:style>
  <w:style w:type="character" w:customStyle="1" w:styleId="80">
    <w:name w:val="Заголовок 8 Знак"/>
    <w:link w:val="8"/>
    <w:locked/>
    <w:rsid w:val="00206ECC"/>
    <w:rPr>
      <w:i/>
      <w:iCs/>
      <w:sz w:val="24"/>
      <w:szCs w:val="24"/>
      <w:lang w:val="ru-RU" w:eastAsia="ru-RU" w:bidi="ar-SA"/>
    </w:rPr>
  </w:style>
  <w:style w:type="character" w:customStyle="1" w:styleId="90">
    <w:name w:val="Заголовок 9 Знак"/>
    <w:link w:val="9"/>
    <w:uiPriority w:val="9"/>
    <w:rsid w:val="00D022D2"/>
    <w:rPr>
      <w:rFonts w:ascii="Cambria" w:eastAsia="Times New Roman" w:hAnsi="Cambria" w:cs="Times New Roman"/>
      <w:i/>
      <w:iCs/>
      <w:color w:val="404040"/>
      <w:lang w:eastAsia="en-US"/>
    </w:rPr>
  </w:style>
  <w:style w:type="paragraph" w:styleId="a4">
    <w:name w:val="Normal (Web)"/>
    <w:aliases w:val="Обычный (Web)"/>
    <w:basedOn w:val="a0"/>
    <w:qFormat/>
    <w:rsid w:val="00EF7414"/>
    <w:pPr>
      <w:spacing w:before="100" w:beforeAutospacing="1" w:after="100" w:afterAutospacing="1"/>
      <w:ind w:firstLine="0"/>
      <w:jc w:val="left"/>
    </w:pPr>
    <w:rPr>
      <w:color w:val="000000"/>
      <w:sz w:val="24"/>
      <w:lang w:val="ru-RU" w:eastAsia="ru-RU"/>
    </w:rPr>
  </w:style>
  <w:style w:type="character" w:styleId="a5">
    <w:name w:val="Strong"/>
    <w:qFormat/>
    <w:rsid w:val="00EF7414"/>
    <w:rPr>
      <w:b/>
      <w:bCs/>
    </w:rPr>
  </w:style>
  <w:style w:type="paragraph" w:styleId="a6">
    <w:name w:val="Normal Indent"/>
    <w:basedOn w:val="a0"/>
    <w:rsid w:val="00EF7414"/>
    <w:pPr>
      <w:spacing w:line="360" w:lineRule="auto"/>
      <w:ind w:firstLine="454"/>
    </w:pPr>
    <w:rPr>
      <w:szCs w:val="16"/>
      <w:lang w:val="ru-RU" w:eastAsia="ru-RU"/>
    </w:rPr>
  </w:style>
  <w:style w:type="paragraph" w:styleId="a7">
    <w:name w:val="List Bullet"/>
    <w:basedOn w:val="a0"/>
    <w:rsid w:val="00EF7414"/>
    <w:pPr>
      <w:tabs>
        <w:tab w:val="num" w:pos="0"/>
      </w:tabs>
      <w:spacing w:line="360" w:lineRule="auto"/>
      <w:ind w:firstLine="454"/>
    </w:pPr>
    <w:rPr>
      <w:lang w:val="ru-RU" w:eastAsia="ru-RU"/>
    </w:rPr>
  </w:style>
  <w:style w:type="paragraph" w:styleId="a8">
    <w:name w:val="caption"/>
    <w:basedOn w:val="a0"/>
    <w:next w:val="a0"/>
    <w:qFormat/>
    <w:rsid w:val="00EF7414"/>
    <w:pPr>
      <w:spacing w:before="120" w:after="120"/>
    </w:pPr>
    <w:rPr>
      <w:b/>
      <w:bCs/>
      <w:sz w:val="20"/>
      <w:szCs w:val="20"/>
    </w:rPr>
  </w:style>
  <w:style w:type="paragraph" w:customStyle="1" w:styleId="Iauiue">
    <w:name w:val="Iau.iue"/>
    <w:basedOn w:val="a0"/>
    <w:next w:val="a0"/>
    <w:rsid w:val="00EF7414"/>
    <w:pPr>
      <w:autoSpaceDE w:val="0"/>
      <w:autoSpaceDN w:val="0"/>
      <w:adjustRightInd w:val="0"/>
      <w:ind w:firstLine="0"/>
      <w:jc w:val="left"/>
    </w:pPr>
    <w:rPr>
      <w:sz w:val="24"/>
      <w:lang w:val="ru-RU" w:eastAsia="ru-RU"/>
    </w:rPr>
  </w:style>
  <w:style w:type="paragraph" w:styleId="31">
    <w:name w:val="Body Text Indent 3"/>
    <w:basedOn w:val="a0"/>
    <w:link w:val="32"/>
    <w:rsid w:val="00EF7414"/>
    <w:pPr>
      <w:spacing w:after="120"/>
      <w:ind w:left="283"/>
    </w:pPr>
    <w:rPr>
      <w:sz w:val="16"/>
      <w:szCs w:val="16"/>
    </w:rPr>
  </w:style>
  <w:style w:type="paragraph" w:customStyle="1" w:styleId="12">
    <w:name w:val="Абзац списка1"/>
    <w:basedOn w:val="a0"/>
    <w:rsid w:val="00EF7414"/>
    <w:pPr>
      <w:ind w:left="720" w:firstLine="0"/>
    </w:pPr>
    <w:rPr>
      <w:rFonts w:ascii="Calibri" w:hAnsi="Calibri" w:cs="Calibri"/>
      <w:sz w:val="22"/>
      <w:szCs w:val="22"/>
    </w:rPr>
  </w:style>
  <w:style w:type="character" w:styleId="a9">
    <w:name w:val="Hyperlink"/>
    <w:rsid w:val="00D739B5"/>
    <w:rPr>
      <w:rFonts w:ascii="Verdana" w:hAnsi="Verdana" w:hint="default"/>
      <w:strike w:val="0"/>
      <w:dstrike w:val="0"/>
      <w:color w:val="2F2F2F"/>
      <w:sz w:val="24"/>
      <w:szCs w:val="24"/>
      <w:u w:val="none"/>
      <w:effect w:val="none"/>
    </w:rPr>
  </w:style>
  <w:style w:type="paragraph" w:customStyle="1" w:styleId="src">
    <w:name w:val="src"/>
    <w:basedOn w:val="a0"/>
    <w:rsid w:val="00D739B5"/>
    <w:pPr>
      <w:spacing w:before="100" w:beforeAutospacing="1" w:after="100" w:afterAutospacing="1"/>
      <w:ind w:firstLine="0"/>
      <w:jc w:val="left"/>
    </w:pPr>
    <w:rPr>
      <w:sz w:val="24"/>
      <w:lang w:val="ru-RU" w:eastAsia="ru-RU"/>
    </w:rPr>
  </w:style>
  <w:style w:type="character" w:customStyle="1" w:styleId="apple-converted-space">
    <w:name w:val="apple-converted-space"/>
    <w:basedOn w:val="a1"/>
    <w:rsid w:val="00D739B5"/>
  </w:style>
  <w:style w:type="character" w:styleId="aa">
    <w:name w:val="Emphasis"/>
    <w:qFormat/>
    <w:rsid w:val="00D739B5"/>
    <w:rPr>
      <w:i/>
      <w:iCs/>
    </w:rPr>
  </w:style>
  <w:style w:type="paragraph" w:styleId="ab">
    <w:name w:val="footnote text"/>
    <w:basedOn w:val="a0"/>
    <w:link w:val="ac"/>
    <w:semiHidden/>
    <w:rsid w:val="00452D2E"/>
    <w:rPr>
      <w:sz w:val="20"/>
      <w:szCs w:val="20"/>
    </w:rPr>
  </w:style>
  <w:style w:type="character" w:customStyle="1" w:styleId="ac">
    <w:name w:val="Текст сноски Знак"/>
    <w:link w:val="ab"/>
    <w:semiHidden/>
    <w:rsid w:val="00D20E87"/>
    <w:rPr>
      <w:lang w:val="en-US" w:eastAsia="en-US"/>
    </w:rPr>
  </w:style>
  <w:style w:type="character" w:styleId="ad">
    <w:name w:val="footnote reference"/>
    <w:semiHidden/>
    <w:rsid w:val="00452D2E"/>
    <w:rPr>
      <w:vertAlign w:val="superscript"/>
    </w:rPr>
  </w:style>
  <w:style w:type="paragraph" w:styleId="ae">
    <w:name w:val="footer"/>
    <w:basedOn w:val="a0"/>
    <w:link w:val="af"/>
    <w:rsid w:val="00C44921"/>
    <w:pPr>
      <w:tabs>
        <w:tab w:val="center" w:pos="4677"/>
        <w:tab w:val="right" w:pos="9355"/>
      </w:tabs>
    </w:pPr>
  </w:style>
  <w:style w:type="character" w:customStyle="1" w:styleId="af">
    <w:name w:val="Нижний колонтитул Знак"/>
    <w:link w:val="ae"/>
    <w:uiPriority w:val="99"/>
    <w:locked/>
    <w:rsid w:val="00206ECC"/>
    <w:rPr>
      <w:sz w:val="28"/>
      <w:szCs w:val="24"/>
      <w:lang w:val="en-US" w:eastAsia="en-US" w:bidi="ar-SA"/>
    </w:rPr>
  </w:style>
  <w:style w:type="character" w:styleId="af0">
    <w:name w:val="page number"/>
    <w:basedOn w:val="a1"/>
    <w:rsid w:val="00C44921"/>
  </w:style>
  <w:style w:type="character" w:customStyle="1" w:styleId="mw-headline">
    <w:name w:val="mw-headline"/>
    <w:basedOn w:val="a1"/>
    <w:rsid w:val="00D50E83"/>
  </w:style>
  <w:style w:type="paragraph" w:styleId="21">
    <w:name w:val="Body Text Indent 2"/>
    <w:basedOn w:val="a0"/>
    <w:link w:val="22"/>
    <w:rsid w:val="00206ECC"/>
    <w:pPr>
      <w:spacing w:after="120" w:line="480" w:lineRule="auto"/>
      <w:ind w:left="283"/>
    </w:pPr>
  </w:style>
  <w:style w:type="character" w:customStyle="1" w:styleId="22">
    <w:name w:val="Основной текст с отступом 2 Знак"/>
    <w:link w:val="21"/>
    <w:locked/>
    <w:rsid w:val="00206ECC"/>
    <w:rPr>
      <w:sz w:val="28"/>
      <w:szCs w:val="24"/>
      <w:lang w:val="en-US" w:eastAsia="en-US" w:bidi="ar-SA"/>
    </w:rPr>
  </w:style>
  <w:style w:type="character" w:customStyle="1" w:styleId="13">
    <w:name w:val="Знак Знак13"/>
    <w:locked/>
    <w:rsid w:val="00206ECC"/>
    <w:rPr>
      <w:rFonts w:ascii="Arial" w:hAnsi="Arial" w:cs="Arial"/>
      <w:b/>
      <w:bCs/>
      <w:i/>
      <w:iCs/>
      <w:sz w:val="28"/>
      <w:szCs w:val="28"/>
      <w:lang w:val="ru-RU" w:eastAsia="ru-RU" w:bidi="ar-SA"/>
    </w:rPr>
  </w:style>
  <w:style w:type="paragraph" w:customStyle="1" w:styleId="Style1">
    <w:name w:val="Style1"/>
    <w:basedOn w:val="a0"/>
    <w:rsid w:val="00206ECC"/>
    <w:pPr>
      <w:widowControl w:val="0"/>
      <w:autoSpaceDE w:val="0"/>
      <w:autoSpaceDN w:val="0"/>
      <w:adjustRightInd w:val="0"/>
      <w:spacing w:line="312" w:lineRule="exact"/>
      <w:ind w:hanging="461"/>
      <w:jc w:val="left"/>
    </w:pPr>
    <w:rPr>
      <w:sz w:val="24"/>
      <w:lang w:val="ru-RU" w:eastAsia="ru-RU"/>
    </w:rPr>
  </w:style>
  <w:style w:type="paragraph" w:styleId="14">
    <w:name w:val="toc 1"/>
    <w:basedOn w:val="a0"/>
    <w:next w:val="a0"/>
    <w:autoRedefine/>
    <w:uiPriority w:val="39"/>
    <w:qFormat/>
    <w:rsid w:val="00D01974"/>
    <w:pPr>
      <w:tabs>
        <w:tab w:val="right" w:leader="dot" w:pos="9345"/>
      </w:tabs>
      <w:spacing w:before="120"/>
      <w:jc w:val="left"/>
    </w:pPr>
    <w:rPr>
      <w:rFonts w:asciiTheme="minorHAnsi" w:hAnsiTheme="minorHAnsi"/>
      <w:b/>
      <w:sz w:val="24"/>
    </w:rPr>
  </w:style>
  <w:style w:type="paragraph" w:styleId="23">
    <w:name w:val="toc 2"/>
    <w:basedOn w:val="a0"/>
    <w:next w:val="a0"/>
    <w:autoRedefine/>
    <w:uiPriority w:val="39"/>
    <w:qFormat/>
    <w:rsid w:val="00206ECC"/>
    <w:pPr>
      <w:ind w:left="280"/>
      <w:jc w:val="left"/>
    </w:pPr>
    <w:rPr>
      <w:rFonts w:asciiTheme="minorHAnsi" w:hAnsiTheme="minorHAnsi"/>
      <w:b/>
      <w:sz w:val="22"/>
      <w:szCs w:val="22"/>
    </w:rPr>
  </w:style>
  <w:style w:type="paragraph" w:customStyle="1" w:styleId="Style2">
    <w:name w:val="Style2"/>
    <w:basedOn w:val="a0"/>
    <w:rsid w:val="00206ECC"/>
    <w:pPr>
      <w:widowControl w:val="0"/>
      <w:autoSpaceDE w:val="0"/>
      <w:autoSpaceDN w:val="0"/>
      <w:adjustRightInd w:val="0"/>
      <w:spacing w:line="264" w:lineRule="exact"/>
      <w:ind w:firstLine="463"/>
    </w:pPr>
    <w:rPr>
      <w:sz w:val="24"/>
      <w:lang w:val="ru-RU" w:eastAsia="ru-RU"/>
    </w:rPr>
  </w:style>
  <w:style w:type="character" w:customStyle="1" w:styleId="FontStyle15">
    <w:name w:val="Font Style15"/>
    <w:rsid w:val="00206ECC"/>
    <w:rPr>
      <w:rFonts w:ascii="Times New Roman" w:hAnsi="Times New Roman" w:cs="Times New Roman"/>
      <w:sz w:val="22"/>
      <w:szCs w:val="22"/>
    </w:rPr>
  </w:style>
  <w:style w:type="paragraph" w:customStyle="1" w:styleId="Style7">
    <w:name w:val="Style7"/>
    <w:basedOn w:val="a0"/>
    <w:rsid w:val="00206ECC"/>
    <w:pPr>
      <w:widowControl w:val="0"/>
      <w:autoSpaceDE w:val="0"/>
      <w:autoSpaceDN w:val="0"/>
      <w:adjustRightInd w:val="0"/>
      <w:ind w:firstLine="0"/>
      <w:jc w:val="left"/>
    </w:pPr>
    <w:rPr>
      <w:sz w:val="24"/>
      <w:lang w:val="ru-RU" w:eastAsia="ru-RU"/>
    </w:rPr>
  </w:style>
  <w:style w:type="paragraph" w:customStyle="1" w:styleId="Style8">
    <w:name w:val="Style8"/>
    <w:basedOn w:val="a0"/>
    <w:rsid w:val="00206ECC"/>
    <w:pPr>
      <w:widowControl w:val="0"/>
      <w:autoSpaceDE w:val="0"/>
      <w:autoSpaceDN w:val="0"/>
      <w:adjustRightInd w:val="0"/>
      <w:spacing w:line="233" w:lineRule="exact"/>
      <w:ind w:firstLine="0"/>
      <w:jc w:val="left"/>
    </w:pPr>
    <w:rPr>
      <w:sz w:val="24"/>
      <w:lang w:val="ru-RU" w:eastAsia="ru-RU"/>
    </w:rPr>
  </w:style>
  <w:style w:type="paragraph" w:customStyle="1" w:styleId="Style9">
    <w:name w:val="Style9"/>
    <w:basedOn w:val="a0"/>
    <w:rsid w:val="00206ECC"/>
    <w:pPr>
      <w:widowControl w:val="0"/>
      <w:autoSpaceDE w:val="0"/>
      <w:autoSpaceDN w:val="0"/>
      <w:adjustRightInd w:val="0"/>
      <w:spacing w:line="230" w:lineRule="exact"/>
      <w:ind w:firstLine="0"/>
      <w:jc w:val="left"/>
    </w:pPr>
    <w:rPr>
      <w:sz w:val="24"/>
      <w:lang w:val="ru-RU" w:eastAsia="ru-RU"/>
    </w:rPr>
  </w:style>
  <w:style w:type="paragraph" w:customStyle="1" w:styleId="Style10">
    <w:name w:val="Style10"/>
    <w:basedOn w:val="a0"/>
    <w:rsid w:val="00206ECC"/>
    <w:pPr>
      <w:widowControl w:val="0"/>
      <w:autoSpaceDE w:val="0"/>
      <w:autoSpaceDN w:val="0"/>
      <w:adjustRightInd w:val="0"/>
      <w:spacing w:line="271" w:lineRule="exact"/>
      <w:ind w:hanging="252"/>
      <w:jc w:val="left"/>
    </w:pPr>
    <w:rPr>
      <w:sz w:val="24"/>
      <w:lang w:val="ru-RU" w:eastAsia="ru-RU"/>
    </w:rPr>
  </w:style>
  <w:style w:type="character" w:customStyle="1" w:styleId="FontStyle16">
    <w:name w:val="Font Style16"/>
    <w:rsid w:val="00206ECC"/>
    <w:rPr>
      <w:rFonts w:ascii="Times New Roman" w:hAnsi="Times New Roman" w:cs="Times New Roman"/>
      <w:i/>
      <w:iCs/>
      <w:sz w:val="22"/>
      <w:szCs w:val="22"/>
    </w:rPr>
  </w:style>
  <w:style w:type="character" w:customStyle="1" w:styleId="FontStyle17">
    <w:name w:val="Font Style17"/>
    <w:rsid w:val="00206ECC"/>
    <w:rPr>
      <w:rFonts w:ascii="Times New Roman" w:hAnsi="Times New Roman" w:cs="Times New Roman"/>
      <w:b/>
      <w:bCs/>
      <w:sz w:val="22"/>
      <w:szCs w:val="22"/>
    </w:rPr>
  </w:style>
  <w:style w:type="character" w:customStyle="1" w:styleId="FontStyle18">
    <w:name w:val="Font Style18"/>
    <w:rsid w:val="00206ECC"/>
    <w:rPr>
      <w:rFonts w:ascii="Times New Roman" w:hAnsi="Times New Roman" w:cs="Times New Roman"/>
      <w:b/>
      <w:bCs/>
      <w:sz w:val="20"/>
      <w:szCs w:val="20"/>
    </w:rPr>
  </w:style>
  <w:style w:type="paragraph" w:customStyle="1" w:styleId="Style3">
    <w:name w:val="Style3"/>
    <w:basedOn w:val="a0"/>
    <w:rsid w:val="00206ECC"/>
    <w:pPr>
      <w:widowControl w:val="0"/>
      <w:autoSpaceDE w:val="0"/>
      <w:autoSpaceDN w:val="0"/>
      <w:adjustRightInd w:val="0"/>
      <w:spacing w:line="266" w:lineRule="exact"/>
      <w:ind w:firstLine="0"/>
    </w:pPr>
    <w:rPr>
      <w:sz w:val="24"/>
      <w:lang w:val="ru-RU" w:eastAsia="ru-RU"/>
    </w:rPr>
  </w:style>
  <w:style w:type="paragraph" w:customStyle="1" w:styleId="Style11">
    <w:name w:val="Style11"/>
    <w:basedOn w:val="a0"/>
    <w:rsid w:val="00206ECC"/>
    <w:pPr>
      <w:widowControl w:val="0"/>
      <w:autoSpaceDE w:val="0"/>
      <w:autoSpaceDN w:val="0"/>
      <w:adjustRightInd w:val="0"/>
      <w:spacing w:line="230" w:lineRule="exact"/>
      <w:ind w:firstLine="466"/>
    </w:pPr>
    <w:rPr>
      <w:sz w:val="24"/>
      <w:lang w:val="ru-RU" w:eastAsia="ru-RU"/>
    </w:rPr>
  </w:style>
  <w:style w:type="paragraph" w:customStyle="1" w:styleId="Style12">
    <w:name w:val="Style12"/>
    <w:basedOn w:val="a0"/>
    <w:rsid w:val="00206ECC"/>
    <w:pPr>
      <w:widowControl w:val="0"/>
      <w:autoSpaceDE w:val="0"/>
      <w:autoSpaceDN w:val="0"/>
      <w:adjustRightInd w:val="0"/>
      <w:spacing w:line="264" w:lineRule="exact"/>
      <w:ind w:hanging="247"/>
    </w:pPr>
    <w:rPr>
      <w:sz w:val="24"/>
      <w:lang w:val="ru-RU" w:eastAsia="ru-RU"/>
    </w:rPr>
  </w:style>
  <w:style w:type="paragraph" w:customStyle="1" w:styleId="Iniiaiieoaeno">
    <w:name w:val="Iniiaiie oaeno"/>
    <w:basedOn w:val="a0"/>
    <w:rsid w:val="00206ECC"/>
    <w:pPr>
      <w:ind w:firstLine="0"/>
    </w:pPr>
    <w:rPr>
      <w:szCs w:val="28"/>
      <w:lang w:val="ru-RU" w:eastAsia="ru-RU"/>
    </w:rPr>
  </w:style>
  <w:style w:type="paragraph" w:styleId="af1">
    <w:name w:val="Body Text"/>
    <w:basedOn w:val="a0"/>
    <w:link w:val="af2"/>
    <w:rsid w:val="00206ECC"/>
    <w:pPr>
      <w:spacing w:after="120"/>
      <w:ind w:firstLine="0"/>
      <w:jc w:val="left"/>
    </w:pPr>
    <w:rPr>
      <w:sz w:val="24"/>
      <w:lang w:val="ru-RU" w:eastAsia="ru-RU"/>
    </w:rPr>
  </w:style>
  <w:style w:type="character" w:customStyle="1" w:styleId="af2">
    <w:name w:val="Основной текст Знак"/>
    <w:link w:val="af1"/>
    <w:locked/>
    <w:rsid w:val="00206ECC"/>
    <w:rPr>
      <w:sz w:val="24"/>
      <w:szCs w:val="24"/>
      <w:lang w:val="ru-RU" w:eastAsia="ru-RU" w:bidi="ar-SA"/>
    </w:rPr>
  </w:style>
  <w:style w:type="character" w:customStyle="1" w:styleId="FontStyle14">
    <w:name w:val="Font Style14"/>
    <w:rsid w:val="00206ECC"/>
    <w:rPr>
      <w:rFonts w:ascii="Times New Roman" w:hAnsi="Times New Roman" w:cs="Times New Roman"/>
      <w:b/>
      <w:bCs/>
      <w:sz w:val="26"/>
      <w:szCs w:val="26"/>
    </w:rPr>
  </w:style>
  <w:style w:type="paragraph" w:styleId="24">
    <w:name w:val="Body Text 2"/>
    <w:basedOn w:val="a0"/>
    <w:link w:val="25"/>
    <w:rsid w:val="00206ECC"/>
    <w:pPr>
      <w:spacing w:after="120" w:line="480" w:lineRule="auto"/>
      <w:ind w:firstLine="0"/>
      <w:jc w:val="left"/>
    </w:pPr>
    <w:rPr>
      <w:sz w:val="24"/>
      <w:lang w:val="ru-RU" w:eastAsia="ru-RU"/>
    </w:rPr>
  </w:style>
  <w:style w:type="character" w:customStyle="1" w:styleId="25">
    <w:name w:val="Основной текст 2 Знак"/>
    <w:link w:val="24"/>
    <w:locked/>
    <w:rsid w:val="00206ECC"/>
    <w:rPr>
      <w:sz w:val="24"/>
      <w:szCs w:val="24"/>
      <w:lang w:val="ru-RU" w:eastAsia="ru-RU" w:bidi="ar-SA"/>
    </w:rPr>
  </w:style>
  <w:style w:type="paragraph" w:styleId="af3">
    <w:name w:val="Body Text Indent"/>
    <w:basedOn w:val="a0"/>
    <w:link w:val="af4"/>
    <w:rsid w:val="00206ECC"/>
    <w:pPr>
      <w:spacing w:after="120"/>
      <w:ind w:left="283" w:firstLine="0"/>
      <w:jc w:val="left"/>
    </w:pPr>
    <w:rPr>
      <w:sz w:val="24"/>
    </w:rPr>
  </w:style>
  <w:style w:type="character" w:customStyle="1" w:styleId="af4">
    <w:name w:val="Основной текст с отступом Знак"/>
    <w:link w:val="af3"/>
    <w:rsid w:val="00161882"/>
    <w:rPr>
      <w:sz w:val="24"/>
      <w:szCs w:val="24"/>
    </w:rPr>
  </w:style>
  <w:style w:type="paragraph" w:customStyle="1" w:styleId="af5">
    <w:name w:val="спис"/>
    <w:basedOn w:val="af3"/>
    <w:rsid w:val="00206ECC"/>
    <w:pPr>
      <w:widowControl w:val="0"/>
      <w:tabs>
        <w:tab w:val="center" w:pos="0"/>
        <w:tab w:val="num" w:pos="993"/>
      </w:tabs>
      <w:spacing w:after="0" w:line="480" w:lineRule="exact"/>
      <w:ind w:left="0" w:firstLine="709"/>
      <w:jc w:val="both"/>
    </w:pPr>
    <w:rPr>
      <w:sz w:val="28"/>
      <w:szCs w:val="28"/>
    </w:rPr>
  </w:style>
  <w:style w:type="paragraph" w:customStyle="1" w:styleId="110">
    <w:name w:val="1.1."/>
    <w:basedOn w:val="a0"/>
    <w:rsid w:val="00206ECC"/>
    <w:pPr>
      <w:spacing w:line="480" w:lineRule="exact"/>
      <w:ind w:left="594" w:right="20" w:hanging="594"/>
      <w:jc w:val="left"/>
    </w:pPr>
    <w:rPr>
      <w:b/>
      <w:bCs/>
      <w:sz w:val="32"/>
      <w:szCs w:val="32"/>
      <w:lang w:val="ru-RU" w:eastAsia="ru-RU"/>
    </w:rPr>
  </w:style>
  <w:style w:type="paragraph" w:customStyle="1" w:styleId="Iauiue0">
    <w:name w:val="Iau?iue"/>
    <w:rsid w:val="00206ECC"/>
  </w:style>
  <w:style w:type="paragraph" w:styleId="33">
    <w:name w:val="toc 3"/>
    <w:basedOn w:val="a0"/>
    <w:next w:val="a0"/>
    <w:autoRedefine/>
    <w:uiPriority w:val="39"/>
    <w:qFormat/>
    <w:rsid w:val="00206ECC"/>
    <w:pPr>
      <w:ind w:left="560"/>
      <w:jc w:val="left"/>
    </w:pPr>
    <w:rPr>
      <w:rFonts w:asciiTheme="minorHAnsi" w:hAnsiTheme="minorHAnsi"/>
      <w:sz w:val="22"/>
      <w:szCs w:val="22"/>
    </w:rPr>
  </w:style>
  <w:style w:type="paragraph" w:customStyle="1" w:styleId="BodyText21">
    <w:name w:val="Body Text 21"/>
    <w:basedOn w:val="a0"/>
    <w:rsid w:val="00206ECC"/>
    <w:pPr>
      <w:spacing w:line="360" w:lineRule="auto"/>
      <w:ind w:firstLine="0"/>
    </w:pPr>
    <w:rPr>
      <w:szCs w:val="28"/>
      <w:lang w:val="ru-RU" w:eastAsia="ru-RU"/>
    </w:rPr>
  </w:style>
  <w:style w:type="paragraph" w:customStyle="1" w:styleId="c">
    <w:name w:val="c"/>
    <w:basedOn w:val="a0"/>
    <w:rsid w:val="00206ECC"/>
    <w:pPr>
      <w:spacing w:before="100" w:beforeAutospacing="1" w:after="100" w:afterAutospacing="1"/>
      <w:ind w:firstLine="0"/>
      <w:jc w:val="center"/>
    </w:pPr>
    <w:rPr>
      <w:rFonts w:ascii="Arial Unicode MS" w:cs="Arial Unicode MS"/>
      <w:sz w:val="24"/>
      <w:lang w:val="ru-RU" w:eastAsia="ru-RU"/>
    </w:rPr>
  </w:style>
  <w:style w:type="paragraph" w:customStyle="1" w:styleId="af6">
    <w:name w:val="Название таблицы"/>
    <w:basedOn w:val="a0"/>
    <w:rsid w:val="00206ECC"/>
    <w:pPr>
      <w:spacing w:line="360" w:lineRule="auto"/>
      <w:ind w:firstLine="0"/>
      <w:jc w:val="center"/>
    </w:pPr>
    <w:rPr>
      <w:szCs w:val="28"/>
      <w:lang w:val="ru-RU" w:eastAsia="ru-RU"/>
    </w:rPr>
  </w:style>
  <w:style w:type="paragraph" w:customStyle="1" w:styleId="af7">
    <w:name w:val="Рис"/>
    <w:basedOn w:val="a0"/>
    <w:rsid w:val="00206ECC"/>
    <w:pPr>
      <w:spacing w:line="480" w:lineRule="exact"/>
      <w:ind w:left="1144" w:hanging="1122"/>
      <w:jc w:val="center"/>
    </w:pPr>
    <w:rPr>
      <w:i/>
      <w:iCs/>
      <w:szCs w:val="28"/>
      <w:lang w:val="ru-RU" w:eastAsia="ru-RU"/>
    </w:rPr>
  </w:style>
  <w:style w:type="paragraph" w:customStyle="1" w:styleId="af8">
    <w:name w:val="Формула край"/>
    <w:basedOn w:val="a0"/>
    <w:rsid w:val="00206ECC"/>
    <w:pPr>
      <w:spacing w:before="160" w:after="160" w:line="480" w:lineRule="exact"/>
      <w:jc w:val="right"/>
    </w:pPr>
    <w:rPr>
      <w:szCs w:val="28"/>
      <w:lang w:val="ru-RU" w:eastAsia="ru-RU"/>
    </w:rPr>
  </w:style>
  <w:style w:type="paragraph" w:customStyle="1" w:styleId="15">
    <w:name w:val="1."/>
    <w:basedOn w:val="a0"/>
    <w:rsid w:val="00206ECC"/>
    <w:pPr>
      <w:tabs>
        <w:tab w:val="left" w:pos="360"/>
      </w:tabs>
      <w:spacing w:line="480" w:lineRule="exact"/>
      <w:ind w:left="385" w:right="-245" w:hanging="385"/>
      <w:jc w:val="left"/>
    </w:pPr>
    <w:rPr>
      <w:b/>
      <w:bCs/>
      <w:sz w:val="32"/>
      <w:szCs w:val="32"/>
      <w:lang w:val="ru-RU" w:eastAsia="ru-RU"/>
    </w:rPr>
  </w:style>
  <w:style w:type="paragraph" w:styleId="af9">
    <w:name w:val="Title"/>
    <w:basedOn w:val="a0"/>
    <w:link w:val="afa"/>
    <w:qFormat/>
    <w:rsid w:val="00206ECC"/>
    <w:pPr>
      <w:ind w:firstLine="0"/>
      <w:jc w:val="center"/>
    </w:pPr>
    <w:rPr>
      <w:sz w:val="32"/>
      <w:szCs w:val="32"/>
      <w:lang w:val="ru-RU" w:eastAsia="ru-RU"/>
    </w:rPr>
  </w:style>
  <w:style w:type="character" w:customStyle="1" w:styleId="afa">
    <w:name w:val="Название Знак"/>
    <w:link w:val="af9"/>
    <w:locked/>
    <w:rsid w:val="00206ECC"/>
    <w:rPr>
      <w:sz w:val="32"/>
      <w:szCs w:val="32"/>
      <w:lang w:val="ru-RU" w:eastAsia="ru-RU" w:bidi="ar-SA"/>
    </w:rPr>
  </w:style>
  <w:style w:type="paragraph" w:customStyle="1" w:styleId="afb">
    <w:name w:val="Основной"/>
    <w:basedOn w:val="a0"/>
    <w:rsid w:val="00206ECC"/>
    <w:pPr>
      <w:spacing w:line="360" w:lineRule="auto"/>
      <w:ind w:firstLine="720"/>
    </w:pPr>
    <w:rPr>
      <w:szCs w:val="28"/>
      <w:lang w:val="ru-RU" w:eastAsia="ru-RU"/>
    </w:rPr>
  </w:style>
  <w:style w:type="character" w:customStyle="1" w:styleId="afc">
    <w:name w:val="Основной Знак"/>
    <w:rsid w:val="00206ECC"/>
    <w:rPr>
      <w:rFonts w:cs="Times New Roman"/>
      <w:sz w:val="28"/>
      <w:szCs w:val="28"/>
      <w:lang w:val="ru-RU" w:eastAsia="ru-RU"/>
    </w:rPr>
  </w:style>
  <w:style w:type="character" w:customStyle="1" w:styleId="articleimg">
    <w:name w:val="article img"/>
    <w:rsid w:val="00206ECC"/>
    <w:rPr>
      <w:rFonts w:cs="Times New Roman"/>
    </w:rPr>
  </w:style>
  <w:style w:type="paragraph" w:customStyle="1" w:styleId="afd">
    <w:name w:val="Знак Знак Знак Знак Знак Знак Знак"/>
    <w:basedOn w:val="a0"/>
    <w:rsid w:val="00206ECC"/>
    <w:pPr>
      <w:widowControl w:val="0"/>
      <w:adjustRightInd w:val="0"/>
      <w:spacing w:after="160" w:line="240" w:lineRule="exact"/>
      <w:ind w:firstLine="0"/>
      <w:jc w:val="right"/>
    </w:pPr>
    <w:rPr>
      <w:sz w:val="20"/>
      <w:szCs w:val="20"/>
      <w:lang w:val="en-GB"/>
    </w:rPr>
  </w:style>
  <w:style w:type="paragraph" w:customStyle="1" w:styleId="16">
    <w:name w:val="ЗАГОЛОВОК 1"/>
    <w:basedOn w:val="10"/>
    <w:rsid w:val="00206ECC"/>
    <w:pPr>
      <w:spacing w:before="0" w:after="0" w:line="360" w:lineRule="auto"/>
      <w:ind w:firstLine="0"/>
      <w:jc w:val="center"/>
    </w:pPr>
    <w:rPr>
      <w:rFonts w:ascii="Times New Roman" w:hAnsi="Times New Roman" w:cs="Times New Roman"/>
      <w:lang w:val="ru-RU" w:eastAsia="ru-RU"/>
    </w:rPr>
  </w:style>
  <w:style w:type="paragraph" w:styleId="afe">
    <w:name w:val="header"/>
    <w:basedOn w:val="a0"/>
    <w:link w:val="aff"/>
    <w:uiPriority w:val="99"/>
    <w:rsid w:val="00206ECC"/>
    <w:pPr>
      <w:tabs>
        <w:tab w:val="center" w:pos="4677"/>
        <w:tab w:val="right" w:pos="9355"/>
      </w:tabs>
      <w:ind w:firstLine="0"/>
      <w:jc w:val="left"/>
    </w:pPr>
    <w:rPr>
      <w:sz w:val="24"/>
      <w:lang w:val="ru-RU" w:eastAsia="ru-RU"/>
    </w:rPr>
  </w:style>
  <w:style w:type="character" w:customStyle="1" w:styleId="aff">
    <w:name w:val="Верхний колонтитул Знак"/>
    <w:link w:val="afe"/>
    <w:uiPriority w:val="99"/>
    <w:locked/>
    <w:rsid w:val="00206ECC"/>
    <w:rPr>
      <w:sz w:val="24"/>
      <w:szCs w:val="24"/>
      <w:lang w:val="ru-RU" w:eastAsia="ru-RU" w:bidi="ar-SA"/>
    </w:rPr>
  </w:style>
  <w:style w:type="character" w:customStyle="1" w:styleId="aff0">
    <w:name w:val="Знак Знак"/>
    <w:locked/>
    <w:rsid w:val="00206ECC"/>
    <w:rPr>
      <w:rFonts w:ascii="Arial" w:hAnsi="Arial" w:cs="Arial"/>
      <w:b/>
      <w:bCs/>
      <w:sz w:val="26"/>
      <w:szCs w:val="26"/>
      <w:lang w:val="ru-RU" w:eastAsia="ru-RU"/>
    </w:rPr>
  </w:style>
  <w:style w:type="paragraph" w:customStyle="1" w:styleId="aff1">
    <w:name w:val="Формула центр"/>
    <w:basedOn w:val="a0"/>
    <w:rsid w:val="00206ECC"/>
    <w:pPr>
      <w:widowControl w:val="0"/>
      <w:spacing w:before="200" w:after="200" w:line="360" w:lineRule="auto"/>
      <w:ind w:firstLine="0"/>
      <w:jc w:val="center"/>
    </w:pPr>
    <w:rPr>
      <w:szCs w:val="28"/>
      <w:lang w:val="ru-RU"/>
    </w:rPr>
  </w:style>
  <w:style w:type="paragraph" w:styleId="34">
    <w:name w:val="Body Text 3"/>
    <w:basedOn w:val="a0"/>
    <w:link w:val="35"/>
    <w:rsid w:val="00206ECC"/>
    <w:pPr>
      <w:spacing w:after="120"/>
      <w:ind w:firstLine="0"/>
      <w:jc w:val="left"/>
    </w:pPr>
    <w:rPr>
      <w:sz w:val="16"/>
      <w:szCs w:val="16"/>
      <w:lang w:val="ru-RU" w:eastAsia="ru-RU"/>
    </w:rPr>
  </w:style>
  <w:style w:type="character" w:customStyle="1" w:styleId="35">
    <w:name w:val="Основной текст 3 Знак"/>
    <w:link w:val="34"/>
    <w:locked/>
    <w:rsid w:val="00206ECC"/>
    <w:rPr>
      <w:sz w:val="16"/>
      <w:szCs w:val="16"/>
      <w:lang w:val="ru-RU" w:eastAsia="ru-RU" w:bidi="ar-SA"/>
    </w:rPr>
  </w:style>
  <w:style w:type="paragraph" w:customStyle="1" w:styleId="FR1">
    <w:name w:val="FR1"/>
    <w:rsid w:val="00206ECC"/>
    <w:pPr>
      <w:widowControl w:val="0"/>
      <w:autoSpaceDE w:val="0"/>
      <w:autoSpaceDN w:val="0"/>
      <w:adjustRightInd w:val="0"/>
      <w:spacing w:before="200"/>
      <w:ind w:left="360" w:hanging="360"/>
    </w:pPr>
    <w:rPr>
      <w:rFonts w:ascii="Arial" w:hAnsi="Arial" w:cs="Arial"/>
      <w:sz w:val="22"/>
      <w:szCs w:val="22"/>
    </w:rPr>
  </w:style>
  <w:style w:type="character" w:styleId="aff2">
    <w:name w:val="FollowedHyperlink"/>
    <w:rsid w:val="00206ECC"/>
    <w:rPr>
      <w:rFonts w:cs="Times New Roman"/>
      <w:color w:val="800080"/>
      <w:u w:val="single"/>
    </w:rPr>
  </w:style>
  <w:style w:type="paragraph" w:styleId="aff3">
    <w:name w:val="Balloon Text"/>
    <w:basedOn w:val="a0"/>
    <w:link w:val="aff4"/>
    <w:rsid w:val="00206ECC"/>
    <w:pPr>
      <w:ind w:firstLine="0"/>
      <w:jc w:val="left"/>
    </w:pPr>
    <w:rPr>
      <w:rFonts w:ascii="Tahoma" w:hAnsi="Tahoma" w:cs="Tahoma"/>
      <w:sz w:val="16"/>
      <w:szCs w:val="16"/>
      <w:lang w:val="ru-RU" w:eastAsia="ru-RU"/>
    </w:rPr>
  </w:style>
  <w:style w:type="character" w:customStyle="1" w:styleId="aff4">
    <w:name w:val="Текст выноски Знак"/>
    <w:link w:val="aff3"/>
    <w:locked/>
    <w:rsid w:val="00206ECC"/>
    <w:rPr>
      <w:rFonts w:ascii="Tahoma" w:hAnsi="Tahoma" w:cs="Tahoma"/>
      <w:sz w:val="16"/>
      <w:szCs w:val="16"/>
      <w:lang w:val="ru-RU" w:eastAsia="ru-RU" w:bidi="ar-SA"/>
    </w:rPr>
  </w:style>
  <w:style w:type="character" w:customStyle="1" w:styleId="apple-style-span">
    <w:name w:val="apple-style-span"/>
    <w:rsid w:val="00206ECC"/>
    <w:rPr>
      <w:rFonts w:cs="Times New Roman"/>
    </w:rPr>
  </w:style>
  <w:style w:type="paragraph" w:customStyle="1" w:styleId="aff5">
    <w:name w:val="Анин Текст"/>
    <w:basedOn w:val="af1"/>
    <w:rsid w:val="00AE081B"/>
    <w:pPr>
      <w:spacing w:after="0" w:line="360" w:lineRule="auto"/>
      <w:ind w:firstLine="709"/>
      <w:jc w:val="both"/>
    </w:pPr>
    <w:rPr>
      <w:sz w:val="28"/>
    </w:rPr>
  </w:style>
  <w:style w:type="character" w:customStyle="1" w:styleId="hl">
    <w:name w:val="hl"/>
    <w:basedOn w:val="a1"/>
    <w:rsid w:val="008B57CA"/>
  </w:style>
  <w:style w:type="character" w:customStyle="1" w:styleId="lgplus">
    <w:name w:val="lg plus"/>
    <w:basedOn w:val="a1"/>
    <w:rsid w:val="00E27BA8"/>
  </w:style>
  <w:style w:type="character" w:customStyle="1" w:styleId="lg">
    <w:name w:val="lg"/>
    <w:basedOn w:val="a1"/>
    <w:rsid w:val="00E27BA8"/>
  </w:style>
  <w:style w:type="paragraph" w:styleId="z-">
    <w:name w:val="HTML Top of Form"/>
    <w:basedOn w:val="a0"/>
    <w:next w:val="a0"/>
    <w:link w:val="z-0"/>
    <w:hidden/>
    <w:rsid w:val="00E27BA8"/>
    <w:pPr>
      <w:pBdr>
        <w:bottom w:val="single" w:sz="6" w:space="1" w:color="auto"/>
      </w:pBdr>
      <w:ind w:firstLine="0"/>
      <w:jc w:val="center"/>
    </w:pPr>
    <w:rPr>
      <w:rFonts w:ascii="Arial" w:hAnsi="Arial" w:cs="Arial"/>
      <w:vanish/>
      <w:sz w:val="16"/>
      <w:szCs w:val="16"/>
      <w:lang w:val="ru-RU" w:eastAsia="ru-RU"/>
    </w:rPr>
  </w:style>
  <w:style w:type="character" w:customStyle="1" w:styleId="info">
    <w:name w:val="info"/>
    <w:basedOn w:val="a1"/>
    <w:rsid w:val="00E27BA8"/>
  </w:style>
  <w:style w:type="paragraph" w:styleId="z-1">
    <w:name w:val="HTML Bottom of Form"/>
    <w:basedOn w:val="a0"/>
    <w:next w:val="a0"/>
    <w:link w:val="z-2"/>
    <w:hidden/>
    <w:rsid w:val="00E27BA8"/>
    <w:pPr>
      <w:pBdr>
        <w:top w:val="single" w:sz="6" w:space="1" w:color="auto"/>
      </w:pBdr>
      <w:ind w:firstLine="0"/>
      <w:jc w:val="center"/>
    </w:pPr>
    <w:rPr>
      <w:rFonts w:ascii="Arial" w:hAnsi="Arial" w:cs="Arial"/>
      <w:vanish/>
      <w:sz w:val="16"/>
      <w:szCs w:val="16"/>
      <w:lang w:val="ru-RU" w:eastAsia="ru-RU"/>
    </w:rPr>
  </w:style>
  <w:style w:type="paragraph" w:styleId="aff6">
    <w:name w:val="endnote text"/>
    <w:basedOn w:val="a0"/>
    <w:link w:val="aff7"/>
    <w:rsid w:val="00491A16"/>
    <w:rPr>
      <w:sz w:val="20"/>
      <w:szCs w:val="20"/>
    </w:rPr>
  </w:style>
  <w:style w:type="character" w:customStyle="1" w:styleId="aff7">
    <w:name w:val="Текст концевой сноски Знак"/>
    <w:link w:val="aff6"/>
    <w:rsid w:val="00491A16"/>
    <w:rPr>
      <w:lang w:val="en-US" w:eastAsia="en-US"/>
    </w:rPr>
  </w:style>
  <w:style w:type="character" w:styleId="aff8">
    <w:name w:val="endnote reference"/>
    <w:rsid w:val="00491A16"/>
    <w:rPr>
      <w:vertAlign w:val="superscript"/>
    </w:rPr>
  </w:style>
  <w:style w:type="table" w:styleId="aff9">
    <w:name w:val="Table Grid"/>
    <w:basedOn w:val="a2"/>
    <w:uiPriority w:val="39"/>
    <w:rsid w:val="00E85B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List Paragraph"/>
    <w:basedOn w:val="a0"/>
    <w:uiPriority w:val="34"/>
    <w:qFormat/>
    <w:rsid w:val="000F7EAA"/>
    <w:pPr>
      <w:ind w:left="720"/>
      <w:contextualSpacing/>
    </w:pPr>
  </w:style>
  <w:style w:type="paragraph" w:customStyle="1" w:styleId="text">
    <w:name w:val="text"/>
    <w:basedOn w:val="a0"/>
    <w:rsid w:val="00161882"/>
    <w:pPr>
      <w:spacing w:before="100" w:beforeAutospacing="1" w:after="100" w:afterAutospacing="1"/>
      <w:ind w:firstLine="0"/>
      <w:jc w:val="left"/>
    </w:pPr>
    <w:rPr>
      <w:sz w:val="24"/>
      <w:lang w:val="ru-RU" w:eastAsia="ru-RU"/>
    </w:rPr>
  </w:style>
  <w:style w:type="character" w:customStyle="1" w:styleId="reference-text">
    <w:name w:val="reference-text"/>
    <w:basedOn w:val="a1"/>
    <w:rsid w:val="00161882"/>
  </w:style>
  <w:style w:type="character" w:customStyle="1" w:styleId="idea">
    <w:name w:val="idea"/>
    <w:basedOn w:val="a1"/>
    <w:rsid w:val="00161882"/>
  </w:style>
  <w:style w:type="character" w:customStyle="1" w:styleId="blocktitletext">
    <w:name w:val="block_title_text"/>
    <w:basedOn w:val="a1"/>
    <w:rsid w:val="00161882"/>
  </w:style>
  <w:style w:type="paragraph" w:customStyle="1" w:styleId="right">
    <w:name w:val="right"/>
    <w:basedOn w:val="a0"/>
    <w:rsid w:val="00161882"/>
    <w:pPr>
      <w:spacing w:before="100" w:beforeAutospacing="1" w:after="100" w:afterAutospacing="1"/>
      <w:ind w:firstLine="0"/>
      <w:jc w:val="left"/>
    </w:pPr>
    <w:rPr>
      <w:sz w:val="24"/>
      <w:lang w:val="ru-RU" w:eastAsia="ru-RU"/>
    </w:rPr>
  </w:style>
  <w:style w:type="paragraph" w:customStyle="1" w:styleId="subhead">
    <w:name w:val="subhead"/>
    <w:basedOn w:val="a0"/>
    <w:rsid w:val="00161882"/>
    <w:pPr>
      <w:spacing w:before="100" w:beforeAutospacing="1" w:after="100" w:afterAutospacing="1"/>
      <w:ind w:firstLine="0"/>
      <w:jc w:val="left"/>
    </w:pPr>
    <w:rPr>
      <w:sz w:val="24"/>
      <w:lang w:val="ru-RU" w:eastAsia="ru-RU"/>
    </w:rPr>
  </w:style>
  <w:style w:type="character" w:customStyle="1" w:styleId="squot">
    <w:name w:val="squot"/>
    <w:rsid w:val="00161882"/>
  </w:style>
  <w:style w:type="character" w:customStyle="1" w:styleId="quot">
    <w:name w:val="quot"/>
    <w:rsid w:val="00161882"/>
  </w:style>
  <w:style w:type="character" w:customStyle="1" w:styleId="bra">
    <w:name w:val="bra"/>
    <w:rsid w:val="00161882"/>
  </w:style>
  <w:style w:type="character" w:customStyle="1" w:styleId="datetime">
    <w:name w:val="datetime"/>
    <w:rsid w:val="00161882"/>
  </w:style>
  <w:style w:type="character" w:customStyle="1" w:styleId="user">
    <w:name w:val="user"/>
    <w:rsid w:val="00161882"/>
  </w:style>
  <w:style w:type="character" w:customStyle="1" w:styleId="impressions">
    <w:name w:val="impressions"/>
    <w:rsid w:val="00161882"/>
  </w:style>
  <w:style w:type="character" w:customStyle="1" w:styleId="ratingplus">
    <w:name w:val="ratingplus"/>
    <w:rsid w:val="00161882"/>
  </w:style>
  <w:style w:type="character" w:customStyle="1" w:styleId="commentshot">
    <w:name w:val="commentshot"/>
    <w:rsid w:val="00161882"/>
  </w:style>
  <w:style w:type="character" w:customStyle="1" w:styleId="b-share-form-buttonb-share-form-buttonshare">
    <w:name w:val="b-share-form-button b-share-form-button_share"/>
    <w:rsid w:val="00161882"/>
  </w:style>
  <w:style w:type="character" w:customStyle="1" w:styleId="b-share">
    <w:name w:val="b-share"/>
    <w:rsid w:val="00161882"/>
  </w:style>
  <w:style w:type="character" w:customStyle="1" w:styleId="pubdate">
    <w:name w:val="pubdate"/>
    <w:rsid w:val="00161882"/>
  </w:style>
  <w:style w:type="character" w:customStyle="1" w:styleId="rating">
    <w:name w:val="rating"/>
    <w:rsid w:val="00161882"/>
  </w:style>
  <w:style w:type="character" w:customStyle="1" w:styleId="value">
    <w:name w:val="value"/>
    <w:rsid w:val="00161882"/>
  </w:style>
  <w:style w:type="character" w:customStyle="1" w:styleId="stats">
    <w:name w:val="stats"/>
    <w:rsid w:val="00161882"/>
  </w:style>
  <w:style w:type="character" w:customStyle="1" w:styleId="posttitle">
    <w:name w:val="post_title"/>
    <w:rsid w:val="00161882"/>
  </w:style>
  <w:style w:type="character" w:customStyle="1" w:styleId="profiledhub">
    <w:name w:val="profiled_hub"/>
    <w:rsid w:val="00161882"/>
  </w:style>
  <w:style w:type="character" w:customStyle="1" w:styleId="score">
    <w:name w:val="score"/>
    <w:rsid w:val="00161882"/>
  </w:style>
  <w:style w:type="character" w:customStyle="1" w:styleId="comma">
    <w:name w:val="comma"/>
    <w:rsid w:val="00161882"/>
  </w:style>
  <w:style w:type="character" w:customStyle="1" w:styleId="dsq-postid">
    <w:name w:val="dsq-postid"/>
    <w:rsid w:val="00161882"/>
  </w:style>
  <w:style w:type="paragraph" w:customStyle="1" w:styleId="affb">
    <w:name w:val="a"/>
    <w:basedOn w:val="a0"/>
    <w:rsid w:val="00161882"/>
    <w:pPr>
      <w:spacing w:before="100" w:beforeAutospacing="1" w:after="100" w:afterAutospacing="1"/>
      <w:ind w:firstLine="0"/>
      <w:jc w:val="left"/>
    </w:pPr>
    <w:rPr>
      <w:sz w:val="24"/>
      <w:lang w:val="ru-RU" w:eastAsia="ru-RU"/>
    </w:rPr>
  </w:style>
  <w:style w:type="paragraph" w:customStyle="1" w:styleId="17">
    <w:name w:val="1"/>
    <w:basedOn w:val="a0"/>
    <w:rsid w:val="00161882"/>
    <w:pPr>
      <w:spacing w:before="100" w:beforeAutospacing="1" w:after="100" w:afterAutospacing="1"/>
      <w:ind w:firstLine="0"/>
      <w:jc w:val="left"/>
    </w:pPr>
    <w:rPr>
      <w:sz w:val="24"/>
      <w:lang w:val="ru-RU" w:eastAsia="ru-RU"/>
    </w:rPr>
  </w:style>
  <w:style w:type="paragraph" w:styleId="HTML">
    <w:name w:val="HTML Preformatted"/>
    <w:basedOn w:val="a0"/>
    <w:link w:val="HTML0"/>
    <w:rsid w:val="00161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rPr>
  </w:style>
  <w:style w:type="character" w:customStyle="1" w:styleId="HTML0">
    <w:name w:val="Стандартный HTML Знак"/>
    <w:link w:val="HTML"/>
    <w:rsid w:val="00161882"/>
    <w:rPr>
      <w:rFonts w:ascii="Courier New" w:hAnsi="Courier New"/>
    </w:rPr>
  </w:style>
  <w:style w:type="paragraph" w:styleId="affc">
    <w:name w:val="annotation text"/>
    <w:basedOn w:val="a0"/>
    <w:link w:val="affd"/>
    <w:uiPriority w:val="99"/>
    <w:unhideWhenUsed/>
    <w:rsid w:val="00D022D2"/>
    <w:pPr>
      <w:spacing w:after="200"/>
      <w:ind w:firstLine="0"/>
      <w:jc w:val="left"/>
    </w:pPr>
    <w:rPr>
      <w:rFonts w:ascii="Calibri" w:eastAsia="Calibri" w:hAnsi="Calibri"/>
      <w:sz w:val="20"/>
      <w:szCs w:val="20"/>
      <w:lang w:val="ru-RU"/>
    </w:rPr>
  </w:style>
  <w:style w:type="character" w:customStyle="1" w:styleId="affd">
    <w:name w:val="Текст примечания Знак"/>
    <w:link w:val="affc"/>
    <w:uiPriority w:val="99"/>
    <w:rsid w:val="00D022D2"/>
    <w:rPr>
      <w:rFonts w:ascii="Calibri" w:eastAsia="Calibri" w:hAnsi="Calibri" w:cs="Times New Roman"/>
      <w:lang w:eastAsia="en-US"/>
    </w:rPr>
  </w:style>
  <w:style w:type="paragraph" w:customStyle="1" w:styleId="18">
    <w:name w:val="Абзац списка1"/>
    <w:basedOn w:val="a0"/>
    <w:rsid w:val="00D022D2"/>
    <w:pPr>
      <w:ind w:left="720" w:firstLine="0"/>
    </w:pPr>
    <w:rPr>
      <w:rFonts w:ascii="Calibri" w:hAnsi="Calibri" w:cs="Calibri"/>
      <w:sz w:val="22"/>
      <w:szCs w:val="22"/>
    </w:rPr>
  </w:style>
  <w:style w:type="paragraph" w:styleId="affe">
    <w:name w:val="TOC Heading"/>
    <w:basedOn w:val="10"/>
    <w:next w:val="a0"/>
    <w:uiPriority w:val="39"/>
    <w:semiHidden/>
    <w:unhideWhenUsed/>
    <w:qFormat/>
    <w:rsid w:val="006A3DF6"/>
    <w:pPr>
      <w:keepLines/>
      <w:spacing w:before="480" w:after="0" w:line="276" w:lineRule="auto"/>
      <w:ind w:firstLine="0"/>
      <w:jc w:val="left"/>
      <w:outlineLvl w:val="9"/>
    </w:pPr>
    <w:rPr>
      <w:rFonts w:ascii="Cambria" w:hAnsi="Cambria" w:cs="Times New Roman"/>
      <w:color w:val="365F91"/>
      <w:kern w:val="0"/>
      <w:sz w:val="28"/>
      <w:szCs w:val="28"/>
      <w:lang w:val="ru-RU" w:eastAsia="ru-RU"/>
    </w:rPr>
  </w:style>
  <w:style w:type="numbering" w:customStyle="1" w:styleId="19">
    <w:name w:val="Нет списка1"/>
    <w:next w:val="a3"/>
    <w:semiHidden/>
    <w:rsid w:val="00432F08"/>
  </w:style>
  <w:style w:type="paragraph" w:customStyle="1" w:styleId="1a">
    <w:name w:val="Обычный1"/>
    <w:rsid w:val="00432F08"/>
    <w:pPr>
      <w:widowControl w:val="0"/>
      <w:spacing w:line="360" w:lineRule="auto"/>
      <w:ind w:firstLine="720"/>
      <w:jc w:val="both"/>
    </w:pPr>
    <w:rPr>
      <w:snapToGrid w:val="0"/>
      <w:sz w:val="28"/>
    </w:rPr>
  </w:style>
  <w:style w:type="paragraph" w:styleId="afff">
    <w:name w:val="Plain Text"/>
    <w:basedOn w:val="a0"/>
    <w:link w:val="afff0"/>
    <w:rsid w:val="00432F08"/>
    <w:pPr>
      <w:ind w:firstLine="0"/>
      <w:jc w:val="left"/>
    </w:pPr>
    <w:rPr>
      <w:rFonts w:ascii="Courier New" w:eastAsia="Calibri" w:hAnsi="Courier New"/>
      <w:sz w:val="20"/>
      <w:szCs w:val="20"/>
      <w:lang w:val="x-none" w:eastAsia="x-none"/>
    </w:rPr>
  </w:style>
  <w:style w:type="character" w:customStyle="1" w:styleId="afff0">
    <w:name w:val="Текст Знак"/>
    <w:basedOn w:val="a1"/>
    <w:link w:val="afff"/>
    <w:rsid w:val="00432F08"/>
    <w:rPr>
      <w:rFonts w:ascii="Courier New" w:eastAsia="Calibri" w:hAnsi="Courier New"/>
      <w:lang w:val="x-none" w:eastAsia="x-none"/>
    </w:rPr>
  </w:style>
  <w:style w:type="paragraph" w:customStyle="1" w:styleId="26">
    <w:name w:val="Абзац списка2"/>
    <w:basedOn w:val="a0"/>
    <w:rsid w:val="00432F08"/>
    <w:pPr>
      <w:ind w:left="720" w:firstLine="0"/>
    </w:pPr>
    <w:rPr>
      <w:rFonts w:ascii="Calibri" w:hAnsi="Calibri" w:cs="Calibri"/>
      <w:sz w:val="22"/>
      <w:szCs w:val="22"/>
    </w:rPr>
  </w:style>
  <w:style w:type="table" w:customStyle="1" w:styleId="1b">
    <w:name w:val="Сетка таблицы1"/>
    <w:basedOn w:val="a2"/>
    <w:next w:val="aff9"/>
    <w:rsid w:val="00432F08"/>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2"/>
    <w:next w:val="aff9"/>
    <w:rsid w:val="00432F08"/>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15E16"/>
    <w:pPr>
      <w:autoSpaceDE w:val="0"/>
      <w:autoSpaceDN w:val="0"/>
      <w:adjustRightInd w:val="0"/>
    </w:pPr>
    <w:rPr>
      <w:rFonts w:ascii="Courier New" w:hAnsi="Courier New" w:cs="Courier New"/>
      <w:sz w:val="16"/>
      <w:szCs w:val="16"/>
    </w:rPr>
  </w:style>
  <w:style w:type="character" w:customStyle="1" w:styleId="32">
    <w:name w:val="Основной текст с отступом 3 Знак"/>
    <w:basedOn w:val="a1"/>
    <w:link w:val="31"/>
    <w:rsid w:val="00883987"/>
    <w:rPr>
      <w:sz w:val="16"/>
      <w:szCs w:val="16"/>
      <w:lang w:val="en-US" w:eastAsia="en-US"/>
    </w:rPr>
  </w:style>
  <w:style w:type="character" w:customStyle="1" w:styleId="z-0">
    <w:name w:val="z-Начало формы Знак"/>
    <w:basedOn w:val="a1"/>
    <w:link w:val="z-"/>
    <w:rsid w:val="00883987"/>
    <w:rPr>
      <w:rFonts w:ascii="Arial" w:hAnsi="Arial" w:cs="Arial"/>
      <w:vanish/>
      <w:sz w:val="16"/>
      <w:szCs w:val="16"/>
    </w:rPr>
  </w:style>
  <w:style w:type="character" w:customStyle="1" w:styleId="z-2">
    <w:name w:val="z-Конец формы Знак"/>
    <w:basedOn w:val="a1"/>
    <w:link w:val="z-1"/>
    <w:rsid w:val="00883987"/>
    <w:rPr>
      <w:rFonts w:ascii="Arial" w:hAnsi="Arial" w:cs="Arial"/>
      <w:vanish/>
      <w:sz w:val="16"/>
      <w:szCs w:val="16"/>
    </w:rPr>
  </w:style>
  <w:style w:type="character" w:styleId="afff1">
    <w:name w:val="annotation reference"/>
    <w:basedOn w:val="a1"/>
    <w:rsid w:val="00926D68"/>
    <w:rPr>
      <w:sz w:val="16"/>
      <w:szCs w:val="16"/>
    </w:rPr>
  </w:style>
  <w:style w:type="paragraph" w:styleId="afff2">
    <w:name w:val="annotation subject"/>
    <w:basedOn w:val="affc"/>
    <w:next w:val="affc"/>
    <w:link w:val="afff3"/>
    <w:rsid w:val="00926D68"/>
    <w:pPr>
      <w:spacing w:after="0"/>
      <w:ind w:firstLine="709"/>
      <w:jc w:val="both"/>
    </w:pPr>
    <w:rPr>
      <w:rFonts w:ascii="Times New Roman" w:eastAsia="Times New Roman" w:hAnsi="Times New Roman"/>
      <w:b/>
      <w:bCs/>
      <w:lang w:val="en-US"/>
    </w:rPr>
  </w:style>
  <w:style w:type="character" w:customStyle="1" w:styleId="afff3">
    <w:name w:val="Тема примечания Знак"/>
    <w:basedOn w:val="affd"/>
    <w:link w:val="afff2"/>
    <w:rsid w:val="00926D68"/>
    <w:rPr>
      <w:rFonts w:ascii="Calibri" w:eastAsia="Calibri" w:hAnsi="Calibri" w:cs="Times New Roman"/>
      <w:b/>
      <w:bCs/>
      <w:lang w:val="en-US" w:eastAsia="en-US"/>
    </w:rPr>
  </w:style>
  <w:style w:type="paragraph" w:customStyle="1" w:styleId="1c">
    <w:name w:val="Îáû÷íûé1"/>
    <w:basedOn w:val="a0"/>
    <w:rsid w:val="005A110F"/>
    <w:pPr>
      <w:spacing w:line="360" w:lineRule="auto"/>
    </w:pPr>
    <w:rPr>
      <w:szCs w:val="20"/>
      <w:lang w:val="ru-RU" w:eastAsia="ru-RU"/>
    </w:rPr>
  </w:style>
  <w:style w:type="paragraph" w:customStyle="1" w:styleId="28">
    <w:name w:val="Îáû÷íûé2"/>
    <w:basedOn w:val="a0"/>
    <w:next w:val="a0"/>
    <w:rsid w:val="005A110F"/>
    <w:pPr>
      <w:spacing w:line="360" w:lineRule="auto"/>
      <w:ind w:firstLine="0"/>
      <w:jc w:val="center"/>
    </w:pPr>
    <w:rPr>
      <w:szCs w:val="20"/>
      <w:lang w:val="ru-RU" w:eastAsia="ru-RU"/>
    </w:rPr>
  </w:style>
  <w:style w:type="paragraph" w:customStyle="1" w:styleId="41">
    <w:name w:val="Îáû÷íûé4"/>
    <w:basedOn w:val="a0"/>
    <w:next w:val="1c"/>
    <w:rsid w:val="005A110F"/>
    <w:pPr>
      <w:spacing w:line="360" w:lineRule="auto"/>
      <w:ind w:firstLine="0"/>
      <w:jc w:val="right"/>
    </w:pPr>
    <w:rPr>
      <w:szCs w:val="20"/>
      <w:lang w:val="ru-RU" w:eastAsia="ru-RU"/>
    </w:rPr>
  </w:style>
  <w:style w:type="paragraph" w:customStyle="1" w:styleId="210">
    <w:name w:val="Основной текст 21"/>
    <w:basedOn w:val="a0"/>
    <w:rsid w:val="005A110F"/>
    <w:pPr>
      <w:ind w:left="284" w:hanging="284"/>
    </w:pPr>
    <w:rPr>
      <w:i/>
      <w:sz w:val="26"/>
      <w:szCs w:val="20"/>
      <w:lang w:val="ru-RU" w:eastAsia="ru-RU"/>
    </w:rPr>
  </w:style>
  <w:style w:type="paragraph" w:customStyle="1" w:styleId="afff4">
    <w:name w:val="УБС Название статьи"/>
    <w:basedOn w:val="afff5"/>
    <w:next w:val="afff6"/>
    <w:link w:val="afff7"/>
    <w:rsid w:val="005A110F"/>
    <w:pPr>
      <w:spacing w:after="240"/>
      <w:ind w:firstLine="0"/>
      <w:jc w:val="center"/>
    </w:pPr>
    <w:rPr>
      <w:rFonts w:ascii="Arial" w:hAnsi="Arial" w:cs="Arial"/>
      <w:b/>
      <w:caps/>
      <w:noProof/>
      <w:sz w:val="24"/>
      <w:szCs w:val="24"/>
    </w:rPr>
  </w:style>
  <w:style w:type="paragraph" w:customStyle="1" w:styleId="afff6">
    <w:name w:val="УБС Автор"/>
    <w:basedOn w:val="afff5"/>
    <w:next w:val="afff8"/>
    <w:link w:val="afff9"/>
    <w:rsid w:val="005A110F"/>
    <w:pPr>
      <w:ind w:firstLine="0"/>
      <w:jc w:val="center"/>
    </w:pPr>
    <w:rPr>
      <w:b/>
      <w:sz w:val="24"/>
    </w:rPr>
  </w:style>
  <w:style w:type="paragraph" w:customStyle="1" w:styleId="afff8">
    <w:name w:val="УБС Организация"/>
    <w:basedOn w:val="afff5"/>
    <w:next w:val="afffa"/>
    <w:rsid w:val="005A110F"/>
    <w:pPr>
      <w:ind w:firstLine="0"/>
      <w:jc w:val="center"/>
    </w:pPr>
    <w:rPr>
      <w:i/>
      <w:sz w:val="24"/>
    </w:rPr>
  </w:style>
  <w:style w:type="paragraph" w:customStyle="1" w:styleId="afffa">
    <w:name w:val="УБС Адрес"/>
    <w:basedOn w:val="afff5"/>
    <w:next w:val="afff5"/>
    <w:rsid w:val="005A110F"/>
    <w:pPr>
      <w:ind w:firstLine="0"/>
      <w:jc w:val="center"/>
    </w:pPr>
    <w:rPr>
      <w:lang w:val="en-US"/>
    </w:rPr>
  </w:style>
  <w:style w:type="paragraph" w:customStyle="1" w:styleId="1">
    <w:name w:val="УБС Заголовок 1"/>
    <w:basedOn w:val="afff5"/>
    <w:next w:val="afff5"/>
    <w:link w:val="1d"/>
    <w:rsid w:val="005A110F"/>
    <w:pPr>
      <w:keepNext/>
      <w:keepLines/>
      <w:numPr>
        <w:numId w:val="21"/>
      </w:numPr>
      <w:tabs>
        <w:tab w:val="clear" w:pos="720"/>
        <w:tab w:val="num" w:pos="284"/>
      </w:tabs>
      <w:suppressAutoHyphens/>
      <w:spacing w:before="240" w:after="240"/>
      <w:ind w:left="284" w:hanging="284"/>
      <w:contextualSpacing/>
      <w:jc w:val="left"/>
    </w:pPr>
    <w:rPr>
      <w:rFonts w:ascii="Arial" w:hAnsi="Arial" w:cs="Arial"/>
      <w:b/>
      <w:i/>
    </w:rPr>
  </w:style>
  <w:style w:type="paragraph" w:customStyle="1" w:styleId="afff5">
    <w:name w:val="УБС Текст"/>
    <w:basedOn w:val="a0"/>
    <w:link w:val="afffb"/>
    <w:rsid w:val="005A110F"/>
    <w:pPr>
      <w:spacing w:line="240" w:lineRule="atLeast"/>
      <w:ind w:firstLine="426"/>
    </w:pPr>
    <w:rPr>
      <w:sz w:val="22"/>
      <w:szCs w:val="20"/>
      <w:lang w:val="ru-RU" w:eastAsia="ru-RU"/>
    </w:rPr>
  </w:style>
  <w:style w:type="paragraph" w:customStyle="1" w:styleId="29">
    <w:name w:val="УБС Заголовок 2"/>
    <w:basedOn w:val="afff5"/>
    <w:next w:val="afff5"/>
    <w:rsid w:val="005A110F"/>
    <w:pPr>
      <w:keepNext/>
      <w:spacing w:before="240"/>
      <w:ind w:firstLine="0"/>
      <w:jc w:val="left"/>
    </w:pPr>
    <w:rPr>
      <w:i/>
      <w:caps/>
    </w:rPr>
  </w:style>
  <w:style w:type="paragraph" w:customStyle="1" w:styleId="afffc">
    <w:name w:val="УБС Литература"/>
    <w:basedOn w:val="1"/>
    <w:link w:val="afffd"/>
    <w:rsid w:val="005A110F"/>
    <w:pPr>
      <w:numPr>
        <w:numId w:val="0"/>
      </w:numPr>
      <w:jc w:val="center"/>
    </w:pPr>
  </w:style>
  <w:style w:type="paragraph" w:customStyle="1" w:styleId="a">
    <w:name w:val="УБС Библиографическая ссылка"/>
    <w:basedOn w:val="afff5"/>
    <w:link w:val="afffe"/>
    <w:rsid w:val="005A110F"/>
    <w:pPr>
      <w:numPr>
        <w:numId w:val="22"/>
      </w:numPr>
      <w:tabs>
        <w:tab w:val="left" w:pos="0"/>
        <w:tab w:val="left" w:pos="397"/>
      </w:tabs>
    </w:pPr>
  </w:style>
  <w:style w:type="paragraph" w:customStyle="1" w:styleId="affff">
    <w:name w:val="УБС Формула"/>
    <w:basedOn w:val="afff5"/>
    <w:next w:val="afff5"/>
    <w:rsid w:val="005A110F"/>
    <w:pPr>
      <w:tabs>
        <w:tab w:val="left" w:pos="426"/>
      </w:tabs>
      <w:ind w:firstLine="0"/>
    </w:pPr>
  </w:style>
  <w:style w:type="paragraph" w:customStyle="1" w:styleId="affff0">
    <w:name w:val="УБС Подрисуночная подпись"/>
    <w:basedOn w:val="afff5"/>
    <w:next w:val="afff5"/>
    <w:link w:val="affff1"/>
    <w:rsid w:val="005A110F"/>
    <w:pPr>
      <w:spacing w:before="120" w:after="240"/>
      <w:ind w:firstLine="0"/>
      <w:jc w:val="center"/>
    </w:pPr>
    <w:rPr>
      <w:i/>
      <w:snapToGrid w:val="0"/>
    </w:rPr>
  </w:style>
  <w:style w:type="paragraph" w:customStyle="1" w:styleId="affff2">
    <w:name w:val="УБС Рисунок"/>
    <w:basedOn w:val="afff5"/>
    <w:next w:val="affff0"/>
    <w:rsid w:val="005A110F"/>
    <w:pPr>
      <w:spacing w:before="240"/>
      <w:ind w:firstLine="0"/>
      <w:jc w:val="center"/>
    </w:pPr>
    <w:rPr>
      <w:snapToGrid w:val="0"/>
    </w:rPr>
  </w:style>
  <w:style w:type="paragraph" w:customStyle="1" w:styleId="affff3">
    <w:name w:val="УБС Коды"/>
    <w:basedOn w:val="a0"/>
    <w:link w:val="affff4"/>
    <w:rsid w:val="005A110F"/>
    <w:pPr>
      <w:autoSpaceDE w:val="0"/>
      <w:autoSpaceDN w:val="0"/>
      <w:adjustRightInd w:val="0"/>
      <w:ind w:firstLine="0"/>
    </w:pPr>
    <w:rPr>
      <w:rFonts w:ascii="Arial" w:hAnsi="Arial" w:cs="TimesNewRoman+1"/>
      <w:sz w:val="18"/>
      <w:szCs w:val="19"/>
      <w:lang w:val="ru-RU" w:eastAsia="ru-RU"/>
    </w:rPr>
  </w:style>
  <w:style w:type="paragraph" w:customStyle="1" w:styleId="affff5">
    <w:name w:val="УБС Название таблицы"/>
    <w:basedOn w:val="affff0"/>
    <w:next w:val="afff5"/>
    <w:link w:val="affff6"/>
    <w:rsid w:val="005A110F"/>
    <w:pPr>
      <w:spacing w:before="240" w:after="0"/>
      <w:jc w:val="left"/>
    </w:pPr>
  </w:style>
  <w:style w:type="paragraph" w:customStyle="1" w:styleId="affff7">
    <w:name w:val="УБС Аннотация"/>
    <w:basedOn w:val="afff5"/>
    <w:link w:val="affff8"/>
    <w:rsid w:val="005A110F"/>
    <w:pPr>
      <w:ind w:right="50" w:firstLine="0"/>
    </w:pPr>
    <w:rPr>
      <w:i/>
    </w:rPr>
  </w:style>
  <w:style w:type="paragraph" w:customStyle="1" w:styleId="affff9">
    <w:name w:val="УБС ключевые слова"/>
    <w:basedOn w:val="afff5"/>
    <w:link w:val="affffa"/>
    <w:rsid w:val="005A110F"/>
    <w:pPr>
      <w:ind w:right="334" w:firstLine="0"/>
    </w:pPr>
  </w:style>
  <w:style w:type="paragraph" w:customStyle="1" w:styleId="affffb">
    <w:name w:val="УБС Англиский"/>
    <w:basedOn w:val="afff5"/>
    <w:rsid w:val="005A110F"/>
    <w:pPr>
      <w:ind w:firstLine="0"/>
    </w:pPr>
    <w:rPr>
      <w:lang w:val="en-US"/>
    </w:rPr>
  </w:style>
  <w:style w:type="paragraph" w:customStyle="1" w:styleId="affffc">
    <w:name w:val="ВРЭк Аннотация"/>
    <w:basedOn w:val="affff7"/>
    <w:link w:val="affffd"/>
    <w:qFormat/>
    <w:rsid w:val="005A110F"/>
    <w:pPr>
      <w:ind w:right="51" w:firstLine="567"/>
    </w:pPr>
    <w:rPr>
      <w:sz w:val="24"/>
      <w:szCs w:val="24"/>
    </w:rPr>
  </w:style>
  <w:style w:type="paragraph" w:customStyle="1" w:styleId="affffe">
    <w:name w:val="ВРЭк Название статьи"/>
    <w:basedOn w:val="afff4"/>
    <w:link w:val="afffff"/>
    <w:qFormat/>
    <w:rsid w:val="005A110F"/>
    <w:rPr>
      <w:caps w:val="0"/>
      <w:sz w:val="28"/>
      <w:szCs w:val="28"/>
    </w:rPr>
  </w:style>
  <w:style w:type="character" w:customStyle="1" w:styleId="afffb">
    <w:name w:val="УБС Текст Знак"/>
    <w:basedOn w:val="a1"/>
    <w:link w:val="afff5"/>
    <w:rsid w:val="005A110F"/>
    <w:rPr>
      <w:sz w:val="22"/>
    </w:rPr>
  </w:style>
  <w:style w:type="character" w:customStyle="1" w:styleId="affff8">
    <w:name w:val="УБС Аннотация Знак"/>
    <w:basedOn w:val="afffb"/>
    <w:link w:val="affff7"/>
    <w:rsid w:val="005A110F"/>
    <w:rPr>
      <w:i/>
      <w:sz w:val="22"/>
    </w:rPr>
  </w:style>
  <w:style w:type="character" w:customStyle="1" w:styleId="affffd">
    <w:name w:val="ВРЭк Аннотация Знак"/>
    <w:basedOn w:val="affff8"/>
    <w:link w:val="affffc"/>
    <w:rsid w:val="005A110F"/>
    <w:rPr>
      <w:i/>
      <w:sz w:val="24"/>
      <w:szCs w:val="24"/>
    </w:rPr>
  </w:style>
  <w:style w:type="paragraph" w:customStyle="1" w:styleId="afffff0">
    <w:name w:val="ВРЭк Коды УДК ББК"/>
    <w:basedOn w:val="affff3"/>
    <w:link w:val="afffff1"/>
    <w:qFormat/>
    <w:rsid w:val="005A110F"/>
    <w:rPr>
      <w:sz w:val="24"/>
      <w:szCs w:val="24"/>
    </w:rPr>
  </w:style>
  <w:style w:type="character" w:customStyle="1" w:styleId="afff7">
    <w:name w:val="УБС Название статьи Знак"/>
    <w:basedOn w:val="afffb"/>
    <w:link w:val="afff4"/>
    <w:rsid w:val="005A110F"/>
    <w:rPr>
      <w:rFonts w:ascii="Arial" w:hAnsi="Arial" w:cs="Arial"/>
      <w:b/>
      <w:caps/>
      <w:noProof/>
      <w:sz w:val="24"/>
      <w:szCs w:val="24"/>
    </w:rPr>
  </w:style>
  <w:style w:type="character" w:customStyle="1" w:styleId="afffff">
    <w:name w:val="ВРЭк Название статьи Знак"/>
    <w:basedOn w:val="afff7"/>
    <w:link w:val="affffe"/>
    <w:rsid w:val="005A110F"/>
    <w:rPr>
      <w:rFonts w:ascii="Arial" w:hAnsi="Arial" w:cs="Arial"/>
      <w:b/>
      <w:caps w:val="0"/>
      <w:noProof/>
      <w:sz w:val="28"/>
      <w:szCs w:val="28"/>
    </w:rPr>
  </w:style>
  <w:style w:type="paragraph" w:customStyle="1" w:styleId="afffff2">
    <w:name w:val="ВРЭк Степень и должность автора"/>
    <w:basedOn w:val="afff6"/>
    <w:link w:val="afffff3"/>
    <w:rsid w:val="005A110F"/>
    <w:rPr>
      <w:b w:val="0"/>
    </w:rPr>
  </w:style>
  <w:style w:type="character" w:customStyle="1" w:styleId="affff4">
    <w:name w:val="УБС Коды Знак"/>
    <w:basedOn w:val="a1"/>
    <w:link w:val="affff3"/>
    <w:rsid w:val="005A110F"/>
    <w:rPr>
      <w:rFonts w:ascii="Arial" w:hAnsi="Arial" w:cs="TimesNewRoman+1"/>
      <w:sz w:val="18"/>
      <w:szCs w:val="19"/>
    </w:rPr>
  </w:style>
  <w:style w:type="character" w:customStyle="1" w:styleId="afffff1">
    <w:name w:val="ВРЭк Коды УДК ББК Знак"/>
    <w:basedOn w:val="affff4"/>
    <w:link w:val="afffff0"/>
    <w:rsid w:val="005A110F"/>
    <w:rPr>
      <w:rFonts w:ascii="Arial" w:hAnsi="Arial" w:cs="TimesNewRoman+1"/>
      <w:sz w:val="24"/>
      <w:szCs w:val="24"/>
    </w:rPr>
  </w:style>
  <w:style w:type="paragraph" w:customStyle="1" w:styleId="afffff4">
    <w:name w:val="ВРЭк Степень и должн. автора"/>
    <w:basedOn w:val="afff6"/>
    <w:link w:val="afffff5"/>
    <w:rsid w:val="005A110F"/>
    <w:rPr>
      <w:b w:val="0"/>
    </w:rPr>
  </w:style>
  <w:style w:type="character" w:customStyle="1" w:styleId="afff9">
    <w:name w:val="УБС Автор Знак"/>
    <w:basedOn w:val="afffb"/>
    <w:link w:val="afff6"/>
    <w:rsid w:val="005A110F"/>
    <w:rPr>
      <w:b/>
      <w:sz w:val="24"/>
    </w:rPr>
  </w:style>
  <w:style w:type="character" w:customStyle="1" w:styleId="afffff3">
    <w:name w:val="ВРЭк Степень и должность автора Знак"/>
    <w:basedOn w:val="afff9"/>
    <w:link w:val="afffff2"/>
    <w:rsid w:val="005A110F"/>
    <w:rPr>
      <w:b w:val="0"/>
      <w:sz w:val="24"/>
    </w:rPr>
  </w:style>
  <w:style w:type="paragraph" w:customStyle="1" w:styleId="afffff6">
    <w:name w:val="ВРЭк Фамиоия И.О. автора"/>
    <w:basedOn w:val="afff6"/>
    <w:link w:val="afffff7"/>
    <w:qFormat/>
    <w:rsid w:val="005A110F"/>
  </w:style>
  <w:style w:type="character" w:customStyle="1" w:styleId="afffff5">
    <w:name w:val="ВРЭк Степень и должн. автора Знак"/>
    <w:basedOn w:val="afff9"/>
    <w:link w:val="afffff4"/>
    <w:rsid w:val="005A110F"/>
    <w:rPr>
      <w:b w:val="0"/>
      <w:sz w:val="24"/>
    </w:rPr>
  </w:style>
  <w:style w:type="paragraph" w:customStyle="1" w:styleId="afffff8">
    <w:name w:val="ВРЭк Ключевые слова"/>
    <w:basedOn w:val="affff9"/>
    <w:link w:val="afffff9"/>
    <w:qFormat/>
    <w:rsid w:val="005A110F"/>
    <w:rPr>
      <w:sz w:val="24"/>
      <w:szCs w:val="24"/>
    </w:rPr>
  </w:style>
  <w:style w:type="character" w:customStyle="1" w:styleId="afffff7">
    <w:name w:val="ВРЭк Фамиоия И.О. автора Знак"/>
    <w:basedOn w:val="afff9"/>
    <w:link w:val="afffff6"/>
    <w:rsid w:val="005A110F"/>
    <w:rPr>
      <w:b/>
      <w:sz w:val="24"/>
    </w:rPr>
  </w:style>
  <w:style w:type="paragraph" w:customStyle="1" w:styleId="afffffa">
    <w:name w:val="ВРЭк Заголовок раздела"/>
    <w:basedOn w:val="1"/>
    <w:link w:val="afffffb"/>
    <w:rsid w:val="005A110F"/>
    <w:pPr>
      <w:numPr>
        <w:numId w:val="0"/>
      </w:numPr>
      <w:spacing w:before="0" w:after="0" w:line="240" w:lineRule="auto"/>
      <w:ind w:firstLine="567"/>
    </w:pPr>
    <w:rPr>
      <w:i w:val="0"/>
      <w:sz w:val="24"/>
      <w:szCs w:val="24"/>
    </w:rPr>
  </w:style>
  <w:style w:type="character" w:customStyle="1" w:styleId="affffa">
    <w:name w:val="УБС ключевые слова Знак"/>
    <w:basedOn w:val="afffb"/>
    <w:link w:val="affff9"/>
    <w:rsid w:val="005A110F"/>
    <w:rPr>
      <w:sz w:val="22"/>
    </w:rPr>
  </w:style>
  <w:style w:type="character" w:customStyle="1" w:styleId="afffff9">
    <w:name w:val="ВРЭк Ключевые слова Знак"/>
    <w:basedOn w:val="affffa"/>
    <w:link w:val="afffff8"/>
    <w:rsid w:val="005A110F"/>
    <w:rPr>
      <w:sz w:val="24"/>
      <w:szCs w:val="24"/>
    </w:rPr>
  </w:style>
  <w:style w:type="paragraph" w:customStyle="1" w:styleId="afffffc">
    <w:name w:val="ВРЭк Текст"/>
    <w:basedOn w:val="afff5"/>
    <w:link w:val="afffffd"/>
    <w:qFormat/>
    <w:rsid w:val="005A110F"/>
    <w:rPr>
      <w:sz w:val="24"/>
      <w:szCs w:val="24"/>
    </w:rPr>
  </w:style>
  <w:style w:type="character" w:customStyle="1" w:styleId="1d">
    <w:name w:val="УБС Заголовок 1 Знак"/>
    <w:basedOn w:val="afffb"/>
    <w:link w:val="1"/>
    <w:rsid w:val="005A110F"/>
    <w:rPr>
      <w:rFonts w:ascii="Arial" w:hAnsi="Arial" w:cs="Arial"/>
      <w:b/>
      <w:i/>
      <w:sz w:val="22"/>
    </w:rPr>
  </w:style>
  <w:style w:type="character" w:customStyle="1" w:styleId="afffffb">
    <w:name w:val="ВРЭк Заголовок раздела Знак"/>
    <w:basedOn w:val="1d"/>
    <w:link w:val="afffffa"/>
    <w:rsid w:val="005A110F"/>
    <w:rPr>
      <w:rFonts w:ascii="Arial" w:hAnsi="Arial" w:cs="Arial"/>
      <w:b/>
      <w:i w:val="0"/>
      <w:sz w:val="24"/>
      <w:szCs w:val="24"/>
    </w:rPr>
  </w:style>
  <w:style w:type="paragraph" w:customStyle="1" w:styleId="afffffe">
    <w:name w:val="ВРЭк Подрисуночная подпись"/>
    <w:basedOn w:val="affff0"/>
    <w:link w:val="affffff"/>
    <w:qFormat/>
    <w:rsid w:val="005A110F"/>
    <w:rPr>
      <w:i w:val="0"/>
      <w:sz w:val="24"/>
      <w:szCs w:val="24"/>
    </w:rPr>
  </w:style>
  <w:style w:type="character" w:customStyle="1" w:styleId="afffffd">
    <w:name w:val="ВРЭк Текст Знак"/>
    <w:basedOn w:val="afffb"/>
    <w:link w:val="afffffc"/>
    <w:rsid w:val="005A110F"/>
    <w:rPr>
      <w:sz w:val="24"/>
      <w:szCs w:val="24"/>
    </w:rPr>
  </w:style>
  <w:style w:type="paragraph" w:customStyle="1" w:styleId="affffff0">
    <w:name w:val="ВРЭк Название таблицы"/>
    <w:basedOn w:val="affff5"/>
    <w:link w:val="affffff1"/>
    <w:qFormat/>
    <w:rsid w:val="005A110F"/>
    <w:rPr>
      <w:i w:val="0"/>
      <w:sz w:val="24"/>
      <w:szCs w:val="24"/>
    </w:rPr>
  </w:style>
  <w:style w:type="character" w:customStyle="1" w:styleId="affff1">
    <w:name w:val="УБС Подрисуночная подпись Знак"/>
    <w:basedOn w:val="afffb"/>
    <w:link w:val="affff0"/>
    <w:rsid w:val="005A110F"/>
    <w:rPr>
      <w:i/>
      <w:snapToGrid w:val="0"/>
      <w:sz w:val="22"/>
    </w:rPr>
  </w:style>
  <w:style w:type="character" w:customStyle="1" w:styleId="affffff">
    <w:name w:val="ВРЭк Подрисуночная подпись Знак"/>
    <w:basedOn w:val="affff1"/>
    <w:link w:val="afffffe"/>
    <w:rsid w:val="005A110F"/>
    <w:rPr>
      <w:i w:val="0"/>
      <w:snapToGrid w:val="0"/>
      <w:sz w:val="24"/>
      <w:szCs w:val="24"/>
    </w:rPr>
  </w:style>
  <w:style w:type="paragraph" w:customStyle="1" w:styleId="affffff2">
    <w:name w:val="ВРЭк Литература"/>
    <w:basedOn w:val="afffc"/>
    <w:link w:val="affffff3"/>
    <w:qFormat/>
    <w:rsid w:val="005A110F"/>
    <w:rPr>
      <w:b w:val="0"/>
      <w:sz w:val="24"/>
      <w:szCs w:val="24"/>
    </w:rPr>
  </w:style>
  <w:style w:type="character" w:customStyle="1" w:styleId="affff6">
    <w:name w:val="УБС Название таблицы Знак"/>
    <w:basedOn w:val="affff1"/>
    <w:link w:val="affff5"/>
    <w:rsid w:val="005A110F"/>
    <w:rPr>
      <w:i/>
      <w:snapToGrid w:val="0"/>
      <w:sz w:val="22"/>
    </w:rPr>
  </w:style>
  <w:style w:type="character" w:customStyle="1" w:styleId="affffff1">
    <w:name w:val="ВРЭк Название таблицы Знак"/>
    <w:basedOn w:val="affff6"/>
    <w:link w:val="affffff0"/>
    <w:rsid w:val="005A110F"/>
    <w:rPr>
      <w:i w:val="0"/>
      <w:snapToGrid w:val="0"/>
      <w:sz w:val="24"/>
      <w:szCs w:val="24"/>
    </w:rPr>
  </w:style>
  <w:style w:type="paragraph" w:customStyle="1" w:styleId="affffff4">
    <w:name w:val="ВРЭк Литература (источники)"/>
    <w:basedOn w:val="a"/>
    <w:link w:val="affffff5"/>
    <w:qFormat/>
    <w:rsid w:val="005A110F"/>
    <w:pPr>
      <w:tabs>
        <w:tab w:val="clear" w:pos="0"/>
        <w:tab w:val="clear" w:pos="397"/>
        <w:tab w:val="left" w:pos="284"/>
      </w:tabs>
      <w:ind w:left="0" w:firstLine="0"/>
    </w:pPr>
    <w:rPr>
      <w:rFonts w:eastAsia="Calibri"/>
      <w:sz w:val="24"/>
      <w:szCs w:val="24"/>
      <w:lang w:eastAsia="en-US"/>
    </w:rPr>
  </w:style>
  <w:style w:type="character" w:customStyle="1" w:styleId="afffd">
    <w:name w:val="УБС Литература Знак"/>
    <w:basedOn w:val="1d"/>
    <w:link w:val="afffc"/>
    <w:rsid w:val="005A110F"/>
    <w:rPr>
      <w:rFonts w:ascii="Arial" w:hAnsi="Arial" w:cs="Arial"/>
      <w:b/>
      <w:i/>
      <w:sz w:val="22"/>
    </w:rPr>
  </w:style>
  <w:style w:type="character" w:customStyle="1" w:styleId="affffff3">
    <w:name w:val="ВРЭк Литература Знак"/>
    <w:basedOn w:val="afffd"/>
    <w:link w:val="affffff2"/>
    <w:rsid w:val="005A110F"/>
    <w:rPr>
      <w:rFonts w:ascii="Arial" w:hAnsi="Arial" w:cs="Arial"/>
      <w:b w:val="0"/>
      <w:i/>
      <w:sz w:val="24"/>
      <w:szCs w:val="24"/>
    </w:rPr>
  </w:style>
  <w:style w:type="character" w:customStyle="1" w:styleId="afffe">
    <w:name w:val="УБС Библиографическая ссылка Знак"/>
    <w:basedOn w:val="afffb"/>
    <w:link w:val="a"/>
    <w:rsid w:val="005A110F"/>
    <w:rPr>
      <w:sz w:val="22"/>
    </w:rPr>
  </w:style>
  <w:style w:type="character" w:customStyle="1" w:styleId="affffff5">
    <w:name w:val="ВРЭк Литература (источники) Знак"/>
    <w:basedOn w:val="afffe"/>
    <w:link w:val="affffff4"/>
    <w:rsid w:val="005A110F"/>
    <w:rPr>
      <w:rFonts w:eastAsia="Calibri"/>
      <w:sz w:val="24"/>
      <w:szCs w:val="24"/>
      <w:lang w:eastAsia="en-US"/>
    </w:rPr>
  </w:style>
  <w:style w:type="character" w:customStyle="1" w:styleId="hps">
    <w:name w:val="hps"/>
    <w:basedOn w:val="a1"/>
    <w:rsid w:val="005A110F"/>
  </w:style>
  <w:style w:type="character" w:customStyle="1" w:styleId="shorttext">
    <w:name w:val="short_text"/>
    <w:basedOn w:val="a1"/>
    <w:rsid w:val="005A110F"/>
  </w:style>
  <w:style w:type="character" w:styleId="affffff6">
    <w:name w:val="Placeholder Text"/>
    <w:basedOn w:val="a1"/>
    <w:uiPriority w:val="99"/>
    <w:semiHidden/>
    <w:rsid w:val="005A110F"/>
    <w:rPr>
      <w:color w:val="808080"/>
    </w:rPr>
  </w:style>
  <w:style w:type="character" w:customStyle="1" w:styleId="affffff7">
    <w:name w:val="Символ сноски"/>
    <w:rsid w:val="00034A59"/>
    <w:rPr>
      <w:vertAlign w:val="superscript"/>
    </w:rPr>
  </w:style>
  <w:style w:type="paragraph" w:customStyle="1" w:styleId="ConsNormal">
    <w:name w:val="ConsNormal"/>
    <w:rsid w:val="00034A59"/>
    <w:pPr>
      <w:widowControl w:val="0"/>
      <w:suppressAutoHyphens/>
      <w:autoSpaceDE w:val="0"/>
      <w:ind w:right="19772" w:firstLine="720"/>
    </w:pPr>
    <w:rPr>
      <w:rFonts w:ascii="Arial" w:eastAsia="Arial" w:hAnsi="Arial" w:cs="Arial"/>
      <w:lang w:eastAsia="ar-SA"/>
    </w:rPr>
  </w:style>
  <w:style w:type="paragraph" w:customStyle="1" w:styleId="2a">
    <w:name w:val="Обычный2"/>
    <w:rsid w:val="00034A59"/>
    <w:pPr>
      <w:suppressAutoHyphens/>
      <w:spacing w:before="100" w:after="100"/>
    </w:pPr>
    <w:rPr>
      <w:rFonts w:eastAsia="Arial"/>
      <w:sz w:val="24"/>
      <w:lang w:eastAsia="ar-SA"/>
    </w:rPr>
  </w:style>
  <w:style w:type="paragraph" w:styleId="42">
    <w:name w:val="toc 4"/>
    <w:basedOn w:val="a0"/>
    <w:next w:val="a0"/>
    <w:autoRedefine/>
    <w:unhideWhenUsed/>
    <w:rsid w:val="00034A59"/>
    <w:pPr>
      <w:ind w:left="840"/>
      <w:jc w:val="left"/>
    </w:pPr>
    <w:rPr>
      <w:rFonts w:asciiTheme="minorHAnsi" w:hAnsiTheme="minorHAnsi"/>
      <w:sz w:val="20"/>
      <w:szCs w:val="20"/>
    </w:rPr>
  </w:style>
  <w:style w:type="paragraph" w:styleId="51">
    <w:name w:val="toc 5"/>
    <w:basedOn w:val="a0"/>
    <w:next w:val="a0"/>
    <w:autoRedefine/>
    <w:unhideWhenUsed/>
    <w:rsid w:val="00034A59"/>
    <w:pPr>
      <w:ind w:left="1120"/>
      <w:jc w:val="left"/>
    </w:pPr>
    <w:rPr>
      <w:rFonts w:asciiTheme="minorHAnsi" w:hAnsiTheme="minorHAnsi"/>
      <w:sz w:val="20"/>
      <w:szCs w:val="20"/>
    </w:rPr>
  </w:style>
  <w:style w:type="paragraph" w:styleId="61">
    <w:name w:val="toc 6"/>
    <w:basedOn w:val="a0"/>
    <w:next w:val="a0"/>
    <w:autoRedefine/>
    <w:unhideWhenUsed/>
    <w:rsid w:val="00034A59"/>
    <w:pPr>
      <w:ind w:left="1400"/>
      <w:jc w:val="left"/>
    </w:pPr>
    <w:rPr>
      <w:rFonts w:asciiTheme="minorHAnsi" w:hAnsiTheme="minorHAnsi"/>
      <w:sz w:val="20"/>
      <w:szCs w:val="20"/>
    </w:rPr>
  </w:style>
  <w:style w:type="paragraph" w:styleId="71">
    <w:name w:val="toc 7"/>
    <w:basedOn w:val="a0"/>
    <w:next w:val="a0"/>
    <w:autoRedefine/>
    <w:unhideWhenUsed/>
    <w:rsid w:val="00034A59"/>
    <w:pPr>
      <w:ind w:left="1680"/>
      <w:jc w:val="left"/>
    </w:pPr>
    <w:rPr>
      <w:rFonts w:asciiTheme="minorHAnsi" w:hAnsiTheme="minorHAnsi"/>
      <w:sz w:val="20"/>
      <w:szCs w:val="20"/>
    </w:rPr>
  </w:style>
  <w:style w:type="paragraph" w:styleId="81">
    <w:name w:val="toc 8"/>
    <w:basedOn w:val="a0"/>
    <w:next w:val="a0"/>
    <w:autoRedefine/>
    <w:unhideWhenUsed/>
    <w:rsid w:val="00034A59"/>
    <w:pPr>
      <w:ind w:left="1960"/>
      <w:jc w:val="left"/>
    </w:pPr>
    <w:rPr>
      <w:rFonts w:asciiTheme="minorHAnsi" w:hAnsiTheme="minorHAnsi"/>
      <w:sz w:val="20"/>
      <w:szCs w:val="20"/>
    </w:rPr>
  </w:style>
  <w:style w:type="paragraph" w:styleId="91">
    <w:name w:val="toc 9"/>
    <w:basedOn w:val="a0"/>
    <w:next w:val="a0"/>
    <w:autoRedefine/>
    <w:unhideWhenUsed/>
    <w:rsid w:val="00034A59"/>
    <w:pPr>
      <w:ind w:left="2240"/>
      <w:jc w:val="left"/>
    </w:pPr>
    <w:rPr>
      <w:rFonts w:asciiTheme="minorHAnsi" w:hAnsiTheme="minorHAnsi"/>
      <w:sz w:val="20"/>
      <w:szCs w:val="20"/>
    </w:rPr>
  </w:style>
  <w:style w:type="paragraph" w:customStyle="1" w:styleId="2b">
    <w:name w:val="Обычный (веб)2"/>
    <w:basedOn w:val="a0"/>
    <w:rsid w:val="003D5BFB"/>
    <w:pPr>
      <w:suppressAutoHyphens/>
      <w:ind w:firstLine="0"/>
    </w:pPr>
    <w:rPr>
      <w:rFonts w:ascii="Arial" w:hAnsi="Arial" w:cs="Arial"/>
      <w:sz w:val="20"/>
      <w:szCs w:val="20"/>
      <w:lang w:val="ru-RU"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uiPriority="9" w:qFormat="1"/>
    <w:lsdException w:name="toc 1" w:uiPriority="39" w:qFormat="1"/>
    <w:lsdException w:name="toc 2" w:uiPriority="39" w:qFormat="1"/>
    <w:lsdException w:name="toc 3" w:uiPriority="39" w:qFormat="1"/>
    <w:lsdException w:name="annotation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7414"/>
    <w:pPr>
      <w:ind w:firstLine="709"/>
      <w:jc w:val="both"/>
    </w:pPr>
    <w:rPr>
      <w:sz w:val="28"/>
      <w:szCs w:val="24"/>
      <w:lang w:val="en-US" w:eastAsia="en-US"/>
    </w:rPr>
  </w:style>
  <w:style w:type="paragraph" w:styleId="10">
    <w:name w:val="heading 1"/>
    <w:basedOn w:val="a0"/>
    <w:next w:val="a0"/>
    <w:link w:val="11"/>
    <w:qFormat/>
    <w:rsid w:val="00D739B5"/>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EF7414"/>
    <w:pPr>
      <w:keepNext/>
      <w:spacing w:before="240" w:after="60"/>
      <w:outlineLvl w:val="1"/>
    </w:pPr>
    <w:rPr>
      <w:rFonts w:ascii="Arial" w:hAnsi="Arial" w:cs="Arial"/>
      <w:b/>
      <w:bCs/>
      <w:i/>
      <w:iCs/>
      <w:szCs w:val="28"/>
    </w:rPr>
  </w:style>
  <w:style w:type="paragraph" w:styleId="3">
    <w:name w:val="heading 3"/>
    <w:basedOn w:val="a0"/>
    <w:next w:val="a0"/>
    <w:link w:val="30"/>
    <w:qFormat/>
    <w:rsid w:val="00C02384"/>
    <w:pPr>
      <w:keepNext/>
      <w:spacing w:before="240" w:after="60"/>
      <w:outlineLvl w:val="2"/>
    </w:pPr>
    <w:rPr>
      <w:rFonts w:ascii="Arial" w:hAnsi="Arial" w:cs="Arial"/>
      <w:b/>
      <w:bCs/>
      <w:sz w:val="26"/>
      <w:szCs w:val="26"/>
    </w:rPr>
  </w:style>
  <w:style w:type="paragraph" w:styleId="4">
    <w:name w:val="heading 4"/>
    <w:basedOn w:val="a0"/>
    <w:next w:val="a0"/>
    <w:link w:val="40"/>
    <w:qFormat/>
    <w:rsid w:val="00D739B5"/>
    <w:pPr>
      <w:keepNext/>
      <w:spacing w:before="240" w:after="60"/>
      <w:outlineLvl w:val="3"/>
    </w:pPr>
    <w:rPr>
      <w:b/>
      <w:bCs/>
      <w:szCs w:val="28"/>
    </w:rPr>
  </w:style>
  <w:style w:type="paragraph" w:styleId="5">
    <w:name w:val="heading 5"/>
    <w:basedOn w:val="a0"/>
    <w:next w:val="a0"/>
    <w:link w:val="50"/>
    <w:qFormat/>
    <w:rsid w:val="00206ECC"/>
    <w:pPr>
      <w:spacing w:before="240" w:after="60"/>
      <w:ind w:firstLine="0"/>
      <w:jc w:val="left"/>
      <w:outlineLvl w:val="4"/>
    </w:pPr>
    <w:rPr>
      <w:b/>
      <w:bCs/>
      <w:i/>
      <w:iCs/>
      <w:sz w:val="26"/>
      <w:szCs w:val="26"/>
      <w:lang w:val="ru-RU" w:eastAsia="ru-RU"/>
    </w:rPr>
  </w:style>
  <w:style w:type="paragraph" w:styleId="6">
    <w:name w:val="heading 6"/>
    <w:basedOn w:val="a0"/>
    <w:next w:val="a0"/>
    <w:link w:val="60"/>
    <w:qFormat/>
    <w:rsid w:val="00161882"/>
    <w:pPr>
      <w:keepNext/>
      <w:spacing w:line="360" w:lineRule="auto"/>
      <w:ind w:firstLine="0"/>
      <w:jc w:val="center"/>
      <w:outlineLvl w:val="5"/>
    </w:pPr>
    <w:rPr>
      <w:b/>
      <w:bCs/>
      <w:spacing w:val="-3"/>
      <w:szCs w:val="28"/>
      <w:lang w:val="ru-RU" w:eastAsia="ru-RU"/>
    </w:rPr>
  </w:style>
  <w:style w:type="paragraph" w:styleId="7">
    <w:name w:val="heading 7"/>
    <w:basedOn w:val="a0"/>
    <w:next w:val="a0"/>
    <w:link w:val="70"/>
    <w:qFormat/>
    <w:rsid w:val="00206ECC"/>
    <w:pPr>
      <w:spacing w:before="240" w:after="60"/>
      <w:ind w:firstLine="0"/>
      <w:jc w:val="left"/>
      <w:outlineLvl w:val="6"/>
    </w:pPr>
    <w:rPr>
      <w:sz w:val="24"/>
      <w:lang w:val="ru-RU" w:eastAsia="ru-RU"/>
    </w:rPr>
  </w:style>
  <w:style w:type="paragraph" w:styleId="8">
    <w:name w:val="heading 8"/>
    <w:basedOn w:val="a0"/>
    <w:next w:val="a0"/>
    <w:link w:val="80"/>
    <w:qFormat/>
    <w:rsid w:val="00206ECC"/>
    <w:pPr>
      <w:spacing w:before="240" w:after="60"/>
      <w:ind w:firstLine="0"/>
      <w:jc w:val="left"/>
      <w:outlineLvl w:val="7"/>
    </w:pPr>
    <w:rPr>
      <w:i/>
      <w:iCs/>
      <w:sz w:val="24"/>
      <w:lang w:val="ru-RU" w:eastAsia="ru-RU"/>
    </w:rPr>
  </w:style>
  <w:style w:type="paragraph" w:styleId="9">
    <w:name w:val="heading 9"/>
    <w:basedOn w:val="a0"/>
    <w:next w:val="a0"/>
    <w:link w:val="90"/>
    <w:uiPriority w:val="9"/>
    <w:unhideWhenUsed/>
    <w:qFormat/>
    <w:rsid w:val="00D022D2"/>
    <w:pPr>
      <w:keepNext/>
      <w:keepLines/>
      <w:spacing w:before="200" w:line="276" w:lineRule="auto"/>
      <w:ind w:firstLine="0"/>
      <w:jc w:val="left"/>
      <w:outlineLvl w:val="8"/>
    </w:pPr>
    <w:rPr>
      <w:rFonts w:ascii="Cambria" w:hAnsi="Cambria"/>
      <w:i/>
      <w:iCs/>
      <w:color w:val="404040"/>
      <w:sz w:val="20"/>
      <w:szCs w:val="20"/>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locked/>
    <w:rsid w:val="00206ECC"/>
    <w:rPr>
      <w:rFonts w:ascii="Arial" w:hAnsi="Arial" w:cs="Arial"/>
      <w:b/>
      <w:bCs/>
      <w:kern w:val="32"/>
      <w:sz w:val="32"/>
      <w:szCs w:val="32"/>
      <w:lang w:val="en-US" w:eastAsia="en-US" w:bidi="ar-SA"/>
    </w:rPr>
  </w:style>
  <w:style w:type="character" w:customStyle="1" w:styleId="20">
    <w:name w:val="Заголовок 2 Знак"/>
    <w:link w:val="2"/>
    <w:rsid w:val="00EF7414"/>
    <w:rPr>
      <w:rFonts w:ascii="Arial" w:hAnsi="Arial" w:cs="Arial"/>
      <w:b/>
      <w:bCs/>
      <w:i/>
      <w:iCs/>
      <w:sz w:val="28"/>
      <w:szCs w:val="28"/>
      <w:lang w:val="en-US" w:eastAsia="en-US" w:bidi="ar-SA"/>
    </w:rPr>
  </w:style>
  <w:style w:type="character" w:customStyle="1" w:styleId="30">
    <w:name w:val="Заголовок 3 Знак"/>
    <w:link w:val="3"/>
    <w:locked/>
    <w:rsid w:val="00206ECC"/>
    <w:rPr>
      <w:rFonts w:ascii="Arial" w:hAnsi="Arial" w:cs="Arial"/>
      <w:b/>
      <w:bCs/>
      <w:sz w:val="26"/>
      <w:szCs w:val="26"/>
      <w:lang w:val="en-US" w:eastAsia="en-US" w:bidi="ar-SA"/>
    </w:rPr>
  </w:style>
  <w:style w:type="character" w:customStyle="1" w:styleId="40">
    <w:name w:val="Заголовок 4 Знак"/>
    <w:link w:val="4"/>
    <w:rsid w:val="00161882"/>
    <w:rPr>
      <w:b/>
      <w:bCs/>
      <w:sz w:val="28"/>
      <w:szCs w:val="28"/>
      <w:lang w:val="en-US" w:eastAsia="en-US"/>
    </w:rPr>
  </w:style>
  <w:style w:type="character" w:customStyle="1" w:styleId="50">
    <w:name w:val="Заголовок 5 Знак"/>
    <w:link w:val="5"/>
    <w:locked/>
    <w:rsid w:val="00206ECC"/>
    <w:rPr>
      <w:b/>
      <w:bCs/>
      <w:i/>
      <w:iCs/>
      <w:sz w:val="26"/>
      <w:szCs w:val="26"/>
      <w:lang w:val="ru-RU" w:eastAsia="ru-RU" w:bidi="ar-SA"/>
    </w:rPr>
  </w:style>
  <w:style w:type="character" w:customStyle="1" w:styleId="60">
    <w:name w:val="Заголовок 6 Знак"/>
    <w:link w:val="6"/>
    <w:rsid w:val="00161882"/>
    <w:rPr>
      <w:b/>
      <w:bCs/>
      <w:spacing w:val="-3"/>
      <w:sz w:val="28"/>
      <w:szCs w:val="28"/>
    </w:rPr>
  </w:style>
  <w:style w:type="character" w:customStyle="1" w:styleId="70">
    <w:name w:val="Заголовок 7 Знак"/>
    <w:link w:val="7"/>
    <w:locked/>
    <w:rsid w:val="00206ECC"/>
    <w:rPr>
      <w:sz w:val="24"/>
      <w:szCs w:val="24"/>
      <w:lang w:val="ru-RU" w:eastAsia="ru-RU" w:bidi="ar-SA"/>
    </w:rPr>
  </w:style>
  <w:style w:type="character" w:customStyle="1" w:styleId="80">
    <w:name w:val="Заголовок 8 Знак"/>
    <w:link w:val="8"/>
    <w:locked/>
    <w:rsid w:val="00206ECC"/>
    <w:rPr>
      <w:i/>
      <w:iCs/>
      <w:sz w:val="24"/>
      <w:szCs w:val="24"/>
      <w:lang w:val="ru-RU" w:eastAsia="ru-RU" w:bidi="ar-SA"/>
    </w:rPr>
  </w:style>
  <w:style w:type="character" w:customStyle="1" w:styleId="90">
    <w:name w:val="Заголовок 9 Знак"/>
    <w:link w:val="9"/>
    <w:uiPriority w:val="9"/>
    <w:rsid w:val="00D022D2"/>
    <w:rPr>
      <w:rFonts w:ascii="Cambria" w:eastAsia="Times New Roman" w:hAnsi="Cambria" w:cs="Times New Roman"/>
      <w:i/>
      <w:iCs/>
      <w:color w:val="404040"/>
      <w:lang w:eastAsia="en-US"/>
    </w:rPr>
  </w:style>
  <w:style w:type="paragraph" w:styleId="a4">
    <w:name w:val="Normal (Web)"/>
    <w:aliases w:val="Обычный (Web)"/>
    <w:basedOn w:val="a0"/>
    <w:qFormat/>
    <w:rsid w:val="00EF7414"/>
    <w:pPr>
      <w:spacing w:before="100" w:beforeAutospacing="1" w:after="100" w:afterAutospacing="1"/>
      <w:ind w:firstLine="0"/>
      <w:jc w:val="left"/>
    </w:pPr>
    <w:rPr>
      <w:color w:val="000000"/>
      <w:sz w:val="24"/>
      <w:lang w:val="ru-RU" w:eastAsia="ru-RU"/>
    </w:rPr>
  </w:style>
  <w:style w:type="character" w:styleId="a5">
    <w:name w:val="Strong"/>
    <w:qFormat/>
    <w:rsid w:val="00EF7414"/>
    <w:rPr>
      <w:b/>
      <w:bCs/>
    </w:rPr>
  </w:style>
  <w:style w:type="paragraph" w:styleId="a6">
    <w:name w:val="Normal Indent"/>
    <w:basedOn w:val="a0"/>
    <w:rsid w:val="00EF7414"/>
    <w:pPr>
      <w:spacing w:line="360" w:lineRule="auto"/>
      <w:ind w:firstLine="454"/>
    </w:pPr>
    <w:rPr>
      <w:szCs w:val="16"/>
      <w:lang w:val="ru-RU" w:eastAsia="ru-RU"/>
    </w:rPr>
  </w:style>
  <w:style w:type="paragraph" w:styleId="a7">
    <w:name w:val="List Bullet"/>
    <w:basedOn w:val="a0"/>
    <w:rsid w:val="00EF7414"/>
    <w:pPr>
      <w:tabs>
        <w:tab w:val="num" w:pos="0"/>
      </w:tabs>
      <w:spacing w:line="360" w:lineRule="auto"/>
      <w:ind w:firstLine="454"/>
    </w:pPr>
    <w:rPr>
      <w:lang w:val="ru-RU" w:eastAsia="ru-RU"/>
    </w:rPr>
  </w:style>
  <w:style w:type="paragraph" w:styleId="a8">
    <w:name w:val="caption"/>
    <w:basedOn w:val="a0"/>
    <w:next w:val="a0"/>
    <w:qFormat/>
    <w:rsid w:val="00EF7414"/>
    <w:pPr>
      <w:spacing w:before="120" w:after="120"/>
    </w:pPr>
    <w:rPr>
      <w:b/>
      <w:bCs/>
      <w:sz w:val="20"/>
      <w:szCs w:val="20"/>
    </w:rPr>
  </w:style>
  <w:style w:type="paragraph" w:customStyle="1" w:styleId="Iauiue">
    <w:name w:val="Iau.iue"/>
    <w:basedOn w:val="a0"/>
    <w:next w:val="a0"/>
    <w:rsid w:val="00EF7414"/>
    <w:pPr>
      <w:autoSpaceDE w:val="0"/>
      <w:autoSpaceDN w:val="0"/>
      <w:adjustRightInd w:val="0"/>
      <w:ind w:firstLine="0"/>
      <w:jc w:val="left"/>
    </w:pPr>
    <w:rPr>
      <w:sz w:val="24"/>
      <w:lang w:val="ru-RU" w:eastAsia="ru-RU"/>
    </w:rPr>
  </w:style>
  <w:style w:type="paragraph" w:styleId="31">
    <w:name w:val="Body Text Indent 3"/>
    <w:basedOn w:val="a0"/>
    <w:link w:val="32"/>
    <w:rsid w:val="00EF7414"/>
    <w:pPr>
      <w:spacing w:after="120"/>
      <w:ind w:left="283"/>
    </w:pPr>
    <w:rPr>
      <w:sz w:val="16"/>
      <w:szCs w:val="16"/>
    </w:rPr>
  </w:style>
  <w:style w:type="paragraph" w:customStyle="1" w:styleId="12">
    <w:name w:val="Абзац списка1"/>
    <w:basedOn w:val="a0"/>
    <w:rsid w:val="00EF7414"/>
    <w:pPr>
      <w:ind w:left="720" w:firstLine="0"/>
    </w:pPr>
    <w:rPr>
      <w:rFonts w:ascii="Calibri" w:hAnsi="Calibri" w:cs="Calibri"/>
      <w:sz w:val="22"/>
      <w:szCs w:val="22"/>
    </w:rPr>
  </w:style>
  <w:style w:type="character" w:styleId="a9">
    <w:name w:val="Hyperlink"/>
    <w:rsid w:val="00D739B5"/>
    <w:rPr>
      <w:rFonts w:ascii="Verdana" w:hAnsi="Verdana" w:hint="default"/>
      <w:strike w:val="0"/>
      <w:dstrike w:val="0"/>
      <w:color w:val="2F2F2F"/>
      <w:sz w:val="24"/>
      <w:szCs w:val="24"/>
      <w:u w:val="none"/>
      <w:effect w:val="none"/>
    </w:rPr>
  </w:style>
  <w:style w:type="paragraph" w:customStyle="1" w:styleId="src">
    <w:name w:val="src"/>
    <w:basedOn w:val="a0"/>
    <w:rsid w:val="00D739B5"/>
    <w:pPr>
      <w:spacing w:before="100" w:beforeAutospacing="1" w:after="100" w:afterAutospacing="1"/>
      <w:ind w:firstLine="0"/>
      <w:jc w:val="left"/>
    </w:pPr>
    <w:rPr>
      <w:sz w:val="24"/>
      <w:lang w:val="ru-RU" w:eastAsia="ru-RU"/>
    </w:rPr>
  </w:style>
  <w:style w:type="character" w:customStyle="1" w:styleId="apple-converted-space">
    <w:name w:val="apple-converted-space"/>
    <w:basedOn w:val="a1"/>
    <w:rsid w:val="00D739B5"/>
  </w:style>
  <w:style w:type="character" w:styleId="aa">
    <w:name w:val="Emphasis"/>
    <w:qFormat/>
    <w:rsid w:val="00D739B5"/>
    <w:rPr>
      <w:i/>
      <w:iCs/>
    </w:rPr>
  </w:style>
  <w:style w:type="paragraph" w:styleId="ab">
    <w:name w:val="footnote text"/>
    <w:basedOn w:val="a0"/>
    <w:link w:val="ac"/>
    <w:semiHidden/>
    <w:rsid w:val="00452D2E"/>
    <w:rPr>
      <w:sz w:val="20"/>
      <w:szCs w:val="20"/>
    </w:rPr>
  </w:style>
  <w:style w:type="character" w:customStyle="1" w:styleId="ac">
    <w:name w:val="Текст сноски Знак"/>
    <w:link w:val="ab"/>
    <w:semiHidden/>
    <w:rsid w:val="00D20E87"/>
    <w:rPr>
      <w:lang w:val="en-US" w:eastAsia="en-US"/>
    </w:rPr>
  </w:style>
  <w:style w:type="character" w:styleId="ad">
    <w:name w:val="footnote reference"/>
    <w:semiHidden/>
    <w:rsid w:val="00452D2E"/>
    <w:rPr>
      <w:vertAlign w:val="superscript"/>
    </w:rPr>
  </w:style>
  <w:style w:type="paragraph" w:styleId="ae">
    <w:name w:val="footer"/>
    <w:basedOn w:val="a0"/>
    <w:link w:val="af"/>
    <w:rsid w:val="00C44921"/>
    <w:pPr>
      <w:tabs>
        <w:tab w:val="center" w:pos="4677"/>
        <w:tab w:val="right" w:pos="9355"/>
      </w:tabs>
    </w:pPr>
  </w:style>
  <w:style w:type="character" w:customStyle="1" w:styleId="af">
    <w:name w:val="Нижний колонтитул Знак"/>
    <w:link w:val="ae"/>
    <w:uiPriority w:val="99"/>
    <w:locked/>
    <w:rsid w:val="00206ECC"/>
    <w:rPr>
      <w:sz w:val="28"/>
      <w:szCs w:val="24"/>
      <w:lang w:val="en-US" w:eastAsia="en-US" w:bidi="ar-SA"/>
    </w:rPr>
  </w:style>
  <w:style w:type="character" w:styleId="af0">
    <w:name w:val="page number"/>
    <w:basedOn w:val="a1"/>
    <w:rsid w:val="00C44921"/>
  </w:style>
  <w:style w:type="character" w:customStyle="1" w:styleId="mw-headline">
    <w:name w:val="mw-headline"/>
    <w:basedOn w:val="a1"/>
    <w:rsid w:val="00D50E83"/>
  </w:style>
  <w:style w:type="paragraph" w:styleId="21">
    <w:name w:val="Body Text Indent 2"/>
    <w:basedOn w:val="a0"/>
    <w:link w:val="22"/>
    <w:rsid w:val="00206ECC"/>
    <w:pPr>
      <w:spacing w:after="120" w:line="480" w:lineRule="auto"/>
      <w:ind w:left="283"/>
    </w:pPr>
  </w:style>
  <w:style w:type="character" w:customStyle="1" w:styleId="22">
    <w:name w:val="Основной текст с отступом 2 Знак"/>
    <w:link w:val="21"/>
    <w:locked/>
    <w:rsid w:val="00206ECC"/>
    <w:rPr>
      <w:sz w:val="28"/>
      <w:szCs w:val="24"/>
      <w:lang w:val="en-US" w:eastAsia="en-US" w:bidi="ar-SA"/>
    </w:rPr>
  </w:style>
  <w:style w:type="character" w:customStyle="1" w:styleId="13">
    <w:name w:val="Знак Знак13"/>
    <w:locked/>
    <w:rsid w:val="00206ECC"/>
    <w:rPr>
      <w:rFonts w:ascii="Arial" w:hAnsi="Arial" w:cs="Arial"/>
      <w:b/>
      <w:bCs/>
      <w:i/>
      <w:iCs/>
      <w:sz w:val="28"/>
      <w:szCs w:val="28"/>
      <w:lang w:val="ru-RU" w:eastAsia="ru-RU" w:bidi="ar-SA"/>
    </w:rPr>
  </w:style>
  <w:style w:type="paragraph" w:customStyle="1" w:styleId="Style1">
    <w:name w:val="Style1"/>
    <w:basedOn w:val="a0"/>
    <w:rsid w:val="00206ECC"/>
    <w:pPr>
      <w:widowControl w:val="0"/>
      <w:autoSpaceDE w:val="0"/>
      <w:autoSpaceDN w:val="0"/>
      <w:adjustRightInd w:val="0"/>
      <w:spacing w:line="312" w:lineRule="exact"/>
      <w:ind w:hanging="461"/>
      <w:jc w:val="left"/>
    </w:pPr>
    <w:rPr>
      <w:sz w:val="24"/>
      <w:lang w:val="ru-RU" w:eastAsia="ru-RU"/>
    </w:rPr>
  </w:style>
  <w:style w:type="paragraph" w:styleId="14">
    <w:name w:val="toc 1"/>
    <w:basedOn w:val="a0"/>
    <w:next w:val="a0"/>
    <w:autoRedefine/>
    <w:uiPriority w:val="39"/>
    <w:qFormat/>
    <w:rsid w:val="00D01974"/>
    <w:pPr>
      <w:tabs>
        <w:tab w:val="right" w:leader="dot" w:pos="9345"/>
      </w:tabs>
      <w:spacing w:before="120"/>
      <w:jc w:val="left"/>
    </w:pPr>
    <w:rPr>
      <w:rFonts w:asciiTheme="minorHAnsi" w:hAnsiTheme="minorHAnsi"/>
      <w:b/>
      <w:sz w:val="24"/>
    </w:rPr>
  </w:style>
  <w:style w:type="paragraph" w:styleId="23">
    <w:name w:val="toc 2"/>
    <w:basedOn w:val="a0"/>
    <w:next w:val="a0"/>
    <w:autoRedefine/>
    <w:uiPriority w:val="39"/>
    <w:qFormat/>
    <w:rsid w:val="00206ECC"/>
    <w:pPr>
      <w:ind w:left="280"/>
      <w:jc w:val="left"/>
    </w:pPr>
    <w:rPr>
      <w:rFonts w:asciiTheme="minorHAnsi" w:hAnsiTheme="minorHAnsi"/>
      <w:b/>
      <w:sz w:val="22"/>
      <w:szCs w:val="22"/>
    </w:rPr>
  </w:style>
  <w:style w:type="paragraph" w:customStyle="1" w:styleId="Style2">
    <w:name w:val="Style2"/>
    <w:basedOn w:val="a0"/>
    <w:rsid w:val="00206ECC"/>
    <w:pPr>
      <w:widowControl w:val="0"/>
      <w:autoSpaceDE w:val="0"/>
      <w:autoSpaceDN w:val="0"/>
      <w:adjustRightInd w:val="0"/>
      <w:spacing w:line="264" w:lineRule="exact"/>
      <w:ind w:firstLine="463"/>
    </w:pPr>
    <w:rPr>
      <w:sz w:val="24"/>
      <w:lang w:val="ru-RU" w:eastAsia="ru-RU"/>
    </w:rPr>
  </w:style>
  <w:style w:type="character" w:customStyle="1" w:styleId="FontStyle15">
    <w:name w:val="Font Style15"/>
    <w:rsid w:val="00206ECC"/>
    <w:rPr>
      <w:rFonts w:ascii="Times New Roman" w:hAnsi="Times New Roman" w:cs="Times New Roman"/>
      <w:sz w:val="22"/>
      <w:szCs w:val="22"/>
    </w:rPr>
  </w:style>
  <w:style w:type="paragraph" w:customStyle="1" w:styleId="Style7">
    <w:name w:val="Style7"/>
    <w:basedOn w:val="a0"/>
    <w:rsid w:val="00206ECC"/>
    <w:pPr>
      <w:widowControl w:val="0"/>
      <w:autoSpaceDE w:val="0"/>
      <w:autoSpaceDN w:val="0"/>
      <w:adjustRightInd w:val="0"/>
      <w:ind w:firstLine="0"/>
      <w:jc w:val="left"/>
    </w:pPr>
    <w:rPr>
      <w:sz w:val="24"/>
      <w:lang w:val="ru-RU" w:eastAsia="ru-RU"/>
    </w:rPr>
  </w:style>
  <w:style w:type="paragraph" w:customStyle="1" w:styleId="Style8">
    <w:name w:val="Style8"/>
    <w:basedOn w:val="a0"/>
    <w:rsid w:val="00206ECC"/>
    <w:pPr>
      <w:widowControl w:val="0"/>
      <w:autoSpaceDE w:val="0"/>
      <w:autoSpaceDN w:val="0"/>
      <w:adjustRightInd w:val="0"/>
      <w:spacing w:line="233" w:lineRule="exact"/>
      <w:ind w:firstLine="0"/>
      <w:jc w:val="left"/>
    </w:pPr>
    <w:rPr>
      <w:sz w:val="24"/>
      <w:lang w:val="ru-RU" w:eastAsia="ru-RU"/>
    </w:rPr>
  </w:style>
  <w:style w:type="paragraph" w:customStyle="1" w:styleId="Style9">
    <w:name w:val="Style9"/>
    <w:basedOn w:val="a0"/>
    <w:rsid w:val="00206ECC"/>
    <w:pPr>
      <w:widowControl w:val="0"/>
      <w:autoSpaceDE w:val="0"/>
      <w:autoSpaceDN w:val="0"/>
      <w:adjustRightInd w:val="0"/>
      <w:spacing w:line="230" w:lineRule="exact"/>
      <w:ind w:firstLine="0"/>
      <w:jc w:val="left"/>
    </w:pPr>
    <w:rPr>
      <w:sz w:val="24"/>
      <w:lang w:val="ru-RU" w:eastAsia="ru-RU"/>
    </w:rPr>
  </w:style>
  <w:style w:type="paragraph" w:customStyle="1" w:styleId="Style10">
    <w:name w:val="Style10"/>
    <w:basedOn w:val="a0"/>
    <w:rsid w:val="00206ECC"/>
    <w:pPr>
      <w:widowControl w:val="0"/>
      <w:autoSpaceDE w:val="0"/>
      <w:autoSpaceDN w:val="0"/>
      <w:adjustRightInd w:val="0"/>
      <w:spacing w:line="271" w:lineRule="exact"/>
      <w:ind w:hanging="252"/>
      <w:jc w:val="left"/>
    </w:pPr>
    <w:rPr>
      <w:sz w:val="24"/>
      <w:lang w:val="ru-RU" w:eastAsia="ru-RU"/>
    </w:rPr>
  </w:style>
  <w:style w:type="character" w:customStyle="1" w:styleId="FontStyle16">
    <w:name w:val="Font Style16"/>
    <w:rsid w:val="00206ECC"/>
    <w:rPr>
      <w:rFonts w:ascii="Times New Roman" w:hAnsi="Times New Roman" w:cs="Times New Roman"/>
      <w:i/>
      <w:iCs/>
      <w:sz w:val="22"/>
      <w:szCs w:val="22"/>
    </w:rPr>
  </w:style>
  <w:style w:type="character" w:customStyle="1" w:styleId="FontStyle17">
    <w:name w:val="Font Style17"/>
    <w:rsid w:val="00206ECC"/>
    <w:rPr>
      <w:rFonts w:ascii="Times New Roman" w:hAnsi="Times New Roman" w:cs="Times New Roman"/>
      <w:b/>
      <w:bCs/>
      <w:sz w:val="22"/>
      <w:szCs w:val="22"/>
    </w:rPr>
  </w:style>
  <w:style w:type="character" w:customStyle="1" w:styleId="FontStyle18">
    <w:name w:val="Font Style18"/>
    <w:rsid w:val="00206ECC"/>
    <w:rPr>
      <w:rFonts w:ascii="Times New Roman" w:hAnsi="Times New Roman" w:cs="Times New Roman"/>
      <w:b/>
      <w:bCs/>
      <w:sz w:val="20"/>
      <w:szCs w:val="20"/>
    </w:rPr>
  </w:style>
  <w:style w:type="paragraph" w:customStyle="1" w:styleId="Style3">
    <w:name w:val="Style3"/>
    <w:basedOn w:val="a0"/>
    <w:rsid w:val="00206ECC"/>
    <w:pPr>
      <w:widowControl w:val="0"/>
      <w:autoSpaceDE w:val="0"/>
      <w:autoSpaceDN w:val="0"/>
      <w:adjustRightInd w:val="0"/>
      <w:spacing w:line="266" w:lineRule="exact"/>
      <w:ind w:firstLine="0"/>
    </w:pPr>
    <w:rPr>
      <w:sz w:val="24"/>
      <w:lang w:val="ru-RU" w:eastAsia="ru-RU"/>
    </w:rPr>
  </w:style>
  <w:style w:type="paragraph" w:customStyle="1" w:styleId="Style11">
    <w:name w:val="Style11"/>
    <w:basedOn w:val="a0"/>
    <w:rsid w:val="00206ECC"/>
    <w:pPr>
      <w:widowControl w:val="0"/>
      <w:autoSpaceDE w:val="0"/>
      <w:autoSpaceDN w:val="0"/>
      <w:adjustRightInd w:val="0"/>
      <w:spacing w:line="230" w:lineRule="exact"/>
      <w:ind w:firstLine="466"/>
    </w:pPr>
    <w:rPr>
      <w:sz w:val="24"/>
      <w:lang w:val="ru-RU" w:eastAsia="ru-RU"/>
    </w:rPr>
  </w:style>
  <w:style w:type="paragraph" w:customStyle="1" w:styleId="Style12">
    <w:name w:val="Style12"/>
    <w:basedOn w:val="a0"/>
    <w:rsid w:val="00206ECC"/>
    <w:pPr>
      <w:widowControl w:val="0"/>
      <w:autoSpaceDE w:val="0"/>
      <w:autoSpaceDN w:val="0"/>
      <w:adjustRightInd w:val="0"/>
      <w:spacing w:line="264" w:lineRule="exact"/>
      <w:ind w:hanging="247"/>
    </w:pPr>
    <w:rPr>
      <w:sz w:val="24"/>
      <w:lang w:val="ru-RU" w:eastAsia="ru-RU"/>
    </w:rPr>
  </w:style>
  <w:style w:type="paragraph" w:customStyle="1" w:styleId="Iniiaiieoaeno">
    <w:name w:val="Iniiaiie oaeno"/>
    <w:basedOn w:val="a0"/>
    <w:rsid w:val="00206ECC"/>
    <w:pPr>
      <w:ind w:firstLine="0"/>
    </w:pPr>
    <w:rPr>
      <w:szCs w:val="28"/>
      <w:lang w:val="ru-RU" w:eastAsia="ru-RU"/>
    </w:rPr>
  </w:style>
  <w:style w:type="paragraph" w:styleId="af1">
    <w:name w:val="Body Text"/>
    <w:basedOn w:val="a0"/>
    <w:link w:val="af2"/>
    <w:rsid w:val="00206ECC"/>
    <w:pPr>
      <w:spacing w:after="120"/>
      <w:ind w:firstLine="0"/>
      <w:jc w:val="left"/>
    </w:pPr>
    <w:rPr>
      <w:sz w:val="24"/>
      <w:lang w:val="ru-RU" w:eastAsia="ru-RU"/>
    </w:rPr>
  </w:style>
  <w:style w:type="character" w:customStyle="1" w:styleId="af2">
    <w:name w:val="Основной текст Знак"/>
    <w:link w:val="af1"/>
    <w:locked/>
    <w:rsid w:val="00206ECC"/>
    <w:rPr>
      <w:sz w:val="24"/>
      <w:szCs w:val="24"/>
      <w:lang w:val="ru-RU" w:eastAsia="ru-RU" w:bidi="ar-SA"/>
    </w:rPr>
  </w:style>
  <w:style w:type="character" w:customStyle="1" w:styleId="FontStyle14">
    <w:name w:val="Font Style14"/>
    <w:rsid w:val="00206ECC"/>
    <w:rPr>
      <w:rFonts w:ascii="Times New Roman" w:hAnsi="Times New Roman" w:cs="Times New Roman"/>
      <w:b/>
      <w:bCs/>
      <w:sz w:val="26"/>
      <w:szCs w:val="26"/>
    </w:rPr>
  </w:style>
  <w:style w:type="paragraph" w:styleId="24">
    <w:name w:val="Body Text 2"/>
    <w:basedOn w:val="a0"/>
    <w:link w:val="25"/>
    <w:rsid w:val="00206ECC"/>
    <w:pPr>
      <w:spacing w:after="120" w:line="480" w:lineRule="auto"/>
      <w:ind w:firstLine="0"/>
      <w:jc w:val="left"/>
    </w:pPr>
    <w:rPr>
      <w:sz w:val="24"/>
      <w:lang w:val="ru-RU" w:eastAsia="ru-RU"/>
    </w:rPr>
  </w:style>
  <w:style w:type="character" w:customStyle="1" w:styleId="25">
    <w:name w:val="Основной текст 2 Знак"/>
    <w:link w:val="24"/>
    <w:locked/>
    <w:rsid w:val="00206ECC"/>
    <w:rPr>
      <w:sz w:val="24"/>
      <w:szCs w:val="24"/>
      <w:lang w:val="ru-RU" w:eastAsia="ru-RU" w:bidi="ar-SA"/>
    </w:rPr>
  </w:style>
  <w:style w:type="paragraph" w:styleId="af3">
    <w:name w:val="Body Text Indent"/>
    <w:basedOn w:val="a0"/>
    <w:link w:val="af4"/>
    <w:rsid w:val="00206ECC"/>
    <w:pPr>
      <w:spacing w:after="120"/>
      <w:ind w:left="283" w:firstLine="0"/>
      <w:jc w:val="left"/>
    </w:pPr>
    <w:rPr>
      <w:sz w:val="24"/>
    </w:rPr>
  </w:style>
  <w:style w:type="character" w:customStyle="1" w:styleId="af4">
    <w:name w:val="Основной текст с отступом Знак"/>
    <w:link w:val="af3"/>
    <w:rsid w:val="00161882"/>
    <w:rPr>
      <w:sz w:val="24"/>
      <w:szCs w:val="24"/>
    </w:rPr>
  </w:style>
  <w:style w:type="paragraph" w:customStyle="1" w:styleId="af5">
    <w:name w:val="спис"/>
    <w:basedOn w:val="af3"/>
    <w:rsid w:val="00206ECC"/>
    <w:pPr>
      <w:widowControl w:val="0"/>
      <w:tabs>
        <w:tab w:val="center" w:pos="0"/>
        <w:tab w:val="num" w:pos="993"/>
      </w:tabs>
      <w:spacing w:after="0" w:line="480" w:lineRule="exact"/>
      <w:ind w:left="0" w:firstLine="709"/>
      <w:jc w:val="both"/>
    </w:pPr>
    <w:rPr>
      <w:sz w:val="28"/>
      <w:szCs w:val="28"/>
    </w:rPr>
  </w:style>
  <w:style w:type="paragraph" w:customStyle="1" w:styleId="110">
    <w:name w:val="1.1."/>
    <w:basedOn w:val="a0"/>
    <w:rsid w:val="00206ECC"/>
    <w:pPr>
      <w:spacing w:line="480" w:lineRule="exact"/>
      <w:ind w:left="594" w:right="20" w:hanging="594"/>
      <w:jc w:val="left"/>
    </w:pPr>
    <w:rPr>
      <w:b/>
      <w:bCs/>
      <w:sz w:val="32"/>
      <w:szCs w:val="32"/>
      <w:lang w:val="ru-RU" w:eastAsia="ru-RU"/>
    </w:rPr>
  </w:style>
  <w:style w:type="paragraph" w:customStyle="1" w:styleId="Iauiue0">
    <w:name w:val="Iau?iue"/>
    <w:rsid w:val="00206ECC"/>
  </w:style>
  <w:style w:type="paragraph" w:styleId="33">
    <w:name w:val="toc 3"/>
    <w:basedOn w:val="a0"/>
    <w:next w:val="a0"/>
    <w:autoRedefine/>
    <w:uiPriority w:val="39"/>
    <w:qFormat/>
    <w:rsid w:val="00206ECC"/>
    <w:pPr>
      <w:ind w:left="560"/>
      <w:jc w:val="left"/>
    </w:pPr>
    <w:rPr>
      <w:rFonts w:asciiTheme="minorHAnsi" w:hAnsiTheme="minorHAnsi"/>
      <w:sz w:val="22"/>
      <w:szCs w:val="22"/>
    </w:rPr>
  </w:style>
  <w:style w:type="paragraph" w:customStyle="1" w:styleId="BodyText21">
    <w:name w:val="Body Text 21"/>
    <w:basedOn w:val="a0"/>
    <w:rsid w:val="00206ECC"/>
    <w:pPr>
      <w:spacing w:line="360" w:lineRule="auto"/>
      <w:ind w:firstLine="0"/>
    </w:pPr>
    <w:rPr>
      <w:szCs w:val="28"/>
      <w:lang w:val="ru-RU" w:eastAsia="ru-RU"/>
    </w:rPr>
  </w:style>
  <w:style w:type="paragraph" w:customStyle="1" w:styleId="c">
    <w:name w:val="c"/>
    <w:basedOn w:val="a0"/>
    <w:rsid w:val="00206ECC"/>
    <w:pPr>
      <w:spacing w:before="100" w:beforeAutospacing="1" w:after="100" w:afterAutospacing="1"/>
      <w:ind w:firstLine="0"/>
      <w:jc w:val="center"/>
    </w:pPr>
    <w:rPr>
      <w:rFonts w:ascii="Arial Unicode MS" w:cs="Arial Unicode MS"/>
      <w:sz w:val="24"/>
      <w:lang w:val="ru-RU" w:eastAsia="ru-RU"/>
    </w:rPr>
  </w:style>
  <w:style w:type="paragraph" w:customStyle="1" w:styleId="af6">
    <w:name w:val="Название таблицы"/>
    <w:basedOn w:val="a0"/>
    <w:rsid w:val="00206ECC"/>
    <w:pPr>
      <w:spacing w:line="360" w:lineRule="auto"/>
      <w:ind w:firstLine="0"/>
      <w:jc w:val="center"/>
    </w:pPr>
    <w:rPr>
      <w:szCs w:val="28"/>
      <w:lang w:val="ru-RU" w:eastAsia="ru-RU"/>
    </w:rPr>
  </w:style>
  <w:style w:type="paragraph" w:customStyle="1" w:styleId="af7">
    <w:name w:val="Рис"/>
    <w:basedOn w:val="a0"/>
    <w:rsid w:val="00206ECC"/>
    <w:pPr>
      <w:spacing w:line="480" w:lineRule="exact"/>
      <w:ind w:left="1144" w:hanging="1122"/>
      <w:jc w:val="center"/>
    </w:pPr>
    <w:rPr>
      <w:i/>
      <w:iCs/>
      <w:szCs w:val="28"/>
      <w:lang w:val="ru-RU" w:eastAsia="ru-RU"/>
    </w:rPr>
  </w:style>
  <w:style w:type="paragraph" w:customStyle="1" w:styleId="af8">
    <w:name w:val="Формула край"/>
    <w:basedOn w:val="a0"/>
    <w:rsid w:val="00206ECC"/>
    <w:pPr>
      <w:spacing w:before="160" w:after="160" w:line="480" w:lineRule="exact"/>
      <w:jc w:val="right"/>
    </w:pPr>
    <w:rPr>
      <w:szCs w:val="28"/>
      <w:lang w:val="ru-RU" w:eastAsia="ru-RU"/>
    </w:rPr>
  </w:style>
  <w:style w:type="paragraph" w:customStyle="1" w:styleId="15">
    <w:name w:val="1."/>
    <w:basedOn w:val="a0"/>
    <w:rsid w:val="00206ECC"/>
    <w:pPr>
      <w:tabs>
        <w:tab w:val="left" w:pos="360"/>
      </w:tabs>
      <w:spacing w:line="480" w:lineRule="exact"/>
      <w:ind w:left="385" w:right="-245" w:hanging="385"/>
      <w:jc w:val="left"/>
    </w:pPr>
    <w:rPr>
      <w:b/>
      <w:bCs/>
      <w:sz w:val="32"/>
      <w:szCs w:val="32"/>
      <w:lang w:val="ru-RU" w:eastAsia="ru-RU"/>
    </w:rPr>
  </w:style>
  <w:style w:type="paragraph" w:styleId="af9">
    <w:name w:val="Title"/>
    <w:basedOn w:val="a0"/>
    <w:link w:val="afa"/>
    <w:qFormat/>
    <w:rsid w:val="00206ECC"/>
    <w:pPr>
      <w:ind w:firstLine="0"/>
      <w:jc w:val="center"/>
    </w:pPr>
    <w:rPr>
      <w:sz w:val="32"/>
      <w:szCs w:val="32"/>
      <w:lang w:val="ru-RU" w:eastAsia="ru-RU"/>
    </w:rPr>
  </w:style>
  <w:style w:type="character" w:customStyle="1" w:styleId="afa">
    <w:name w:val="Название Знак"/>
    <w:link w:val="af9"/>
    <w:locked/>
    <w:rsid w:val="00206ECC"/>
    <w:rPr>
      <w:sz w:val="32"/>
      <w:szCs w:val="32"/>
      <w:lang w:val="ru-RU" w:eastAsia="ru-RU" w:bidi="ar-SA"/>
    </w:rPr>
  </w:style>
  <w:style w:type="paragraph" w:customStyle="1" w:styleId="afb">
    <w:name w:val="Основной"/>
    <w:basedOn w:val="a0"/>
    <w:rsid w:val="00206ECC"/>
    <w:pPr>
      <w:spacing w:line="360" w:lineRule="auto"/>
      <w:ind w:firstLine="720"/>
    </w:pPr>
    <w:rPr>
      <w:szCs w:val="28"/>
      <w:lang w:val="ru-RU" w:eastAsia="ru-RU"/>
    </w:rPr>
  </w:style>
  <w:style w:type="character" w:customStyle="1" w:styleId="afc">
    <w:name w:val="Основной Знак"/>
    <w:rsid w:val="00206ECC"/>
    <w:rPr>
      <w:rFonts w:cs="Times New Roman"/>
      <w:sz w:val="28"/>
      <w:szCs w:val="28"/>
      <w:lang w:val="ru-RU" w:eastAsia="ru-RU"/>
    </w:rPr>
  </w:style>
  <w:style w:type="character" w:customStyle="1" w:styleId="articleimg">
    <w:name w:val="article img"/>
    <w:rsid w:val="00206ECC"/>
    <w:rPr>
      <w:rFonts w:cs="Times New Roman"/>
    </w:rPr>
  </w:style>
  <w:style w:type="paragraph" w:customStyle="1" w:styleId="afd">
    <w:name w:val="Знак Знак Знак Знак Знак Знак Знак"/>
    <w:basedOn w:val="a0"/>
    <w:rsid w:val="00206ECC"/>
    <w:pPr>
      <w:widowControl w:val="0"/>
      <w:adjustRightInd w:val="0"/>
      <w:spacing w:after="160" w:line="240" w:lineRule="exact"/>
      <w:ind w:firstLine="0"/>
      <w:jc w:val="right"/>
    </w:pPr>
    <w:rPr>
      <w:sz w:val="20"/>
      <w:szCs w:val="20"/>
      <w:lang w:val="en-GB"/>
    </w:rPr>
  </w:style>
  <w:style w:type="paragraph" w:customStyle="1" w:styleId="16">
    <w:name w:val="ЗАГОЛОВОК 1"/>
    <w:basedOn w:val="10"/>
    <w:rsid w:val="00206ECC"/>
    <w:pPr>
      <w:spacing w:before="0" w:after="0" w:line="360" w:lineRule="auto"/>
      <w:ind w:firstLine="0"/>
      <w:jc w:val="center"/>
    </w:pPr>
    <w:rPr>
      <w:rFonts w:ascii="Times New Roman" w:hAnsi="Times New Roman" w:cs="Times New Roman"/>
      <w:lang w:val="ru-RU" w:eastAsia="ru-RU"/>
    </w:rPr>
  </w:style>
  <w:style w:type="paragraph" w:styleId="afe">
    <w:name w:val="header"/>
    <w:basedOn w:val="a0"/>
    <w:link w:val="aff"/>
    <w:uiPriority w:val="99"/>
    <w:rsid w:val="00206ECC"/>
    <w:pPr>
      <w:tabs>
        <w:tab w:val="center" w:pos="4677"/>
        <w:tab w:val="right" w:pos="9355"/>
      </w:tabs>
      <w:ind w:firstLine="0"/>
      <w:jc w:val="left"/>
    </w:pPr>
    <w:rPr>
      <w:sz w:val="24"/>
      <w:lang w:val="ru-RU" w:eastAsia="ru-RU"/>
    </w:rPr>
  </w:style>
  <w:style w:type="character" w:customStyle="1" w:styleId="aff">
    <w:name w:val="Верхний колонтитул Знак"/>
    <w:link w:val="afe"/>
    <w:uiPriority w:val="99"/>
    <w:locked/>
    <w:rsid w:val="00206ECC"/>
    <w:rPr>
      <w:sz w:val="24"/>
      <w:szCs w:val="24"/>
      <w:lang w:val="ru-RU" w:eastAsia="ru-RU" w:bidi="ar-SA"/>
    </w:rPr>
  </w:style>
  <w:style w:type="character" w:customStyle="1" w:styleId="aff0">
    <w:name w:val="Знак Знак"/>
    <w:locked/>
    <w:rsid w:val="00206ECC"/>
    <w:rPr>
      <w:rFonts w:ascii="Arial" w:hAnsi="Arial" w:cs="Arial"/>
      <w:b/>
      <w:bCs/>
      <w:sz w:val="26"/>
      <w:szCs w:val="26"/>
      <w:lang w:val="ru-RU" w:eastAsia="ru-RU"/>
    </w:rPr>
  </w:style>
  <w:style w:type="paragraph" w:customStyle="1" w:styleId="aff1">
    <w:name w:val="Формула центр"/>
    <w:basedOn w:val="a0"/>
    <w:rsid w:val="00206ECC"/>
    <w:pPr>
      <w:widowControl w:val="0"/>
      <w:spacing w:before="200" w:after="200" w:line="360" w:lineRule="auto"/>
      <w:ind w:firstLine="0"/>
      <w:jc w:val="center"/>
    </w:pPr>
    <w:rPr>
      <w:szCs w:val="28"/>
      <w:lang w:val="ru-RU"/>
    </w:rPr>
  </w:style>
  <w:style w:type="paragraph" w:styleId="34">
    <w:name w:val="Body Text 3"/>
    <w:basedOn w:val="a0"/>
    <w:link w:val="35"/>
    <w:rsid w:val="00206ECC"/>
    <w:pPr>
      <w:spacing w:after="120"/>
      <w:ind w:firstLine="0"/>
      <w:jc w:val="left"/>
    </w:pPr>
    <w:rPr>
      <w:sz w:val="16"/>
      <w:szCs w:val="16"/>
      <w:lang w:val="ru-RU" w:eastAsia="ru-RU"/>
    </w:rPr>
  </w:style>
  <w:style w:type="character" w:customStyle="1" w:styleId="35">
    <w:name w:val="Основной текст 3 Знак"/>
    <w:link w:val="34"/>
    <w:locked/>
    <w:rsid w:val="00206ECC"/>
    <w:rPr>
      <w:sz w:val="16"/>
      <w:szCs w:val="16"/>
      <w:lang w:val="ru-RU" w:eastAsia="ru-RU" w:bidi="ar-SA"/>
    </w:rPr>
  </w:style>
  <w:style w:type="paragraph" w:customStyle="1" w:styleId="FR1">
    <w:name w:val="FR1"/>
    <w:rsid w:val="00206ECC"/>
    <w:pPr>
      <w:widowControl w:val="0"/>
      <w:autoSpaceDE w:val="0"/>
      <w:autoSpaceDN w:val="0"/>
      <w:adjustRightInd w:val="0"/>
      <w:spacing w:before="200"/>
      <w:ind w:left="360" w:hanging="360"/>
    </w:pPr>
    <w:rPr>
      <w:rFonts w:ascii="Arial" w:hAnsi="Arial" w:cs="Arial"/>
      <w:sz w:val="22"/>
      <w:szCs w:val="22"/>
    </w:rPr>
  </w:style>
  <w:style w:type="character" w:styleId="aff2">
    <w:name w:val="FollowedHyperlink"/>
    <w:rsid w:val="00206ECC"/>
    <w:rPr>
      <w:rFonts w:cs="Times New Roman"/>
      <w:color w:val="800080"/>
      <w:u w:val="single"/>
    </w:rPr>
  </w:style>
  <w:style w:type="paragraph" w:styleId="aff3">
    <w:name w:val="Balloon Text"/>
    <w:basedOn w:val="a0"/>
    <w:link w:val="aff4"/>
    <w:rsid w:val="00206ECC"/>
    <w:pPr>
      <w:ind w:firstLine="0"/>
      <w:jc w:val="left"/>
    </w:pPr>
    <w:rPr>
      <w:rFonts w:ascii="Tahoma" w:hAnsi="Tahoma" w:cs="Tahoma"/>
      <w:sz w:val="16"/>
      <w:szCs w:val="16"/>
      <w:lang w:val="ru-RU" w:eastAsia="ru-RU"/>
    </w:rPr>
  </w:style>
  <w:style w:type="character" w:customStyle="1" w:styleId="aff4">
    <w:name w:val="Текст выноски Знак"/>
    <w:link w:val="aff3"/>
    <w:locked/>
    <w:rsid w:val="00206ECC"/>
    <w:rPr>
      <w:rFonts w:ascii="Tahoma" w:hAnsi="Tahoma" w:cs="Tahoma"/>
      <w:sz w:val="16"/>
      <w:szCs w:val="16"/>
      <w:lang w:val="ru-RU" w:eastAsia="ru-RU" w:bidi="ar-SA"/>
    </w:rPr>
  </w:style>
  <w:style w:type="character" w:customStyle="1" w:styleId="apple-style-span">
    <w:name w:val="apple-style-span"/>
    <w:rsid w:val="00206ECC"/>
    <w:rPr>
      <w:rFonts w:cs="Times New Roman"/>
    </w:rPr>
  </w:style>
  <w:style w:type="paragraph" w:customStyle="1" w:styleId="aff5">
    <w:name w:val="Анин Текст"/>
    <w:basedOn w:val="af1"/>
    <w:rsid w:val="00AE081B"/>
    <w:pPr>
      <w:spacing w:after="0" w:line="360" w:lineRule="auto"/>
      <w:ind w:firstLine="709"/>
      <w:jc w:val="both"/>
    </w:pPr>
    <w:rPr>
      <w:sz w:val="28"/>
    </w:rPr>
  </w:style>
  <w:style w:type="character" w:customStyle="1" w:styleId="hl">
    <w:name w:val="hl"/>
    <w:basedOn w:val="a1"/>
    <w:rsid w:val="008B57CA"/>
  </w:style>
  <w:style w:type="character" w:customStyle="1" w:styleId="lgplus">
    <w:name w:val="lg plus"/>
    <w:basedOn w:val="a1"/>
    <w:rsid w:val="00E27BA8"/>
  </w:style>
  <w:style w:type="character" w:customStyle="1" w:styleId="lg">
    <w:name w:val="lg"/>
    <w:basedOn w:val="a1"/>
    <w:rsid w:val="00E27BA8"/>
  </w:style>
  <w:style w:type="paragraph" w:styleId="z-">
    <w:name w:val="HTML Top of Form"/>
    <w:basedOn w:val="a0"/>
    <w:next w:val="a0"/>
    <w:link w:val="z-0"/>
    <w:hidden/>
    <w:rsid w:val="00E27BA8"/>
    <w:pPr>
      <w:pBdr>
        <w:bottom w:val="single" w:sz="6" w:space="1" w:color="auto"/>
      </w:pBdr>
      <w:ind w:firstLine="0"/>
      <w:jc w:val="center"/>
    </w:pPr>
    <w:rPr>
      <w:rFonts w:ascii="Arial" w:hAnsi="Arial" w:cs="Arial"/>
      <w:vanish/>
      <w:sz w:val="16"/>
      <w:szCs w:val="16"/>
      <w:lang w:val="ru-RU" w:eastAsia="ru-RU"/>
    </w:rPr>
  </w:style>
  <w:style w:type="character" w:customStyle="1" w:styleId="info">
    <w:name w:val="info"/>
    <w:basedOn w:val="a1"/>
    <w:rsid w:val="00E27BA8"/>
  </w:style>
  <w:style w:type="paragraph" w:styleId="z-1">
    <w:name w:val="HTML Bottom of Form"/>
    <w:basedOn w:val="a0"/>
    <w:next w:val="a0"/>
    <w:link w:val="z-2"/>
    <w:hidden/>
    <w:rsid w:val="00E27BA8"/>
    <w:pPr>
      <w:pBdr>
        <w:top w:val="single" w:sz="6" w:space="1" w:color="auto"/>
      </w:pBdr>
      <w:ind w:firstLine="0"/>
      <w:jc w:val="center"/>
    </w:pPr>
    <w:rPr>
      <w:rFonts w:ascii="Arial" w:hAnsi="Arial" w:cs="Arial"/>
      <w:vanish/>
      <w:sz w:val="16"/>
      <w:szCs w:val="16"/>
      <w:lang w:val="ru-RU" w:eastAsia="ru-RU"/>
    </w:rPr>
  </w:style>
  <w:style w:type="paragraph" w:styleId="aff6">
    <w:name w:val="endnote text"/>
    <w:basedOn w:val="a0"/>
    <w:link w:val="aff7"/>
    <w:rsid w:val="00491A16"/>
    <w:rPr>
      <w:sz w:val="20"/>
      <w:szCs w:val="20"/>
    </w:rPr>
  </w:style>
  <w:style w:type="character" w:customStyle="1" w:styleId="aff7">
    <w:name w:val="Текст концевой сноски Знак"/>
    <w:link w:val="aff6"/>
    <w:rsid w:val="00491A16"/>
    <w:rPr>
      <w:lang w:val="en-US" w:eastAsia="en-US"/>
    </w:rPr>
  </w:style>
  <w:style w:type="character" w:styleId="aff8">
    <w:name w:val="endnote reference"/>
    <w:rsid w:val="00491A16"/>
    <w:rPr>
      <w:vertAlign w:val="superscript"/>
    </w:rPr>
  </w:style>
  <w:style w:type="table" w:styleId="aff9">
    <w:name w:val="Table Grid"/>
    <w:basedOn w:val="a2"/>
    <w:uiPriority w:val="39"/>
    <w:rsid w:val="00E85B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List Paragraph"/>
    <w:basedOn w:val="a0"/>
    <w:uiPriority w:val="34"/>
    <w:qFormat/>
    <w:rsid w:val="000F7EAA"/>
    <w:pPr>
      <w:ind w:left="720"/>
      <w:contextualSpacing/>
    </w:pPr>
  </w:style>
  <w:style w:type="paragraph" w:customStyle="1" w:styleId="text">
    <w:name w:val="text"/>
    <w:basedOn w:val="a0"/>
    <w:rsid w:val="00161882"/>
    <w:pPr>
      <w:spacing w:before="100" w:beforeAutospacing="1" w:after="100" w:afterAutospacing="1"/>
      <w:ind w:firstLine="0"/>
      <w:jc w:val="left"/>
    </w:pPr>
    <w:rPr>
      <w:sz w:val="24"/>
      <w:lang w:val="ru-RU" w:eastAsia="ru-RU"/>
    </w:rPr>
  </w:style>
  <w:style w:type="character" w:customStyle="1" w:styleId="reference-text">
    <w:name w:val="reference-text"/>
    <w:basedOn w:val="a1"/>
    <w:rsid w:val="00161882"/>
  </w:style>
  <w:style w:type="character" w:customStyle="1" w:styleId="idea">
    <w:name w:val="idea"/>
    <w:basedOn w:val="a1"/>
    <w:rsid w:val="00161882"/>
  </w:style>
  <w:style w:type="character" w:customStyle="1" w:styleId="blocktitletext">
    <w:name w:val="block_title_text"/>
    <w:basedOn w:val="a1"/>
    <w:rsid w:val="00161882"/>
  </w:style>
  <w:style w:type="paragraph" w:customStyle="1" w:styleId="right">
    <w:name w:val="right"/>
    <w:basedOn w:val="a0"/>
    <w:rsid w:val="00161882"/>
    <w:pPr>
      <w:spacing w:before="100" w:beforeAutospacing="1" w:after="100" w:afterAutospacing="1"/>
      <w:ind w:firstLine="0"/>
      <w:jc w:val="left"/>
    </w:pPr>
    <w:rPr>
      <w:sz w:val="24"/>
      <w:lang w:val="ru-RU" w:eastAsia="ru-RU"/>
    </w:rPr>
  </w:style>
  <w:style w:type="paragraph" w:customStyle="1" w:styleId="subhead">
    <w:name w:val="subhead"/>
    <w:basedOn w:val="a0"/>
    <w:rsid w:val="00161882"/>
    <w:pPr>
      <w:spacing w:before="100" w:beforeAutospacing="1" w:after="100" w:afterAutospacing="1"/>
      <w:ind w:firstLine="0"/>
      <w:jc w:val="left"/>
    </w:pPr>
    <w:rPr>
      <w:sz w:val="24"/>
      <w:lang w:val="ru-RU" w:eastAsia="ru-RU"/>
    </w:rPr>
  </w:style>
  <w:style w:type="character" w:customStyle="1" w:styleId="squot">
    <w:name w:val="squot"/>
    <w:rsid w:val="00161882"/>
  </w:style>
  <w:style w:type="character" w:customStyle="1" w:styleId="quot">
    <w:name w:val="quot"/>
    <w:rsid w:val="00161882"/>
  </w:style>
  <w:style w:type="character" w:customStyle="1" w:styleId="bra">
    <w:name w:val="bra"/>
    <w:rsid w:val="00161882"/>
  </w:style>
  <w:style w:type="character" w:customStyle="1" w:styleId="datetime">
    <w:name w:val="datetime"/>
    <w:rsid w:val="00161882"/>
  </w:style>
  <w:style w:type="character" w:customStyle="1" w:styleId="user">
    <w:name w:val="user"/>
    <w:rsid w:val="00161882"/>
  </w:style>
  <w:style w:type="character" w:customStyle="1" w:styleId="impressions">
    <w:name w:val="impressions"/>
    <w:rsid w:val="00161882"/>
  </w:style>
  <w:style w:type="character" w:customStyle="1" w:styleId="ratingplus">
    <w:name w:val="ratingplus"/>
    <w:rsid w:val="00161882"/>
  </w:style>
  <w:style w:type="character" w:customStyle="1" w:styleId="commentshot">
    <w:name w:val="commentshot"/>
    <w:rsid w:val="00161882"/>
  </w:style>
  <w:style w:type="character" w:customStyle="1" w:styleId="b-share-form-buttonb-share-form-buttonshare">
    <w:name w:val="b-share-form-button b-share-form-button_share"/>
    <w:rsid w:val="00161882"/>
  </w:style>
  <w:style w:type="character" w:customStyle="1" w:styleId="b-share">
    <w:name w:val="b-share"/>
    <w:rsid w:val="00161882"/>
  </w:style>
  <w:style w:type="character" w:customStyle="1" w:styleId="pubdate">
    <w:name w:val="pubdate"/>
    <w:rsid w:val="00161882"/>
  </w:style>
  <w:style w:type="character" w:customStyle="1" w:styleId="rating">
    <w:name w:val="rating"/>
    <w:rsid w:val="00161882"/>
  </w:style>
  <w:style w:type="character" w:customStyle="1" w:styleId="value">
    <w:name w:val="value"/>
    <w:rsid w:val="00161882"/>
  </w:style>
  <w:style w:type="character" w:customStyle="1" w:styleId="stats">
    <w:name w:val="stats"/>
    <w:rsid w:val="00161882"/>
  </w:style>
  <w:style w:type="character" w:customStyle="1" w:styleId="posttitle">
    <w:name w:val="post_title"/>
    <w:rsid w:val="00161882"/>
  </w:style>
  <w:style w:type="character" w:customStyle="1" w:styleId="profiledhub">
    <w:name w:val="profiled_hub"/>
    <w:rsid w:val="00161882"/>
  </w:style>
  <w:style w:type="character" w:customStyle="1" w:styleId="score">
    <w:name w:val="score"/>
    <w:rsid w:val="00161882"/>
  </w:style>
  <w:style w:type="character" w:customStyle="1" w:styleId="comma">
    <w:name w:val="comma"/>
    <w:rsid w:val="00161882"/>
  </w:style>
  <w:style w:type="character" w:customStyle="1" w:styleId="dsq-postid">
    <w:name w:val="dsq-postid"/>
    <w:rsid w:val="00161882"/>
  </w:style>
  <w:style w:type="paragraph" w:customStyle="1" w:styleId="affb">
    <w:name w:val="a"/>
    <w:basedOn w:val="a0"/>
    <w:rsid w:val="00161882"/>
    <w:pPr>
      <w:spacing w:before="100" w:beforeAutospacing="1" w:after="100" w:afterAutospacing="1"/>
      <w:ind w:firstLine="0"/>
      <w:jc w:val="left"/>
    </w:pPr>
    <w:rPr>
      <w:sz w:val="24"/>
      <w:lang w:val="ru-RU" w:eastAsia="ru-RU"/>
    </w:rPr>
  </w:style>
  <w:style w:type="paragraph" w:customStyle="1" w:styleId="17">
    <w:name w:val="1"/>
    <w:basedOn w:val="a0"/>
    <w:rsid w:val="00161882"/>
    <w:pPr>
      <w:spacing w:before="100" w:beforeAutospacing="1" w:after="100" w:afterAutospacing="1"/>
      <w:ind w:firstLine="0"/>
      <w:jc w:val="left"/>
    </w:pPr>
    <w:rPr>
      <w:sz w:val="24"/>
      <w:lang w:val="ru-RU" w:eastAsia="ru-RU"/>
    </w:rPr>
  </w:style>
  <w:style w:type="paragraph" w:styleId="HTML">
    <w:name w:val="HTML Preformatted"/>
    <w:basedOn w:val="a0"/>
    <w:link w:val="HTML0"/>
    <w:rsid w:val="00161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rPr>
  </w:style>
  <w:style w:type="character" w:customStyle="1" w:styleId="HTML0">
    <w:name w:val="Стандартный HTML Знак"/>
    <w:link w:val="HTML"/>
    <w:rsid w:val="00161882"/>
    <w:rPr>
      <w:rFonts w:ascii="Courier New" w:hAnsi="Courier New"/>
    </w:rPr>
  </w:style>
  <w:style w:type="paragraph" w:styleId="affc">
    <w:name w:val="annotation text"/>
    <w:basedOn w:val="a0"/>
    <w:link w:val="affd"/>
    <w:uiPriority w:val="99"/>
    <w:unhideWhenUsed/>
    <w:rsid w:val="00D022D2"/>
    <w:pPr>
      <w:spacing w:after="200"/>
      <w:ind w:firstLine="0"/>
      <w:jc w:val="left"/>
    </w:pPr>
    <w:rPr>
      <w:rFonts w:ascii="Calibri" w:eastAsia="Calibri" w:hAnsi="Calibri"/>
      <w:sz w:val="20"/>
      <w:szCs w:val="20"/>
      <w:lang w:val="ru-RU"/>
    </w:rPr>
  </w:style>
  <w:style w:type="character" w:customStyle="1" w:styleId="affd">
    <w:name w:val="Текст примечания Знак"/>
    <w:link w:val="affc"/>
    <w:uiPriority w:val="99"/>
    <w:rsid w:val="00D022D2"/>
    <w:rPr>
      <w:rFonts w:ascii="Calibri" w:eastAsia="Calibri" w:hAnsi="Calibri" w:cs="Times New Roman"/>
      <w:lang w:eastAsia="en-US"/>
    </w:rPr>
  </w:style>
  <w:style w:type="paragraph" w:customStyle="1" w:styleId="18">
    <w:name w:val="Абзац списка1"/>
    <w:basedOn w:val="a0"/>
    <w:rsid w:val="00D022D2"/>
    <w:pPr>
      <w:ind w:left="720" w:firstLine="0"/>
    </w:pPr>
    <w:rPr>
      <w:rFonts w:ascii="Calibri" w:hAnsi="Calibri" w:cs="Calibri"/>
      <w:sz w:val="22"/>
      <w:szCs w:val="22"/>
    </w:rPr>
  </w:style>
  <w:style w:type="paragraph" w:styleId="affe">
    <w:name w:val="TOC Heading"/>
    <w:basedOn w:val="10"/>
    <w:next w:val="a0"/>
    <w:uiPriority w:val="39"/>
    <w:semiHidden/>
    <w:unhideWhenUsed/>
    <w:qFormat/>
    <w:rsid w:val="006A3DF6"/>
    <w:pPr>
      <w:keepLines/>
      <w:spacing w:before="480" w:after="0" w:line="276" w:lineRule="auto"/>
      <w:ind w:firstLine="0"/>
      <w:jc w:val="left"/>
      <w:outlineLvl w:val="9"/>
    </w:pPr>
    <w:rPr>
      <w:rFonts w:ascii="Cambria" w:hAnsi="Cambria" w:cs="Times New Roman"/>
      <w:color w:val="365F91"/>
      <w:kern w:val="0"/>
      <w:sz w:val="28"/>
      <w:szCs w:val="28"/>
      <w:lang w:val="ru-RU" w:eastAsia="ru-RU"/>
    </w:rPr>
  </w:style>
  <w:style w:type="numbering" w:customStyle="1" w:styleId="19">
    <w:name w:val="Нет списка1"/>
    <w:next w:val="a3"/>
    <w:semiHidden/>
    <w:rsid w:val="00432F08"/>
  </w:style>
  <w:style w:type="paragraph" w:customStyle="1" w:styleId="1a">
    <w:name w:val="Обычный1"/>
    <w:rsid w:val="00432F08"/>
    <w:pPr>
      <w:widowControl w:val="0"/>
      <w:spacing w:line="360" w:lineRule="auto"/>
      <w:ind w:firstLine="720"/>
      <w:jc w:val="both"/>
    </w:pPr>
    <w:rPr>
      <w:snapToGrid w:val="0"/>
      <w:sz w:val="28"/>
    </w:rPr>
  </w:style>
  <w:style w:type="paragraph" w:styleId="afff">
    <w:name w:val="Plain Text"/>
    <w:basedOn w:val="a0"/>
    <w:link w:val="afff0"/>
    <w:rsid w:val="00432F08"/>
    <w:pPr>
      <w:ind w:firstLine="0"/>
      <w:jc w:val="left"/>
    </w:pPr>
    <w:rPr>
      <w:rFonts w:ascii="Courier New" w:eastAsia="Calibri" w:hAnsi="Courier New"/>
      <w:sz w:val="20"/>
      <w:szCs w:val="20"/>
      <w:lang w:val="x-none" w:eastAsia="x-none"/>
    </w:rPr>
  </w:style>
  <w:style w:type="character" w:customStyle="1" w:styleId="afff0">
    <w:name w:val="Текст Знак"/>
    <w:basedOn w:val="a1"/>
    <w:link w:val="afff"/>
    <w:rsid w:val="00432F08"/>
    <w:rPr>
      <w:rFonts w:ascii="Courier New" w:eastAsia="Calibri" w:hAnsi="Courier New"/>
      <w:lang w:val="x-none" w:eastAsia="x-none"/>
    </w:rPr>
  </w:style>
  <w:style w:type="paragraph" w:customStyle="1" w:styleId="26">
    <w:name w:val="Абзац списка2"/>
    <w:basedOn w:val="a0"/>
    <w:rsid w:val="00432F08"/>
    <w:pPr>
      <w:ind w:left="720" w:firstLine="0"/>
    </w:pPr>
    <w:rPr>
      <w:rFonts w:ascii="Calibri" w:hAnsi="Calibri" w:cs="Calibri"/>
      <w:sz w:val="22"/>
      <w:szCs w:val="22"/>
    </w:rPr>
  </w:style>
  <w:style w:type="table" w:customStyle="1" w:styleId="1b">
    <w:name w:val="Сетка таблицы1"/>
    <w:basedOn w:val="a2"/>
    <w:next w:val="aff9"/>
    <w:rsid w:val="00432F08"/>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2"/>
    <w:next w:val="aff9"/>
    <w:rsid w:val="00432F08"/>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15E16"/>
    <w:pPr>
      <w:autoSpaceDE w:val="0"/>
      <w:autoSpaceDN w:val="0"/>
      <w:adjustRightInd w:val="0"/>
    </w:pPr>
    <w:rPr>
      <w:rFonts w:ascii="Courier New" w:hAnsi="Courier New" w:cs="Courier New"/>
      <w:sz w:val="16"/>
      <w:szCs w:val="16"/>
    </w:rPr>
  </w:style>
  <w:style w:type="character" w:customStyle="1" w:styleId="32">
    <w:name w:val="Основной текст с отступом 3 Знак"/>
    <w:basedOn w:val="a1"/>
    <w:link w:val="31"/>
    <w:rsid w:val="00883987"/>
    <w:rPr>
      <w:sz w:val="16"/>
      <w:szCs w:val="16"/>
      <w:lang w:val="en-US" w:eastAsia="en-US"/>
    </w:rPr>
  </w:style>
  <w:style w:type="character" w:customStyle="1" w:styleId="z-0">
    <w:name w:val="z-Начало формы Знак"/>
    <w:basedOn w:val="a1"/>
    <w:link w:val="z-"/>
    <w:rsid w:val="00883987"/>
    <w:rPr>
      <w:rFonts w:ascii="Arial" w:hAnsi="Arial" w:cs="Arial"/>
      <w:vanish/>
      <w:sz w:val="16"/>
      <w:szCs w:val="16"/>
    </w:rPr>
  </w:style>
  <w:style w:type="character" w:customStyle="1" w:styleId="z-2">
    <w:name w:val="z-Конец формы Знак"/>
    <w:basedOn w:val="a1"/>
    <w:link w:val="z-1"/>
    <w:rsid w:val="00883987"/>
    <w:rPr>
      <w:rFonts w:ascii="Arial" w:hAnsi="Arial" w:cs="Arial"/>
      <w:vanish/>
      <w:sz w:val="16"/>
      <w:szCs w:val="16"/>
    </w:rPr>
  </w:style>
  <w:style w:type="character" w:styleId="afff1">
    <w:name w:val="annotation reference"/>
    <w:basedOn w:val="a1"/>
    <w:rsid w:val="00926D68"/>
    <w:rPr>
      <w:sz w:val="16"/>
      <w:szCs w:val="16"/>
    </w:rPr>
  </w:style>
  <w:style w:type="paragraph" w:styleId="afff2">
    <w:name w:val="annotation subject"/>
    <w:basedOn w:val="affc"/>
    <w:next w:val="affc"/>
    <w:link w:val="afff3"/>
    <w:rsid w:val="00926D68"/>
    <w:pPr>
      <w:spacing w:after="0"/>
      <w:ind w:firstLine="709"/>
      <w:jc w:val="both"/>
    </w:pPr>
    <w:rPr>
      <w:rFonts w:ascii="Times New Roman" w:eastAsia="Times New Roman" w:hAnsi="Times New Roman"/>
      <w:b/>
      <w:bCs/>
      <w:lang w:val="en-US"/>
    </w:rPr>
  </w:style>
  <w:style w:type="character" w:customStyle="1" w:styleId="afff3">
    <w:name w:val="Тема примечания Знак"/>
    <w:basedOn w:val="affd"/>
    <w:link w:val="afff2"/>
    <w:rsid w:val="00926D68"/>
    <w:rPr>
      <w:rFonts w:ascii="Calibri" w:eastAsia="Calibri" w:hAnsi="Calibri" w:cs="Times New Roman"/>
      <w:b/>
      <w:bCs/>
      <w:lang w:val="en-US" w:eastAsia="en-US"/>
    </w:rPr>
  </w:style>
  <w:style w:type="paragraph" w:customStyle="1" w:styleId="1c">
    <w:name w:val="Îáû÷íûé1"/>
    <w:basedOn w:val="a0"/>
    <w:rsid w:val="005A110F"/>
    <w:pPr>
      <w:spacing w:line="360" w:lineRule="auto"/>
    </w:pPr>
    <w:rPr>
      <w:szCs w:val="20"/>
      <w:lang w:val="ru-RU" w:eastAsia="ru-RU"/>
    </w:rPr>
  </w:style>
  <w:style w:type="paragraph" w:customStyle="1" w:styleId="28">
    <w:name w:val="Îáû÷íûé2"/>
    <w:basedOn w:val="a0"/>
    <w:next w:val="a0"/>
    <w:rsid w:val="005A110F"/>
    <w:pPr>
      <w:spacing w:line="360" w:lineRule="auto"/>
      <w:ind w:firstLine="0"/>
      <w:jc w:val="center"/>
    </w:pPr>
    <w:rPr>
      <w:szCs w:val="20"/>
      <w:lang w:val="ru-RU" w:eastAsia="ru-RU"/>
    </w:rPr>
  </w:style>
  <w:style w:type="paragraph" w:customStyle="1" w:styleId="41">
    <w:name w:val="Îáû÷íûé4"/>
    <w:basedOn w:val="a0"/>
    <w:next w:val="1c"/>
    <w:rsid w:val="005A110F"/>
    <w:pPr>
      <w:spacing w:line="360" w:lineRule="auto"/>
      <w:ind w:firstLine="0"/>
      <w:jc w:val="right"/>
    </w:pPr>
    <w:rPr>
      <w:szCs w:val="20"/>
      <w:lang w:val="ru-RU" w:eastAsia="ru-RU"/>
    </w:rPr>
  </w:style>
  <w:style w:type="paragraph" w:customStyle="1" w:styleId="210">
    <w:name w:val="Основной текст 21"/>
    <w:basedOn w:val="a0"/>
    <w:rsid w:val="005A110F"/>
    <w:pPr>
      <w:ind w:left="284" w:hanging="284"/>
    </w:pPr>
    <w:rPr>
      <w:i/>
      <w:sz w:val="26"/>
      <w:szCs w:val="20"/>
      <w:lang w:val="ru-RU" w:eastAsia="ru-RU"/>
    </w:rPr>
  </w:style>
  <w:style w:type="paragraph" w:customStyle="1" w:styleId="afff4">
    <w:name w:val="УБС Название статьи"/>
    <w:basedOn w:val="afff5"/>
    <w:next w:val="afff6"/>
    <w:link w:val="afff7"/>
    <w:rsid w:val="005A110F"/>
    <w:pPr>
      <w:spacing w:after="240"/>
      <w:ind w:firstLine="0"/>
      <w:jc w:val="center"/>
    </w:pPr>
    <w:rPr>
      <w:rFonts w:ascii="Arial" w:hAnsi="Arial" w:cs="Arial"/>
      <w:b/>
      <w:caps/>
      <w:noProof/>
      <w:sz w:val="24"/>
      <w:szCs w:val="24"/>
    </w:rPr>
  </w:style>
  <w:style w:type="paragraph" w:customStyle="1" w:styleId="afff6">
    <w:name w:val="УБС Автор"/>
    <w:basedOn w:val="afff5"/>
    <w:next w:val="afff8"/>
    <w:link w:val="afff9"/>
    <w:rsid w:val="005A110F"/>
    <w:pPr>
      <w:ind w:firstLine="0"/>
      <w:jc w:val="center"/>
    </w:pPr>
    <w:rPr>
      <w:b/>
      <w:sz w:val="24"/>
    </w:rPr>
  </w:style>
  <w:style w:type="paragraph" w:customStyle="1" w:styleId="afff8">
    <w:name w:val="УБС Организация"/>
    <w:basedOn w:val="afff5"/>
    <w:next w:val="afffa"/>
    <w:rsid w:val="005A110F"/>
    <w:pPr>
      <w:ind w:firstLine="0"/>
      <w:jc w:val="center"/>
    </w:pPr>
    <w:rPr>
      <w:i/>
      <w:sz w:val="24"/>
    </w:rPr>
  </w:style>
  <w:style w:type="paragraph" w:customStyle="1" w:styleId="afffa">
    <w:name w:val="УБС Адрес"/>
    <w:basedOn w:val="afff5"/>
    <w:next w:val="afff5"/>
    <w:rsid w:val="005A110F"/>
    <w:pPr>
      <w:ind w:firstLine="0"/>
      <w:jc w:val="center"/>
    </w:pPr>
    <w:rPr>
      <w:lang w:val="en-US"/>
    </w:rPr>
  </w:style>
  <w:style w:type="paragraph" w:customStyle="1" w:styleId="1">
    <w:name w:val="УБС Заголовок 1"/>
    <w:basedOn w:val="afff5"/>
    <w:next w:val="afff5"/>
    <w:link w:val="1d"/>
    <w:rsid w:val="005A110F"/>
    <w:pPr>
      <w:keepNext/>
      <w:keepLines/>
      <w:numPr>
        <w:numId w:val="21"/>
      </w:numPr>
      <w:tabs>
        <w:tab w:val="clear" w:pos="720"/>
        <w:tab w:val="num" w:pos="284"/>
      </w:tabs>
      <w:suppressAutoHyphens/>
      <w:spacing w:before="240" w:after="240"/>
      <w:ind w:left="284" w:hanging="284"/>
      <w:contextualSpacing/>
      <w:jc w:val="left"/>
    </w:pPr>
    <w:rPr>
      <w:rFonts w:ascii="Arial" w:hAnsi="Arial" w:cs="Arial"/>
      <w:b/>
      <w:i/>
    </w:rPr>
  </w:style>
  <w:style w:type="paragraph" w:customStyle="1" w:styleId="afff5">
    <w:name w:val="УБС Текст"/>
    <w:basedOn w:val="a0"/>
    <w:link w:val="afffb"/>
    <w:rsid w:val="005A110F"/>
    <w:pPr>
      <w:spacing w:line="240" w:lineRule="atLeast"/>
      <w:ind w:firstLine="426"/>
    </w:pPr>
    <w:rPr>
      <w:sz w:val="22"/>
      <w:szCs w:val="20"/>
      <w:lang w:val="ru-RU" w:eastAsia="ru-RU"/>
    </w:rPr>
  </w:style>
  <w:style w:type="paragraph" w:customStyle="1" w:styleId="29">
    <w:name w:val="УБС Заголовок 2"/>
    <w:basedOn w:val="afff5"/>
    <w:next w:val="afff5"/>
    <w:rsid w:val="005A110F"/>
    <w:pPr>
      <w:keepNext/>
      <w:spacing w:before="240"/>
      <w:ind w:firstLine="0"/>
      <w:jc w:val="left"/>
    </w:pPr>
    <w:rPr>
      <w:i/>
      <w:caps/>
    </w:rPr>
  </w:style>
  <w:style w:type="paragraph" w:customStyle="1" w:styleId="afffc">
    <w:name w:val="УБС Литература"/>
    <w:basedOn w:val="1"/>
    <w:link w:val="afffd"/>
    <w:rsid w:val="005A110F"/>
    <w:pPr>
      <w:numPr>
        <w:numId w:val="0"/>
      </w:numPr>
      <w:jc w:val="center"/>
    </w:pPr>
  </w:style>
  <w:style w:type="paragraph" w:customStyle="1" w:styleId="a">
    <w:name w:val="УБС Библиографическая ссылка"/>
    <w:basedOn w:val="afff5"/>
    <w:link w:val="afffe"/>
    <w:rsid w:val="005A110F"/>
    <w:pPr>
      <w:numPr>
        <w:numId w:val="22"/>
      </w:numPr>
      <w:tabs>
        <w:tab w:val="left" w:pos="0"/>
        <w:tab w:val="left" w:pos="397"/>
      </w:tabs>
    </w:pPr>
  </w:style>
  <w:style w:type="paragraph" w:customStyle="1" w:styleId="affff">
    <w:name w:val="УБС Формула"/>
    <w:basedOn w:val="afff5"/>
    <w:next w:val="afff5"/>
    <w:rsid w:val="005A110F"/>
    <w:pPr>
      <w:tabs>
        <w:tab w:val="left" w:pos="426"/>
      </w:tabs>
      <w:ind w:firstLine="0"/>
    </w:pPr>
  </w:style>
  <w:style w:type="paragraph" w:customStyle="1" w:styleId="affff0">
    <w:name w:val="УБС Подрисуночная подпись"/>
    <w:basedOn w:val="afff5"/>
    <w:next w:val="afff5"/>
    <w:link w:val="affff1"/>
    <w:rsid w:val="005A110F"/>
    <w:pPr>
      <w:spacing w:before="120" w:after="240"/>
      <w:ind w:firstLine="0"/>
      <w:jc w:val="center"/>
    </w:pPr>
    <w:rPr>
      <w:i/>
      <w:snapToGrid w:val="0"/>
    </w:rPr>
  </w:style>
  <w:style w:type="paragraph" w:customStyle="1" w:styleId="affff2">
    <w:name w:val="УБС Рисунок"/>
    <w:basedOn w:val="afff5"/>
    <w:next w:val="affff0"/>
    <w:rsid w:val="005A110F"/>
    <w:pPr>
      <w:spacing w:before="240"/>
      <w:ind w:firstLine="0"/>
      <w:jc w:val="center"/>
    </w:pPr>
    <w:rPr>
      <w:snapToGrid w:val="0"/>
    </w:rPr>
  </w:style>
  <w:style w:type="paragraph" w:customStyle="1" w:styleId="affff3">
    <w:name w:val="УБС Коды"/>
    <w:basedOn w:val="a0"/>
    <w:link w:val="affff4"/>
    <w:rsid w:val="005A110F"/>
    <w:pPr>
      <w:autoSpaceDE w:val="0"/>
      <w:autoSpaceDN w:val="0"/>
      <w:adjustRightInd w:val="0"/>
      <w:ind w:firstLine="0"/>
    </w:pPr>
    <w:rPr>
      <w:rFonts w:ascii="Arial" w:hAnsi="Arial" w:cs="TimesNewRoman+1"/>
      <w:sz w:val="18"/>
      <w:szCs w:val="19"/>
      <w:lang w:val="ru-RU" w:eastAsia="ru-RU"/>
    </w:rPr>
  </w:style>
  <w:style w:type="paragraph" w:customStyle="1" w:styleId="affff5">
    <w:name w:val="УБС Название таблицы"/>
    <w:basedOn w:val="affff0"/>
    <w:next w:val="afff5"/>
    <w:link w:val="affff6"/>
    <w:rsid w:val="005A110F"/>
    <w:pPr>
      <w:spacing w:before="240" w:after="0"/>
      <w:jc w:val="left"/>
    </w:pPr>
  </w:style>
  <w:style w:type="paragraph" w:customStyle="1" w:styleId="affff7">
    <w:name w:val="УБС Аннотация"/>
    <w:basedOn w:val="afff5"/>
    <w:link w:val="affff8"/>
    <w:rsid w:val="005A110F"/>
    <w:pPr>
      <w:ind w:right="50" w:firstLine="0"/>
    </w:pPr>
    <w:rPr>
      <w:i/>
    </w:rPr>
  </w:style>
  <w:style w:type="paragraph" w:customStyle="1" w:styleId="affff9">
    <w:name w:val="УБС ключевые слова"/>
    <w:basedOn w:val="afff5"/>
    <w:link w:val="affffa"/>
    <w:rsid w:val="005A110F"/>
    <w:pPr>
      <w:ind w:right="334" w:firstLine="0"/>
    </w:pPr>
  </w:style>
  <w:style w:type="paragraph" w:customStyle="1" w:styleId="affffb">
    <w:name w:val="УБС Англиский"/>
    <w:basedOn w:val="afff5"/>
    <w:rsid w:val="005A110F"/>
    <w:pPr>
      <w:ind w:firstLine="0"/>
    </w:pPr>
    <w:rPr>
      <w:lang w:val="en-US"/>
    </w:rPr>
  </w:style>
  <w:style w:type="paragraph" w:customStyle="1" w:styleId="affffc">
    <w:name w:val="ВРЭк Аннотация"/>
    <w:basedOn w:val="affff7"/>
    <w:link w:val="affffd"/>
    <w:qFormat/>
    <w:rsid w:val="005A110F"/>
    <w:pPr>
      <w:ind w:right="51" w:firstLine="567"/>
    </w:pPr>
    <w:rPr>
      <w:sz w:val="24"/>
      <w:szCs w:val="24"/>
    </w:rPr>
  </w:style>
  <w:style w:type="paragraph" w:customStyle="1" w:styleId="affffe">
    <w:name w:val="ВРЭк Название статьи"/>
    <w:basedOn w:val="afff4"/>
    <w:link w:val="afffff"/>
    <w:qFormat/>
    <w:rsid w:val="005A110F"/>
    <w:rPr>
      <w:caps w:val="0"/>
      <w:sz w:val="28"/>
      <w:szCs w:val="28"/>
    </w:rPr>
  </w:style>
  <w:style w:type="character" w:customStyle="1" w:styleId="afffb">
    <w:name w:val="УБС Текст Знак"/>
    <w:basedOn w:val="a1"/>
    <w:link w:val="afff5"/>
    <w:rsid w:val="005A110F"/>
    <w:rPr>
      <w:sz w:val="22"/>
    </w:rPr>
  </w:style>
  <w:style w:type="character" w:customStyle="1" w:styleId="affff8">
    <w:name w:val="УБС Аннотация Знак"/>
    <w:basedOn w:val="afffb"/>
    <w:link w:val="affff7"/>
    <w:rsid w:val="005A110F"/>
    <w:rPr>
      <w:i/>
      <w:sz w:val="22"/>
    </w:rPr>
  </w:style>
  <w:style w:type="character" w:customStyle="1" w:styleId="affffd">
    <w:name w:val="ВРЭк Аннотация Знак"/>
    <w:basedOn w:val="affff8"/>
    <w:link w:val="affffc"/>
    <w:rsid w:val="005A110F"/>
    <w:rPr>
      <w:i/>
      <w:sz w:val="24"/>
      <w:szCs w:val="24"/>
    </w:rPr>
  </w:style>
  <w:style w:type="paragraph" w:customStyle="1" w:styleId="afffff0">
    <w:name w:val="ВРЭк Коды УДК ББК"/>
    <w:basedOn w:val="affff3"/>
    <w:link w:val="afffff1"/>
    <w:qFormat/>
    <w:rsid w:val="005A110F"/>
    <w:rPr>
      <w:sz w:val="24"/>
      <w:szCs w:val="24"/>
    </w:rPr>
  </w:style>
  <w:style w:type="character" w:customStyle="1" w:styleId="afff7">
    <w:name w:val="УБС Название статьи Знак"/>
    <w:basedOn w:val="afffb"/>
    <w:link w:val="afff4"/>
    <w:rsid w:val="005A110F"/>
    <w:rPr>
      <w:rFonts w:ascii="Arial" w:hAnsi="Arial" w:cs="Arial"/>
      <w:b/>
      <w:caps/>
      <w:noProof/>
      <w:sz w:val="24"/>
      <w:szCs w:val="24"/>
    </w:rPr>
  </w:style>
  <w:style w:type="character" w:customStyle="1" w:styleId="afffff">
    <w:name w:val="ВРЭк Название статьи Знак"/>
    <w:basedOn w:val="afff7"/>
    <w:link w:val="affffe"/>
    <w:rsid w:val="005A110F"/>
    <w:rPr>
      <w:rFonts w:ascii="Arial" w:hAnsi="Arial" w:cs="Arial"/>
      <w:b/>
      <w:caps w:val="0"/>
      <w:noProof/>
      <w:sz w:val="28"/>
      <w:szCs w:val="28"/>
    </w:rPr>
  </w:style>
  <w:style w:type="paragraph" w:customStyle="1" w:styleId="afffff2">
    <w:name w:val="ВРЭк Степень и должность автора"/>
    <w:basedOn w:val="afff6"/>
    <w:link w:val="afffff3"/>
    <w:rsid w:val="005A110F"/>
    <w:rPr>
      <w:b w:val="0"/>
    </w:rPr>
  </w:style>
  <w:style w:type="character" w:customStyle="1" w:styleId="affff4">
    <w:name w:val="УБС Коды Знак"/>
    <w:basedOn w:val="a1"/>
    <w:link w:val="affff3"/>
    <w:rsid w:val="005A110F"/>
    <w:rPr>
      <w:rFonts w:ascii="Arial" w:hAnsi="Arial" w:cs="TimesNewRoman+1"/>
      <w:sz w:val="18"/>
      <w:szCs w:val="19"/>
    </w:rPr>
  </w:style>
  <w:style w:type="character" w:customStyle="1" w:styleId="afffff1">
    <w:name w:val="ВРЭк Коды УДК ББК Знак"/>
    <w:basedOn w:val="affff4"/>
    <w:link w:val="afffff0"/>
    <w:rsid w:val="005A110F"/>
    <w:rPr>
      <w:rFonts w:ascii="Arial" w:hAnsi="Arial" w:cs="TimesNewRoman+1"/>
      <w:sz w:val="24"/>
      <w:szCs w:val="24"/>
    </w:rPr>
  </w:style>
  <w:style w:type="paragraph" w:customStyle="1" w:styleId="afffff4">
    <w:name w:val="ВРЭк Степень и должн. автора"/>
    <w:basedOn w:val="afff6"/>
    <w:link w:val="afffff5"/>
    <w:rsid w:val="005A110F"/>
    <w:rPr>
      <w:b w:val="0"/>
    </w:rPr>
  </w:style>
  <w:style w:type="character" w:customStyle="1" w:styleId="afff9">
    <w:name w:val="УБС Автор Знак"/>
    <w:basedOn w:val="afffb"/>
    <w:link w:val="afff6"/>
    <w:rsid w:val="005A110F"/>
    <w:rPr>
      <w:b/>
      <w:sz w:val="24"/>
    </w:rPr>
  </w:style>
  <w:style w:type="character" w:customStyle="1" w:styleId="afffff3">
    <w:name w:val="ВРЭк Степень и должность автора Знак"/>
    <w:basedOn w:val="afff9"/>
    <w:link w:val="afffff2"/>
    <w:rsid w:val="005A110F"/>
    <w:rPr>
      <w:b w:val="0"/>
      <w:sz w:val="24"/>
    </w:rPr>
  </w:style>
  <w:style w:type="paragraph" w:customStyle="1" w:styleId="afffff6">
    <w:name w:val="ВРЭк Фамиоия И.О. автора"/>
    <w:basedOn w:val="afff6"/>
    <w:link w:val="afffff7"/>
    <w:qFormat/>
    <w:rsid w:val="005A110F"/>
  </w:style>
  <w:style w:type="character" w:customStyle="1" w:styleId="afffff5">
    <w:name w:val="ВРЭк Степень и должн. автора Знак"/>
    <w:basedOn w:val="afff9"/>
    <w:link w:val="afffff4"/>
    <w:rsid w:val="005A110F"/>
    <w:rPr>
      <w:b w:val="0"/>
      <w:sz w:val="24"/>
    </w:rPr>
  </w:style>
  <w:style w:type="paragraph" w:customStyle="1" w:styleId="afffff8">
    <w:name w:val="ВРЭк Ключевые слова"/>
    <w:basedOn w:val="affff9"/>
    <w:link w:val="afffff9"/>
    <w:qFormat/>
    <w:rsid w:val="005A110F"/>
    <w:rPr>
      <w:sz w:val="24"/>
      <w:szCs w:val="24"/>
    </w:rPr>
  </w:style>
  <w:style w:type="character" w:customStyle="1" w:styleId="afffff7">
    <w:name w:val="ВРЭк Фамиоия И.О. автора Знак"/>
    <w:basedOn w:val="afff9"/>
    <w:link w:val="afffff6"/>
    <w:rsid w:val="005A110F"/>
    <w:rPr>
      <w:b/>
      <w:sz w:val="24"/>
    </w:rPr>
  </w:style>
  <w:style w:type="paragraph" w:customStyle="1" w:styleId="afffffa">
    <w:name w:val="ВРЭк Заголовок раздела"/>
    <w:basedOn w:val="1"/>
    <w:link w:val="afffffb"/>
    <w:rsid w:val="005A110F"/>
    <w:pPr>
      <w:numPr>
        <w:numId w:val="0"/>
      </w:numPr>
      <w:spacing w:before="0" w:after="0" w:line="240" w:lineRule="auto"/>
      <w:ind w:firstLine="567"/>
    </w:pPr>
    <w:rPr>
      <w:i w:val="0"/>
      <w:sz w:val="24"/>
      <w:szCs w:val="24"/>
    </w:rPr>
  </w:style>
  <w:style w:type="character" w:customStyle="1" w:styleId="affffa">
    <w:name w:val="УБС ключевые слова Знак"/>
    <w:basedOn w:val="afffb"/>
    <w:link w:val="affff9"/>
    <w:rsid w:val="005A110F"/>
    <w:rPr>
      <w:sz w:val="22"/>
    </w:rPr>
  </w:style>
  <w:style w:type="character" w:customStyle="1" w:styleId="afffff9">
    <w:name w:val="ВРЭк Ключевые слова Знак"/>
    <w:basedOn w:val="affffa"/>
    <w:link w:val="afffff8"/>
    <w:rsid w:val="005A110F"/>
    <w:rPr>
      <w:sz w:val="24"/>
      <w:szCs w:val="24"/>
    </w:rPr>
  </w:style>
  <w:style w:type="paragraph" w:customStyle="1" w:styleId="afffffc">
    <w:name w:val="ВРЭк Текст"/>
    <w:basedOn w:val="afff5"/>
    <w:link w:val="afffffd"/>
    <w:qFormat/>
    <w:rsid w:val="005A110F"/>
    <w:rPr>
      <w:sz w:val="24"/>
      <w:szCs w:val="24"/>
    </w:rPr>
  </w:style>
  <w:style w:type="character" w:customStyle="1" w:styleId="1d">
    <w:name w:val="УБС Заголовок 1 Знак"/>
    <w:basedOn w:val="afffb"/>
    <w:link w:val="1"/>
    <w:rsid w:val="005A110F"/>
    <w:rPr>
      <w:rFonts w:ascii="Arial" w:hAnsi="Arial" w:cs="Arial"/>
      <w:b/>
      <w:i/>
      <w:sz w:val="22"/>
    </w:rPr>
  </w:style>
  <w:style w:type="character" w:customStyle="1" w:styleId="afffffb">
    <w:name w:val="ВРЭк Заголовок раздела Знак"/>
    <w:basedOn w:val="1d"/>
    <w:link w:val="afffffa"/>
    <w:rsid w:val="005A110F"/>
    <w:rPr>
      <w:rFonts w:ascii="Arial" w:hAnsi="Arial" w:cs="Arial"/>
      <w:b/>
      <w:i w:val="0"/>
      <w:sz w:val="24"/>
      <w:szCs w:val="24"/>
    </w:rPr>
  </w:style>
  <w:style w:type="paragraph" w:customStyle="1" w:styleId="afffffe">
    <w:name w:val="ВРЭк Подрисуночная подпись"/>
    <w:basedOn w:val="affff0"/>
    <w:link w:val="affffff"/>
    <w:qFormat/>
    <w:rsid w:val="005A110F"/>
    <w:rPr>
      <w:i w:val="0"/>
      <w:sz w:val="24"/>
      <w:szCs w:val="24"/>
    </w:rPr>
  </w:style>
  <w:style w:type="character" w:customStyle="1" w:styleId="afffffd">
    <w:name w:val="ВРЭк Текст Знак"/>
    <w:basedOn w:val="afffb"/>
    <w:link w:val="afffffc"/>
    <w:rsid w:val="005A110F"/>
    <w:rPr>
      <w:sz w:val="24"/>
      <w:szCs w:val="24"/>
    </w:rPr>
  </w:style>
  <w:style w:type="paragraph" w:customStyle="1" w:styleId="affffff0">
    <w:name w:val="ВРЭк Название таблицы"/>
    <w:basedOn w:val="affff5"/>
    <w:link w:val="affffff1"/>
    <w:qFormat/>
    <w:rsid w:val="005A110F"/>
    <w:rPr>
      <w:i w:val="0"/>
      <w:sz w:val="24"/>
      <w:szCs w:val="24"/>
    </w:rPr>
  </w:style>
  <w:style w:type="character" w:customStyle="1" w:styleId="affff1">
    <w:name w:val="УБС Подрисуночная подпись Знак"/>
    <w:basedOn w:val="afffb"/>
    <w:link w:val="affff0"/>
    <w:rsid w:val="005A110F"/>
    <w:rPr>
      <w:i/>
      <w:snapToGrid w:val="0"/>
      <w:sz w:val="22"/>
    </w:rPr>
  </w:style>
  <w:style w:type="character" w:customStyle="1" w:styleId="affffff">
    <w:name w:val="ВРЭк Подрисуночная подпись Знак"/>
    <w:basedOn w:val="affff1"/>
    <w:link w:val="afffffe"/>
    <w:rsid w:val="005A110F"/>
    <w:rPr>
      <w:i w:val="0"/>
      <w:snapToGrid w:val="0"/>
      <w:sz w:val="24"/>
      <w:szCs w:val="24"/>
    </w:rPr>
  </w:style>
  <w:style w:type="paragraph" w:customStyle="1" w:styleId="affffff2">
    <w:name w:val="ВРЭк Литература"/>
    <w:basedOn w:val="afffc"/>
    <w:link w:val="affffff3"/>
    <w:qFormat/>
    <w:rsid w:val="005A110F"/>
    <w:rPr>
      <w:b w:val="0"/>
      <w:sz w:val="24"/>
      <w:szCs w:val="24"/>
    </w:rPr>
  </w:style>
  <w:style w:type="character" w:customStyle="1" w:styleId="affff6">
    <w:name w:val="УБС Название таблицы Знак"/>
    <w:basedOn w:val="affff1"/>
    <w:link w:val="affff5"/>
    <w:rsid w:val="005A110F"/>
    <w:rPr>
      <w:i/>
      <w:snapToGrid w:val="0"/>
      <w:sz w:val="22"/>
    </w:rPr>
  </w:style>
  <w:style w:type="character" w:customStyle="1" w:styleId="affffff1">
    <w:name w:val="ВРЭк Название таблицы Знак"/>
    <w:basedOn w:val="affff6"/>
    <w:link w:val="affffff0"/>
    <w:rsid w:val="005A110F"/>
    <w:rPr>
      <w:i w:val="0"/>
      <w:snapToGrid w:val="0"/>
      <w:sz w:val="24"/>
      <w:szCs w:val="24"/>
    </w:rPr>
  </w:style>
  <w:style w:type="paragraph" w:customStyle="1" w:styleId="affffff4">
    <w:name w:val="ВРЭк Литература (источники)"/>
    <w:basedOn w:val="a"/>
    <w:link w:val="affffff5"/>
    <w:qFormat/>
    <w:rsid w:val="005A110F"/>
    <w:pPr>
      <w:tabs>
        <w:tab w:val="clear" w:pos="0"/>
        <w:tab w:val="clear" w:pos="397"/>
        <w:tab w:val="left" w:pos="284"/>
      </w:tabs>
      <w:ind w:left="0" w:firstLine="0"/>
    </w:pPr>
    <w:rPr>
      <w:rFonts w:eastAsia="Calibri"/>
      <w:sz w:val="24"/>
      <w:szCs w:val="24"/>
      <w:lang w:eastAsia="en-US"/>
    </w:rPr>
  </w:style>
  <w:style w:type="character" w:customStyle="1" w:styleId="afffd">
    <w:name w:val="УБС Литература Знак"/>
    <w:basedOn w:val="1d"/>
    <w:link w:val="afffc"/>
    <w:rsid w:val="005A110F"/>
    <w:rPr>
      <w:rFonts w:ascii="Arial" w:hAnsi="Arial" w:cs="Arial"/>
      <w:b/>
      <w:i/>
      <w:sz w:val="22"/>
    </w:rPr>
  </w:style>
  <w:style w:type="character" w:customStyle="1" w:styleId="affffff3">
    <w:name w:val="ВРЭк Литература Знак"/>
    <w:basedOn w:val="afffd"/>
    <w:link w:val="affffff2"/>
    <w:rsid w:val="005A110F"/>
    <w:rPr>
      <w:rFonts w:ascii="Arial" w:hAnsi="Arial" w:cs="Arial"/>
      <w:b w:val="0"/>
      <w:i/>
      <w:sz w:val="24"/>
      <w:szCs w:val="24"/>
    </w:rPr>
  </w:style>
  <w:style w:type="character" w:customStyle="1" w:styleId="afffe">
    <w:name w:val="УБС Библиографическая ссылка Знак"/>
    <w:basedOn w:val="afffb"/>
    <w:link w:val="a"/>
    <w:rsid w:val="005A110F"/>
    <w:rPr>
      <w:sz w:val="22"/>
    </w:rPr>
  </w:style>
  <w:style w:type="character" w:customStyle="1" w:styleId="affffff5">
    <w:name w:val="ВРЭк Литература (источники) Знак"/>
    <w:basedOn w:val="afffe"/>
    <w:link w:val="affffff4"/>
    <w:rsid w:val="005A110F"/>
    <w:rPr>
      <w:rFonts w:eastAsia="Calibri"/>
      <w:sz w:val="24"/>
      <w:szCs w:val="24"/>
      <w:lang w:eastAsia="en-US"/>
    </w:rPr>
  </w:style>
  <w:style w:type="character" w:customStyle="1" w:styleId="hps">
    <w:name w:val="hps"/>
    <w:basedOn w:val="a1"/>
    <w:rsid w:val="005A110F"/>
  </w:style>
  <w:style w:type="character" w:customStyle="1" w:styleId="shorttext">
    <w:name w:val="short_text"/>
    <w:basedOn w:val="a1"/>
    <w:rsid w:val="005A110F"/>
  </w:style>
  <w:style w:type="character" w:styleId="affffff6">
    <w:name w:val="Placeholder Text"/>
    <w:basedOn w:val="a1"/>
    <w:uiPriority w:val="99"/>
    <w:semiHidden/>
    <w:rsid w:val="005A110F"/>
    <w:rPr>
      <w:color w:val="808080"/>
    </w:rPr>
  </w:style>
  <w:style w:type="character" w:customStyle="1" w:styleId="affffff7">
    <w:name w:val="Символ сноски"/>
    <w:rsid w:val="00034A59"/>
    <w:rPr>
      <w:vertAlign w:val="superscript"/>
    </w:rPr>
  </w:style>
  <w:style w:type="paragraph" w:customStyle="1" w:styleId="ConsNormal">
    <w:name w:val="ConsNormal"/>
    <w:rsid w:val="00034A59"/>
    <w:pPr>
      <w:widowControl w:val="0"/>
      <w:suppressAutoHyphens/>
      <w:autoSpaceDE w:val="0"/>
      <w:ind w:right="19772" w:firstLine="720"/>
    </w:pPr>
    <w:rPr>
      <w:rFonts w:ascii="Arial" w:eastAsia="Arial" w:hAnsi="Arial" w:cs="Arial"/>
      <w:lang w:eastAsia="ar-SA"/>
    </w:rPr>
  </w:style>
  <w:style w:type="paragraph" w:customStyle="1" w:styleId="2a">
    <w:name w:val="Обычный2"/>
    <w:rsid w:val="00034A59"/>
    <w:pPr>
      <w:suppressAutoHyphens/>
      <w:spacing w:before="100" w:after="100"/>
    </w:pPr>
    <w:rPr>
      <w:rFonts w:eastAsia="Arial"/>
      <w:sz w:val="24"/>
      <w:lang w:eastAsia="ar-SA"/>
    </w:rPr>
  </w:style>
  <w:style w:type="paragraph" w:styleId="42">
    <w:name w:val="toc 4"/>
    <w:basedOn w:val="a0"/>
    <w:next w:val="a0"/>
    <w:autoRedefine/>
    <w:unhideWhenUsed/>
    <w:rsid w:val="00034A59"/>
    <w:pPr>
      <w:ind w:left="840"/>
      <w:jc w:val="left"/>
    </w:pPr>
    <w:rPr>
      <w:rFonts w:asciiTheme="minorHAnsi" w:hAnsiTheme="minorHAnsi"/>
      <w:sz w:val="20"/>
      <w:szCs w:val="20"/>
    </w:rPr>
  </w:style>
  <w:style w:type="paragraph" w:styleId="51">
    <w:name w:val="toc 5"/>
    <w:basedOn w:val="a0"/>
    <w:next w:val="a0"/>
    <w:autoRedefine/>
    <w:unhideWhenUsed/>
    <w:rsid w:val="00034A59"/>
    <w:pPr>
      <w:ind w:left="1120"/>
      <w:jc w:val="left"/>
    </w:pPr>
    <w:rPr>
      <w:rFonts w:asciiTheme="minorHAnsi" w:hAnsiTheme="minorHAnsi"/>
      <w:sz w:val="20"/>
      <w:szCs w:val="20"/>
    </w:rPr>
  </w:style>
  <w:style w:type="paragraph" w:styleId="61">
    <w:name w:val="toc 6"/>
    <w:basedOn w:val="a0"/>
    <w:next w:val="a0"/>
    <w:autoRedefine/>
    <w:unhideWhenUsed/>
    <w:rsid w:val="00034A59"/>
    <w:pPr>
      <w:ind w:left="1400"/>
      <w:jc w:val="left"/>
    </w:pPr>
    <w:rPr>
      <w:rFonts w:asciiTheme="minorHAnsi" w:hAnsiTheme="minorHAnsi"/>
      <w:sz w:val="20"/>
      <w:szCs w:val="20"/>
    </w:rPr>
  </w:style>
  <w:style w:type="paragraph" w:styleId="71">
    <w:name w:val="toc 7"/>
    <w:basedOn w:val="a0"/>
    <w:next w:val="a0"/>
    <w:autoRedefine/>
    <w:unhideWhenUsed/>
    <w:rsid w:val="00034A59"/>
    <w:pPr>
      <w:ind w:left="1680"/>
      <w:jc w:val="left"/>
    </w:pPr>
    <w:rPr>
      <w:rFonts w:asciiTheme="minorHAnsi" w:hAnsiTheme="minorHAnsi"/>
      <w:sz w:val="20"/>
      <w:szCs w:val="20"/>
    </w:rPr>
  </w:style>
  <w:style w:type="paragraph" w:styleId="81">
    <w:name w:val="toc 8"/>
    <w:basedOn w:val="a0"/>
    <w:next w:val="a0"/>
    <w:autoRedefine/>
    <w:unhideWhenUsed/>
    <w:rsid w:val="00034A59"/>
    <w:pPr>
      <w:ind w:left="1960"/>
      <w:jc w:val="left"/>
    </w:pPr>
    <w:rPr>
      <w:rFonts w:asciiTheme="minorHAnsi" w:hAnsiTheme="minorHAnsi"/>
      <w:sz w:val="20"/>
      <w:szCs w:val="20"/>
    </w:rPr>
  </w:style>
  <w:style w:type="paragraph" w:styleId="91">
    <w:name w:val="toc 9"/>
    <w:basedOn w:val="a0"/>
    <w:next w:val="a0"/>
    <w:autoRedefine/>
    <w:unhideWhenUsed/>
    <w:rsid w:val="00034A59"/>
    <w:pPr>
      <w:ind w:left="2240"/>
      <w:jc w:val="left"/>
    </w:pPr>
    <w:rPr>
      <w:rFonts w:asciiTheme="minorHAnsi" w:hAnsiTheme="minorHAnsi"/>
      <w:sz w:val="20"/>
      <w:szCs w:val="20"/>
    </w:rPr>
  </w:style>
  <w:style w:type="paragraph" w:customStyle="1" w:styleId="2b">
    <w:name w:val="Обычный (веб)2"/>
    <w:basedOn w:val="a0"/>
    <w:rsid w:val="003D5BFB"/>
    <w:pPr>
      <w:suppressAutoHyphens/>
      <w:ind w:firstLine="0"/>
    </w:pPr>
    <w:rPr>
      <w:rFonts w:ascii="Arial" w:hAnsi="Arial" w:cs="Arial"/>
      <w:sz w:val="20"/>
      <w:szCs w:val="20"/>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86005">
      <w:bodyDiv w:val="1"/>
      <w:marLeft w:val="0"/>
      <w:marRight w:val="0"/>
      <w:marTop w:val="0"/>
      <w:marBottom w:val="0"/>
      <w:divBdr>
        <w:top w:val="none" w:sz="0" w:space="0" w:color="auto"/>
        <w:left w:val="none" w:sz="0" w:space="0" w:color="auto"/>
        <w:bottom w:val="none" w:sz="0" w:space="0" w:color="auto"/>
        <w:right w:val="none" w:sz="0" w:space="0" w:color="auto"/>
      </w:divBdr>
      <w:divsChild>
        <w:div w:id="343023555">
          <w:marLeft w:val="0"/>
          <w:marRight w:val="0"/>
          <w:marTop w:val="0"/>
          <w:marBottom w:val="0"/>
          <w:divBdr>
            <w:top w:val="none" w:sz="0" w:space="0" w:color="auto"/>
            <w:left w:val="none" w:sz="0" w:space="0" w:color="auto"/>
            <w:bottom w:val="none" w:sz="0" w:space="0" w:color="auto"/>
            <w:right w:val="none" w:sz="0" w:space="0" w:color="auto"/>
          </w:divBdr>
          <w:divsChild>
            <w:div w:id="372658522">
              <w:marLeft w:val="0"/>
              <w:marRight w:val="0"/>
              <w:marTop w:val="0"/>
              <w:marBottom w:val="0"/>
              <w:divBdr>
                <w:top w:val="none" w:sz="0" w:space="0" w:color="auto"/>
                <w:left w:val="none" w:sz="0" w:space="0" w:color="auto"/>
                <w:bottom w:val="none" w:sz="0" w:space="0" w:color="auto"/>
                <w:right w:val="none" w:sz="0" w:space="0" w:color="auto"/>
              </w:divBdr>
              <w:divsChild>
                <w:div w:id="18413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87896">
      <w:bodyDiv w:val="1"/>
      <w:marLeft w:val="0"/>
      <w:marRight w:val="0"/>
      <w:marTop w:val="0"/>
      <w:marBottom w:val="0"/>
      <w:divBdr>
        <w:top w:val="none" w:sz="0" w:space="0" w:color="auto"/>
        <w:left w:val="none" w:sz="0" w:space="0" w:color="auto"/>
        <w:bottom w:val="none" w:sz="0" w:space="0" w:color="auto"/>
        <w:right w:val="none" w:sz="0" w:space="0" w:color="auto"/>
      </w:divBdr>
    </w:div>
    <w:div w:id="679166152">
      <w:bodyDiv w:val="1"/>
      <w:marLeft w:val="0"/>
      <w:marRight w:val="0"/>
      <w:marTop w:val="0"/>
      <w:marBottom w:val="0"/>
      <w:divBdr>
        <w:top w:val="none" w:sz="0" w:space="0" w:color="auto"/>
        <w:left w:val="none" w:sz="0" w:space="0" w:color="auto"/>
        <w:bottom w:val="none" w:sz="0" w:space="0" w:color="auto"/>
        <w:right w:val="none" w:sz="0" w:space="0" w:color="auto"/>
      </w:divBdr>
    </w:div>
    <w:div w:id="689185212">
      <w:bodyDiv w:val="1"/>
      <w:marLeft w:val="0"/>
      <w:marRight w:val="0"/>
      <w:marTop w:val="0"/>
      <w:marBottom w:val="0"/>
      <w:divBdr>
        <w:top w:val="none" w:sz="0" w:space="0" w:color="auto"/>
        <w:left w:val="none" w:sz="0" w:space="0" w:color="auto"/>
        <w:bottom w:val="none" w:sz="0" w:space="0" w:color="auto"/>
        <w:right w:val="none" w:sz="0" w:space="0" w:color="auto"/>
      </w:divBdr>
    </w:div>
    <w:div w:id="750196785">
      <w:bodyDiv w:val="1"/>
      <w:marLeft w:val="0"/>
      <w:marRight w:val="0"/>
      <w:marTop w:val="0"/>
      <w:marBottom w:val="0"/>
      <w:divBdr>
        <w:top w:val="none" w:sz="0" w:space="0" w:color="auto"/>
        <w:left w:val="none" w:sz="0" w:space="0" w:color="auto"/>
        <w:bottom w:val="none" w:sz="0" w:space="0" w:color="auto"/>
        <w:right w:val="none" w:sz="0" w:space="0" w:color="auto"/>
      </w:divBdr>
    </w:div>
    <w:div w:id="782071255">
      <w:bodyDiv w:val="1"/>
      <w:marLeft w:val="0"/>
      <w:marRight w:val="0"/>
      <w:marTop w:val="0"/>
      <w:marBottom w:val="0"/>
      <w:divBdr>
        <w:top w:val="none" w:sz="0" w:space="0" w:color="auto"/>
        <w:left w:val="none" w:sz="0" w:space="0" w:color="auto"/>
        <w:bottom w:val="none" w:sz="0" w:space="0" w:color="auto"/>
        <w:right w:val="none" w:sz="0" w:space="0" w:color="auto"/>
      </w:divBdr>
    </w:div>
    <w:div w:id="785850314">
      <w:bodyDiv w:val="1"/>
      <w:marLeft w:val="0"/>
      <w:marRight w:val="0"/>
      <w:marTop w:val="0"/>
      <w:marBottom w:val="0"/>
      <w:divBdr>
        <w:top w:val="none" w:sz="0" w:space="0" w:color="auto"/>
        <w:left w:val="none" w:sz="0" w:space="0" w:color="auto"/>
        <w:bottom w:val="none" w:sz="0" w:space="0" w:color="auto"/>
        <w:right w:val="none" w:sz="0" w:space="0" w:color="auto"/>
      </w:divBdr>
    </w:div>
    <w:div w:id="856653139">
      <w:bodyDiv w:val="1"/>
      <w:marLeft w:val="0"/>
      <w:marRight w:val="0"/>
      <w:marTop w:val="0"/>
      <w:marBottom w:val="0"/>
      <w:divBdr>
        <w:top w:val="none" w:sz="0" w:space="0" w:color="auto"/>
        <w:left w:val="none" w:sz="0" w:space="0" w:color="auto"/>
        <w:bottom w:val="none" w:sz="0" w:space="0" w:color="auto"/>
        <w:right w:val="none" w:sz="0" w:space="0" w:color="auto"/>
      </w:divBdr>
    </w:div>
    <w:div w:id="929508735">
      <w:bodyDiv w:val="1"/>
      <w:marLeft w:val="0"/>
      <w:marRight w:val="0"/>
      <w:marTop w:val="0"/>
      <w:marBottom w:val="0"/>
      <w:divBdr>
        <w:top w:val="none" w:sz="0" w:space="0" w:color="auto"/>
        <w:left w:val="none" w:sz="0" w:space="0" w:color="auto"/>
        <w:bottom w:val="none" w:sz="0" w:space="0" w:color="auto"/>
        <w:right w:val="none" w:sz="0" w:space="0" w:color="auto"/>
      </w:divBdr>
    </w:div>
    <w:div w:id="1341154052">
      <w:bodyDiv w:val="1"/>
      <w:marLeft w:val="0"/>
      <w:marRight w:val="0"/>
      <w:marTop w:val="0"/>
      <w:marBottom w:val="0"/>
      <w:divBdr>
        <w:top w:val="none" w:sz="0" w:space="0" w:color="auto"/>
        <w:left w:val="none" w:sz="0" w:space="0" w:color="auto"/>
        <w:bottom w:val="none" w:sz="0" w:space="0" w:color="auto"/>
        <w:right w:val="none" w:sz="0" w:space="0" w:color="auto"/>
      </w:divBdr>
    </w:div>
    <w:div w:id="1436904336">
      <w:bodyDiv w:val="1"/>
      <w:marLeft w:val="0"/>
      <w:marRight w:val="0"/>
      <w:marTop w:val="0"/>
      <w:marBottom w:val="0"/>
      <w:divBdr>
        <w:top w:val="none" w:sz="0" w:space="0" w:color="auto"/>
        <w:left w:val="none" w:sz="0" w:space="0" w:color="auto"/>
        <w:bottom w:val="none" w:sz="0" w:space="0" w:color="auto"/>
        <w:right w:val="none" w:sz="0" w:space="0" w:color="auto"/>
      </w:divBdr>
    </w:div>
    <w:div w:id="1593316113">
      <w:bodyDiv w:val="1"/>
      <w:marLeft w:val="0"/>
      <w:marRight w:val="0"/>
      <w:marTop w:val="0"/>
      <w:marBottom w:val="0"/>
      <w:divBdr>
        <w:top w:val="none" w:sz="0" w:space="0" w:color="auto"/>
        <w:left w:val="none" w:sz="0" w:space="0" w:color="auto"/>
        <w:bottom w:val="none" w:sz="0" w:space="0" w:color="auto"/>
        <w:right w:val="none" w:sz="0" w:space="0" w:color="auto"/>
      </w:divBdr>
    </w:div>
    <w:div w:id="1613855232">
      <w:bodyDiv w:val="1"/>
      <w:marLeft w:val="0"/>
      <w:marRight w:val="0"/>
      <w:marTop w:val="0"/>
      <w:marBottom w:val="0"/>
      <w:divBdr>
        <w:top w:val="none" w:sz="0" w:space="0" w:color="auto"/>
        <w:left w:val="none" w:sz="0" w:space="0" w:color="auto"/>
        <w:bottom w:val="none" w:sz="0" w:space="0" w:color="auto"/>
        <w:right w:val="none" w:sz="0" w:space="0" w:color="auto"/>
      </w:divBdr>
    </w:div>
    <w:div w:id="1619676962">
      <w:bodyDiv w:val="1"/>
      <w:marLeft w:val="0"/>
      <w:marRight w:val="0"/>
      <w:marTop w:val="0"/>
      <w:marBottom w:val="0"/>
      <w:divBdr>
        <w:top w:val="none" w:sz="0" w:space="0" w:color="auto"/>
        <w:left w:val="none" w:sz="0" w:space="0" w:color="auto"/>
        <w:bottom w:val="none" w:sz="0" w:space="0" w:color="auto"/>
        <w:right w:val="none" w:sz="0" w:space="0" w:color="auto"/>
      </w:divBdr>
    </w:div>
    <w:div w:id="1816213871">
      <w:bodyDiv w:val="1"/>
      <w:marLeft w:val="0"/>
      <w:marRight w:val="0"/>
      <w:marTop w:val="0"/>
      <w:marBottom w:val="0"/>
      <w:divBdr>
        <w:top w:val="none" w:sz="0" w:space="0" w:color="auto"/>
        <w:left w:val="none" w:sz="0" w:space="0" w:color="auto"/>
        <w:bottom w:val="none" w:sz="0" w:space="0" w:color="auto"/>
        <w:right w:val="none" w:sz="0" w:space="0" w:color="auto"/>
      </w:divBdr>
      <w:divsChild>
        <w:div w:id="289365705">
          <w:marLeft w:val="0"/>
          <w:marRight w:val="0"/>
          <w:marTop w:val="0"/>
          <w:marBottom w:val="0"/>
          <w:divBdr>
            <w:top w:val="none" w:sz="0" w:space="0" w:color="auto"/>
            <w:left w:val="none" w:sz="0" w:space="0" w:color="auto"/>
            <w:bottom w:val="none" w:sz="0" w:space="0" w:color="auto"/>
            <w:right w:val="none" w:sz="0" w:space="0" w:color="auto"/>
          </w:divBdr>
          <w:divsChild>
            <w:div w:id="626593149">
              <w:marLeft w:val="0"/>
              <w:marRight w:val="0"/>
              <w:marTop w:val="0"/>
              <w:marBottom w:val="0"/>
              <w:divBdr>
                <w:top w:val="none" w:sz="0" w:space="0" w:color="auto"/>
                <w:left w:val="none" w:sz="0" w:space="0" w:color="auto"/>
                <w:bottom w:val="none" w:sz="0" w:space="0" w:color="auto"/>
                <w:right w:val="none" w:sz="0" w:space="0" w:color="auto"/>
              </w:divBdr>
              <w:divsChild>
                <w:div w:id="1566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43535">
      <w:bodyDiv w:val="1"/>
      <w:marLeft w:val="0"/>
      <w:marRight w:val="0"/>
      <w:marTop w:val="0"/>
      <w:marBottom w:val="0"/>
      <w:divBdr>
        <w:top w:val="none" w:sz="0" w:space="0" w:color="auto"/>
        <w:left w:val="none" w:sz="0" w:space="0" w:color="auto"/>
        <w:bottom w:val="none" w:sz="0" w:space="0" w:color="auto"/>
        <w:right w:val="none" w:sz="0" w:space="0" w:color="auto"/>
      </w:divBdr>
    </w:div>
    <w:div w:id="201642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2%D0%BE%D1%81%D1%82%D0%BE%D1%87%D0%BD%D0%B0%D1%8F_%D0%95%D0%B2%D1%80%D0%BE%D0%BF%D0%B0" TargetMode="External"/><Relationship Id="rId117" Type="http://schemas.openxmlformats.org/officeDocument/2006/relationships/hyperlink" Target="http://elibrary.ru/contents.asp?issueid=662734&amp;selid=13288849" TargetMode="External"/><Relationship Id="rId21" Type="http://schemas.openxmlformats.org/officeDocument/2006/relationships/hyperlink" Target="http://ru.wikipedia.org/w/index.php?title=%D0%94%D0%BE%D0%BB%D0%B3%D0%BE%D0%BF%D1%8F%D1%82%D0%BE%D0%B2%D0%B0,_%D0%A2%D0%B0%D1%82%D1%8C%D1%8F%D0%BD%D0%B0_%D0%93%D1%80%D0%B8%D0%B3%D0%BE%D1%80%D1%8C%D0%B5%D0%B2%D0%BD%D0%B0&amp;action=edit&amp;redlink=1" TargetMode="External"/><Relationship Id="rId42" Type="http://schemas.openxmlformats.org/officeDocument/2006/relationships/chart" Target="charts/chart1.xml"/><Relationship Id="rId47" Type="http://schemas.openxmlformats.org/officeDocument/2006/relationships/chart" Target="charts/chart3.xml"/><Relationship Id="rId63" Type="http://schemas.openxmlformats.org/officeDocument/2006/relationships/chart" Target="charts/chart4.xml"/><Relationship Id="rId68" Type="http://schemas.openxmlformats.org/officeDocument/2006/relationships/chart" Target="charts/chart8.xml"/><Relationship Id="rId84" Type="http://schemas.openxmlformats.org/officeDocument/2006/relationships/hyperlink" Target="javascript://" TargetMode="External"/><Relationship Id="rId89" Type="http://schemas.openxmlformats.org/officeDocument/2006/relationships/hyperlink" Target="http://www.rt.ru/" TargetMode="External"/><Relationship Id="rId112" Type="http://schemas.openxmlformats.org/officeDocument/2006/relationships/hyperlink" Target="http://www.vedomosti.ru/newspaper/article/444241/v_rossii_net_itspecialistov_nuzhnogo_urovnya_roman" TargetMode="External"/><Relationship Id="rId16" Type="http://schemas.openxmlformats.org/officeDocument/2006/relationships/hyperlink" Target="http://ru.wikipedia.org/wiki/%D0%A1%D1%82%D0%B5%D0%B9%D0%BA%D1%85%D0%BE%D0%BB%D0%B4%D0%B5%D1%80" TargetMode="External"/><Relationship Id="rId107" Type="http://schemas.openxmlformats.org/officeDocument/2006/relationships/hyperlink" Target="http://www.km.ru/biznes-i-finansy/2012/04/06/mobilnaya-svyaz-i-sotovye-operatory/bitva-svyazistov-s-byurokratami" TargetMode="External"/><Relationship Id="rId11" Type="http://schemas.openxmlformats.org/officeDocument/2006/relationships/hyperlink" Target="http://dic.academic.ru/dic.nsf/business/575" TargetMode="External"/><Relationship Id="rId32" Type="http://schemas.openxmlformats.org/officeDocument/2006/relationships/hyperlink" Target="http://documents.rian.ru/document_load/50324140_info" TargetMode="External"/><Relationship Id="rId37" Type="http://schemas.openxmlformats.org/officeDocument/2006/relationships/hyperlink" Target="http://ru.wikipedia.org/wiki/%D0%A4%D0%B0%D0%B9%D0%BB:RZPRF.png" TargetMode="External"/><Relationship Id="rId53" Type="http://schemas.openxmlformats.org/officeDocument/2006/relationships/image" Target="media/image8.emf"/><Relationship Id="rId58" Type="http://schemas.openxmlformats.org/officeDocument/2006/relationships/hyperlink" Target="http://www.rusnano.com/projects/portfolio" TargetMode="External"/><Relationship Id="rId74" Type="http://schemas.openxmlformats.org/officeDocument/2006/relationships/footer" Target="footer5.xml"/><Relationship Id="rId79" Type="http://schemas.openxmlformats.org/officeDocument/2006/relationships/hyperlink" Target="http://tasstelecom.ru/articles/one/3701" TargetMode="External"/><Relationship Id="rId102" Type="http://schemas.openxmlformats.org/officeDocument/2006/relationships/hyperlink" Target="http://radiovesti.ru/article/show/article_id/72555" TargetMode="External"/><Relationship Id="rId123" Type="http://schemas.openxmlformats.org/officeDocument/2006/relationships/hyperlink" Target="http://elibrary.ru/contents.asp?issueid=1281791&amp;selid=21770907" TargetMode="External"/><Relationship Id="rId128" Type="http://schemas.openxmlformats.org/officeDocument/2006/relationships/hyperlink" Target="http://www.rostelecom.ru/" TargetMode="External"/><Relationship Id="rId5" Type="http://schemas.openxmlformats.org/officeDocument/2006/relationships/settings" Target="settings.xml"/><Relationship Id="rId90" Type="http://schemas.openxmlformats.org/officeDocument/2006/relationships/footer" Target="footer8.xml"/><Relationship Id="rId95" Type="http://schemas.openxmlformats.org/officeDocument/2006/relationships/hyperlink" Target="http://www.flip.kz/descript?cat=publish&amp;id=824" TargetMode="External"/><Relationship Id="rId19" Type="http://schemas.openxmlformats.org/officeDocument/2006/relationships/hyperlink" Target="http://ru.wikipedia.org/wiki/%D0%90%D0%BA%D1%86%D0%B8%D0%BE%D0%BD%D0%B5%D1%80" TargetMode="External"/><Relationship Id="rId14" Type="http://schemas.openxmlformats.org/officeDocument/2006/relationships/hyperlink" Target="http://ru.wikipedia.org/wiki/%D0%A1%D0%BE%D0%B2%D0%B5%D1%82_%D0%B4%D0%B8%D1%80%D0%B5%D0%BA%D1%82%D0%BE%D1%80%D0%BE%D0%B2" TargetMode="External"/><Relationship Id="rId22" Type="http://schemas.openxmlformats.org/officeDocument/2006/relationships/image" Target="media/image1.wmf"/><Relationship Id="rId27" Type="http://schemas.openxmlformats.org/officeDocument/2006/relationships/hyperlink" Target="http://ru.wikipedia.org/wiki/%D0%A6%D0%B5%D0%BD%D1%82%D1%80%D0%B0%D0%BB%D1%8C%D0%BD%D0%B0%D1%8F_%D0%95%D0%B2%D1%80%D0%BE%D0%BF%D0%B0" TargetMode="External"/><Relationship Id="rId30" Type="http://schemas.openxmlformats.org/officeDocument/2006/relationships/hyperlink" Target="http://www.fedfond.ru/CHIF.htm" TargetMode="External"/><Relationship Id="rId35" Type="http://schemas.openxmlformats.org/officeDocument/2006/relationships/hyperlink" Target="http://ru.wikipedia.org/wiki/%D0%A4%D0%B0%D0%B9%D0%BB:Real_gdp_rus.PNG" TargetMode="External"/><Relationship Id="rId43" Type="http://schemas.openxmlformats.org/officeDocument/2006/relationships/chart" Target="charts/chart2.xml"/><Relationship Id="rId48" Type="http://schemas.openxmlformats.org/officeDocument/2006/relationships/hyperlink" Target="http://riarating.ru/corporate_sector_rankings/20130201/610536177.html" TargetMode="External"/><Relationship Id="rId56" Type="http://schemas.openxmlformats.org/officeDocument/2006/relationships/hyperlink" Target="http://www.rusnano.com/investment/team" TargetMode="External"/><Relationship Id="rId64" Type="http://schemas.openxmlformats.org/officeDocument/2006/relationships/chart" Target="charts/chart5.xml"/><Relationship Id="rId69" Type="http://schemas.openxmlformats.org/officeDocument/2006/relationships/hyperlink" Target="http://investcafe.ru/blogs/bestaten/posts/17080" TargetMode="External"/><Relationship Id="rId77" Type="http://schemas.openxmlformats.org/officeDocument/2006/relationships/hyperlink" Target="javascript://" TargetMode="External"/><Relationship Id="rId100" Type="http://schemas.openxmlformats.org/officeDocument/2006/relationships/hyperlink" Target="http://mostelefonstroy.ru/ns/post_1364733940.html" TargetMode="External"/><Relationship Id="rId105" Type="http://schemas.openxmlformats.org/officeDocument/2006/relationships/hyperlink" Target="http://www.corpo.su/node/651" TargetMode="External"/><Relationship Id="rId113" Type="http://schemas.openxmlformats.org/officeDocument/2006/relationships/hyperlink" Target="http://www.zrpress.ru/zr/2012/44/57453/" TargetMode="External"/><Relationship Id="rId118" Type="http://schemas.openxmlformats.org/officeDocument/2006/relationships/hyperlink" Target="http://elibrary.ru/contents.asp?issueid=1213868" TargetMode="External"/><Relationship Id="rId126" Type="http://schemas.openxmlformats.org/officeDocument/2006/relationships/hyperlink" Target="http://www.ebrd.com/english/new/index.htm" TargetMode="External"/><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hyperlink" Target="http://investcafe.ru/redirect?id=21137" TargetMode="External"/><Relationship Id="rId80" Type="http://schemas.openxmlformats.org/officeDocument/2006/relationships/hyperlink" Target="javascript://" TargetMode="External"/><Relationship Id="rId85" Type="http://schemas.openxmlformats.org/officeDocument/2006/relationships/hyperlink" Target="javascript://" TargetMode="External"/><Relationship Id="rId93" Type="http://schemas.openxmlformats.org/officeDocument/2006/relationships/hyperlink" Target="http://ru.wikipedia.org/wiki/%D0%90%D0%BA%D1%86%D0%B8%D0%BE%D0%BD%D0%B5%D1%80" TargetMode="External"/><Relationship Id="rId98" Type="http://schemas.openxmlformats.org/officeDocument/2006/relationships/hyperlink" Target="http://devbiz.narod.ru/home/kozioff/Management/EBRDBizStan" TargetMode="External"/><Relationship Id="rId121" Type="http://schemas.openxmlformats.org/officeDocument/2006/relationships/hyperlink" Target="http://www.energia.ru/ru/corporation/oao.html" TargetMode="External"/><Relationship Id="rId3" Type="http://schemas.openxmlformats.org/officeDocument/2006/relationships/styles" Target="styles.xml"/><Relationship Id="rId12" Type="http://schemas.openxmlformats.org/officeDocument/2006/relationships/hyperlink" Target="http://www.cfin.ru/bandurin/article/sbrn02/23.shtml" TargetMode="External"/><Relationship Id="rId17" Type="http://schemas.openxmlformats.org/officeDocument/2006/relationships/hyperlink" Target="http://ru.wikipedia.org/wiki/%D0%9A%D0%BE%D1%80%D0%BF%D0%BE%D1%80%D0%B0%D1%82%D0%B8%D0%B2%D0%BD%D1%8B%D0%B5_%D0%B4%D0%B5%D0%B9%D1%81%D1%82%D0%B2%D0%B8%D1%8F" TargetMode="External"/><Relationship Id="rId25" Type="http://schemas.openxmlformats.org/officeDocument/2006/relationships/hyperlink" Target="http://ru.wikipedia.org/wiki/%D0%A1%D0%BE%D1%86%D0%B8%D0%B0%D0%BB%D0%B8%D1%81%D1%82%D0%B8%D1%87%D0%B5%D1%81%D0%BA%D0%B8%D0%B5_%D1%81%D1%82%D1%80%D0%B0%D0%BD%D1%8B" TargetMode="External"/><Relationship Id="rId33" Type="http://schemas.openxmlformats.org/officeDocument/2006/relationships/hyperlink" Target="http://ru.wikipedia.org/wiki/%D0%97%D0%B0%D0%BB%D0%BE%D0%B3%D0%BE%D0%B2%D1%8B%D0%B5_%D0%B0%D1%83%D0%BA%D1%86%D0%B8%D0%BE%D0%BD%D1%8B_%D0%B2_%D0%A0%D0%BE%D1%81%D1%81%D0%B8%D0%B8" TargetMode="External"/><Relationship Id="rId38" Type="http://schemas.openxmlformats.org/officeDocument/2006/relationships/image" Target="media/image3.png"/><Relationship Id="rId46" Type="http://schemas.openxmlformats.org/officeDocument/2006/relationships/hyperlink" Target="http://riarating.ru/corporate_sector_rankings/20130201/610536177.html" TargetMode="External"/><Relationship Id="rId59" Type="http://schemas.openxmlformats.org/officeDocument/2006/relationships/hyperlink" Target="http://www.gosuslugi.ru/" TargetMode="External"/><Relationship Id="rId67" Type="http://schemas.openxmlformats.org/officeDocument/2006/relationships/chart" Target="charts/chart7.xml"/><Relationship Id="rId103" Type="http://schemas.openxmlformats.org/officeDocument/2006/relationships/hyperlink" Target="http://svpressa.ru/economy/article/60301/" TargetMode="External"/><Relationship Id="rId108" Type="http://schemas.openxmlformats.org/officeDocument/2006/relationships/hyperlink" Target="http://www.nn.ru/community/gorod/politika/?do=read&amp;thread=2643198&amp;topic_id=61110356" TargetMode="External"/><Relationship Id="rId116" Type="http://schemas.openxmlformats.org/officeDocument/2006/relationships/hyperlink" Target="http://ria.ru/science/20110510/372594349.html" TargetMode="External"/><Relationship Id="rId124" Type="http://schemas.openxmlformats.org/officeDocument/2006/relationships/header" Target="header2.xml"/><Relationship Id="rId129" Type="http://schemas.openxmlformats.org/officeDocument/2006/relationships/hyperlink" Target="http://www.gosuslugi.ru/" TargetMode="External"/><Relationship Id="rId20" Type="http://schemas.openxmlformats.org/officeDocument/2006/relationships/hyperlink" Target="http://www.biblioclub.ru/author.php?action=book&amp;auth_id=23615" TargetMode="External"/><Relationship Id="rId41" Type="http://schemas.openxmlformats.org/officeDocument/2006/relationships/image" Target="media/image4.jpeg"/><Relationship Id="rId54" Type="http://schemas.openxmlformats.org/officeDocument/2006/relationships/image" Target="media/image9.emf"/><Relationship Id="rId62" Type="http://schemas.openxmlformats.org/officeDocument/2006/relationships/footer" Target="footer3.xml"/><Relationship Id="rId70" Type="http://schemas.openxmlformats.org/officeDocument/2006/relationships/hyperlink" Target="http://investcafe.ru/companies/vimp" TargetMode="External"/><Relationship Id="rId75" Type="http://schemas.openxmlformats.org/officeDocument/2006/relationships/footer" Target="footer6.xml"/><Relationship Id="rId83" Type="http://schemas.openxmlformats.org/officeDocument/2006/relationships/hyperlink" Target="javascript://" TargetMode="External"/><Relationship Id="rId88" Type="http://schemas.openxmlformats.org/officeDocument/2006/relationships/hyperlink" Target="http://www.vedomosti.ru/stories/house-construction" TargetMode="External"/><Relationship Id="rId91" Type="http://schemas.openxmlformats.org/officeDocument/2006/relationships/hyperlink" Target="http://ru.wikipedia.org/wiki/%D0%9A%D0%BE%D1%80%D0%BF%D0%BE%D1%80%D0%B0%D1%86%D0%B8%D1%8F" TargetMode="External"/><Relationship Id="rId96" Type="http://schemas.openxmlformats.org/officeDocument/2006/relationships/hyperlink" Target="http://www.sm&#1072;rtc&#1072;t.ru/cataloq.%20" TargetMode="External"/><Relationship Id="rId111" Type="http://schemas.openxmlformats.org/officeDocument/2006/relationships/hyperlink" Target="http://www.slovopedia.com/8/202/926286.html"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wikipedia.org/wiki/%D0%90%D0%BA%D1%86%D0%B8%D0%BE%D0%BD%D0%B5%D1%80" TargetMode="External"/><Relationship Id="rId23" Type="http://schemas.openxmlformats.org/officeDocument/2006/relationships/hyperlink" Target="http://ru.wikipedia.org/wiki/1990-%D0%B5" TargetMode="External"/><Relationship Id="rId28" Type="http://schemas.openxmlformats.org/officeDocument/2006/relationships/hyperlink" Target="http://slovari.yandex.ru/~%D0%BA%D0%BD%D0%B8%D0%B3%D0%B8/%D0%AD%D0%BA%D0%BE%D0%BD%D0%BE%D0%BC%D0%B8%D1%87%D0%B5%D1%81%D0%BA%D0%B8%D0%B9%20%D1%81%D0%BB%D0%BE%D0%B2%D0%B0%D1%80%D1%8C/%D0%9F%D1%80%D0%B8%D0%B2%D0%B0%D1%82%D0%B8%D0%B7%D0%B0%D1%86%D0%B8%D1%8F/" TargetMode="External"/><Relationship Id="rId36" Type="http://schemas.openxmlformats.org/officeDocument/2006/relationships/image" Target="media/image2.png"/><Relationship Id="rId49" Type="http://schemas.openxmlformats.org/officeDocument/2006/relationships/hyperlink" Target="http://www.rg.ru/2011/01/11/privatizacia-dok.html" TargetMode="External"/><Relationship Id="rId57" Type="http://schemas.openxmlformats.org/officeDocument/2006/relationships/hyperlink" Target="http://www.rusnano.com/about/press-centre/first-person/20121224-rossia24-rosnano-cherez-ternii-k-zvezdam" TargetMode="External"/><Relationship Id="rId106" Type="http://schemas.openxmlformats.org/officeDocument/2006/relationships/hyperlink" Target="http://www.gks.ru/doc_2009/year09_pril.xls" TargetMode="External"/><Relationship Id="rId114" Type="http://schemas.openxmlformats.org/officeDocument/2006/relationships/hyperlink" Target="http://znaki-pr.spb.ru/pr-pack/competentions.html" TargetMode="External"/><Relationship Id="rId119" Type="http://schemas.openxmlformats.org/officeDocument/2006/relationships/hyperlink" Target="http://elibrary.ru/contents.asp?issueid=1213868&amp;selid=20787856" TargetMode="External"/><Relationship Id="rId127" Type="http://schemas.openxmlformats.org/officeDocument/2006/relationships/image" Target="media/image10.jpeg"/><Relationship Id="rId10" Type="http://schemas.openxmlformats.org/officeDocument/2006/relationships/footer" Target="footer2.xml"/><Relationship Id="rId31" Type="http://schemas.openxmlformats.org/officeDocument/2006/relationships/hyperlink" Target="http://www.ach.gov.ru/userfiles/tree/priv-tree_files-fl-6.pdf" TargetMode="External"/><Relationship Id="rId44" Type="http://schemas.openxmlformats.org/officeDocument/2006/relationships/hyperlink" Target="http://www.yarovoiy.com/mcap_rus.html" TargetMode="External"/><Relationship Id="rId52" Type="http://schemas.openxmlformats.org/officeDocument/2006/relationships/image" Target="media/image7.emf"/><Relationship Id="rId60" Type="http://schemas.openxmlformats.org/officeDocument/2006/relationships/hyperlink" Target="http://www.gosuslugi.ru/" TargetMode="External"/><Relationship Id="rId65" Type="http://schemas.openxmlformats.org/officeDocument/2006/relationships/chart" Target="charts/chart6.xml"/><Relationship Id="rId73" Type="http://schemas.openxmlformats.org/officeDocument/2006/relationships/footer" Target="footer4.xml"/><Relationship Id="rId78" Type="http://schemas.openxmlformats.org/officeDocument/2006/relationships/hyperlink" Target="javascript://" TargetMode="External"/><Relationship Id="rId81" Type="http://schemas.openxmlformats.org/officeDocument/2006/relationships/hyperlink" Target="javascript://" TargetMode="External"/><Relationship Id="rId86" Type="http://schemas.openxmlformats.org/officeDocument/2006/relationships/hyperlink" Target="http://www.vedomosti.ru/persons/24702/%D0%A0%D0%BE%D0%BC%D0%B0%D0%BD%20%D0%A8%D0%B0%D0%B9%D1%85%D1%83%D1%82%D0%B4%D0%B8%D0%BD%D0%BE%D0%B2" TargetMode="External"/><Relationship Id="rId94" Type="http://schemas.openxmlformats.org/officeDocument/2006/relationships/hyperlink" Target="http://www.flip.kz/descript?cat=publish&amp;id=361" TargetMode="External"/><Relationship Id="rId99" Type="http://schemas.openxmlformats.org/officeDocument/2006/relationships/hyperlink" Target="http://www.ebrd.com/english/new/index.htm" TargetMode="External"/><Relationship Id="rId101" Type="http://schemas.openxmlformats.org/officeDocument/2006/relationships/hyperlink" Target="http://newsland.com/news/detail/id/848856/" TargetMode="External"/><Relationship Id="rId122" Type="http://schemas.openxmlformats.org/officeDocument/2006/relationships/hyperlink" Target="http://elibrary.ru/contents.asp?issueid=1281791" TargetMode="External"/><Relationship Id="rId130" Type="http://schemas.openxmlformats.org/officeDocument/2006/relationships/hyperlink" Target="http://www.torgi.gov.ru/"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ru.wikipedia.org/wiki/%D0%9A%D0%BE%D1%80%D0%BF%D0%BE%D1%80%D0%B0%D1%86%D0%B8%D1%8F" TargetMode="External"/><Relationship Id="rId18" Type="http://schemas.openxmlformats.org/officeDocument/2006/relationships/hyperlink" Target="http://bf.arsagera.ru/narod_protiv_sistemy/_/" TargetMode="External"/><Relationship Id="rId39" Type="http://schemas.openxmlformats.org/officeDocument/2006/relationships/hyperlink" Target="http://ru.wikipedia.org/wiki/%D0%90._%D0%94._%D0%9D%D0%B5%D0%BA%D0%B8%D0%BF%D0%B5%D0%BB%D0%BE%D0%B2" TargetMode="External"/><Relationship Id="rId109" Type="http://schemas.openxmlformats.org/officeDocument/2006/relationships/hyperlink" Target="http://www.old.rcb.ru/Archive/articles.asp?id=1909" TargetMode="External"/><Relationship Id="rId34" Type="http://schemas.openxmlformats.org/officeDocument/2006/relationships/hyperlink" Target="http://ru.wikipedia.org/wiki/%D0%9E%D0%BB%D0%B8%D0%B3%D0%B0%D1%80%D1%85%D0%B8" TargetMode="External"/><Relationship Id="rId50" Type="http://schemas.openxmlformats.org/officeDocument/2006/relationships/hyperlink" Target="http://ria.ru/economy/20110803/411549828.html" TargetMode="External"/><Relationship Id="rId55" Type="http://schemas.openxmlformats.org/officeDocument/2006/relationships/hyperlink" Target="http://www.rusnano.com/infrastructure" TargetMode="External"/><Relationship Id="rId76" Type="http://schemas.openxmlformats.org/officeDocument/2006/relationships/footer" Target="footer7.xml"/><Relationship Id="rId97" Type="http://schemas.openxmlformats.org/officeDocument/2006/relationships/hyperlink" Target="http://www.gazeta.ru/politics/2008/03/04%20a%202657356.shtml" TargetMode="External"/><Relationship Id="rId104" Type="http://schemas.openxmlformats.org/officeDocument/2006/relationships/hyperlink" Target="http://www.aup.ru/books/m179/4.htm" TargetMode="External"/><Relationship Id="rId120" Type="http://schemas.openxmlformats.org/officeDocument/2006/relationships/hyperlink" Target="http://www.fedpress.ru/lib/company/company-29.html" TargetMode="External"/><Relationship Id="rId125" Type="http://schemas.openxmlformats.org/officeDocument/2006/relationships/hyperlink" Target="http://devbiz.narod.ru/home/kozloff/Management/EBRDBizStan.PDF" TargetMode="External"/><Relationship Id="rId7" Type="http://schemas.openxmlformats.org/officeDocument/2006/relationships/footnotes" Target="footnotes.xml"/><Relationship Id="rId71" Type="http://schemas.openxmlformats.org/officeDocument/2006/relationships/hyperlink" Target="http://investcafe.ru/companies/mtss" TargetMode="External"/><Relationship Id="rId92" Type="http://schemas.openxmlformats.org/officeDocument/2006/relationships/hyperlink" Target="http://ru.wikipedia.org/wiki/%D0%A1%D0%BE%D0%B2%D0%B5%D1%82_%D0%B4%D0%B8%D1%80%D0%B5%D0%BA%D1%82%D0%BE%D1%80%D0%BE%D0%B2" TargetMode="External"/><Relationship Id="rId2" Type="http://schemas.openxmlformats.org/officeDocument/2006/relationships/numbering" Target="numbering.xml"/><Relationship Id="rId29" Type="http://schemas.openxmlformats.org/officeDocument/2006/relationships/hyperlink" Target="http://bestpravo.ru/fed1992/data02/tex12360.htm" TargetMode="External"/><Relationship Id="rId24" Type="http://schemas.openxmlformats.org/officeDocument/2006/relationships/hyperlink" Target="http://ru.wikipedia.org/wiki/%D0%A1%D0%BE%D1%86%D0%B8%D0%B0%D0%BB%D0%B8%D0%B7%D0%BC" TargetMode="External"/><Relationship Id="rId40" Type="http://schemas.openxmlformats.org/officeDocument/2006/relationships/hyperlink" Target="http://ru.wikipedia.org/wiki/%D0%9A%D0%BE%D1%80%D0%BD%D0%B0%D0%B8,_%D0%AF%D0%BD%D0%BE%D1%88" TargetMode="External"/><Relationship Id="rId45" Type="http://schemas.openxmlformats.org/officeDocument/2006/relationships/image" Target="media/image5.png"/><Relationship Id="rId66" Type="http://schemas.openxmlformats.org/officeDocument/2006/relationships/hyperlink" Target="http://www.cfin.ru/bandurin/article/sbrn07/10.shtml" TargetMode="External"/><Relationship Id="rId87" Type="http://schemas.openxmlformats.org/officeDocument/2006/relationships/hyperlink" Target="http://www.vedomosti.ru/glossary/%D1%8D%D0%BA%D0%BE%D0%BD%D0%BE%D0%BC%D0%B8%D1%87%D0%B5%D1%81%D0%BA%D0%B0%D1%8F%20%D0%B7%D0%BE%D0%BD%D0%B0" TargetMode="External"/><Relationship Id="rId110" Type="http://schemas.openxmlformats.org/officeDocument/2006/relationships/hyperlink" Target="http://www.referun.com/n/integratsionnye-protsessy-v-roznichnoy%20torgovle" TargetMode="External"/><Relationship Id="rId115" Type="http://schemas.openxmlformats.org/officeDocument/2006/relationships/hyperlink" Target="http://www.rostelecom.ru/" TargetMode="External"/><Relationship Id="rId131" Type="http://schemas.openxmlformats.org/officeDocument/2006/relationships/fontTable" Target="fontTable.xml"/><Relationship Id="rId61" Type="http://schemas.openxmlformats.org/officeDocument/2006/relationships/header" Target="header1.xml"/><Relationship Id="rId82" Type="http://schemas.openxmlformats.org/officeDocument/2006/relationships/hyperlink" Target="javascrip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D:\CUS\_2._&#1069;&#1052;&#1052;\&#1055;&#1086;&#1090;&#1086;&#1082;_2_&#1052;&#1052;_2010-2012\&#1044;&#1080;&#1087;&#1083;&#1086;&#1084;&#1085;&#1099;&#1077;%20&#1088;&#1072;&#1073;&#1086;&#1090;&#1099;%20(&#1087;&#1086;&#1090;&#1086;&#1082;%202)\_&#1052;&#1080;&#1085;&#1072;&#1077;&#1074;&#1072;%20&#1042;.&#1048;\_%20_%20&#1044;&#1080;&#1087;&#1083;&#1086;&#1084;_&#1052;&#1080;&#1085;&#1072;&#1077;&#1074;&#1072;%20&#1042;._25.03.2012%20(%20&#1089;%20&#1044;&#1086;&#1087;.%20-%20Only%20M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CUS\_2._&#1069;&#1052;&#1052;\&#1055;&#1086;&#1090;&#1086;&#1082;_2_&#1052;&#1052;_2010-2012\&#1044;&#1080;&#1087;&#1083;&#1086;&#1084;&#1085;&#1099;&#1077;%20&#1088;&#1072;&#1073;&#1086;&#1090;&#1099;%20(&#1087;&#1086;&#1090;&#1086;&#1082;%202)\_&#1052;&#1080;&#1085;&#1072;&#1077;&#1074;&#1072;%20&#1042;.&#1048;\_%20_%20&#1044;&#1080;&#1087;&#1083;&#1086;&#1084;_&#1052;&#1080;&#1085;&#1072;&#1077;&#1074;&#1072;%20&#1042;._25.03.2012%20(%20&#1089;%20&#1044;&#1086;&#1087;.%20-%20Only%20M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CUS\_2._&#1069;&#1052;&#1052;\&#1055;&#1086;&#1090;&#1086;&#1082;_2_&#1052;&#1052;_2010-2012\&#1044;&#1080;&#1087;&#1083;&#1086;&#1084;&#1085;&#1099;&#1077;%20&#1088;&#1072;&#1073;&#1086;&#1090;&#1099;%20(&#1087;&#1086;&#1090;&#1086;&#1082;%202)\_&#1052;&#1080;&#1085;&#1072;&#1077;&#1074;&#1072;%20&#1042;.&#1048;\_%20_%20&#1044;&#1080;&#1087;&#1083;&#1086;&#1084;_&#1052;&#1080;&#1085;&#1072;&#1077;&#1074;&#1072;%20&#1042;._25.03.2012%20(%20&#1089;%20&#1044;&#1086;&#1087;.%20-%20Only%20My).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50"/>
      <c:rAngAx val="0"/>
      <c:perspective val="0"/>
    </c:view3D>
    <c:floor>
      <c:thickness val="0"/>
    </c:floor>
    <c:sideWall>
      <c:thickness val="0"/>
    </c:sideWall>
    <c:backWall>
      <c:thickness val="0"/>
    </c:backWall>
    <c:plotArea>
      <c:layout>
        <c:manualLayout>
          <c:layoutTarget val="inner"/>
          <c:xMode val="edge"/>
          <c:yMode val="edge"/>
          <c:x val="0.146777717141793"/>
          <c:y val="0.177320448580292"/>
          <c:w val="0.72780974160408396"/>
          <c:h val="0.62385158673347896"/>
        </c:manualLayout>
      </c:layout>
      <c:pie3DChart>
        <c:varyColors val="1"/>
        <c:ser>
          <c:idx val="0"/>
          <c:order val="0"/>
          <c:tx>
            <c:strRef>
              <c:f>Sheet1!$A$2</c:f>
              <c:strCache>
                <c:ptCount val="1"/>
                <c:pt idx="0">
                  <c:v>Восток</c:v>
                </c:pt>
              </c:strCache>
            </c:strRef>
          </c:tx>
          <c:spPr>
            <a:solidFill>
              <a:srgbClr val="9999FF"/>
            </a:solidFill>
            <a:ln w="9034">
              <a:solidFill>
                <a:srgbClr val="000000"/>
              </a:solidFill>
              <a:prstDash val="solid"/>
            </a:ln>
          </c:spPr>
          <c:explosion val="12"/>
          <c:dPt>
            <c:idx val="1"/>
            <c:bubble3D val="0"/>
            <c:spPr>
              <a:solidFill>
                <a:srgbClr val="993366"/>
              </a:solidFill>
              <a:ln w="9034">
                <a:solidFill>
                  <a:srgbClr val="000000"/>
                </a:solidFill>
                <a:prstDash val="solid"/>
              </a:ln>
            </c:spPr>
          </c:dPt>
          <c:dPt>
            <c:idx val="2"/>
            <c:bubble3D val="0"/>
            <c:spPr>
              <a:solidFill>
                <a:srgbClr val="FFFFCC"/>
              </a:solidFill>
              <a:ln w="9034">
                <a:solidFill>
                  <a:srgbClr val="000000"/>
                </a:solidFill>
                <a:prstDash val="solid"/>
              </a:ln>
            </c:spPr>
          </c:dPt>
          <c:dPt>
            <c:idx val="3"/>
            <c:bubble3D val="0"/>
            <c:spPr>
              <a:solidFill>
                <a:srgbClr val="CCFFFF"/>
              </a:solidFill>
              <a:ln w="9034">
                <a:solidFill>
                  <a:srgbClr val="000000"/>
                </a:solidFill>
                <a:prstDash val="solid"/>
              </a:ln>
            </c:spPr>
          </c:dPt>
          <c:dPt>
            <c:idx val="4"/>
            <c:bubble3D val="0"/>
            <c:spPr>
              <a:solidFill>
                <a:srgbClr val="660066"/>
              </a:solidFill>
              <a:ln w="9034">
                <a:solidFill>
                  <a:srgbClr val="000000"/>
                </a:solidFill>
                <a:prstDash val="solid"/>
              </a:ln>
            </c:spPr>
          </c:dPt>
          <c:dLbls>
            <c:numFmt formatCode="0%" sourceLinked="0"/>
            <c:spPr>
              <a:noFill/>
              <a:ln w="18077">
                <a:noFill/>
              </a:ln>
            </c:spPr>
            <c:txPr>
              <a:bodyPr/>
              <a:lstStyle/>
              <a:p>
                <a:pPr>
                  <a:defRPr sz="676" b="1" i="0" u="none" strike="noStrike" baseline="0">
                    <a:solidFill>
                      <a:srgbClr val="000000"/>
                    </a:solidFill>
                    <a:latin typeface="Arial"/>
                    <a:ea typeface="Arial"/>
                    <a:cs typeface="Arial"/>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Нефтегазовый сектор</c:v>
                </c:pt>
                <c:pt idx="1">
                  <c:v>Банковский сектор </c:v>
                </c:pt>
                <c:pt idx="2">
                  <c:v>Другие </c:v>
                </c:pt>
                <c:pt idx="3">
                  <c:v>Металлургия </c:v>
                </c:pt>
                <c:pt idx="4">
                  <c:v>Телекоммуникации</c:v>
                </c:pt>
              </c:strCache>
            </c:strRef>
          </c:cat>
          <c:val>
            <c:numRef>
              <c:f>Sheet1!$B$2:$F$2</c:f>
              <c:numCache>
                <c:formatCode>General</c:formatCode>
                <c:ptCount val="5"/>
                <c:pt idx="0">
                  <c:v>35</c:v>
                </c:pt>
                <c:pt idx="1">
                  <c:v>16</c:v>
                </c:pt>
                <c:pt idx="2">
                  <c:v>16</c:v>
                </c:pt>
                <c:pt idx="3">
                  <c:v>25</c:v>
                </c:pt>
                <c:pt idx="4">
                  <c:v>8</c:v>
                </c:pt>
              </c:numCache>
            </c:numRef>
          </c:val>
        </c:ser>
        <c:dLbls>
          <c:showLegendKey val="0"/>
          <c:showVal val="0"/>
          <c:showCatName val="0"/>
          <c:showSerName val="0"/>
          <c:showPercent val="0"/>
          <c:showBubbleSize val="0"/>
          <c:showLeaderLines val="1"/>
        </c:dLbls>
      </c:pie3DChart>
      <c:spPr>
        <a:solidFill>
          <a:srgbClr val="C0C0C0"/>
        </a:solidFill>
        <a:ln w="9034">
          <a:solidFill>
            <a:srgbClr val="808080"/>
          </a:solidFill>
          <a:prstDash val="solid"/>
        </a:ln>
      </c:spPr>
    </c:plotArea>
    <c:legend>
      <c:legendPos val="b"/>
      <c:layout/>
      <c:overlay val="0"/>
      <c:spPr>
        <a:noFill/>
        <a:ln w="2258">
          <a:solidFill>
            <a:srgbClr val="000000"/>
          </a:solidFill>
          <a:prstDash val="solid"/>
        </a:ln>
      </c:spPr>
      <c:txPr>
        <a:bodyPr/>
        <a:lstStyle/>
        <a:p>
          <a:pPr>
            <a:defRPr sz="800"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569"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5.5910543130990399E-2"/>
          <c:y val="0.15920398009950301"/>
          <c:w val="0.55910543130990498"/>
          <c:h val="0.691542288557214"/>
        </c:manualLayout>
      </c:layout>
      <c:pie3DChart>
        <c:varyColors val="1"/>
        <c:ser>
          <c:idx val="0"/>
          <c:order val="0"/>
          <c:tx>
            <c:strRef>
              <c:f>Sheet1!$A$2</c:f>
              <c:strCache>
                <c:ptCount val="1"/>
                <c:pt idx="0">
                  <c:v>Восток</c:v>
                </c:pt>
              </c:strCache>
            </c:strRef>
          </c:tx>
          <c:spPr>
            <a:solidFill>
              <a:srgbClr val="9999FF"/>
            </a:solidFill>
            <a:ln w="12699">
              <a:solidFill>
                <a:srgbClr val="000000"/>
              </a:solidFill>
              <a:prstDash val="solid"/>
            </a:ln>
          </c:spPr>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Pt>
            <c:idx val="4"/>
            <c:bubble3D val="0"/>
            <c:spPr>
              <a:solidFill>
                <a:srgbClr val="660066"/>
              </a:solidFill>
              <a:ln w="12699">
                <a:solidFill>
                  <a:srgbClr val="000000"/>
                </a:solidFill>
                <a:prstDash val="solid"/>
              </a:ln>
            </c:spPr>
          </c:dPt>
          <c:dPt>
            <c:idx val="5"/>
            <c:bubble3D val="0"/>
            <c:spPr>
              <a:solidFill>
                <a:srgbClr val="FF8080"/>
              </a:solidFill>
              <a:ln w="12699">
                <a:solidFill>
                  <a:srgbClr val="000000"/>
                </a:solidFill>
                <a:prstDash val="solid"/>
              </a:ln>
            </c:spPr>
          </c:dPt>
          <c:dPt>
            <c:idx val="6"/>
            <c:bubble3D val="0"/>
            <c:spPr>
              <a:solidFill>
                <a:srgbClr val="0066CC"/>
              </a:solidFill>
              <a:ln w="12699">
                <a:solidFill>
                  <a:srgbClr val="000000"/>
                </a:solidFill>
                <a:prstDash val="solid"/>
              </a:ln>
            </c:spPr>
          </c:dPt>
          <c:cat>
            <c:strRef>
              <c:f>Sheet1!$B$1:$H$1</c:f>
              <c:strCache>
                <c:ptCount val="7"/>
                <c:pt idx="0">
                  <c:v> нефть и газ - 27%</c:v>
                </c:pt>
                <c:pt idx="1">
                  <c:v>металлургия - 27%</c:v>
                </c:pt>
                <c:pt idx="2">
                  <c:v>электроэнергетика - 17%</c:v>
                </c:pt>
                <c:pt idx="3">
                  <c:v>банковский сектор- 10%</c:v>
                </c:pt>
                <c:pt idx="4">
                  <c:v>связь - 10%</c:v>
                </c:pt>
                <c:pt idx="5">
                  <c:v>потребительский сектор - 6%</c:v>
                </c:pt>
                <c:pt idx="6">
                  <c:v>химическая промышленность - 3%</c:v>
                </c:pt>
              </c:strCache>
            </c:strRef>
          </c:cat>
          <c:val>
            <c:numRef>
              <c:f>Sheet1!$B$2:$H$2</c:f>
              <c:numCache>
                <c:formatCode>General</c:formatCode>
                <c:ptCount val="7"/>
                <c:pt idx="0">
                  <c:v>27</c:v>
                </c:pt>
                <c:pt idx="1">
                  <c:v>27</c:v>
                </c:pt>
                <c:pt idx="2">
                  <c:v>17</c:v>
                </c:pt>
                <c:pt idx="3">
                  <c:v>10</c:v>
                </c:pt>
                <c:pt idx="4">
                  <c:v>10</c:v>
                </c:pt>
                <c:pt idx="5">
                  <c:v>6</c:v>
                </c:pt>
                <c:pt idx="6">
                  <c:v>3</c:v>
                </c:pt>
              </c:numCache>
            </c:numRef>
          </c:val>
        </c:ser>
        <c:dLbls>
          <c:showLegendKey val="0"/>
          <c:showVal val="0"/>
          <c:showCatName val="0"/>
          <c:showSerName val="0"/>
          <c:showPercent val="0"/>
          <c:showBubbleSize val="0"/>
          <c:showLeaderLines val="1"/>
        </c:dLbls>
      </c:pie3DChart>
      <c:spPr>
        <a:solidFill>
          <a:srgbClr val="C0C0C0"/>
        </a:solidFill>
        <a:ln w="12699">
          <a:solidFill>
            <a:srgbClr val="808080"/>
          </a:solidFill>
          <a:prstDash val="solid"/>
        </a:ln>
      </c:spPr>
    </c:plotArea>
    <c:legend>
      <c:legendPos val="r"/>
      <c:layout/>
      <c:overlay val="0"/>
      <c:spPr>
        <a:noFill/>
        <a:ln w="12699">
          <a:solidFill>
            <a:srgbClr val="000000"/>
          </a:solidFill>
          <a:prstDash val="solid"/>
        </a:ln>
      </c:spPr>
      <c:txPr>
        <a:bodyPr/>
        <a:lstStyle/>
        <a:p>
          <a:pPr>
            <a:defRPr sz="805"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8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59574468085107"/>
          <c:y val="7.1186440677966104E-2"/>
          <c:w val="0.68262411347518304"/>
          <c:h val="0.51864406779660999"/>
        </c:manualLayout>
      </c:layout>
      <c:pie3DChart>
        <c:varyColors val="1"/>
        <c:ser>
          <c:idx val="0"/>
          <c:order val="0"/>
          <c:tx>
            <c:strRef>
              <c:f>Sheet1!$A$2</c:f>
              <c:strCache>
                <c:ptCount val="1"/>
                <c:pt idx="0">
                  <c:v>Восток</c:v>
                </c:pt>
              </c:strCache>
            </c:strRef>
          </c:tx>
          <c:spPr>
            <a:solidFill>
              <a:srgbClr val="9999FF"/>
            </a:solidFill>
            <a:ln w="12699">
              <a:solidFill>
                <a:srgbClr val="000000"/>
              </a:solidFill>
              <a:prstDash val="solid"/>
            </a:ln>
          </c:spPr>
          <c:dPt>
            <c:idx val="1"/>
            <c:bubble3D val="0"/>
            <c:spPr>
              <a:solidFill>
                <a:srgbClr val="993366"/>
              </a:solidFill>
              <a:ln w="12699">
                <a:solidFill>
                  <a:srgbClr val="000000"/>
                </a:solidFill>
                <a:prstDash val="solid"/>
              </a:ln>
            </c:spPr>
          </c:dPt>
          <c:dPt>
            <c:idx val="2"/>
            <c:bubble3D val="0"/>
            <c:spPr>
              <a:solidFill>
                <a:srgbClr val="FFFFCC"/>
              </a:solidFill>
              <a:ln w="12699">
                <a:solidFill>
                  <a:srgbClr val="000000"/>
                </a:solidFill>
                <a:prstDash val="solid"/>
              </a:ln>
            </c:spPr>
          </c:dPt>
          <c:dPt>
            <c:idx val="3"/>
            <c:bubble3D val="0"/>
            <c:spPr>
              <a:solidFill>
                <a:srgbClr val="CCFFFF"/>
              </a:solidFill>
              <a:ln w="12699">
                <a:solidFill>
                  <a:srgbClr val="000000"/>
                </a:solidFill>
                <a:prstDash val="solid"/>
              </a:ln>
            </c:spPr>
          </c:dPt>
          <c:dPt>
            <c:idx val="4"/>
            <c:bubble3D val="0"/>
            <c:spPr>
              <a:solidFill>
                <a:srgbClr val="660066"/>
              </a:solidFill>
              <a:ln w="12699">
                <a:solidFill>
                  <a:srgbClr val="000000"/>
                </a:solidFill>
                <a:prstDash val="solid"/>
              </a:ln>
            </c:spPr>
          </c:dPt>
          <c:dPt>
            <c:idx val="5"/>
            <c:bubble3D val="0"/>
            <c:spPr>
              <a:solidFill>
                <a:srgbClr val="FF8080"/>
              </a:solidFill>
              <a:ln w="12699">
                <a:solidFill>
                  <a:srgbClr val="000000"/>
                </a:solidFill>
                <a:prstDash val="solid"/>
              </a:ln>
            </c:spPr>
          </c:dPt>
          <c:dPt>
            <c:idx val="6"/>
            <c:bubble3D val="0"/>
            <c:spPr>
              <a:solidFill>
                <a:srgbClr val="0066CC"/>
              </a:solidFill>
              <a:ln w="12699">
                <a:solidFill>
                  <a:srgbClr val="000000"/>
                </a:solidFill>
                <a:prstDash val="solid"/>
              </a:ln>
            </c:spPr>
          </c:dPt>
          <c:dPt>
            <c:idx val="7"/>
            <c:bubble3D val="0"/>
            <c:spPr>
              <a:solidFill>
                <a:srgbClr val="CCCCFF"/>
              </a:solidFill>
              <a:ln w="12699">
                <a:solidFill>
                  <a:srgbClr val="000000"/>
                </a:solidFill>
                <a:prstDash val="solid"/>
              </a:ln>
            </c:spPr>
          </c:dPt>
          <c:dPt>
            <c:idx val="8"/>
            <c:bubble3D val="0"/>
            <c:spPr>
              <a:solidFill>
                <a:srgbClr val="000080"/>
              </a:solidFill>
              <a:ln w="12699">
                <a:solidFill>
                  <a:srgbClr val="000000"/>
                </a:solidFill>
                <a:prstDash val="solid"/>
              </a:ln>
            </c:spPr>
          </c:dPt>
          <c:dPt>
            <c:idx val="9"/>
            <c:bubble3D val="0"/>
            <c:spPr>
              <a:solidFill>
                <a:srgbClr val="FF00FF"/>
              </a:solidFill>
              <a:ln w="12699">
                <a:solidFill>
                  <a:srgbClr val="000000"/>
                </a:solidFill>
                <a:prstDash val="solid"/>
              </a:ln>
            </c:spPr>
          </c:dPt>
          <c:cat>
            <c:strRef>
              <c:f>Sheet1!$B$1:$K$1</c:f>
              <c:strCache>
                <c:ptCount val="10"/>
                <c:pt idx="0">
                  <c:v> нефть и нефтепереработка - 30%</c:v>
                </c:pt>
                <c:pt idx="1">
                  <c:v>банковский сектор - 13%</c:v>
                </c:pt>
                <c:pt idx="2">
                  <c:v>металлургия - 13%</c:v>
                </c:pt>
                <c:pt idx="3">
                  <c:v>телекоммуникации - 13%</c:v>
                </c:pt>
                <c:pt idx="4">
                  <c:v>электроэнергетика - 10%</c:v>
                </c:pt>
                <c:pt idx="5">
                  <c:v>информационные технологии - 7%</c:v>
                </c:pt>
                <c:pt idx="6">
                  <c:v>химия и нефтехимия - 3%</c:v>
                </c:pt>
                <c:pt idx="7">
                  <c:v>торговля - 3%</c:v>
                </c:pt>
                <c:pt idx="8">
                  <c:v>добыча полезных ископаемых - 3%</c:v>
                </c:pt>
                <c:pt idx="9">
                  <c:v>многоотраслевые холдинги - 3%</c:v>
                </c:pt>
              </c:strCache>
            </c:strRef>
          </c:cat>
          <c:val>
            <c:numRef>
              <c:f>Sheet1!$B$2:$K$2</c:f>
              <c:numCache>
                <c:formatCode>General</c:formatCode>
                <c:ptCount val="10"/>
                <c:pt idx="0">
                  <c:v>30</c:v>
                </c:pt>
                <c:pt idx="1">
                  <c:v>13</c:v>
                </c:pt>
                <c:pt idx="2">
                  <c:v>13</c:v>
                </c:pt>
                <c:pt idx="3">
                  <c:v>13</c:v>
                </c:pt>
                <c:pt idx="4">
                  <c:v>10</c:v>
                </c:pt>
                <c:pt idx="5">
                  <c:v>7</c:v>
                </c:pt>
                <c:pt idx="6">
                  <c:v>3</c:v>
                </c:pt>
                <c:pt idx="7">
                  <c:v>3</c:v>
                </c:pt>
                <c:pt idx="8">
                  <c:v>3</c:v>
                </c:pt>
                <c:pt idx="9">
                  <c:v>3</c:v>
                </c:pt>
              </c:numCache>
            </c:numRef>
          </c:val>
        </c:ser>
        <c:dLbls>
          <c:showLegendKey val="0"/>
          <c:showVal val="0"/>
          <c:showCatName val="0"/>
          <c:showSerName val="0"/>
          <c:showPercent val="0"/>
          <c:showBubbleSize val="0"/>
          <c:showLeaderLines val="1"/>
        </c:dLbls>
      </c:pie3DChart>
      <c:spPr>
        <a:solidFill>
          <a:srgbClr val="C0C0C0"/>
        </a:solidFill>
        <a:ln w="12699">
          <a:solidFill>
            <a:srgbClr val="808080"/>
          </a:solidFill>
          <a:prstDash val="solid"/>
        </a:ln>
      </c:spPr>
    </c:plotArea>
    <c:legend>
      <c:legendPos val="b"/>
      <c:layout>
        <c:manualLayout>
          <c:xMode val="edge"/>
          <c:yMode val="edge"/>
          <c:x val="0.120567375886525"/>
          <c:y val="0.65762711864407297"/>
          <c:w val="0.75531914893617003"/>
          <c:h val="0.33220338983051001"/>
        </c:manualLayout>
      </c:layout>
      <c:overlay val="0"/>
      <c:spPr>
        <a:noFill/>
        <a:ln w="12699">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446850393700797E-2"/>
          <c:y val="4.4694887231010297E-2"/>
          <c:w val="0.86517825896762901"/>
          <c:h val="0.66798989748922899"/>
        </c:manualLayout>
      </c:layout>
      <c:scatterChart>
        <c:scatterStyle val="lineMarker"/>
        <c:varyColors val="0"/>
        <c:ser>
          <c:idx val="1"/>
          <c:order val="0"/>
          <c:tx>
            <c:v>2</c:v>
          </c:tx>
          <c:spPr>
            <a:ln w="19050">
              <a:solidFill>
                <a:schemeClr val="tx1"/>
              </a:solidFill>
              <a:prstDash val="sysDash"/>
            </a:ln>
          </c:spPr>
          <c:marker>
            <c:symbol val="square"/>
            <c:size val="5"/>
            <c:spPr>
              <a:solidFill>
                <a:schemeClr val="tx1"/>
              </a:solidFill>
              <a:ln>
                <a:solidFill>
                  <a:schemeClr val="tx1"/>
                </a:solidFill>
              </a:ln>
            </c:spPr>
          </c:marker>
          <c:xVal>
            <c:numRef>
              <c:f>'Реш.Марк. (My_Доп) (2)'!$C$198:$C$209</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'Реш.Марк. (My_Доп) (2)'!$E$198:$E$209</c:f>
              <c:numCache>
                <c:formatCode>General</c:formatCode>
                <c:ptCount val="12"/>
                <c:pt idx="0">
                  <c:v>0</c:v>
                </c:pt>
                <c:pt idx="1">
                  <c:v>0</c:v>
                </c:pt>
                <c:pt idx="2">
                  <c:v>0</c:v>
                </c:pt>
                <c:pt idx="3">
                  <c:v>0</c:v>
                </c:pt>
                <c:pt idx="4">
                  <c:v>0</c:v>
                </c:pt>
                <c:pt idx="5">
                  <c:v>3.1840565923392301E-2</c:v>
                </c:pt>
                <c:pt idx="6">
                  <c:v>0</c:v>
                </c:pt>
                <c:pt idx="7">
                  <c:v>0.141255210550052</c:v>
                </c:pt>
                <c:pt idx="8">
                  <c:v>0.17833939949553801</c:v>
                </c:pt>
                <c:pt idx="9">
                  <c:v>0.300935908548562</c:v>
                </c:pt>
                <c:pt idx="10">
                  <c:v>0.381227331262184</c:v>
                </c:pt>
                <c:pt idx="11">
                  <c:v>0.41830367072084901</c:v>
                </c:pt>
              </c:numCache>
            </c:numRef>
          </c:yVal>
          <c:smooth val="0"/>
        </c:ser>
        <c:ser>
          <c:idx val="2"/>
          <c:order val="1"/>
          <c:tx>
            <c:v>3</c:v>
          </c:tx>
          <c:spPr>
            <a:ln w="19050">
              <a:solidFill>
                <a:schemeClr val="tx1"/>
              </a:solidFill>
              <a:prstDash val="sysDash"/>
            </a:ln>
          </c:spPr>
          <c:marker>
            <c:symbol val="triangle"/>
            <c:size val="5"/>
            <c:spPr>
              <a:solidFill>
                <a:schemeClr val="tx1"/>
              </a:solidFill>
              <a:ln>
                <a:solidFill>
                  <a:schemeClr val="tx1"/>
                </a:solidFill>
              </a:ln>
            </c:spPr>
          </c:marker>
          <c:xVal>
            <c:numRef>
              <c:f>'Реш.Марк. (My_Доп) (2)'!$C$198:$C$209</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'Реш.Марк. (My_Доп) (2)'!$F$198:$F$209</c:f>
              <c:numCache>
                <c:formatCode>General</c:formatCode>
                <c:ptCount val="12"/>
                <c:pt idx="0">
                  <c:v>0.57358739910107504</c:v>
                </c:pt>
                <c:pt idx="1">
                  <c:v>1.20241780665144E-4</c:v>
                </c:pt>
                <c:pt idx="2">
                  <c:v>9.8819103002692303E-3</c:v>
                </c:pt>
                <c:pt idx="3">
                  <c:v>1.8100412079202599E-2</c:v>
                </c:pt>
                <c:pt idx="4">
                  <c:v>0.101478740444598</c:v>
                </c:pt>
                <c:pt idx="5">
                  <c:v>0.133976311773785</c:v>
                </c:pt>
                <c:pt idx="6">
                  <c:v>4.3696065687062399E-2</c:v>
                </c:pt>
                <c:pt idx="7">
                  <c:v>7.7262161495383801E-3</c:v>
                </c:pt>
                <c:pt idx="8">
                  <c:v>1.6709577180178899E-2</c:v>
                </c:pt>
                <c:pt idx="9">
                  <c:v>2.2168601553432199E-2</c:v>
                </c:pt>
                <c:pt idx="10">
                  <c:v>1.34998041594905E-2</c:v>
                </c:pt>
                <c:pt idx="11">
                  <c:v>3.8299758211921997E-2</c:v>
                </c:pt>
              </c:numCache>
            </c:numRef>
          </c:yVal>
          <c:smooth val="0"/>
        </c:ser>
        <c:ser>
          <c:idx val="3"/>
          <c:order val="2"/>
          <c:tx>
            <c:v>4</c:v>
          </c:tx>
          <c:spPr>
            <a:ln w="19050">
              <a:solidFill>
                <a:srgbClr val="002060"/>
              </a:solidFill>
              <a:prstDash val="sysDash"/>
            </a:ln>
          </c:spPr>
          <c:marker>
            <c:symbol val="x"/>
            <c:size val="5"/>
            <c:spPr>
              <a:solidFill>
                <a:srgbClr val="002060"/>
              </a:solidFill>
              <a:ln>
                <a:solidFill>
                  <a:srgbClr val="002060"/>
                </a:solidFill>
              </a:ln>
            </c:spPr>
          </c:marker>
          <c:xVal>
            <c:numRef>
              <c:f>'Реш.Марк. (My_Доп) (2)'!$C$198:$C$209</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'Реш.Марк. (My_Доп) (2)'!$G$198:$G$209</c:f>
              <c:numCache>
                <c:formatCode>General</c:formatCode>
                <c:ptCount val="12"/>
                <c:pt idx="0">
                  <c:v>0</c:v>
                </c:pt>
                <c:pt idx="1">
                  <c:v>0</c:v>
                </c:pt>
                <c:pt idx="2">
                  <c:v>0</c:v>
                </c:pt>
                <c:pt idx="3">
                  <c:v>1.08768850783755E-4</c:v>
                </c:pt>
                <c:pt idx="4">
                  <c:v>0</c:v>
                </c:pt>
                <c:pt idx="5">
                  <c:v>0</c:v>
                </c:pt>
                <c:pt idx="6">
                  <c:v>0</c:v>
                </c:pt>
                <c:pt idx="7">
                  <c:v>0</c:v>
                </c:pt>
                <c:pt idx="8">
                  <c:v>0</c:v>
                </c:pt>
                <c:pt idx="9">
                  <c:v>0</c:v>
                </c:pt>
                <c:pt idx="10">
                  <c:v>0</c:v>
                </c:pt>
                <c:pt idx="11">
                  <c:v>0</c:v>
                </c:pt>
              </c:numCache>
            </c:numRef>
          </c:yVal>
          <c:smooth val="0"/>
        </c:ser>
        <c:ser>
          <c:idx val="4"/>
          <c:order val="3"/>
          <c:tx>
            <c:v>5</c:v>
          </c:tx>
          <c:spPr>
            <a:ln w="19050">
              <a:solidFill>
                <a:schemeClr val="tx1"/>
              </a:solidFill>
              <a:prstDash val="sysDash"/>
            </a:ln>
          </c:spPr>
          <c:marker>
            <c:symbol val="star"/>
            <c:size val="5"/>
            <c:spPr>
              <a:solidFill>
                <a:schemeClr val="tx1"/>
              </a:solidFill>
              <a:ln>
                <a:solidFill>
                  <a:schemeClr val="tx1"/>
                </a:solidFill>
              </a:ln>
            </c:spPr>
          </c:marker>
          <c:xVal>
            <c:numRef>
              <c:f>'Реш.Марк. (My_Доп) (2)'!$C$198:$C$209</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'Реш.Марк. (My_Доп) (2)'!$H$198:$H$209</c:f>
              <c:numCache>
                <c:formatCode>General</c:formatCode>
                <c:ptCount val="12"/>
                <c:pt idx="0">
                  <c:v>0</c:v>
                </c:pt>
                <c:pt idx="1">
                  <c:v>0</c:v>
                </c:pt>
                <c:pt idx="2">
                  <c:v>5.9182624206894604E-3</c:v>
                </c:pt>
                <c:pt idx="3">
                  <c:v>6.2640329844824802E-2</c:v>
                </c:pt>
                <c:pt idx="4">
                  <c:v>0</c:v>
                </c:pt>
                <c:pt idx="5">
                  <c:v>0</c:v>
                </c:pt>
                <c:pt idx="6">
                  <c:v>0.13760567239257801</c:v>
                </c:pt>
                <c:pt idx="7">
                  <c:v>0</c:v>
                </c:pt>
                <c:pt idx="8">
                  <c:v>0</c:v>
                </c:pt>
                <c:pt idx="9">
                  <c:v>0</c:v>
                </c:pt>
                <c:pt idx="10">
                  <c:v>0</c:v>
                </c:pt>
                <c:pt idx="11">
                  <c:v>0</c:v>
                </c:pt>
              </c:numCache>
            </c:numRef>
          </c:yVal>
          <c:smooth val="0"/>
        </c:ser>
        <c:ser>
          <c:idx val="5"/>
          <c:order val="4"/>
          <c:tx>
            <c:v>6</c:v>
          </c:tx>
          <c:spPr>
            <a:ln w="19050">
              <a:solidFill>
                <a:schemeClr val="tx1"/>
              </a:solidFill>
              <a:prstDash val="sysDash"/>
            </a:ln>
          </c:spPr>
          <c:marker>
            <c:symbol val="circle"/>
            <c:size val="5"/>
            <c:spPr>
              <a:solidFill>
                <a:schemeClr val="tx1"/>
              </a:solidFill>
              <a:ln>
                <a:solidFill>
                  <a:schemeClr val="tx1"/>
                </a:solidFill>
              </a:ln>
            </c:spPr>
          </c:marker>
          <c:xVal>
            <c:numRef>
              <c:f>'Реш.Марк. (My_Доп) (2)'!$C$198:$C$209</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'Реш.Марк. (My_Доп) (2)'!$I$198:$I$209</c:f>
              <c:numCache>
                <c:formatCode>General</c:formatCode>
                <c:ptCount val="12"/>
                <c:pt idx="0">
                  <c:v>0.17559173098157199</c:v>
                </c:pt>
                <c:pt idx="1">
                  <c:v>0</c:v>
                </c:pt>
                <c:pt idx="2">
                  <c:v>0</c:v>
                </c:pt>
                <c:pt idx="3">
                  <c:v>0</c:v>
                </c:pt>
                <c:pt idx="4">
                  <c:v>0</c:v>
                </c:pt>
                <c:pt idx="5">
                  <c:v>0</c:v>
                </c:pt>
                <c:pt idx="6">
                  <c:v>0</c:v>
                </c:pt>
                <c:pt idx="7">
                  <c:v>0</c:v>
                </c:pt>
                <c:pt idx="8">
                  <c:v>0</c:v>
                </c:pt>
                <c:pt idx="9">
                  <c:v>0</c:v>
                </c:pt>
                <c:pt idx="10">
                  <c:v>0</c:v>
                </c:pt>
                <c:pt idx="11">
                  <c:v>0</c:v>
                </c:pt>
              </c:numCache>
            </c:numRef>
          </c:yVal>
          <c:smooth val="0"/>
        </c:ser>
        <c:ser>
          <c:idx val="6"/>
          <c:order val="5"/>
          <c:tx>
            <c:v>7</c:v>
          </c:tx>
          <c:spPr>
            <a:ln w="19050">
              <a:solidFill>
                <a:schemeClr val="tx1"/>
              </a:solidFill>
              <a:prstDash val="sysDash"/>
            </a:ln>
          </c:spPr>
          <c:marker>
            <c:symbol val="plus"/>
            <c:size val="5"/>
            <c:spPr>
              <a:solidFill>
                <a:schemeClr val="tx1"/>
              </a:solidFill>
              <a:ln>
                <a:solidFill>
                  <a:schemeClr val="tx1"/>
                </a:solidFill>
              </a:ln>
            </c:spPr>
          </c:marker>
          <c:xVal>
            <c:numRef>
              <c:f>'Реш.Марк. (My_Доп) (2)'!$C$198:$C$209</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'Реш.Марк. (My_Доп) (2)'!$J$198:$J$209</c:f>
              <c:numCache>
                <c:formatCode>General</c:formatCode>
                <c:ptCount val="12"/>
                <c:pt idx="0">
                  <c:v>0</c:v>
                </c:pt>
                <c:pt idx="1">
                  <c:v>0.106790720001957</c:v>
                </c:pt>
                <c:pt idx="2">
                  <c:v>5.8489936732154697E-2</c:v>
                </c:pt>
                <c:pt idx="3">
                  <c:v>4.0543723668819399E-2</c:v>
                </c:pt>
                <c:pt idx="4">
                  <c:v>0</c:v>
                </c:pt>
                <c:pt idx="5">
                  <c:v>0</c:v>
                </c:pt>
                <c:pt idx="6">
                  <c:v>0</c:v>
                </c:pt>
                <c:pt idx="7">
                  <c:v>0</c:v>
                </c:pt>
                <c:pt idx="8">
                  <c:v>0</c:v>
                </c:pt>
                <c:pt idx="9">
                  <c:v>0</c:v>
                </c:pt>
                <c:pt idx="10">
                  <c:v>0</c:v>
                </c:pt>
                <c:pt idx="11">
                  <c:v>0</c:v>
                </c:pt>
              </c:numCache>
            </c:numRef>
          </c:yVal>
          <c:smooth val="0"/>
        </c:ser>
        <c:ser>
          <c:idx val="7"/>
          <c:order val="6"/>
          <c:tx>
            <c:v>8</c:v>
          </c:tx>
          <c:spPr>
            <a:ln w="19050">
              <a:solidFill>
                <a:srgbClr val="002060"/>
              </a:solidFill>
              <a:prstDash val="sysDash"/>
            </a:ln>
          </c:spPr>
          <c:marker>
            <c:symbol val="dot"/>
            <c:size val="5"/>
            <c:spPr>
              <a:solidFill>
                <a:srgbClr val="002060"/>
              </a:solidFill>
              <a:ln>
                <a:solidFill>
                  <a:srgbClr val="002060"/>
                </a:solidFill>
              </a:ln>
            </c:spPr>
          </c:marker>
          <c:xVal>
            <c:numRef>
              <c:f>'Реш.Марк. (My_Доп) (2)'!$C$198:$C$209</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'Реш.Марк. (My_Доп) (2)'!$K$198:$K$209</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0"/>
        </c:ser>
        <c:ser>
          <c:idx val="8"/>
          <c:order val="7"/>
          <c:tx>
            <c:v>9</c:v>
          </c:tx>
          <c:spPr>
            <a:ln w="19050">
              <a:solidFill>
                <a:srgbClr val="002060"/>
              </a:solidFill>
              <a:prstDash val="sysDash"/>
            </a:ln>
          </c:spPr>
          <c:marker>
            <c:symbol val="dash"/>
            <c:size val="5"/>
            <c:spPr>
              <a:solidFill>
                <a:srgbClr val="002060"/>
              </a:solidFill>
              <a:ln>
                <a:solidFill>
                  <a:srgbClr val="002060"/>
                </a:solidFill>
              </a:ln>
            </c:spPr>
          </c:marker>
          <c:xVal>
            <c:numRef>
              <c:f>'Реш.Марк. (My_Доп) (2)'!$C$198:$C$209</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'Реш.Марк. (My_Доп) (2)'!$L$198:$L$209</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0"/>
        </c:ser>
        <c:ser>
          <c:idx val="9"/>
          <c:order val="8"/>
          <c:tx>
            <c:v>10</c:v>
          </c:tx>
          <c:spPr>
            <a:ln w="19050">
              <a:solidFill>
                <a:schemeClr val="tx1"/>
              </a:solidFill>
              <a:prstDash val="sysDash"/>
            </a:ln>
          </c:spPr>
          <c:marker>
            <c:symbol val="diamond"/>
            <c:size val="5"/>
            <c:spPr>
              <a:solidFill>
                <a:schemeClr val="tx1"/>
              </a:solidFill>
              <a:ln>
                <a:solidFill>
                  <a:schemeClr val="tx1"/>
                </a:solidFill>
              </a:ln>
            </c:spPr>
          </c:marker>
          <c:xVal>
            <c:numRef>
              <c:f>'Реш.Марк. (My_Доп) (2)'!$C$198:$C$209</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'Реш.Марк. (My_Доп) (2)'!$M$198:$M$209</c:f>
              <c:numCache>
                <c:formatCode>General</c:formatCode>
                <c:ptCount val="12"/>
                <c:pt idx="0">
                  <c:v>0</c:v>
                </c:pt>
                <c:pt idx="1">
                  <c:v>0.881205113215493</c:v>
                </c:pt>
                <c:pt idx="2">
                  <c:v>0.89269856977936701</c:v>
                </c:pt>
                <c:pt idx="3">
                  <c:v>0.84933985572069703</c:v>
                </c:pt>
                <c:pt idx="4">
                  <c:v>0.88637856815612204</c:v>
                </c:pt>
                <c:pt idx="5">
                  <c:v>0.68641122413962197</c:v>
                </c:pt>
                <c:pt idx="6">
                  <c:v>0.74912731855481496</c:v>
                </c:pt>
                <c:pt idx="7">
                  <c:v>0.681504189037763</c:v>
                </c:pt>
                <c:pt idx="8">
                  <c:v>0.45822675254688</c:v>
                </c:pt>
                <c:pt idx="9">
                  <c:v>0.248404472662104</c:v>
                </c:pt>
                <c:pt idx="10">
                  <c:v>0.153121399229564</c:v>
                </c:pt>
                <c:pt idx="11">
                  <c:v>4.24000864792895E-2</c:v>
                </c:pt>
              </c:numCache>
            </c:numRef>
          </c:yVal>
          <c:smooth val="0"/>
        </c:ser>
        <c:ser>
          <c:idx val="0"/>
          <c:order val="9"/>
          <c:tx>
            <c:v>1</c:v>
          </c:tx>
          <c:spPr>
            <a:ln w="38100">
              <a:solidFill>
                <a:schemeClr val="tx1"/>
              </a:solidFill>
            </a:ln>
          </c:spPr>
          <c:marker>
            <c:symbol val="circle"/>
            <c:size val="10"/>
            <c:spPr>
              <a:solidFill>
                <a:schemeClr val="tx1"/>
              </a:solidFill>
              <a:ln>
                <a:solidFill>
                  <a:schemeClr val="tx1"/>
                </a:solidFill>
              </a:ln>
            </c:spPr>
          </c:marker>
          <c:dLbls>
            <c:numFmt formatCode="#,##0.00" sourceLinked="0"/>
            <c:spPr>
              <a:noFill/>
              <a:ln>
                <a:noFill/>
              </a:ln>
              <a:effectLst/>
            </c:spPr>
            <c:txPr>
              <a:bodyPr rot="-5400000"/>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'Реш.Марк. (My_Доп) (2)'!$C$198:$C$209</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'Реш.Марк. (My_Доп) (2)'!$D$198:$D$209</c:f>
              <c:numCache>
                <c:formatCode>General</c:formatCode>
                <c:ptCount val="12"/>
                <c:pt idx="0">
                  <c:v>0.25082086991735297</c:v>
                </c:pt>
                <c:pt idx="1">
                  <c:v>1.1883925001886E-2</c:v>
                </c:pt>
                <c:pt idx="2">
                  <c:v>3.30113207675196E-2</c:v>
                </c:pt>
                <c:pt idx="3">
                  <c:v>2.9266909835672299E-2</c:v>
                </c:pt>
                <c:pt idx="4">
                  <c:v>1.2142691399280901E-2</c:v>
                </c:pt>
                <c:pt idx="5">
                  <c:v>0.14777189816319999</c:v>
                </c:pt>
                <c:pt idx="6">
                  <c:v>6.9570943365545507E-2</c:v>
                </c:pt>
                <c:pt idx="7">
                  <c:v>0.16951438426264701</c:v>
                </c:pt>
                <c:pt idx="8">
                  <c:v>0.34672427077740298</c:v>
                </c:pt>
                <c:pt idx="9">
                  <c:v>0.42849101723590199</c:v>
                </c:pt>
                <c:pt idx="10">
                  <c:v>0.45215146534876199</c:v>
                </c:pt>
                <c:pt idx="11">
                  <c:v>0.50099648458793999</c:v>
                </c:pt>
              </c:numCache>
            </c:numRef>
          </c:yVal>
          <c:smooth val="0"/>
        </c:ser>
        <c:dLbls>
          <c:showLegendKey val="0"/>
          <c:showVal val="0"/>
          <c:showCatName val="0"/>
          <c:showSerName val="0"/>
          <c:showPercent val="0"/>
          <c:showBubbleSize val="0"/>
        </c:dLbls>
        <c:axId val="94806400"/>
        <c:axId val="94807936"/>
      </c:scatterChart>
      <c:valAx>
        <c:axId val="94806400"/>
        <c:scaling>
          <c:orientation val="minMax"/>
          <c:max val="12"/>
          <c:min val="0"/>
        </c:scaling>
        <c:delete val="0"/>
        <c:axPos val="b"/>
        <c:numFmt formatCode="General" sourceLinked="1"/>
        <c:majorTickMark val="out"/>
        <c:minorTickMark val="none"/>
        <c:tickLblPos val="nextTo"/>
        <c:txPr>
          <a:bodyPr/>
          <a:lstStyle/>
          <a:p>
            <a:pPr>
              <a:defRPr sz="1200"/>
            </a:pPr>
            <a:endParaRPr lang="ru-RU"/>
          </a:p>
        </c:txPr>
        <c:crossAx val="94807936"/>
        <c:crosses val="autoZero"/>
        <c:crossBetween val="midCat"/>
      </c:valAx>
      <c:valAx>
        <c:axId val="94807936"/>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94806400"/>
        <c:crosses val="autoZero"/>
        <c:crossBetween val="midCat"/>
      </c:valAx>
    </c:plotArea>
    <c:legend>
      <c:legendPos val="r"/>
      <c:layout>
        <c:manualLayout>
          <c:xMode val="edge"/>
          <c:yMode val="edge"/>
          <c:x val="0"/>
          <c:y val="0.85058188481156805"/>
          <c:w val="0.99726752712611899"/>
          <c:h val="0.13819095726241801"/>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770579552829404E-2"/>
          <c:y val="3.3912219305920102E-2"/>
          <c:w val="0.65856193379053396"/>
          <c:h val="0.82475395493596104"/>
        </c:manualLayout>
      </c:layout>
      <c:barChart>
        <c:barDir val="col"/>
        <c:grouping val="clustered"/>
        <c:varyColors val="0"/>
        <c:ser>
          <c:idx val="0"/>
          <c:order val="0"/>
          <c:tx>
            <c:v>С.д/ш</c:v>
          </c:tx>
          <c:spPr>
            <a:pattFill prst="pct50">
              <a:fgClr>
                <a:schemeClr val="tx1"/>
              </a:fgClr>
              <a:bgClr>
                <a:schemeClr val="bg1"/>
              </a:bgClr>
            </a:pattFill>
            <a:ln>
              <a:solidFill>
                <a:schemeClr val="bg1"/>
              </a:solidFill>
            </a:ln>
          </c:spPr>
          <c:invertIfNegative val="0"/>
          <c:val>
            <c:numRef>
              <c:f>'Экспертный опрос (My_Доп)'!$GH$20:$GH$24</c:f>
              <c:numCache>
                <c:formatCode>General</c:formatCode>
                <c:ptCount val="5"/>
                <c:pt idx="0">
                  <c:v>0.224</c:v>
                </c:pt>
                <c:pt idx="1">
                  <c:v>0.192</c:v>
                </c:pt>
                <c:pt idx="2">
                  <c:v>0.25600000000000001</c:v>
                </c:pt>
                <c:pt idx="3">
                  <c:v>0.216</c:v>
                </c:pt>
                <c:pt idx="4">
                  <c:v>0.112</c:v>
                </c:pt>
              </c:numCache>
            </c:numRef>
          </c:val>
        </c:ser>
        <c:ser>
          <c:idx val="1"/>
          <c:order val="1"/>
          <c:tx>
            <c:v>С.н/ш</c:v>
          </c:tx>
          <c:spPr>
            <a:pattFill prst="pct60">
              <a:fgClr>
                <a:schemeClr val="tx1"/>
              </a:fgClr>
              <a:bgClr>
                <a:schemeClr val="bg1"/>
              </a:bgClr>
            </a:pattFill>
            <a:ln>
              <a:solidFill>
                <a:schemeClr val="bg1"/>
              </a:solidFill>
            </a:ln>
          </c:spPr>
          <c:invertIfNegative val="0"/>
          <c:val>
            <c:numRef>
              <c:f>'Экспертный опрос (My_Доп)'!$GH$35:$GH$39</c:f>
              <c:numCache>
                <c:formatCode>General</c:formatCode>
                <c:ptCount val="5"/>
                <c:pt idx="0">
                  <c:v>0.22534064516128999</c:v>
                </c:pt>
                <c:pt idx="1">
                  <c:v>0.15706838709677401</c:v>
                </c:pt>
                <c:pt idx="2">
                  <c:v>0.23470709677419399</c:v>
                </c:pt>
                <c:pt idx="3">
                  <c:v>0.19934709677419399</c:v>
                </c:pt>
                <c:pt idx="4">
                  <c:v>0.183536774193548</c:v>
                </c:pt>
              </c:numCache>
            </c:numRef>
          </c:val>
        </c:ser>
        <c:ser>
          <c:idx val="2"/>
          <c:order val="2"/>
          <c:tx>
            <c:v>П.н/ш</c:v>
          </c:tx>
          <c:spPr>
            <a:pattFill prst="pct70">
              <a:fgClr>
                <a:schemeClr val="tx1"/>
              </a:fgClr>
              <a:bgClr>
                <a:schemeClr val="bg1"/>
              </a:bgClr>
            </a:pattFill>
            <a:ln>
              <a:solidFill>
                <a:schemeClr val="bg1"/>
              </a:solidFill>
            </a:ln>
          </c:spPr>
          <c:invertIfNegative val="0"/>
          <c:val>
            <c:numRef>
              <c:f>'Экспертный опрос (My_Доп)'!$GJ$35:$GJ$39</c:f>
              <c:numCache>
                <c:formatCode>General</c:formatCode>
                <c:ptCount val="5"/>
                <c:pt idx="0">
                  <c:v>0.308768562262839</c:v>
                </c:pt>
                <c:pt idx="1">
                  <c:v>7.6712826126310904E-2</c:v>
                </c:pt>
                <c:pt idx="2">
                  <c:v>0.36481703589776399</c:v>
                </c:pt>
                <c:pt idx="3">
                  <c:v>0.126789366671409</c:v>
                </c:pt>
                <c:pt idx="4">
                  <c:v>0.122912209041678</c:v>
                </c:pt>
              </c:numCache>
            </c:numRef>
          </c:val>
        </c:ser>
        <c:ser>
          <c:idx val="3"/>
          <c:order val="3"/>
          <c:tx>
            <c:v>Л.н/ш</c:v>
          </c:tx>
          <c:spPr>
            <a:pattFill prst="pct75">
              <a:fgClr>
                <a:schemeClr val="tx1"/>
              </a:fgClr>
              <a:bgClr>
                <a:schemeClr val="bg1"/>
              </a:bgClr>
            </a:pattFill>
            <a:ln>
              <a:solidFill>
                <a:schemeClr val="bg1"/>
              </a:solidFill>
            </a:ln>
          </c:spPr>
          <c:invertIfNegative val="0"/>
          <c:val>
            <c:numRef>
              <c:f>'Экспертный опрос (My_Доп)'!$GL$35:$GL$39</c:f>
              <c:numCache>
                <c:formatCode>General</c:formatCode>
                <c:ptCount val="5"/>
                <c:pt idx="0">
                  <c:v>0.25362998208302601</c:v>
                </c:pt>
                <c:pt idx="1">
                  <c:v>0.1245874384765</c:v>
                </c:pt>
                <c:pt idx="2">
                  <c:v>0.29228462117785498</c:v>
                </c:pt>
                <c:pt idx="3">
                  <c:v>0.16994919521487301</c:v>
                </c:pt>
                <c:pt idx="4">
                  <c:v>0.15954876304774601</c:v>
                </c:pt>
              </c:numCache>
            </c:numRef>
          </c:val>
        </c:ser>
        <c:ser>
          <c:idx val="4"/>
          <c:order val="4"/>
          <c:tx>
            <c:v>Средн.</c:v>
          </c:tx>
          <c:spPr>
            <a:pattFill prst="pct80">
              <a:fgClr>
                <a:schemeClr val="tx1"/>
              </a:fgClr>
              <a:bgClr>
                <a:schemeClr val="bg1"/>
              </a:bgClr>
            </a:pattFill>
            <a:ln>
              <a:solidFill>
                <a:schemeClr val="bg1"/>
              </a:solidFill>
            </a:ln>
          </c:spPr>
          <c:invertIfNegative val="0"/>
          <c:val>
            <c:numRef>
              <c:f>'Экспертный опрос (My_Доп)'!$GL$20:$GL$24</c:f>
              <c:numCache>
                <c:formatCode>General</c:formatCode>
                <c:ptCount val="5"/>
                <c:pt idx="0">
                  <c:v>0.25293479737678898</c:v>
                </c:pt>
                <c:pt idx="1">
                  <c:v>0.13759216292489601</c:v>
                </c:pt>
                <c:pt idx="2">
                  <c:v>0.28695218846245302</c:v>
                </c:pt>
                <c:pt idx="3">
                  <c:v>0.178021414665119</c:v>
                </c:pt>
                <c:pt idx="4">
                  <c:v>0.14449943657074299</c:v>
                </c:pt>
              </c:numCache>
            </c:numRef>
          </c:val>
        </c:ser>
        <c:dLbls>
          <c:showLegendKey val="0"/>
          <c:showVal val="0"/>
          <c:showCatName val="0"/>
          <c:showSerName val="0"/>
          <c:showPercent val="0"/>
          <c:showBubbleSize val="0"/>
        </c:dLbls>
        <c:gapWidth val="150"/>
        <c:axId val="95634176"/>
        <c:axId val="95635712"/>
      </c:barChart>
      <c:catAx>
        <c:axId val="95634176"/>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ru-RU"/>
          </a:p>
        </c:txPr>
        <c:crossAx val="95635712"/>
        <c:crosses val="autoZero"/>
        <c:auto val="1"/>
        <c:lblAlgn val="ctr"/>
        <c:lblOffset val="100"/>
        <c:noMultiLvlLbl val="0"/>
      </c:catAx>
      <c:valAx>
        <c:axId val="95635712"/>
        <c:scaling>
          <c:orientation val="minMax"/>
          <c:max val="0.4"/>
        </c:scaling>
        <c:delete val="0"/>
        <c:axPos val="l"/>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95634176"/>
        <c:crosses val="autoZero"/>
        <c:crossBetween val="between"/>
        <c:majorUnit val="0.05"/>
      </c:valAx>
    </c:plotArea>
    <c:legend>
      <c:legendPos val="r"/>
      <c:layout>
        <c:manualLayout>
          <c:xMode val="edge"/>
          <c:yMode val="edge"/>
          <c:x val="0.78808938602300904"/>
          <c:y val="5.2565150667642002E-2"/>
          <c:w val="0.207756927580314"/>
          <c:h val="0.82200995367382401"/>
        </c:manualLayout>
      </c:layout>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641294838145"/>
          <c:y val="2.82524059492563E-2"/>
          <c:w val="0.84580314960629899"/>
          <c:h val="0.88052863669119497"/>
        </c:manualLayout>
      </c:layout>
      <c:barChart>
        <c:barDir val="col"/>
        <c:grouping val="clustered"/>
        <c:varyColors val="0"/>
        <c:ser>
          <c:idx val="0"/>
          <c:order val="0"/>
          <c:tx>
            <c:v>Факторы</c:v>
          </c:tx>
          <c:spPr>
            <a:pattFill prst="dkUpDiag">
              <a:fgClr>
                <a:schemeClr val="tx1"/>
              </a:fgClr>
              <a:bgClr>
                <a:schemeClr val="bg1"/>
              </a:bgClr>
            </a:pattFill>
          </c:spPr>
          <c:invertIfNegative val="0"/>
          <c:cat>
            <c:numRef>
              <c:f>'Экспертный опрос (My_Доп)'!$GP$20:$GP$24</c:f>
              <c:numCache>
                <c:formatCode>General</c:formatCode>
                <c:ptCount val="5"/>
                <c:pt idx="0">
                  <c:v>3</c:v>
                </c:pt>
                <c:pt idx="1">
                  <c:v>1</c:v>
                </c:pt>
                <c:pt idx="2">
                  <c:v>4</c:v>
                </c:pt>
                <c:pt idx="3">
                  <c:v>5</c:v>
                </c:pt>
                <c:pt idx="4">
                  <c:v>2</c:v>
                </c:pt>
              </c:numCache>
            </c:numRef>
          </c:cat>
          <c:val>
            <c:numRef>
              <c:f>'Экспертный опрос (My_Доп)'!$GQ$20:$GQ$24</c:f>
              <c:numCache>
                <c:formatCode>General</c:formatCode>
                <c:ptCount val="5"/>
                <c:pt idx="0">
                  <c:v>0.28695218846245302</c:v>
                </c:pt>
                <c:pt idx="1">
                  <c:v>0.25293479737678898</c:v>
                </c:pt>
                <c:pt idx="2">
                  <c:v>0.178021414665119</c:v>
                </c:pt>
                <c:pt idx="3">
                  <c:v>0.14449943657074299</c:v>
                </c:pt>
                <c:pt idx="4">
                  <c:v>0.13759216292489601</c:v>
                </c:pt>
              </c:numCache>
            </c:numRef>
          </c:val>
        </c:ser>
        <c:dLbls>
          <c:showLegendKey val="0"/>
          <c:showVal val="0"/>
          <c:showCatName val="0"/>
          <c:showSerName val="0"/>
          <c:showPercent val="0"/>
          <c:showBubbleSize val="0"/>
        </c:dLbls>
        <c:gapWidth val="150"/>
        <c:axId val="95656192"/>
        <c:axId val="95657984"/>
      </c:barChart>
      <c:catAx>
        <c:axId val="95656192"/>
        <c:scaling>
          <c:orientation val="minMax"/>
        </c:scaling>
        <c:delete val="0"/>
        <c:axPos val="b"/>
        <c:numFmt formatCode="General" sourceLinked="1"/>
        <c:majorTickMark val="out"/>
        <c:minorTickMark val="none"/>
        <c:tickLblPos val="nextTo"/>
        <c:txPr>
          <a:bodyPr/>
          <a:lstStyle/>
          <a:p>
            <a:pPr>
              <a:defRPr sz="1000" b="0" i="0" baseline="0">
                <a:latin typeface="Times New Roman" pitchFamily="18" charset="0"/>
                <a:cs typeface="Times New Roman" pitchFamily="18" charset="0"/>
              </a:defRPr>
            </a:pPr>
            <a:endParaRPr lang="ru-RU"/>
          </a:p>
        </c:txPr>
        <c:crossAx val="95657984"/>
        <c:crosses val="autoZero"/>
        <c:auto val="1"/>
        <c:lblAlgn val="ctr"/>
        <c:lblOffset val="100"/>
        <c:noMultiLvlLbl val="0"/>
      </c:catAx>
      <c:valAx>
        <c:axId val="95657984"/>
        <c:scaling>
          <c:orientation val="minMax"/>
          <c:max val="0.4"/>
        </c:scaling>
        <c:delete val="0"/>
        <c:axPos val="l"/>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95656192"/>
        <c:crosses val="autoZero"/>
        <c:crossBetween val="between"/>
        <c:majorUnit val="0.05"/>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4144065325168"/>
          <c:y val="2.6785714285714499E-2"/>
          <c:w val="0.501157407407407"/>
          <c:h val="0.85912698412698396"/>
        </c:manualLayout>
      </c:layout>
      <c:doughnutChart>
        <c:varyColors val="1"/>
        <c:ser>
          <c:idx val="0"/>
          <c:order val="0"/>
          <c:tx>
            <c:strRef>
              <c:f>Лист1!$B$1</c:f>
              <c:strCache>
                <c:ptCount val="1"/>
                <c:pt idx="0">
                  <c:v>Столбец1</c:v>
                </c:pt>
              </c:strCache>
            </c:strRef>
          </c:tx>
          <c:dLbls>
            <c:dLbl>
              <c:idx val="0"/>
              <c:layout/>
              <c:tx>
                <c:rich>
                  <a:bodyPr/>
                  <a:lstStyle/>
                  <a:p>
                    <a:pPr>
                      <a:defRPr/>
                    </a:pPr>
                    <a:r>
                      <a:rPr lang="ru-RU"/>
                      <a:t>0,338</a:t>
                    </a:r>
                  </a:p>
                </c:rich>
              </c:tx>
              <c:spPr/>
              <c:showLegendKey val="0"/>
              <c:showVal val="0"/>
              <c:showCatName val="0"/>
              <c:showSerName val="0"/>
              <c:showPercent val="0"/>
              <c:showBubbleSize val="0"/>
              <c:extLst>
                <c:ext xmlns:c15="http://schemas.microsoft.com/office/drawing/2012/chart" uri="{CE6537A1-D6FC-4f65-9D91-7224C49458BB}"/>
              </c:extLst>
            </c:dLbl>
            <c:dLbl>
              <c:idx val="1"/>
              <c:layout>
                <c:manualLayout>
                  <c:x val="0"/>
                  <c:y val="7.9365079365079499E-3"/>
                </c:manualLayout>
              </c:layout>
              <c:tx>
                <c:rich>
                  <a:bodyPr/>
                  <a:lstStyle/>
                  <a:p>
                    <a:pPr>
                      <a:defRPr/>
                    </a:pPr>
                    <a:r>
                      <a:rPr lang="ru-RU"/>
                      <a:t>0,11</a:t>
                    </a:r>
                  </a:p>
                </c:rich>
              </c:tx>
              <c:spPr/>
              <c:showLegendKey val="0"/>
              <c:showVal val="0"/>
              <c:showCatName val="0"/>
              <c:showSerName val="0"/>
              <c:showPercent val="0"/>
              <c:showBubbleSize val="0"/>
              <c:extLst>
                <c:ext xmlns:c15="http://schemas.microsoft.com/office/drawing/2012/chart" uri="{CE6537A1-D6FC-4f65-9D91-7224C49458BB}"/>
              </c:extLst>
            </c:dLbl>
            <c:dLbl>
              <c:idx val="2"/>
              <c:layout/>
              <c:tx>
                <c:rich>
                  <a:bodyPr/>
                  <a:lstStyle/>
                  <a:p>
                    <a:pPr>
                      <a:defRPr/>
                    </a:pPr>
                    <a:r>
                      <a:rPr lang="ru-RU"/>
                      <a:t>0,11</a:t>
                    </a:r>
                  </a:p>
                </c:rich>
              </c:tx>
              <c:spPr/>
              <c:showLegendKey val="0"/>
              <c:showVal val="0"/>
              <c:showCatName val="0"/>
              <c:showSerName val="0"/>
              <c:showPercent val="0"/>
              <c:showBubbleSize val="0"/>
              <c:extLst>
                <c:ext xmlns:c15="http://schemas.microsoft.com/office/drawing/2012/chart" uri="{CE6537A1-D6FC-4f65-9D91-7224C49458BB}"/>
              </c:extLst>
            </c:dLbl>
            <c:dLbl>
              <c:idx val="3"/>
              <c:layout/>
              <c:tx>
                <c:rich>
                  <a:bodyPr/>
                  <a:lstStyle/>
                  <a:p>
                    <a:pPr>
                      <a:defRPr/>
                    </a:pPr>
                    <a:r>
                      <a:rPr lang="ru-RU"/>
                      <a:t>0,11</a:t>
                    </a:r>
                  </a:p>
                </c:rich>
              </c:tx>
              <c:spPr/>
              <c:showLegendKey val="0"/>
              <c:showVal val="0"/>
              <c:showCatName val="0"/>
              <c:showSerName val="0"/>
              <c:showPercent val="0"/>
              <c:showBubbleSize val="0"/>
              <c:extLst>
                <c:ext xmlns:c15="http://schemas.microsoft.com/office/drawing/2012/chart" uri="{CE6537A1-D6FC-4f65-9D91-7224C49458BB}"/>
              </c:extLst>
            </c:dLbl>
            <c:dLbl>
              <c:idx val="4"/>
              <c:layout>
                <c:manualLayout>
                  <c:x val="-9.2592592592593802E-3"/>
                  <c:y val="0"/>
                </c:manualLayout>
              </c:layout>
              <c:tx>
                <c:rich>
                  <a:bodyPr/>
                  <a:lstStyle/>
                  <a:p>
                    <a:pPr>
                      <a:defRPr/>
                    </a:pPr>
                    <a:r>
                      <a:rPr lang="ru-RU"/>
                      <a:t>0,082</a:t>
                    </a:r>
                  </a:p>
                </c:rich>
              </c:tx>
              <c:spPr/>
              <c:showLegendKey val="0"/>
              <c:showVal val="0"/>
              <c:showCatName val="0"/>
              <c:showSerName val="0"/>
              <c:showPercent val="0"/>
              <c:showBubbleSize val="0"/>
              <c:extLst>
                <c:ext xmlns:c15="http://schemas.microsoft.com/office/drawing/2012/chart" uri="{CE6537A1-D6FC-4f65-9D91-7224C49458BB}"/>
              </c:extLst>
            </c:dLbl>
            <c:dLbl>
              <c:idx val="5"/>
              <c:layout/>
              <c:tx>
                <c:rich>
                  <a:bodyPr/>
                  <a:lstStyle/>
                  <a:p>
                    <a:pPr>
                      <a:defRPr/>
                    </a:pPr>
                    <a:r>
                      <a:rPr lang="ru-RU"/>
                      <a:t>0,082</a:t>
                    </a:r>
                  </a:p>
                </c:rich>
              </c:tx>
              <c:spPr/>
              <c:showLegendKey val="0"/>
              <c:showVal val="0"/>
              <c:showCatName val="0"/>
              <c:showSerName val="0"/>
              <c:showPercent val="0"/>
              <c:showBubbleSize val="0"/>
              <c:extLst>
                <c:ext xmlns:c15="http://schemas.microsoft.com/office/drawing/2012/chart" uri="{CE6537A1-D6FC-4f65-9D91-7224C49458BB}"/>
              </c:extLst>
            </c:dLbl>
            <c:dLbl>
              <c:idx val="6"/>
              <c:layout>
                <c:manualLayout>
                  <c:x val="-1.6203703703703699E-2"/>
                  <c:y val="-1.984126984127E-2"/>
                </c:manualLayout>
              </c:layout>
              <c:tx>
                <c:rich>
                  <a:bodyPr/>
                  <a:lstStyle/>
                  <a:p>
                    <a:pPr>
                      <a:defRPr/>
                    </a:pPr>
                    <a:r>
                      <a:rPr lang="ru-RU"/>
                      <a:t>0.082</a:t>
                    </a:r>
                  </a:p>
                </c:rich>
              </c:tx>
              <c:spPr/>
              <c:showLegendKey val="0"/>
              <c:showVal val="0"/>
              <c:showCatName val="0"/>
              <c:showSerName val="0"/>
              <c:showPercent val="0"/>
              <c:showBubbleSize val="0"/>
              <c:extLst>
                <c:ext xmlns:c15="http://schemas.microsoft.com/office/drawing/2012/chart" uri="{CE6537A1-D6FC-4f65-9D91-7224C49458BB}"/>
              </c:extLst>
            </c:dLbl>
            <c:dLbl>
              <c:idx val="7"/>
              <c:layout/>
              <c:tx>
                <c:rich>
                  <a:bodyPr/>
                  <a:lstStyle/>
                  <a:p>
                    <a:pPr>
                      <a:defRPr/>
                    </a:pPr>
                    <a:r>
                      <a:rPr lang="ru-RU"/>
                      <a:t>0,082</a:t>
                    </a:r>
                  </a:p>
                </c:rich>
              </c:tx>
              <c:spP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Лист1!$A$2:$A$9</c:f>
              <c:strCache>
                <c:ptCount val="8"/>
                <c:pt idx="0">
                  <c:v>CТТИ</c:v>
                </c:pt>
                <c:pt idx="1">
                  <c:v>СМИ</c:v>
                </c:pt>
                <c:pt idx="2">
                  <c:v>СИА</c:v>
                </c:pt>
                <c:pt idx="3">
                  <c:v>СИС</c:v>
                </c:pt>
                <c:pt idx="4">
                  <c:v>СИК</c:v>
                </c:pt>
                <c:pt idx="5">
                  <c:v>СИП</c:v>
                </c:pt>
                <c:pt idx="6">
                  <c:v>СИГ</c:v>
                </c:pt>
                <c:pt idx="7">
                  <c:v>СИО</c:v>
                </c:pt>
              </c:strCache>
            </c:strRef>
          </c:cat>
          <c:val>
            <c:numRef>
              <c:f>Лист1!$B$2:$B$9</c:f>
              <c:numCache>
                <c:formatCode>General</c:formatCode>
                <c:ptCount val="8"/>
                <c:pt idx="0">
                  <c:v>0.33500000000000002</c:v>
                </c:pt>
                <c:pt idx="1">
                  <c:v>0.111</c:v>
                </c:pt>
                <c:pt idx="2">
                  <c:v>0.111</c:v>
                </c:pt>
                <c:pt idx="3">
                  <c:v>0.111</c:v>
                </c:pt>
                <c:pt idx="4">
                  <c:v>8.3000000000000004E-2</c:v>
                </c:pt>
                <c:pt idx="5">
                  <c:v>8.3000000000000004E-2</c:v>
                </c:pt>
                <c:pt idx="6">
                  <c:v>8.3000000000000004E-2</c:v>
                </c:pt>
                <c:pt idx="7">
                  <c:v>8.3000000000000004E-2</c:v>
                </c:pt>
              </c:numCache>
            </c:numRef>
          </c:val>
        </c:ser>
        <c:dLbls>
          <c:showLegendKey val="0"/>
          <c:showVal val="0"/>
          <c:showCatName val="0"/>
          <c:showSerName val="0"/>
          <c:showPercent val="1"/>
          <c:showBubbleSize val="0"/>
          <c:showLeaderLines val="0"/>
        </c:dLbls>
        <c:firstSliceAng val="0"/>
        <c:holeSize val="50"/>
      </c:doughnutChart>
      <c:spPr>
        <a:noFill/>
        <a:ln w="25398">
          <a:noFill/>
        </a:ln>
      </c:spPr>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egendEntry>
        <c:idx val="2"/>
        <c:txPr>
          <a:bodyPr/>
          <a:lstStyle/>
          <a:p>
            <a:pPr>
              <a:defRPr>
                <a:latin typeface="Times New Roman" pitchFamily="18" charset="0"/>
                <a:cs typeface="Times New Roman" pitchFamily="18" charset="0"/>
              </a:defRPr>
            </a:pPr>
            <a:endParaRPr lang="ru-RU"/>
          </a:p>
        </c:txPr>
      </c:legendEntry>
      <c:legendEntry>
        <c:idx val="3"/>
        <c:txPr>
          <a:bodyPr/>
          <a:lstStyle/>
          <a:p>
            <a:pPr>
              <a:defRPr>
                <a:latin typeface="Times New Roman" pitchFamily="18" charset="0"/>
                <a:cs typeface="Times New Roman" pitchFamily="18" charset="0"/>
              </a:defRPr>
            </a:pPr>
            <a:endParaRPr lang="ru-RU"/>
          </a:p>
        </c:txPr>
      </c:legendEntry>
      <c:legendEntry>
        <c:idx val="4"/>
        <c:txPr>
          <a:bodyPr/>
          <a:lstStyle/>
          <a:p>
            <a:pPr>
              <a:defRPr>
                <a:latin typeface="Times New Roman" pitchFamily="18" charset="0"/>
                <a:cs typeface="Times New Roman" pitchFamily="18" charset="0"/>
              </a:defRPr>
            </a:pPr>
            <a:endParaRPr lang="ru-RU"/>
          </a:p>
        </c:txPr>
      </c:legendEntry>
      <c:legendEntry>
        <c:idx val="5"/>
        <c:txPr>
          <a:bodyPr/>
          <a:lstStyle/>
          <a:p>
            <a:pPr>
              <a:defRPr>
                <a:latin typeface="Times New Roman" pitchFamily="18" charset="0"/>
                <a:cs typeface="Times New Roman" pitchFamily="18" charset="0"/>
              </a:defRPr>
            </a:pPr>
            <a:endParaRPr lang="ru-RU"/>
          </a:p>
        </c:txPr>
      </c:legendEntry>
      <c:legendEntry>
        <c:idx val="6"/>
        <c:txPr>
          <a:bodyPr/>
          <a:lstStyle/>
          <a:p>
            <a:pPr>
              <a:defRPr>
                <a:latin typeface="Times New Roman" pitchFamily="18" charset="0"/>
                <a:cs typeface="Times New Roman" pitchFamily="18" charset="0"/>
              </a:defRPr>
            </a:pPr>
            <a:endParaRPr lang="ru-RU"/>
          </a:p>
        </c:txPr>
      </c:legendEntry>
      <c:legendEntry>
        <c:idx val="7"/>
        <c:txPr>
          <a:bodyPr/>
          <a:lstStyle/>
          <a:p>
            <a:pPr>
              <a:defRPr>
                <a:latin typeface="Times New Roman" pitchFamily="18" charset="0"/>
                <a:cs typeface="Times New Roman" pitchFamily="18" charset="0"/>
              </a:defRPr>
            </a:pPr>
            <a:endParaRPr lang="ru-RU"/>
          </a:p>
        </c:txPr>
      </c:legendEntry>
      <c:layout>
        <c:manualLayout>
          <c:xMode val="edge"/>
          <c:yMode val="edge"/>
          <c:x val="0.77203816628184596"/>
          <c:y val="4.6303077146031997E-2"/>
          <c:w val="0.21407297771989001"/>
          <c:h val="0.89548942885206495"/>
        </c:manualLayout>
      </c:layout>
      <c:overlay val="0"/>
    </c:legend>
    <c:plotVisOnly val="1"/>
    <c:dispBlanksAs val="zero"/>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21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41726618705036E-2"/>
          <c:y val="4.9450549450549497E-2"/>
          <c:w val="0.59532374100718999"/>
          <c:h val="0.78021978021978"/>
        </c:manualLayout>
      </c:layout>
      <c:bar3DChart>
        <c:barDir val="bar"/>
        <c:grouping val="clustered"/>
        <c:varyColors val="0"/>
        <c:ser>
          <c:idx val="0"/>
          <c:order val="0"/>
          <c:tx>
            <c:strRef>
              <c:f>Sheet1!$A$2</c:f>
              <c:strCache>
                <c:ptCount val="1"/>
                <c:pt idx="0">
                  <c:v>Низкое качество услуг</c:v>
                </c:pt>
              </c:strCache>
            </c:strRef>
          </c:tx>
          <c:spPr>
            <a:solidFill>
              <a:srgbClr val="9999FF"/>
            </a:solidFill>
            <a:ln w="12700">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23</c:v>
                </c:pt>
              </c:numCache>
            </c:numRef>
          </c:val>
        </c:ser>
        <c:ser>
          <c:idx val="1"/>
          <c:order val="1"/>
          <c:tx>
            <c:strRef>
              <c:f>Sheet1!$A$3</c:f>
              <c:strCache>
                <c:ptCount val="1"/>
                <c:pt idx="0">
                  <c:v>Неэффективный менеджмент</c:v>
                </c:pt>
              </c:strCache>
            </c:strRef>
          </c:tx>
          <c:spPr>
            <a:solidFill>
              <a:srgbClr val="993366"/>
            </a:solidFill>
            <a:ln w="12700">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18</c:v>
                </c:pt>
              </c:numCache>
            </c:numRef>
          </c:val>
        </c:ser>
        <c:ser>
          <c:idx val="2"/>
          <c:order val="2"/>
          <c:tx>
            <c:strRef>
              <c:f>Sheet1!$A$4</c:f>
              <c:strCache>
                <c:ptCount val="1"/>
                <c:pt idx="0">
                  <c:v>Монополное положение на рынке</c:v>
                </c:pt>
              </c:strCache>
            </c:strRef>
          </c:tx>
          <c:spPr>
            <a:solidFill>
              <a:srgbClr val="FFFFCC"/>
            </a:solidFill>
            <a:ln w="12700">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13</c:v>
                </c:pt>
              </c:numCache>
            </c:numRef>
          </c:val>
        </c:ser>
        <c:ser>
          <c:idx val="3"/>
          <c:order val="3"/>
          <c:tx>
            <c:strRef>
              <c:f>Sheet1!$A$5</c:f>
              <c:strCache>
                <c:ptCount val="1"/>
                <c:pt idx="0">
                  <c:v>Негативное восприятие бренда в целом</c:v>
                </c:pt>
              </c:strCache>
            </c:strRef>
          </c:tx>
          <c:spPr>
            <a:solidFill>
              <a:srgbClr val="CCFFFF"/>
            </a:solidFill>
            <a:ln w="12700">
              <a:solidFill>
                <a:srgbClr val="000000"/>
              </a:solidFill>
              <a:prstDash val="solid"/>
            </a:ln>
          </c:spPr>
          <c:invertIfNegative val="0"/>
          <c:cat>
            <c:numRef>
              <c:f>Sheet1!$B$1:$B$1</c:f>
              <c:numCache>
                <c:formatCode>General</c:formatCode>
                <c:ptCount val="1"/>
              </c:numCache>
            </c:numRef>
          </c:cat>
          <c:val>
            <c:numRef>
              <c:f>Sheet1!$B$5:$B$5</c:f>
              <c:numCache>
                <c:formatCode>General</c:formatCode>
                <c:ptCount val="1"/>
                <c:pt idx="0">
                  <c:v>13</c:v>
                </c:pt>
              </c:numCache>
            </c:numRef>
          </c:val>
        </c:ser>
        <c:ser>
          <c:idx val="4"/>
          <c:order val="4"/>
          <c:tx>
            <c:strRef>
              <c:f>Sheet1!$A$6</c:f>
              <c:strCache>
                <c:ptCount val="1"/>
                <c:pt idx="0">
                  <c:v>Низкоквалифицированный персонал</c:v>
                </c:pt>
              </c:strCache>
            </c:strRef>
          </c:tx>
          <c:spPr>
            <a:solidFill>
              <a:srgbClr val="660066"/>
            </a:solidFill>
            <a:ln w="12700">
              <a:solidFill>
                <a:srgbClr val="000000"/>
              </a:solidFill>
              <a:prstDash val="solid"/>
            </a:ln>
          </c:spPr>
          <c:invertIfNegative val="0"/>
          <c:cat>
            <c:numRef>
              <c:f>Sheet1!$B$1:$B$1</c:f>
              <c:numCache>
                <c:formatCode>General</c:formatCode>
                <c:ptCount val="1"/>
              </c:numCache>
            </c:numRef>
          </c:cat>
          <c:val>
            <c:numRef>
              <c:f>Sheet1!$B$6:$B$6</c:f>
              <c:numCache>
                <c:formatCode>General</c:formatCode>
                <c:ptCount val="1"/>
                <c:pt idx="0">
                  <c:v>13</c:v>
                </c:pt>
              </c:numCache>
            </c:numRef>
          </c:val>
        </c:ser>
        <c:ser>
          <c:idx val="5"/>
          <c:order val="5"/>
          <c:tx>
            <c:strRef>
              <c:f>Sheet1!$A$7</c:f>
              <c:strCache>
                <c:ptCount val="1"/>
                <c:pt idx="0">
                  <c:v>Коррупция </c:v>
                </c:pt>
              </c:strCache>
            </c:strRef>
          </c:tx>
          <c:spPr>
            <a:solidFill>
              <a:srgbClr val="FF8080"/>
            </a:solidFill>
            <a:ln w="12700">
              <a:solidFill>
                <a:srgbClr val="000000"/>
              </a:solidFill>
              <a:prstDash val="solid"/>
            </a:ln>
          </c:spPr>
          <c:invertIfNegative val="0"/>
          <c:cat>
            <c:numRef>
              <c:f>Sheet1!$B$1:$B$1</c:f>
              <c:numCache>
                <c:formatCode>General</c:formatCode>
                <c:ptCount val="1"/>
              </c:numCache>
            </c:numRef>
          </c:cat>
          <c:val>
            <c:numRef>
              <c:f>Sheet1!$B$7:$B$7</c:f>
              <c:numCache>
                <c:formatCode>General</c:formatCode>
                <c:ptCount val="1"/>
                <c:pt idx="0">
                  <c:v>6</c:v>
                </c:pt>
              </c:numCache>
            </c:numRef>
          </c:val>
        </c:ser>
        <c:dLbls>
          <c:showLegendKey val="0"/>
          <c:showVal val="0"/>
          <c:showCatName val="0"/>
          <c:showSerName val="0"/>
          <c:showPercent val="0"/>
          <c:showBubbleSize val="0"/>
        </c:dLbls>
        <c:gapWidth val="150"/>
        <c:gapDepth val="0"/>
        <c:shape val="cylinder"/>
        <c:axId val="117144960"/>
        <c:axId val="117154944"/>
        <c:axId val="0"/>
      </c:bar3DChart>
      <c:catAx>
        <c:axId val="117144960"/>
        <c:scaling>
          <c:orientation val="minMax"/>
        </c:scaling>
        <c:delete val="0"/>
        <c:axPos val="l"/>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7154944"/>
        <c:crosses val="autoZero"/>
        <c:auto val="1"/>
        <c:lblAlgn val="ctr"/>
        <c:lblOffset val="100"/>
        <c:tickLblSkip val="1"/>
        <c:tickMarkSkip val="1"/>
        <c:noMultiLvlLbl val="0"/>
      </c:catAx>
      <c:valAx>
        <c:axId val="11715494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7144960"/>
        <c:crosses val="autoZero"/>
        <c:crossBetween val="between"/>
      </c:valAx>
      <c:spPr>
        <a:noFill/>
        <a:ln w="25400">
          <a:noFill/>
        </a:ln>
      </c:spPr>
    </c:plotArea>
    <c:legend>
      <c:legendPos val="r"/>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0.46528</cdr:x>
      <cdr:y>0.25</cdr:y>
    </cdr:from>
    <cdr:to>
      <cdr:x>0.46701</cdr:x>
      <cdr:y>0.46131</cdr:y>
    </cdr:to>
    <cdr:sp macro="" textlink="">
      <cdr:nvSpPr>
        <cdr:cNvPr id="3" name="Прямая соединительная линия 2"/>
        <cdr:cNvSpPr/>
      </cdr:nvSpPr>
      <cdr:spPr>
        <a:xfrm xmlns:a="http://schemas.openxmlformats.org/drawingml/2006/main">
          <a:off x="2552700" y="800100"/>
          <a:ext cx="9525" cy="6762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0.46875</cdr:x>
      <cdr:y>0.46429</cdr:y>
    </cdr:from>
    <cdr:to>
      <cdr:x>0.58507</cdr:x>
      <cdr:y>0.5744</cdr:y>
    </cdr:to>
    <cdr:sp macro="" textlink="">
      <cdr:nvSpPr>
        <cdr:cNvPr id="5" name="Прямая соединительная линия 4"/>
        <cdr:cNvSpPr/>
      </cdr:nvSpPr>
      <cdr:spPr>
        <a:xfrm xmlns:a="http://schemas.openxmlformats.org/drawingml/2006/main">
          <a:off x="2571751" y="1485900"/>
          <a:ext cx="638174" cy="3524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0.36111</cdr:x>
      <cdr:y>0.46429</cdr:y>
    </cdr:from>
    <cdr:to>
      <cdr:x>0.46701</cdr:x>
      <cdr:y>0.56845</cdr:y>
    </cdr:to>
    <cdr:sp macro="" textlink="">
      <cdr:nvSpPr>
        <cdr:cNvPr id="7" name="Прямая соединительная линия 6"/>
        <cdr:cNvSpPr/>
      </cdr:nvSpPr>
      <cdr:spPr>
        <a:xfrm xmlns:a="http://schemas.openxmlformats.org/drawingml/2006/main" flipH="1">
          <a:off x="1981199" y="1485900"/>
          <a:ext cx="581025" cy="3333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0.46007</cdr:x>
      <cdr:y>0.375</cdr:y>
    </cdr:from>
    <cdr:to>
      <cdr:x>0.65972</cdr:x>
      <cdr:y>0.47024</cdr:y>
    </cdr:to>
    <cdr:sp macro="" textlink="">
      <cdr:nvSpPr>
        <cdr:cNvPr id="9" name="TextBox 8"/>
        <cdr:cNvSpPr txBox="1"/>
      </cdr:nvSpPr>
      <cdr:spPr>
        <a:xfrm xmlns:a="http://schemas.openxmlformats.org/drawingml/2006/main">
          <a:off x="2524128" y="1200150"/>
          <a:ext cx="1095372" cy="3048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b="1">
              <a:latin typeface="Times New Roman" pitchFamily="18" charset="0"/>
              <a:cs typeface="Times New Roman" pitchFamily="18" charset="0"/>
            </a:rPr>
            <a:t>Технологические</a:t>
          </a:r>
        </a:p>
      </cdr:txBody>
    </cdr:sp>
  </cdr:relSizeAnchor>
  <cdr:relSizeAnchor xmlns:cdr="http://schemas.openxmlformats.org/drawingml/2006/chartDrawing">
    <cdr:from>
      <cdr:x>0.37674</cdr:x>
      <cdr:y>0.53274</cdr:y>
    </cdr:from>
    <cdr:to>
      <cdr:x>0.59722</cdr:x>
      <cdr:y>0.69643</cdr:y>
    </cdr:to>
    <cdr:sp macro="" textlink="">
      <cdr:nvSpPr>
        <cdr:cNvPr id="10" name="TextBox 9"/>
        <cdr:cNvSpPr txBox="1"/>
      </cdr:nvSpPr>
      <cdr:spPr>
        <a:xfrm xmlns:a="http://schemas.openxmlformats.org/drawingml/2006/main">
          <a:off x="2066946" y="1704981"/>
          <a:ext cx="1209642" cy="5238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800"/>
            </a:lnSpc>
          </a:pPr>
          <a:r>
            <a:rPr lang="ru-RU" sz="900" b="1">
              <a:latin typeface="Times New Roman" pitchFamily="18" charset="0"/>
              <a:cs typeface="Times New Roman" pitchFamily="18" charset="0"/>
            </a:rPr>
            <a:t>Организационно-управленческие во внутренней среде</a:t>
          </a:r>
        </a:p>
      </cdr:txBody>
    </cdr:sp>
  </cdr:relSizeAnchor>
  <cdr:relSizeAnchor xmlns:cdr="http://schemas.openxmlformats.org/drawingml/2006/chartDrawing">
    <cdr:from>
      <cdr:x>0.30729</cdr:x>
      <cdr:y>0.22024</cdr:y>
    </cdr:from>
    <cdr:to>
      <cdr:x>0.47743</cdr:x>
      <cdr:y>0.53274</cdr:y>
    </cdr:to>
    <cdr:sp macro="" textlink="">
      <cdr:nvSpPr>
        <cdr:cNvPr id="11" name="TextBox 10"/>
        <cdr:cNvSpPr txBox="1"/>
      </cdr:nvSpPr>
      <cdr:spPr>
        <a:xfrm xmlns:a="http://schemas.openxmlformats.org/drawingml/2006/main">
          <a:off x="1685925" y="704855"/>
          <a:ext cx="933447" cy="10001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800"/>
            </a:lnSpc>
          </a:pPr>
          <a:endParaRPr lang="ru-RU" sz="900" b="1">
            <a:latin typeface="Times New Roman" pitchFamily="18" charset="0"/>
            <a:cs typeface="Times New Roman" pitchFamily="18" charset="0"/>
          </a:endParaRPr>
        </a:p>
        <a:p xmlns:a="http://schemas.openxmlformats.org/drawingml/2006/main">
          <a:pPr algn="ctr">
            <a:lnSpc>
              <a:spcPts val="800"/>
            </a:lnSpc>
          </a:pPr>
          <a:r>
            <a:rPr lang="ru-RU" sz="900" b="1">
              <a:latin typeface="Times New Roman" pitchFamily="18" charset="0"/>
              <a:cs typeface="Times New Roman" pitchFamily="18" charset="0"/>
            </a:rPr>
            <a:t>Организационно-управлен</a:t>
          </a:r>
        </a:p>
        <a:p xmlns:a="http://schemas.openxmlformats.org/drawingml/2006/main">
          <a:pPr algn="ctr">
            <a:lnSpc>
              <a:spcPts val="800"/>
            </a:lnSpc>
          </a:pPr>
          <a:r>
            <a:rPr lang="ru-RU" sz="900" b="1">
              <a:latin typeface="Times New Roman" pitchFamily="18" charset="0"/>
              <a:cs typeface="Times New Roman" pitchFamily="18" charset="0"/>
            </a:rPr>
            <a:t>ческие во внешей среде</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9F6B7-A955-4907-8454-BC8B1FCED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258</Pages>
  <Words>51720</Words>
  <Characters>389539</Characters>
  <Application>Microsoft Office Word</Application>
  <DocSecurity>0</DocSecurity>
  <Lines>3246</Lines>
  <Paragraphs>880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1</vt:lpstr>
      <vt:lpstr>1</vt:lpstr>
    </vt:vector>
  </TitlesOfParts>
  <Company>NhT</Company>
  <LinksUpToDate>false</LinksUpToDate>
  <CharactersWithSpaces>440379</CharactersWithSpaces>
  <SharedDoc>false</SharedDoc>
  <HLinks>
    <vt:vector size="1368" baseType="variant">
      <vt:variant>
        <vt:i4>2949227</vt:i4>
      </vt:variant>
      <vt:variant>
        <vt:i4>477</vt:i4>
      </vt:variant>
      <vt:variant>
        <vt:i4>0</vt:i4>
      </vt:variant>
      <vt:variant>
        <vt:i4>5</vt:i4>
      </vt:variant>
      <vt:variant>
        <vt:lpwstr>http://www.news.elteh.ru/arh/2006/40/19.php</vt:lpwstr>
      </vt:variant>
      <vt:variant>
        <vt:lpwstr/>
      </vt:variant>
      <vt:variant>
        <vt:i4>1638475</vt:i4>
      </vt:variant>
      <vt:variant>
        <vt:i4>474</vt:i4>
      </vt:variant>
      <vt:variant>
        <vt:i4>0</vt:i4>
      </vt:variant>
      <vt:variant>
        <vt:i4>5</vt:i4>
      </vt:variant>
      <vt:variant>
        <vt:lpwstr>http://ru.wikipedia.org/w/index.php?title=%D0%A0._%D0%9C._%D0%9D%D1%83%D1%80%D0%B5%D0%B5%D0%B2&amp;action=edit&amp;redlink=1</vt:lpwstr>
      </vt:variant>
      <vt:variant>
        <vt:lpwstr/>
      </vt:variant>
      <vt:variant>
        <vt:i4>5898266</vt:i4>
      </vt:variant>
      <vt:variant>
        <vt:i4>471</vt:i4>
      </vt:variant>
      <vt:variant>
        <vt:i4>0</vt:i4>
      </vt:variant>
      <vt:variant>
        <vt:i4>5</vt:i4>
      </vt:variant>
      <vt:variant>
        <vt:lpwstr>http://www.ecsocman.edu.ru/data/444/693/1219/ch8.pdf</vt:lpwstr>
      </vt:variant>
      <vt:variant>
        <vt:lpwstr/>
      </vt:variant>
      <vt:variant>
        <vt:i4>5111885</vt:i4>
      </vt:variant>
      <vt:variant>
        <vt:i4>468</vt:i4>
      </vt:variant>
      <vt:variant>
        <vt:i4>0</vt:i4>
      </vt:variant>
      <vt:variant>
        <vt:i4>5</vt:i4>
      </vt:variant>
      <vt:variant>
        <vt:lpwstr>http://www.ozon.ru/context/detail/id/857102/</vt:lpwstr>
      </vt:variant>
      <vt:variant>
        <vt:lpwstr/>
      </vt:variant>
      <vt:variant>
        <vt:i4>786519</vt:i4>
      </vt:variant>
      <vt:variant>
        <vt:i4>465</vt:i4>
      </vt:variant>
      <vt:variant>
        <vt:i4>0</vt:i4>
      </vt:variant>
      <vt:variant>
        <vt:i4>5</vt:i4>
      </vt:variant>
      <vt:variant>
        <vt:lpwstr>http://www.biblus.ru/Default.aspx?auth=2e3g389s2</vt:lpwstr>
      </vt:variant>
      <vt:variant>
        <vt:lpwstr/>
      </vt:variant>
      <vt:variant>
        <vt:i4>2097251</vt:i4>
      </vt:variant>
      <vt:variant>
        <vt:i4>462</vt:i4>
      </vt:variant>
      <vt:variant>
        <vt:i4>0</vt:i4>
      </vt:variant>
      <vt:variant>
        <vt:i4>5</vt:i4>
      </vt:variant>
      <vt:variant>
        <vt:lpwstr>http://ru.wikipedia.org/wiki/%D0%91%D1%8E%D1%80%D0%BE_%D1%8D%D0%BA%D0%BE%D0%BD%D0%BE%D0%BC%D0%B8%D1%87%D0%B5%D1%81%D0%BA%D0%BE%D0%B3%D0%BE_%D0%B0%D0%BD%D0%B0%D0%BB%D0%B8%D0%B7%D0%B0</vt:lpwstr>
      </vt:variant>
      <vt:variant>
        <vt:lpwstr/>
      </vt:variant>
      <vt:variant>
        <vt:i4>2949235</vt:i4>
      </vt:variant>
      <vt:variant>
        <vt:i4>459</vt:i4>
      </vt:variant>
      <vt:variant>
        <vt:i4>0</vt:i4>
      </vt:variant>
      <vt:variant>
        <vt:i4>5</vt:i4>
      </vt:variant>
      <vt:variant>
        <vt:lpwstr>http://ru.wikipedia.org/wiki/%D0%A8%D0%B0%D1%81%D1%82%D0%B8%D1%82%D0%BA%D0%BE,_%D0%90%D0%BD%D0%B4%D1%80%D0%B5%D0%B9_%D0%95%D0%B2%D0%B3%D0%B5%D0%BD%D1%8C%D0%B5%D0%B2%D0%B8%D1%87</vt:lpwstr>
      </vt:variant>
      <vt:variant>
        <vt:lpwstr/>
      </vt:variant>
      <vt:variant>
        <vt:i4>6553637</vt:i4>
      </vt:variant>
      <vt:variant>
        <vt:i4>456</vt:i4>
      </vt:variant>
      <vt:variant>
        <vt:i4>0</vt:i4>
      </vt:variant>
      <vt:variant>
        <vt:i4>5</vt:i4>
      </vt:variant>
      <vt:variant>
        <vt:lpwstr>http://www.consultant.ru/popular/stockcomp/</vt:lpwstr>
      </vt:variant>
      <vt:variant>
        <vt:lpwstr/>
      </vt:variant>
      <vt:variant>
        <vt:i4>2752606</vt:i4>
      </vt:variant>
      <vt:variant>
        <vt:i4>453</vt:i4>
      </vt:variant>
      <vt:variant>
        <vt:i4>0</vt:i4>
      </vt:variant>
      <vt:variant>
        <vt:i4>5</vt:i4>
      </vt:variant>
      <vt:variant>
        <vt:lpwstr>http://arsagera.ru/kuda_i_kak_investirovat/klyuchevye_metodiki_upravleniya_kapitalom/sovershenstvovanie_metodiki_ocenki_kachestva_korporativnogo_upravleniya/</vt:lpwstr>
      </vt:variant>
      <vt:variant>
        <vt:lpwstr/>
      </vt:variant>
      <vt:variant>
        <vt:i4>524313</vt:i4>
      </vt:variant>
      <vt:variant>
        <vt:i4>450</vt:i4>
      </vt:variant>
      <vt:variant>
        <vt:i4>0</vt:i4>
      </vt:variant>
      <vt:variant>
        <vt:i4>5</vt:i4>
      </vt:variant>
      <vt:variant>
        <vt:lpwstr>http://ru.wikipedia.org/wiki/%D0%90%D1%80%D1%81%D0%B0%D0%B3%D0%B5%D1%80%D0%B0</vt:lpwstr>
      </vt:variant>
      <vt:variant>
        <vt:lpwstr/>
      </vt:variant>
      <vt:variant>
        <vt:i4>917601</vt:i4>
      </vt:variant>
      <vt:variant>
        <vt:i4>447</vt:i4>
      </vt:variant>
      <vt:variant>
        <vt:i4>0</vt:i4>
      </vt:variant>
      <vt:variant>
        <vt:i4>5</vt:i4>
      </vt:variant>
      <vt:variant>
        <vt:lpwstr>http://ru.wikipedia.org/w/index.php?title=%D0%96%D1%83%D1%80%D0%BD%D0%B0%D0%BB_%D0%A4%D0%B8%D0%BD%D0%B0%D0%BD%D1%81%D1%8B_%D0%B8_%D0%BA%D1%80%D0%B5%D0%B4%D0%B8%D1%82&amp;action=edit&amp;redlink=1</vt:lpwstr>
      </vt:variant>
      <vt:variant>
        <vt:lpwstr/>
      </vt:variant>
      <vt:variant>
        <vt:i4>7602287</vt:i4>
      </vt:variant>
      <vt:variant>
        <vt:i4>444</vt:i4>
      </vt:variant>
      <vt:variant>
        <vt:i4>0</vt:i4>
      </vt:variant>
      <vt:variant>
        <vt:i4>5</vt:i4>
      </vt:variant>
      <vt:variant>
        <vt:lpwstr>http://ru.wikipedia.org/w/index.php?title=%D0%A3%D0%B4%D0%B0%D0%BB%D0%BE%D0%B2,_%D0%94%D0%BC%D0%B8%D1%82%D1%80%D0%B8%D0%B9_%D0%90%D0%BB%D0%B5%D0%BA%D1%81%D0%B5%D0%B5%D0%B2%D0%B8%D1%87&amp;action=edit&amp;redlink=1</vt:lpwstr>
      </vt:variant>
      <vt:variant>
        <vt:lpwstr/>
      </vt:variant>
      <vt:variant>
        <vt:i4>3473515</vt:i4>
      </vt:variant>
      <vt:variant>
        <vt:i4>441</vt:i4>
      </vt:variant>
      <vt:variant>
        <vt:i4>0</vt:i4>
      </vt:variant>
      <vt:variant>
        <vt:i4>5</vt:i4>
      </vt:variant>
      <vt:variant>
        <vt:lpwstr>http://www.mevriz.ru/articles/2008/2/4931.html</vt:lpwstr>
      </vt:variant>
      <vt:variant>
        <vt:lpwstr/>
      </vt:variant>
      <vt:variant>
        <vt:i4>1245204</vt:i4>
      </vt:variant>
      <vt:variant>
        <vt:i4>438</vt:i4>
      </vt:variant>
      <vt:variant>
        <vt:i4>0</vt:i4>
      </vt:variant>
      <vt:variant>
        <vt:i4>5</vt:i4>
      </vt:variant>
      <vt:variant>
        <vt:lpwstr>http://ria.ru/spravka/20110804/411878911.html</vt:lpwstr>
      </vt:variant>
      <vt:variant>
        <vt:lpwstr>ixzz2K0uoG1JQ</vt:lpwstr>
      </vt:variant>
      <vt:variant>
        <vt:i4>1310795</vt:i4>
      </vt:variant>
      <vt:variant>
        <vt:i4>435</vt:i4>
      </vt:variant>
      <vt:variant>
        <vt:i4>0</vt:i4>
      </vt:variant>
      <vt:variant>
        <vt:i4>5</vt:i4>
      </vt:variant>
      <vt:variant>
        <vt:lpwstr>http://ria.ru/economy/20130121/918990434.html</vt:lpwstr>
      </vt:variant>
      <vt:variant>
        <vt:lpwstr>ixzz2K0vUkWTn</vt:lpwstr>
      </vt:variant>
      <vt:variant>
        <vt:i4>1572953</vt:i4>
      </vt:variant>
      <vt:variant>
        <vt:i4>432</vt:i4>
      </vt:variant>
      <vt:variant>
        <vt:i4>0</vt:i4>
      </vt:variant>
      <vt:variant>
        <vt:i4>5</vt:i4>
      </vt:variant>
      <vt:variant>
        <vt:lpwstr>http://ria.ru/economy/20121219/915436719.html</vt:lpwstr>
      </vt:variant>
      <vt:variant>
        <vt:lpwstr>ixzz2K0vzaaqD</vt:lpwstr>
      </vt:variant>
      <vt:variant>
        <vt:i4>5701697</vt:i4>
      </vt:variant>
      <vt:variant>
        <vt:i4>429</vt:i4>
      </vt:variant>
      <vt:variant>
        <vt:i4>0</vt:i4>
      </vt:variant>
      <vt:variant>
        <vt:i4>5</vt:i4>
      </vt:variant>
      <vt:variant>
        <vt:lpwstr>http://ria.ru/economy/20121130/912944261.html</vt:lpwstr>
      </vt:variant>
      <vt:variant>
        <vt:lpwstr>ixzz2K0wK3bJY</vt:lpwstr>
      </vt:variant>
      <vt:variant>
        <vt:i4>5963846</vt:i4>
      </vt:variant>
      <vt:variant>
        <vt:i4>426</vt:i4>
      </vt:variant>
      <vt:variant>
        <vt:i4>0</vt:i4>
      </vt:variant>
      <vt:variant>
        <vt:i4>5</vt:i4>
      </vt:variant>
      <vt:variant>
        <vt:lpwstr>http://ria.ru/economy/20121112/910453863.html</vt:lpwstr>
      </vt:variant>
      <vt:variant>
        <vt:lpwstr>ixzz2K0wtkr7F</vt:lpwstr>
      </vt:variant>
      <vt:variant>
        <vt:i4>852047</vt:i4>
      </vt:variant>
      <vt:variant>
        <vt:i4>423</vt:i4>
      </vt:variant>
      <vt:variant>
        <vt:i4>0</vt:i4>
      </vt:variant>
      <vt:variant>
        <vt:i4>5</vt:i4>
      </vt:variant>
      <vt:variant>
        <vt:lpwstr>http://ria.ru/economy/20121025/906794765.html</vt:lpwstr>
      </vt:variant>
      <vt:variant>
        <vt:lpwstr>ixzz2K0xOFfFm</vt:lpwstr>
      </vt:variant>
      <vt:variant>
        <vt:i4>5046279</vt:i4>
      </vt:variant>
      <vt:variant>
        <vt:i4>420</vt:i4>
      </vt:variant>
      <vt:variant>
        <vt:i4>0</vt:i4>
      </vt:variant>
      <vt:variant>
        <vt:i4>5</vt:i4>
      </vt:variant>
      <vt:variant>
        <vt:lpwstr>http://www.knigafund.ru/authors/19501</vt:lpwstr>
      </vt:variant>
      <vt:variant>
        <vt:lpwstr/>
      </vt:variant>
      <vt:variant>
        <vt:i4>2359351</vt:i4>
      </vt:variant>
      <vt:variant>
        <vt:i4>417</vt:i4>
      </vt:variant>
      <vt:variant>
        <vt:i4>0</vt:i4>
      </vt:variant>
      <vt:variant>
        <vt:i4>5</vt:i4>
      </vt:variant>
      <vt:variant>
        <vt:lpwstr>http://ru.wikipedia.org/wiki/%D0%90._%D0%94._%D0%9D%D0%B5%D0%BA%D0%B8%D0%BF%D0%B5%D0%BB%D0%BE%D0%B2</vt:lpwstr>
      </vt:variant>
      <vt:variant>
        <vt:lpwstr/>
      </vt:variant>
      <vt:variant>
        <vt:i4>2490369</vt:i4>
      </vt:variant>
      <vt:variant>
        <vt:i4>414</vt:i4>
      </vt:variant>
      <vt:variant>
        <vt:i4>0</vt:i4>
      </vt:variant>
      <vt:variant>
        <vt:i4>5</vt:i4>
      </vt:variant>
      <vt:variant>
        <vt:lpwstr>http://ru.wikipedia.org/wiki/%D0%98%D0%BD%D1%81%D1%82%D0%B8%D1%82%D1%83%D1%82_%D1%8D%D0%BA%D0%BE%D0%BD%D0%BE%D0%BC%D0%B8%D0%BA%D0%B8_%D0%BF%D0%B5%D1%80%D0%B5%D1%85%D0%BE%D0%B4%D0%BD%D0%BE%D0%B3%D0%BE_%D0%BF%D0%B5%D1%80%D0%B8%D0%BE%D0%B4%D0%B0</vt:lpwstr>
      </vt:variant>
      <vt:variant>
        <vt:lpwstr/>
      </vt:variant>
      <vt:variant>
        <vt:i4>2490408</vt:i4>
      </vt:variant>
      <vt:variant>
        <vt:i4>411</vt:i4>
      </vt:variant>
      <vt:variant>
        <vt:i4>0</vt:i4>
      </vt:variant>
      <vt:variant>
        <vt:i4>5</vt:i4>
      </vt:variant>
      <vt:variant>
        <vt:lpwstr>http://ru.wikipedia.org/wiki/%D0%AD%D0%BD%D1%82%D0%BE%D0%B2,_%D0%A0%D0%B5%D0%B2%D0%BE%D0%BB%D1%8C%D0%B4_%D0%9C%D0%B8%D1%85%D0%B0%D0%B9%D0%BB%D0%BE%D0%B2%D0%B8%D1%87</vt:lpwstr>
      </vt:variant>
      <vt:variant>
        <vt:lpwstr/>
      </vt:variant>
      <vt:variant>
        <vt:i4>852057</vt:i4>
      </vt:variant>
      <vt:variant>
        <vt:i4>408</vt:i4>
      </vt:variant>
      <vt:variant>
        <vt:i4>0</vt:i4>
      </vt:variant>
      <vt:variant>
        <vt:i4>5</vt:i4>
      </vt:variant>
      <vt:variant>
        <vt:lpwstr>http://conf.hse.ru/2010/hsepapers</vt:lpwstr>
      </vt:variant>
      <vt:variant>
        <vt:lpwstr/>
      </vt:variant>
      <vt:variant>
        <vt:i4>7405687</vt:i4>
      </vt:variant>
      <vt:variant>
        <vt:i4>405</vt:i4>
      </vt:variant>
      <vt:variant>
        <vt:i4>0</vt:i4>
      </vt:variant>
      <vt:variant>
        <vt:i4>5</vt:i4>
      </vt:variant>
      <vt:variant>
        <vt:lpwstr>http://mpra.ub.uni-muenchen.de/22010/1/StrategiesReformEMM2.pdf</vt:lpwstr>
      </vt:variant>
      <vt:variant>
        <vt:lpwstr/>
      </vt:variant>
      <vt:variant>
        <vt:i4>2687019</vt:i4>
      </vt:variant>
      <vt:variant>
        <vt:i4>402</vt:i4>
      </vt:variant>
      <vt:variant>
        <vt:i4>0</vt:i4>
      </vt:variant>
      <vt:variant>
        <vt:i4>5</vt:i4>
      </vt:variant>
      <vt:variant>
        <vt:lpwstr>http://www.ecsocman.edu.ru/data/641/899/1216/3_Nelsonx2c_Kuzes.pdf</vt:lpwstr>
      </vt:variant>
      <vt:variant>
        <vt:lpwstr/>
      </vt:variant>
      <vt:variant>
        <vt:i4>5832774</vt:i4>
      </vt:variant>
      <vt:variant>
        <vt:i4>399</vt:i4>
      </vt:variant>
      <vt:variant>
        <vt:i4>0</vt:i4>
      </vt:variant>
      <vt:variant>
        <vt:i4>5</vt:i4>
      </vt:variant>
      <vt:variant>
        <vt:lpwstr>http://www.ozon.ru/context/detail/id/1509117/</vt:lpwstr>
      </vt:variant>
      <vt:variant>
        <vt:lpwstr/>
      </vt:variant>
      <vt:variant>
        <vt:i4>8257591</vt:i4>
      </vt:variant>
      <vt:variant>
        <vt:i4>396</vt:i4>
      </vt:variant>
      <vt:variant>
        <vt:i4>0</vt:i4>
      </vt:variant>
      <vt:variant>
        <vt:i4>5</vt:i4>
      </vt:variant>
      <vt:variant>
        <vt:lpwstr>http://www.ozon.ru/context/detail/id/2509534/</vt:lpwstr>
      </vt:variant>
      <vt:variant>
        <vt:lpwstr>persons#persons</vt:lpwstr>
      </vt:variant>
      <vt:variant>
        <vt:i4>3342445</vt:i4>
      </vt:variant>
      <vt:variant>
        <vt:i4>393</vt:i4>
      </vt:variant>
      <vt:variant>
        <vt:i4>0</vt:i4>
      </vt:variant>
      <vt:variant>
        <vt:i4>5</vt:i4>
      </vt:variant>
      <vt:variant>
        <vt:lpwstr>http://ecsocman.edu.ru/ecr/msg/182853.html</vt:lpwstr>
      </vt:variant>
      <vt:variant>
        <vt:lpwstr/>
      </vt:variant>
      <vt:variant>
        <vt:i4>4390928</vt:i4>
      </vt:variant>
      <vt:variant>
        <vt:i4>390</vt:i4>
      </vt:variant>
      <vt:variant>
        <vt:i4>0</vt:i4>
      </vt:variant>
      <vt:variant>
        <vt:i4>5</vt:i4>
      </vt:variant>
      <vt:variant>
        <vt:lpwstr>http://ru.wikipedia.org/w/index.php?title=%D0%AE._%D0%92._%D0%9E%D0%B2%D1%81%D0%B8%D0%B5%D0%BD%D0%BA%D0%BE&amp;action=edit&amp;redlink=1</vt:lpwstr>
      </vt:variant>
      <vt:variant>
        <vt:lpwstr/>
      </vt:variant>
      <vt:variant>
        <vt:i4>4128871</vt:i4>
      </vt:variant>
      <vt:variant>
        <vt:i4>387</vt:i4>
      </vt:variant>
      <vt:variant>
        <vt:i4>0</vt:i4>
      </vt:variant>
      <vt:variant>
        <vt:i4>5</vt:i4>
      </vt:variant>
      <vt:variant>
        <vt:lpwstr>http://ru.wikipedia.org/w/index.php?title=%D0%94._%D0%A1._%D0%9B%D1%8C%D0%B2%D0%BE%D0%B2&amp;action=edit&amp;redlink=1</vt:lpwstr>
      </vt:variant>
      <vt:variant>
        <vt:lpwstr/>
      </vt:variant>
      <vt:variant>
        <vt:i4>524399</vt:i4>
      </vt:variant>
      <vt:variant>
        <vt:i4>384</vt:i4>
      </vt:variant>
      <vt:variant>
        <vt:i4>0</vt:i4>
      </vt:variant>
      <vt:variant>
        <vt:i4>5</vt:i4>
      </vt:variant>
      <vt:variant>
        <vt:lpwstr>http://www.biblioclub.ru/author.php?action=book&amp;auth_id=23615</vt:lpwstr>
      </vt:variant>
      <vt:variant>
        <vt:lpwstr/>
      </vt:variant>
      <vt:variant>
        <vt:i4>6946859</vt:i4>
      </vt:variant>
      <vt:variant>
        <vt:i4>381</vt:i4>
      </vt:variant>
      <vt:variant>
        <vt:i4>0</vt:i4>
      </vt:variant>
      <vt:variant>
        <vt:i4>5</vt:i4>
      </vt:variant>
      <vt:variant>
        <vt:lpwstr>http://rusref.virtbox.ru/kornai.htm</vt:lpwstr>
      </vt:variant>
      <vt:variant>
        <vt:lpwstr/>
      </vt:variant>
      <vt:variant>
        <vt:i4>8126542</vt:i4>
      </vt:variant>
      <vt:variant>
        <vt:i4>378</vt:i4>
      </vt:variant>
      <vt:variant>
        <vt:i4>0</vt:i4>
      </vt:variant>
      <vt:variant>
        <vt:i4>5</vt:i4>
      </vt:variant>
      <vt:variant>
        <vt:lpwstr>http://ru.wikipedia.org/wiki/%D0%9A%D0%BE%D1%80%D0%BD%D0%B0%D0%B8,_%D0%AF%D0%BD%D0%BE%D1%88</vt:lpwstr>
      </vt:variant>
      <vt:variant>
        <vt:lpwstr/>
      </vt:variant>
      <vt:variant>
        <vt:i4>7667825</vt:i4>
      </vt:variant>
      <vt:variant>
        <vt:i4>375</vt:i4>
      </vt:variant>
      <vt:variant>
        <vt:i4>0</vt:i4>
      </vt:variant>
      <vt:variant>
        <vt:i4>5</vt:i4>
      </vt:variant>
      <vt:variant>
        <vt:lpwstr>http://www.economizdat.ru/cgi-bin/maina.cgi?page=autor&amp;link=dataautors:0000n111</vt:lpwstr>
      </vt:variant>
      <vt:variant>
        <vt:lpwstr/>
      </vt:variant>
      <vt:variant>
        <vt:i4>7667825</vt:i4>
      </vt:variant>
      <vt:variant>
        <vt:i4>372</vt:i4>
      </vt:variant>
      <vt:variant>
        <vt:i4>0</vt:i4>
      </vt:variant>
      <vt:variant>
        <vt:i4>5</vt:i4>
      </vt:variant>
      <vt:variant>
        <vt:lpwstr>http://www.economizdat.ru/cgi-bin/maina.cgi?page=autor&amp;link=dataautors:0000n110</vt:lpwstr>
      </vt:variant>
      <vt:variant>
        <vt:lpwstr/>
      </vt:variant>
      <vt:variant>
        <vt:i4>7405681</vt:i4>
      </vt:variant>
      <vt:variant>
        <vt:i4>369</vt:i4>
      </vt:variant>
      <vt:variant>
        <vt:i4>0</vt:i4>
      </vt:variant>
      <vt:variant>
        <vt:i4>5</vt:i4>
      </vt:variant>
      <vt:variant>
        <vt:lpwstr>http://www.economizdat.ru/cgi-bin/maina.cgi?page=autor&amp;link=dataautors:0000i125</vt:lpwstr>
      </vt:variant>
      <vt:variant>
        <vt:lpwstr/>
      </vt:variant>
      <vt:variant>
        <vt:i4>1179654</vt:i4>
      </vt:variant>
      <vt:variant>
        <vt:i4>366</vt:i4>
      </vt:variant>
      <vt:variant>
        <vt:i4>0</vt:i4>
      </vt:variant>
      <vt:variant>
        <vt:i4>5</vt:i4>
      </vt:variant>
      <vt:variant>
        <vt:lpwstr>http://ru.wikipedia.org/wiki/Polit.ru</vt:lpwstr>
      </vt:variant>
      <vt:variant>
        <vt:lpwstr/>
      </vt:variant>
      <vt:variant>
        <vt:i4>5701723</vt:i4>
      </vt:variant>
      <vt:variant>
        <vt:i4>363</vt:i4>
      </vt:variant>
      <vt:variant>
        <vt:i4>0</vt:i4>
      </vt:variant>
      <vt:variant>
        <vt:i4>5</vt:i4>
      </vt:variant>
      <vt:variant>
        <vt:lpwstr>http://polit.ru/analytics/2008/03/27/sobstv.html</vt:lpwstr>
      </vt:variant>
      <vt:variant>
        <vt:lpwstr/>
      </vt:variant>
      <vt:variant>
        <vt:i4>8323143</vt:i4>
      </vt:variant>
      <vt:variant>
        <vt:i4>360</vt:i4>
      </vt:variant>
      <vt:variant>
        <vt:i4>0</vt:i4>
      </vt:variant>
      <vt:variant>
        <vt:i4>5</vt:i4>
      </vt:variant>
      <vt:variant>
        <vt:lpwstr>http://ru.wikipedia.org/w/index.php?title=%D0%92%D1%83%D0%B7%D0%BE%D0%B2%D1%81%D0%BA%D0%B0%D1%8F_%D0%BA%D0%BD%D0%B8%D0%B3%D0%B0(%D0%B8%D0%B7%D0%B4%D0%B0%D1%82%D0%B5%D0%BB%D1%8C%D1%81%D1%82%D0%B2%D0%BE)&amp;action=edit&amp;redlink=1</vt:lpwstr>
      </vt:variant>
      <vt:variant>
        <vt:lpwstr/>
      </vt:variant>
      <vt:variant>
        <vt:i4>6488124</vt:i4>
      </vt:variant>
      <vt:variant>
        <vt:i4>357</vt:i4>
      </vt:variant>
      <vt:variant>
        <vt:i4>0</vt:i4>
      </vt:variant>
      <vt:variant>
        <vt:i4>5</vt:i4>
      </vt:variant>
      <vt:variant>
        <vt:lpwstr>http://www.dleex.com/read/?5561</vt:lpwstr>
      </vt:variant>
      <vt:variant>
        <vt:lpwstr/>
      </vt:variant>
      <vt:variant>
        <vt:i4>5636160</vt:i4>
      </vt:variant>
      <vt:variant>
        <vt:i4>354</vt:i4>
      </vt:variant>
      <vt:variant>
        <vt:i4>0</vt:i4>
      </vt:variant>
      <vt:variant>
        <vt:i4>5</vt:i4>
      </vt:variant>
      <vt:variant>
        <vt:lpwstr>http://www.ozon.ru/context/detail/id/2837148/</vt:lpwstr>
      </vt:variant>
      <vt:variant>
        <vt:lpwstr/>
      </vt:variant>
      <vt:variant>
        <vt:i4>3211360</vt:i4>
      </vt:variant>
      <vt:variant>
        <vt:i4>351</vt:i4>
      </vt:variant>
      <vt:variant>
        <vt:i4>0</vt:i4>
      </vt:variant>
      <vt:variant>
        <vt:i4>5</vt:i4>
      </vt:variant>
      <vt:variant>
        <vt:lpwstr>http://ru.wikipedia.org/w/index.php?title=%D0%A0%D0%BE%D1%81%D1%81%D0%B8%D0%B9%D1%81%D0%BA%D0%B8%D0%B9_%D0%B6%D1%83%D1%80%D0%BD%D0%B0%D0%BB_%D0%BC%D0%B5%D0%BD%D0%B5%D0%B4%D0%B6%D0%BC%D0%B5%D0%BD%D1%82%D0%B0&amp;action=edit&amp;redlink=1</vt:lpwstr>
      </vt:variant>
      <vt:variant>
        <vt:lpwstr/>
      </vt:variant>
      <vt:variant>
        <vt:i4>2490469</vt:i4>
      </vt:variant>
      <vt:variant>
        <vt:i4>348</vt:i4>
      </vt:variant>
      <vt:variant>
        <vt:i4>0</vt:i4>
      </vt:variant>
      <vt:variant>
        <vt:i4>5</vt:i4>
      </vt:variant>
      <vt:variant>
        <vt:lpwstr>http://ru.wikipedia.org/w/index.php?title=%D0%94%D0%BE%D0%BB%D0%B3%D0%BE%D0%BF%D1%8F%D1%82%D0%BE%D0%B2%D0%B0,_%D0%A2%D0%B0%D1%82%D1%8C%D1%8F%D0%BD%D0%B0_%D0%93%D1%80%D0%B8%D0%B3%D0%BE%D1%80%D1%8C%D0%B5%D0%B2%D0%BD%D0%B0&amp;action=edit&amp;redlink=1</vt:lpwstr>
      </vt:variant>
      <vt:variant>
        <vt:lpwstr/>
      </vt:variant>
      <vt:variant>
        <vt:i4>8192102</vt:i4>
      </vt:variant>
      <vt:variant>
        <vt:i4>345</vt:i4>
      </vt:variant>
      <vt:variant>
        <vt:i4>0</vt:i4>
      </vt:variant>
      <vt:variant>
        <vt:i4>5</vt:i4>
      </vt:variant>
      <vt:variant>
        <vt:lpwstr>http://www.golos-ameriki.ru/content/stiglitz-comments-2012-03-22-143771756/664223.html</vt:lpwstr>
      </vt:variant>
      <vt:variant>
        <vt:lpwstr/>
      </vt:variant>
      <vt:variant>
        <vt:i4>5832773</vt:i4>
      </vt:variant>
      <vt:variant>
        <vt:i4>342</vt:i4>
      </vt:variant>
      <vt:variant>
        <vt:i4>0</vt:i4>
      </vt:variant>
      <vt:variant>
        <vt:i4>5</vt:i4>
      </vt:variant>
      <vt:variant>
        <vt:lpwstr>http://www.ozon.ru/context/detail/id/2720394/</vt:lpwstr>
      </vt:variant>
      <vt:variant>
        <vt:lpwstr/>
      </vt:variant>
      <vt:variant>
        <vt:i4>7602237</vt:i4>
      </vt:variant>
      <vt:variant>
        <vt:i4>339</vt:i4>
      </vt:variant>
      <vt:variant>
        <vt:i4>0</vt:i4>
      </vt:variant>
      <vt:variant>
        <vt:i4>5</vt:i4>
      </vt:variant>
      <vt:variant>
        <vt:lpwstr>http://www.ozon.ru/context/detail/id/2302942/</vt:lpwstr>
      </vt:variant>
      <vt:variant>
        <vt:lpwstr>persons#persons</vt:lpwstr>
      </vt:variant>
      <vt:variant>
        <vt:i4>4456505</vt:i4>
      </vt:variant>
      <vt:variant>
        <vt:i4>336</vt:i4>
      </vt:variant>
      <vt:variant>
        <vt:i4>0</vt:i4>
      </vt:variant>
      <vt:variant>
        <vt:i4>5</vt:i4>
      </vt:variant>
      <vt:variant>
        <vt:lpwstr>http://bizbook.ru/item.html?publisher_id=91</vt:lpwstr>
      </vt:variant>
      <vt:variant>
        <vt:lpwstr/>
      </vt:variant>
      <vt:variant>
        <vt:i4>7471180</vt:i4>
      </vt:variant>
      <vt:variant>
        <vt:i4>333</vt:i4>
      </vt:variant>
      <vt:variant>
        <vt:i4>0</vt:i4>
      </vt:variant>
      <vt:variant>
        <vt:i4>5</vt:i4>
      </vt:variant>
      <vt:variant>
        <vt:lpwstr>http://bizbook.ru/item.html?author_id=9989</vt:lpwstr>
      </vt:variant>
      <vt:variant>
        <vt:lpwstr/>
      </vt:variant>
      <vt:variant>
        <vt:i4>5832774</vt:i4>
      </vt:variant>
      <vt:variant>
        <vt:i4>330</vt:i4>
      </vt:variant>
      <vt:variant>
        <vt:i4>0</vt:i4>
      </vt:variant>
      <vt:variant>
        <vt:i4>5</vt:i4>
      </vt:variant>
      <vt:variant>
        <vt:lpwstr>http://www.ozon.ru/context/detail/id/1509117/</vt:lpwstr>
      </vt:variant>
      <vt:variant>
        <vt:lpwstr/>
      </vt:variant>
      <vt:variant>
        <vt:i4>8323129</vt:i4>
      </vt:variant>
      <vt:variant>
        <vt:i4>327</vt:i4>
      </vt:variant>
      <vt:variant>
        <vt:i4>0</vt:i4>
      </vt:variant>
      <vt:variant>
        <vt:i4>5</vt:i4>
      </vt:variant>
      <vt:variant>
        <vt:lpwstr>http://www.ozon.ru/context/detail/id/2620173/</vt:lpwstr>
      </vt:variant>
      <vt:variant>
        <vt:lpwstr>persons#persons</vt:lpwstr>
      </vt:variant>
      <vt:variant>
        <vt:i4>1441861</vt:i4>
      </vt:variant>
      <vt:variant>
        <vt:i4>324</vt:i4>
      </vt:variant>
      <vt:variant>
        <vt:i4>0</vt:i4>
      </vt:variant>
      <vt:variant>
        <vt:i4>5</vt:i4>
      </vt:variant>
      <vt:variant>
        <vt:lpwstr>http://www.gazeta.ru/politics/2008/03/04_a_2657356.shtml</vt:lpwstr>
      </vt:variant>
      <vt:variant>
        <vt:lpwstr/>
      </vt:variant>
      <vt:variant>
        <vt:i4>6422647</vt:i4>
      </vt:variant>
      <vt:variant>
        <vt:i4>321</vt:i4>
      </vt:variant>
      <vt:variant>
        <vt:i4>0</vt:i4>
      </vt:variant>
      <vt:variant>
        <vt:i4>5</vt:i4>
      </vt:variant>
      <vt:variant>
        <vt:lpwstr>http://www.novayagazeta.ru/data/2008/16/16.html</vt:lpwstr>
      </vt:variant>
      <vt:variant>
        <vt:lpwstr/>
      </vt:variant>
      <vt:variant>
        <vt:i4>2031646</vt:i4>
      </vt:variant>
      <vt:variant>
        <vt:i4>318</vt:i4>
      </vt:variant>
      <vt:variant>
        <vt:i4>0</vt:i4>
      </vt:variant>
      <vt:variant>
        <vt:i4>5</vt:i4>
      </vt:variant>
      <vt:variant>
        <vt:lpwstr>http://www.ecfor.ru/pdf.php?id=books/vol01/4</vt:lpwstr>
      </vt:variant>
      <vt:variant>
        <vt:lpwstr/>
      </vt:variant>
      <vt:variant>
        <vt:i4>1638472</vt:i4>
      </vt:variant>
      <vt:variant>
        <vt:i4>315</vt:i4>
      </vt:variant>
      <vt:variant>
        <vt:i4>0</vt:i4>
      </vt:variant>
      <vt:variant>
        <vt:i4>5</vt:i4>
      </vt:variant>
      <vt:variant>
        <vt:lpwstr>http://ru.wikipedia.org/w/index.php?title=%D0%92._%D0%90._%D0%92%D0%BE%D0%BB%D0%BA%D0%BE%D0%BD%D1%81%D0%BA%D0%B8%D0%B9&amp;action=edit&amp;redlink=1</vt:lpwstr>
      </vt:variant>
      <vt:variant>
        <vt:lpwstr/>
      </vt:variant>
      <vt:variant>
        <vt:i4>2228337</vt:i4>
      </vt:variant>
      <vt:variant>
        <vt:i4>312</vt:i4>
      </vt:variant>
      <vt:variant>
        <vt:i4>0</vt:i4>
      </vt:variant>
      <vt:variant>
        <vt:i4>5</vt:i4>
      </vt:variant>
      <vt:variant>
        <vt:lpwstr>http://www.flip.kz/descript?cat=publish&amp;id=824</vt:lpwstr>
      </vt:variant>
      <vt:variant>
        <vt:lpwstr/>
      </vt:variant>
      <vt:variant>
        <vt:i4>2883701</vt:i4>
      </vt:variant>
      <vt:variant>
        <vt:i4>309</vt:i4>
      </vt:variant>
      <vt:variant>
        <vt:i4>0</vt:i4>
      </vt:variant>
      <vt:variant>
        <vt:i4>5</vt:i4>
      </vt:variant>
      <vt:variant>
        <vt:lpwstr>http://www.flip.kz/descript?cat=publish&amp;id=361</vt:lpwstr>
      </vt:variant>
      <vt:variant>
        <vt:lpwstr/>
      </vt:variant>
      <vt:variant>
        <vt:i4>1638469</vt:i4>
      </vt:variant>
      <vt:variant>
        <vt:i4>306</vt:i4>
      </vt:variant>
      <vt:variant>
        <vt:i4>0</vt:i4>
      </vt:variant>
      <vt:variant>
        <vt:i4>5</vt:i4>
      </vt:variant>
      <vt:variant>
        <vt:lpwstr>http://www.mpsf.org/lib.html</vt:lpwstr>
      </vt:variant>
      <vt:variant>
        <vt:lpwstr/>
      </vt:variant>
      <vt:variant>
        <vt:i4>1966171</vt:i4>
      </vt:variant>
      <vt:variant>
        <vt:i4>303</vt:i4>
      </vt:variant>
      <vt:variant>
        <vt:i4>0</vt:i4>
      </vt:variant>
      <vt:variant>
        <vt:i4>5</vt:i4>
      </vt:variant>
      <vt:variant>
        <vt:lpwstr>http://www.rostelecom.ru/</vt:lpwstr>
      </vt:variant>
      <vt:variant>
        <vt:lpwstr/>
      </vt:variant>
      <vt:variant>
        <vt:i4>1572873</vt:i4>
      </vt:variant>
      <vt:variant>
        <vt:i4>300</vt:i4>
      </vt:variant>
      <vt:variant>
        <vt:i4>0</vt:i4>
      </vt:variant>
      <vt:variant>
        <vt:i4>5</vt:i4>
      </vt:variant>
      <vt:variant>
        <vt:lpwstr>http://znaki-pr.spb.ru/pr-pack/competentions.html</vt:lpwstr>
      </vt:variant>
      <vt:variant>
        <vt:lpwstr/>
      </vt:variant>
      <vt:variant>
        <vt:i4>3735652</vt:i4>
      </vt:variant>
      <vt:variant>
        <vt:i4>297</vt:i4>
      </vt:variant>
      <vt:variant>
        <vt:i4>0</vt:i4>
      </vt:variant>
      <vt:variant>
        <vt:i4>5</vt:i4>
      </vt:variant>
      <vt:variant>
        <vt:lpwstr>http://www.slovopedia.com/8/202/926286.html</vt:lpwstr>
      </vt:variant>
      <vt:variant>
        <vt:lpwstr/>
      </vt:variant>
      <vt:variant>
        <vt:i4>262219</vt:i4>
      </vt:variant>
      <vt:variant>
        <vt:i4>294</vt:i4>
      </vt:variant>
      <vt:variant>
        <vt:i4>0</vt:i4>
      </vt:variant>
      <vt:variant>
        <vt:i4>5</vt:i4>
      </vt:variant>
      <vt:variant>
        <vt:lpwstr>http://www.referun.com/n/integratsionnye-protsessy-v-roznichnoy torgovle</vt:lpwstr>
      </vt:variant>
      <vt:variant>
        <vt:lpwstr>ixzz2Jlleg9eB</vt:lpwstr>
      </vt:variant>
      <vt:variant>
        <vt:i4>983158</vt:i4>
      </vt:variant>
      <vt:variant>
        <vt:i4>291</vt:i4>
      </vt:variant>
      <vt:variant>
        <vt:i4>0</vt:i4>
      </vt:variant>
      <vt:variant>
        <vt:i4>5</vt:i4>
      </vt:variant>
      <vt:variant>
        <vt:lpwstr>http://www.nn.ru/community/gorod/politika/?do=read&amp;thread=2643198&amp;topic_id=61110356</vt:lpwstr>
      </vt:variant>
      <vt:variant>
        <vt:lpwstr/>
      </vt:variant>
      <vt:variant>
        <vt:i4>3735615</vt:i4>
      </vt:variant>
      <vt:variant>
        <vt:i4>288</vt:i4>
      </vt:variant>
      <vt:variant>
        <vt:i4>0</vt:i4>
      </vt:variant>
      <vt:variant>
        <vt:i4>5</vt:i4>
      </vt:variant>
      <vt:variant>
        <vt:lpwstr>http://www.gks.ru/doc_2009/year09_pril.xls</vt:lpwstr>
      </vt:variant>
      <vt:variant>
        <vt:lpwstr/>
      </vt:variant>
      <vt:variant>
        <vt:i4>262148</vt:i4>
      </vt:variant>
      <vt:variant>
        <vt:i4>285</vt:i4>
      </vt:variant>
      <vt:variant>
        <vt:i4>0</vt:i4>
      </vt:variant>
      <vt:variant>
        <vt:i4>5</vt:i4>
      </vt:variant>
      <vt:variant>
        <vt:lpwstr>http://www.corpo.su/node/651</vt:lpwstr>
      </vt:variant>
      <vt:variant>
        <vt:lpwstr/>
      </vt:variant>
      <vt:variant>
        <vt:i4>7667759</vt:i4>
      </vt:variant>
      <vt:variant>
        <vt:i4>282</vt:i4>
      </vt:variant>
      <vt:variant>
        <vt:i4>0</vt:i4>
      </vt:variant>
      <vt:variant>
        <vt:i4>5</vt:i4>
      </vt:variant>
      <vt:variant>
        <vt:lpwstr>http://www.aup.ru/books/m179/4.htm</vt:lpwstr>
      </vt:variant>
      <vt:variant>
        <vt:lpwstr/>
      </vt:variant>
      <vt:variant>
        <vt:i4>6291510</vt:i4>
      </vt:variant>
      <vt:variant>
        <vt:i4>279</vt:i4>
      </vt:variant>
      <vt:variant>
        <vt:i4>0</vt:i4>
      </vt:variant>
      <vt:variant>
        <vt:i4>5</vt:i4>
      </vt:variant>
      <vt:variant>
        <vt:lpwstr>http://newsland.com/news/detail/id/848856/</vt:lpwstr>
      </vt:variant>
      <vt:variant>
        <vt:lpwstr/>
      </vt:variant>
      <vt:variant>
        <vt:i4>1507423</vt:i4>
      </vt:variant>
      <vt:variant>
        <vt:i4>276</vt:i4>
      </vt:variant>
      <vt:variant>
        <vt:i4>0</vt:i4>
      </vt:variant>
      <vt:variant>
        <vt:i4>5</vt:i4>
      </vt:variant>
      <vt:variant>
        <vt:lpwstr>http://www.ebrd.com/english/new/index.htm</vt:lpwstr>
      </vt:variant>
      <vt:variant>
        <vt:lpwstr/>
      </vt:variant>
      <vt:variant>
        <vt:i4>3932220</vt:i4>
      </vt:variant>
      <vt:variant>
        <vt:i4>273</vt:i4>
      </vt:variant>
      <vt:variant>
        <vt:i4>0</vt:i4>
      </vt:variant>
      <vt:variant>
        <vt:i4>5</vt:i4>
      </vt:variant>
      <vt:variant>
        <vt:lpwstr>http://devbiz.narod.ru/home/kozloff/Management/EBRDBizStan.PDF</vt:lpwstr>
      </vt:variant>
      <vt:variant>
        <vt:lpwstr/>
      </vt:variant>
      <vt:variant>
        <vt:i4>5439557</vt:i4>
      </vt:variant>
      <vt:variant>
        <vt:i4>270</vt:i4>
      </vt:variant>
      <vt:variant>
        <vt:i4>0</vt:i4>
      </vt:variant>
      <vt:variant>
        <vt:i4>5</vt:i4>
      </vt:variant>
      <vt:variant>
        <vt:lpwstr>http://ru.wikipedia.org/wiki/%D0%90%D0%BA%D1%86%D0%B8%D0%BE%D0%BD%D0%B5%D1%80</vt:lpwstr>
      </vt:variant>
      <vt:variant>
        <vt:lpwstr/>
      </vt:variant>
      <vt:variant>
        <vt:i4>2097237</vt:i4>
      </vt:variant>
      <vt:variant>
        <vt:i4>267</vt:i4>
      </vt:variant>
      <vt:variant>
        <vt:i4>0</vt:i4>
      </vt:variant>
      <vt:variant>
        <vt:i4>5</vt:i4>
      </vt:variant>
      <vt:variant>
        <vt:lpwstr>http://ru.wikipedia.org/wiki/%D0%A1%D0%BE%D0%B2%D0%B5%D1%82_%D0%B4%D0%B8%D1%80%D0%B5%D0%BA%D1%82%D0%BE%D1%80%D0%BE%D0%B2</vt:lpwstr>
      </vt:variant>
      <vt:variant>
        <vt:lpwstr/>
      </vt:variant>
      <vt:variant>
        <vt:i4>5439511</vt:i4>
      </vt:variant>
      <vt:variant>
        <vt:i4>264</vt:i4>
      </vt:variant>
      <vt:variant>
        <vt:i4>0</vt:i4>
      </vt:variant>
      <vt:variant>
        <vt:i4>5</vt:i4>
      </vt:variant>
      <vt:variant>
        <vt:lpwstr>http://ru.wikipedia.org/wiki/%D0%9A%D0%BE%D1%80%D0%BF%D0%BE%D1%80%D0%B0%D1%86%D0%B8%D1%8F</vt:lpwstr>
      </vt:variant>
      <vt:variant>
        <vt:lpwstr/>
      </vt:variant>
      <vt:variant>
        <vt:i4>131158</vt:i4>
      </vt:variant>
      <vt:variant>
        <vt:i4>261</vt:i4>
      </vt:variant>
      <vt:variant>
        <vt:i4>0</vt:i4>
      </vt:variant>
      <vt:variant>
        <vt:i4>5</vt:i4>
      </vt:variant>
      <vt:variant>
        <vt:lpwstr>http://www.rt.ru/</vt:lpwstr>
      </vt:variant>
      <vt:variant>
        <vt:lpwstr/>
      </vt:variant>
      <vt:variant>
        <vt:i4>6553715</vt:i4>
      </vt:variant>
      <vt:variant>
        <vt:i4>258</vt:i4>
      </vt:variant>
      <vt:variant>
        <vt:i4>0</vt:i4>
      </vt:variant>
      <vt:variant>
        <vt:i4>5</vt:i4>
      </vt:variant>
      <vt:variant>
        <vt:lpwstr>http://www.vedomosti.ru/stories/house-construction</vt:lpwstr>
      </vt:variant>
      <vt:variant>
        <vt:lpwstr/>
      </vt:variant>
      <vt:variant>
        <vt:i4>5505104</vt:i4>
      </vt:variant>
      <vt:variant>
        <vt:i4>255</vt:i4>
      </vt:variant>
      <vt:variant>
        <vt:i4>0</vt:i4>
      </vt:variant>
      <vt:variant>
        <vt:i4>5</vt:i4>
      </vt:variant>
      <vt:variant>
        <vt:lpwstr>http://www.vedomosti.ru/companies/a-z/1145/Microsoft</vt:lpwstr>
      </vt:variant>
      <vt:variant>
        <vt:lpwstr/>
      </vt:variant>
      <vt:variant>
        <vt:i4>5111838</vt:i4>
      </vt:variant>
      <vt:variant>
        <vt:i4>252</vt:i4>
      </vt:variant>
      <vt:variant>
        <vt:i4>0</vt:i4>
      </vt:variant>
      <vt:variant>
        <vt:i4>5</vt:i4>
      </vt:variant>
      <vt:variant>
        <vt:lpwstr>http://www.vedomosti.ru/glossary/%D1%82%D1%80%D1%83%D0%B4%D0%BE%D0%B2%D0%BE%D0%B9 %D0%B4%D0%BE%D0%B3%D0%BE%D0%B2%D0%BE%D1%80</vt:lpwstr>
      </vt:variant>
      <vt:variant>
        <vt:lpwstr/>
      </vt:variant>
      <vt:variant>
        <vt:i4>4522051</vt:i4>
      </vt:variant>
      <vt:variant>
        <vt:i4>249</vt:i4>
      </vt:variant>
      <vt:variant>
        <vt:i4>0</vt:i4>
      </vt:variant>
      <vt:variant>
        <vt:i4>5</vt:i4>
      </vt:variant>
      <vt:variant>
        <vt:lpwstr>http://www.vedomosti.ru/glossary/%D1%8D%D0%BA%D0%BE%D0%BD%D0%BE%D0%BC%D0%B8%D1%87%D0%B5%D1%81%D0%BA%D0%B0%D1%8F %D0%B7%D0%BE%D0%BD%D0%B0</vt:lpwstr>
      </vt:variant>
      <vt:variant>
        <vt:lpwstr/>
      </vt:variant>
      <vt:variant>
        <vt:i4>6488110</vt:i4>
      </vt:variant>
      <vt:variant>
        <vt:i4>246</vt:i4>
      </vt:variant>
      <vt:variant>
        <vt:i4>0</vt:i4>
      </vt:variant>
      <vt:variant>
        <vt:i4>5</vt:i4>
      </vt:variant>
      <vt:variant>
        <vt:lpwstr>http://www.vedomosti.ru/persons/24702/%D0%A0%D0%BE%D0%BC%D0%B0%D0%BD %D0%A8%D0%B0%D0%B9%D1%85%D1%83%D1%82%D0%B4%D0%B8%D0%BD%D0%BE%D0%B2</vt:lpwstr>
      </vt:variant>
      <vt:variant>
        <vt:lpwstr/>
      </vt:variant>
      <vt:variant>
        <vt:i4>5308503</vt:i4>
      </vt:variant>
      <vt:variant>
        <vt:i4>243</vt:i4>
      </vt:variant>
      <vt:variant>
        <vt:i4>0</vt:i4>
      </vt:variant>
      <vt:variant>
        <vt:i4>5</vt:i4>
      </vt:variant>
      <vt:variant>
        <vt:lpwstr>javascript://</vt:lpwstr>
      </vt:variant>
      <vt:variant>
        <vt:lpwstr/>
      </vt:variant>
      <vt:variant>
        <vt:i4>5308503</vt:i4>
      </vt:variant>
      <vt:variant>
        <vt:i4>240</vt:i4>
      </vt:variant>
      <vt:variant>
        <vt:i4>0</vt:i4>
      </vt:variant>
      <vt:variant>
        <vt:i4>5</vt:i4>
      </vt:variant>
      <vt:variant>
        <vt:lpwstr>javascript://</vt:lpwstr>
      </vt:variant>
      <vt:variant>
        <vt:lpwstr/>
      </vt:variant>
      <vt:variant>
        <vt:i4>5308503</vt:i4>
      </vt:variant>
      <vt:variant>
        <vt:i4>237</vt:i4>
      </vt:variant>
      <vt:variant>
        <vt:i4>0</vt:i4>
      </vt:variant>
      <vt:variant>
        <vt:i4>5</vt:i4>
      </vt:variant>
      <vt:variant>
        <vt:lpwstr>javascript://</vt:lpwstr>
      </vt:variant>
      <vt:variant>
        <vt:lpwstr/>
      </vt:variant>
      <vt:variant>
        <vt:i4>5308503</vt:i4>
      </vt:variant>
      <vt:variant>
        <vt:i4>234</vt:i4>
      </vt:variant>
      <vt:variant>
        <vt:i4>0</vt:i4>
      </vt:variant>
      <vt:variant>
        <vt:i4>5</vt:i4>
      </vt:variant>
      <vt:variant>
        <vt:lpwstr>javascript://</vt:lpwstr>
      </vt:variant>
      <vt:variant>
        <vt:lpwstr/>
      </vt:variant>
      <vt:variant>
        <vt:i4>5308503</vt:i4>
      </vt:variant>
      <vt:variant>
        <vt:i4>231</vt:i4>
      </vt:variant>
      <vt:variant>
        <vt:i4>0</vt:i4>
      </vt:variant>
      <vt:variant>
        <vt:i4>5</vt:i4>
      </vt:variant>
      <vt:variant>
        <vt:lpwstr>javascript://</vt:lpwstr>
      </vt:variant>
      <vt:variant>
        <vt:lpwstr/>
      </vt:variant>
      <vt:variant>
        <vt:i4>6094853</vt:i4>
      </vt:variant>
      <vt:variant>
        <vt:i4>228</vt:i4>
      </vt:variant>
      <vt:variant>
        <vt:i4>0</vt:i4>
      </vt:variant>
      <vt:variant>
        <vt:i4>5</vt:i4>
      </vt:variant>
      <vt:variant>
        <vt:lpwstr>http://infox.ru/business/net/2012/10/31/Ekspyertyy__Gosudars.phtml</vt:lpwstr>
      </vt:variant>
      <vt:variant>
        <vt:lpwstr/>
      </vt:variant>
      <vt:variant>
        <vt:i4>5308503</vt:i4>
      </vt:variant>
      <vt:variant>
        <vt:i4>225</vt:i4>
      </vt:variant>
      <vt:variant>
        <vt:i4>0</vt:i4>
      </vt:variant>
      <vt:variant>
        <vt:i4>5</vt:i4>
      </vt:variant>
      <vt:variant>
        <vt:lpwstr>javascript://</vt:lpwstr>
      </vt:variant>
      <vt:variant>
        <vt:lpwstr/>
      </vt:variant>
      <vt:variant>
        <vt:i4>5308503</vt:i4>
      </vt:variant>
      <vt:variant>
        <vt:i4>222</vt:i4>
      </vt:variant>
      <vt:variant>
        <vt:i4>0</vt:i4>
      </vt:variant>
      <vt:variant>
        <vt:i4>5</vt:i4>
      </vt:variant>
      <vt:variant>
        <vt:lpwstr>javascript://</vt:lpwstr>
      </vt:variant>
      <vt:variant>
        <vt:lpwstr/>
      </vt:variant>
      <vt:variant>
        <vt:i4>5308503</vt:i4>
      </vt:variant>
      <vt:variant>
        <vt:i4>219</vt:i4>
      </vt:variant>
      <vt:variant>
        <vt:i4>0</vt:i4>
      </vt:variant>
      <vt:variant>
        <vt:i4>5</vt:i4>
      </vt:variant>
      <vt:variant>
        <vt:lpwstr>javascript://</vt:lpwstr>
      </vt:variant>
      <vt:variant>
        <vt:lpwstr/>
      </vt:variant>
      <vt:variant>
        <vt:i4>6946917</vt:i4>
      </vt:variant>
      <vt:variant>
        <vt:i4>216</vt:i4>
      </vt:variant>
      <vt:variant>
        <vt:i4>0</vt:i4>
      </vt:variant>
      <vt:variant>
        <vt:i4>5</vt:i4>
      </vt:variant>
      <vt:variant>
        <vt:lpwstr>http://tasstelecom.ru/articles/one/3701</vt:lpwstr>
      </vt:variant>
      <vt:variant>
        <vt:lpwstr/>
      </vt:variant>
      <vt:variant>
        <vt:i4>5308503</vt:i4>
      </vt:variant>
      <vt:variant>
        <vt:i4>213</vt:i4>
      </vt:variant>
      <vt:variant>
        <vt:i4>0</vt:i4>
      </vt:variant>
      <vt:variant>
        <vt:i4>5</vt:i4>
      </vt:variant>
      <vt:variant>
        <vt:lpwstr>javascript://</vt:lpwstr>
      </vt:variant>
      <vt:variant>
        <vt:lpwstr/>
      </vt:variant>
      <vt:variant>
        <vt:i4>5308503</vt:i4>
      </vt:variant>
      <vt:variant>
        <vt:i4>210</vt:i4>
      </vt:variant>
      <vt:variant>
        <vt:i4>0</vt:i4>
      </vt:variant>
      <vt:variant>
        <vt:i4>5</vt:i4>
      </vt:variant>
      <vt:variant>
        <vt:lpwstr>javascript://</vt:lpwstr>
      </vt:variant>
      <vt:variant>
        <vt:lpwstr/>
      </vt:variant>
      <vt:variant>
        <vt:i4>7405668</vt:i4>
      </vt:variant>
      <vt:variant>
        <vt:i4>207</vt:i4>
      </vt:variant>
      <vt:variant>
        <vt:i4>0</vt:i4>
      </vt:variant>
      <vt:variant>
        <vt:i4>5</vt:i4>
      </vt:variant>
      <vt:variant>
        <vt:lpwstr>http://investcafe.ru/redirect?id=21137</vt:lpwstr>
      </vt:variant>
      <vt:variant>
        <vt:lpwstr/>
      </vt:variant>
      <vt:variant>
        <vt:i4>7471200</vt:i4>
      </vt:variant>
      <vt:variant>
        <vt:i4>204</vt:i4>
      </vt:variant>
      <vt:variant>
        <vt:i4>0</vt:i4>
      </vt:variant>
      <vt:variant>
        <vt:i4>5</vt:i4>
      </vt:variant>
      <vt:variant>
        <vt:lpwstr>http://investcafe.ru/companies/mtss</vt:lpwstr>
      </vt:variant>
      <vt:variant>
        <vt:lpwstr/>
      </vt:variant>
      <vt:variant>
        <vt:i4>7798909</vt:i4>
      </vt:variant>
      <vt:variant>
        <vt:i4>201</vt:i4>
      </vt:variant>
      <vt:variant>
        <vt:i4>0</vt:i4>
      </vt:variant>
      <vt:variant>
        <vt:i4>5</vt:i4>
      </vt:variant>
      <vt:variant>
        <vt:lpwstr>http://investcafe.ru/companies/vimp</vt:lpwstr>
      </vt:variant>
      <vt:variant>
        <vt:lpwstr/>
      </vt:variant>
      <vt:variant>
        <vt:i4>6684785</vt:i4>
      </vt:variant>
      <vt:variant>
        <vt:i4>198</vt:i4>
      </vt:variant>
      <vt:variant>
        <vt:i4>0</vt:i4>
      </vt:variant>
      <vt:variant>
        <vt:i4>5</vt:i4>
      </vt:variant>
      <vt:variant>
        <vt:lpwstr>http://investcafe.ru/blogs/bestaten/posts/17080</vt:lpwstr>
      </vt:variant>
      <vt:variant>
        <vt:lpwstr/>
      </vt:variant>
      <vt:variant>
        <vt:i4>851994</vt:i4>
      </vt:variant>
      <vt:variant>
        <vt:i4>153</vt:i4>
      </vt:variant>
      <vt:variant>
        <vt:i4>0</vt:i4>
      </vt:variant>
      <vt:variant>
        <vt:i4>5</vt:i4>
      </vt:variant>
      <vt:variant>
        <vt:lpwstr>http://www.gosuslugi.ru/</vt:lpwstr>
      </vt:variant>
      <vt:variant>
        <vt:lpwstr/>
      </vt:variant>
      <vt:variant>
        <vt:i4>524354</vt:i4>
      </vt:variant>
      <vt:variant>
        <vt:i4>150</vt:i4>
      </vt:variant>
      <vt:variant>
        <vt:i4>0</vt:i4>
      </vt:variant>
      <vt:variant>
        <vt:i4>5</vt:i4>
      </vt:variant>
      <vt:variant>
        <vt:lpwstr>http://www.torgi.gov.ru/</vt:lpwstr>
      </vt:variant>
      <vt:variant>
        <vt:lpwstr/>
      </vt:variant>
      <vt:variant>
        <vt:i4>851994</vt:i4>
      </vt:variant>
      <vt:variant>
        <vt:i4>147</vt:i4>
      </vt:variant>
      <vt:variant>
        <vt:i4>0</vt:i4>
      </vt:variant>
      <vt:variant>
        <vt:i4>5</vt:i4>
      </vt:variant>
      <vt:variant>
        <vt:lpwstr>http://www.gosuslugi.ru/</vt:lpwstr>
      </vt:variant>
      <vt:variant>
        <vt:lpwstr/>
      </vt:variant>
      <vt:variant>
        <vt:i4>1441867</vt:i4>
      </vt:variant>
      <vt:variant>
        <vt:i4>144</vt:i4>
      </vt:variant>
      <vt:variant>
        <vt:i4>0</vt:i4>
      </vt:variant>
      <vt:variant>
        <vt:i4>5</vt:i4>
      </vt:variant>
      <vt:variant>
        <vt:lpwstr>http://www.rusnano.com/projects/portfolio</vt:lpwstr>
      </vt:variant>
      <vt:variant>
        <vt:lpwstr/>
      </vt:variant>
      <vt:variant>
        <vt:i4>1245274</vt:i4>
      </vt:variant>
      <vt:variant>
        <vt:i4>141</vt:i4>
      </vt:variant>
      <vt:variant>
        <vt:i4>0</vt:i4>
      </vt:variant>
      <vt:variant>
        <vt:i4>5</vt:i4>
      </vt:variant>
      <vt:variant>
        <vt:lpwstr>http://www.rusnano.com/about/press-centre/first-person/20121224-rossia24-rosnano-cherez-ternii-k-zvezdam</vt:lpwstr>
      </vt:variant>
      <vt:variant>
        <vt:lpwstr/>
      </vt:variant>
      <vt:variant>
        <vt:i4>6422576</vt:i4>
      </vt:variant>
      <vt:variant>
        <vt:i4>138</vt:i4>
      </vt:variant>
      <vt:variant>
        <vt:i4>0</vt:i4>
      </vt:variant>
      <vt:variant>
        <vt:i4>5</vt:i4>
      </vt:variant>
      <vt:variant>
        <vt:lpwstr>http://www.rusnano.com/investment/team</vt:lpwstr>
      </vt:variant>
      <vt:variant>
        <vt:lpwstr/>
      </vt:variant>
      <vt:variant>
        <vt:i4>4390976</vt:i4>
      </vt:variant>
      <vt:variant>
        <vt:i4>135</vt:i4>
      </vt:variant>
      <vt:variant>
        <vt:i4>0</vt:i4>
      </vt:variant>
      <vt:variant>
        <vt:i4>5</vt:i4>
      </vt:variant>
      <vt:variant>
        <vt:lpwstr>http://www.rusnano.com/infrastructure</vt:lpwstr>
      </vt:variant>
      <vt:variant>
        <vt:lpwstr/>
      </vt:variant>
      <vt:variant>
        <vt:i4>1900639</vt:i4>
      </vt:variant>
      <vt:variant>
        <vt:i4>132</vt:i4>
      </vt:variant>
      <vt:variant>
        <vt:i4>0</vt:i4>
      </vt:variant>
      <vt:variant>
        <vt:i4>5</vt:i4>
      </vt:variant>
      <vt:variant>
        <vt:lpwstr>http://ria.ru/economy/20121025/906683183.html</vt:lpwstr>
      </vt:variant>
      <vt:variant>
        <vt:lpwstr/>
      </vt:variant>
      <vt:variant>
        <vt:i4>1638481</vt:i4>
      </vt:variant>
      <vt:variant>
        <vt:i4>129</vt:i4>
      </vt:variant>
      <vt:variant>
        <vt:i4>0</vt:i4>
      </vt:variant>
      <vt:variant>
        <vt:i4>5</vt:i4>
      </vt:variant>
      <vt:variant>
        <vt:lpwstr>http://ria.ru/economy/20121025/906682771.html</vt:lpwstr>
      </vt:variant>
      <vt:variant>
        <vt:lpwstr/>
      </vt:variant>
      <vt:variant>
        <vt:i4>8061033</vt:i4>
      </vt:variant>
      <vt:variant>
        <vt:i4>126</vt:i4>
      </vt:variant>
      <vt:variant>
        <vt:i4>0</vt:i4>
      </vt:variant>
      <vt:variant>
        <vt:i4>5</vt:i4>
      </vt:variant>
      <vt:variant>
        <vt:lpwstr>http://www.fbk.ru/</vt:lpwstr>
      </vt:variant>
      <vt:variant>
        <vt:lpwstr/>
      </vt:variant>
      <vt:variant>
        <vt:i4>1310814</vt:i4>
      </vt:variant>
      <vt:variant>
        <vt:i4>123</vt:i4>
      </vt:variant>
      <vt:variant>
        <vt:i4>0</vt:i4>
      </vt:variant>
      <vt:variant>
        <vt:i4>5</vt:i4>
      </vt:variant>
      <vt:variant>
        <vt:lpwstr>http://ria.ru/economy/20110803/411549828.html</vt:lpwstr>
      </vt:variant>
      <vt:variant>
        <vt:lpwstr/>
      </vt:variant>
      <vt:variant>
        <vt:i4>196676</vt:i4>
      </vt:variant>
      <vt:variant>
        <vt:i4>120</vt:i4>
      </vt:variant>
      <vt:variant>
        <vt:i4>0</vt:i4>
      </vt:variant>
      <vt:variant>
        <vt:i4>5</vt:i4>
      </vt:variant>
      <vt:variant>
        <vt:lpwstr>http://www.rg.ru/2011/01/11/privatizacia-dok.html</vt:lpwstr>
      </vt:variant>
      <vt:variant>
        <vt:lpwstr/>
      </vt:variant>
      <vt:variant>
        <vt:i4>8126542</vt:i4>
      </vt:variant>
      <vt:variant>
        <vt:i4>102</vt:i4>
      </vt:variant>
      <vt:variant>
        <vt:i4>0</vt:i4>
      </vt:variant>
      <vt:variant>
        <vt:i4>5</vt:i4>
      </vt:variant>
      <vt:variant>
        <vt:lpwstr>http://ru.wikipedia.org/wiki/%D0%9A%D0%BE%D1%80%D0%BD%D0%B0%D0%B8,_%D0%AF%D0%BD%D0%BE%D1%88</vt:lpwstr>
      </vt:variant>
      <vt:variant>
        <vt:lpwstr/>
      </vt:variant>
      <vt:variant>
        <vt:i4>2359351</vt:i4>
      </vt:variant>
      <vt:variant>
        <vt:i4>99</vt:i4>
      </vt:variant>
      <vt:variant>
        <vt:i4>0</vt:i4>
      </vt:variant>
      <vt:variant>
        <vt:i4>5</vt:i4>
      </vt:variant>
      <vt:variant>
        <vt:lpwstr>http://ru.wikipedia.org/wiki/%D0%90._%D0%94._%D0%9D%D0%B5%D0%BA%D0%B8%D0%BF%D0%B5%D0%BB%D0%BE%D0%B2</vt:lpwstr>
      </vt:variant>
      <vt:variant>
        <vt:lpwstr/>
      </vt:variant>
      <vt:variant>
        <vt:i4>7929957</vt:i4>
      </vt:variant>
      <vt:variant>
        <vt:i4>93</vt:i4>
      </vt:variant>
      <vt:variant>
        <vt:i4>0</vt:i4>
      </vt:variant>
      <vt:variant>
        <vt:i4>5</vt:i4>
      </vt:variant>
      <vt:variant>
        <vt:lpwstr>http://ru.wikipedia.org/wiki/%D0%A4%D0%B0%D0%B9%D0%BB:RZPRF.png</vt:lpwstr>
      </vt:variant>
      <vt:variant>
        <vt:lpwstr/>
      </vt:variant>
      <vt:variant>
        <vt:i4>3735603</vt:i4>
      </vt:variant>
      <vt:variant>
        <vt:i4>87</vt:i4>
      </vt:variant>
      <vt:variant>
        <vt:i4>0</vt:i4>
      </vt:variant>
      <vt:variant>
        <vt:i4>5</vt:i4>
      </vt:variant>
      <vt:variant>
        <vt:lpwstr>http://ru.wikipedia.org/wiki/%D0%A4%D0%B0%D0%B9%D0%BB:Real_gdp_rus.PNG</vt:lpwstr>
      </vt:variant>
      <vt:variant>
        <vt:lpwstr/>
      </vt:variant>
      <vt:variant>
        <vt:i4>5439511</vt:i4>
      </vt:variant>
      <vt:variant>
        <vt:i4>84</vt:i4>
      </vt:variant>
      <vt:variant>
        <vt:i4>0</vt:i4>
      </vt:variant>
      <vt:variant>
        <vt:i4>5</vt:i4>
      </vt:variant>
      <vt:variant>
        <vt:lpwstr>http://ru.wikipedia.org/wiki/%D0%9E%D0%BB%D0%B8%D0%B3%D0%B0%D1%80%D1%85%D0%B8</vt:lpwstr>
      </vt:variant>
      <vt:variant>
        <vt:lpwstr/>
      </vt:variant>
      <vt:variant>
        <vt:i4>5373992</vt:i4>
      </vt:variant>
      <vt:variant>
        <vt:i4>81</vt:i4>
      </vt:variant>
      <vt:variant>
        <vt:i4>0</vt:i4>
      </vt:variant>
      <vt:variant>
        <vt:i4>5</vt:i4>
      </vt:variant>
      <vt:variant>
        <vt:lpwstr>http://ru.wikipedia.org/wiki/%D0%97%D0%B0%D0%BB%D0%BE%D0%B3%D0%BE%D0%B2%D1%8B%D0%B5_%D0%B0%D1%83%D0%BA%D1%86%D0%B8%D0%BE%D0%BD%D1%8B_%D0%B2_%D0%A0%D0%BE%D1%81%D1%81%D0%B8%D0%B8</vt:lpwstr>
      </vt:variant>
      <vt:variant>
        <vt:lpwstr/>
      </vt:variant>
      <vt:variant>
        <vt:i4>7602222</vt:i4>
      </vt:variant>
      <vt:variant>
        <vt:i4>78</vt:i4>
      </vt:variant>
      <vt:variant>
        <vt:i4>0</vt:i4>
      </vt:variant>
      <vt:variant>
        <vt:i4>5</vt:i4>
      </vt:variant>
      <vt:variant>
        <vt:lpwstr>http://www.strana-oz.ru/?numid=22&amp;article=1003</vt:lpwstr>
      </vt:variant>
      <vt:variant>
        <vt:lpwstr/>
      </vt:variant>
      <vt:variant>
        <vt:i4>1835091</vt:i4>
      </vt:variant>
      <vt:variant>
        <vt:i4>75</vt:i4>
      </vt:variant>
      <vt:variant>
        <vt:i4>0</vt:i4>
      </vt:variant>
      <vt:variant>
        <vt:i4>5</vt:i4>
      </vt:variant>
      <vt:variant>
        <vt:lpwstr>http://documents.rian.ru/document_load/50324140_info</vt:lpwstr>
      </vt:variant>
      <vt:variant>
        <vt:lpwstr/>
      </vt:variant>
      <vt:variant>
        <vt:i4>63</vt:i4>
      </vt:variant>
      <vt:variant>
        <vt:i4>72</vt:i4>
      </vt:variant>
      <vt:variant>
        <vt:i4>0</vt:i4>
      </vt:variant>
      <vt:variant>
        <vt:i4>5</vt:i4>
      </vt:variant>
      <vt:variant>
        <vt:lpwstr>http://www.ach.gov.ru/userfiles/tree/priv-tree_files-fl-6.pdf</vt:lpwstr>
      </vt:variant>
      <vt:variant>
        <vt:lpwstr/>
      </vt:variant>
      <vt:variant>
        <vt:i4>7602230</vt:i4>
      </vt:variant>
      <vt:variant>
        <vt:i4>69</vt:i4>
      </vt:variant>
      <vt:variant>
        <vt:i4>0</vt:i4>
      </vt:variant>
      <vt:variant>
        <vt:i4>5</vt:i4>
      </vt:variant>
      <vt:variant>
        <vt:lpwstr>http://www.fedfond.ru/CHIF.htm</vt:lpwstr>
      </vt:variant>
      <vt:variant>
        <vt:lpwstr/>
      </vt:variant>
      <vt:variant>
        <vt:i4>3866750</vt:i4>
      </vt:variant>
      <vt:variant>
        <vt:i4>66</vt:i4>
      </vt:variant>
      <vt:variant>
        <vt:i4>0</vt:i4>
      </vt:variant>
      <vt:variant>
        <vt:i4>5</vt:i4>
      </vt:variant>
      <vt:variant>
        <vt:lpwstr>http://bestpravo.ru/fed1992/data02/tex12360.htm</vt:lpwstr>
      </vt:variant>
      <vt:variant>
        <vt:lpwstr/>
      </vt:variant>
      <vt:variant>
        <vt:i4>1638421</vt:i4>
      </vt:variant>
      <vt:variant>
        <vt:i4>63</vt:i4>
      </vt:variant>
      <vt:variant>
        <vt:i4>0</vt:i4>
      </vt:variant>
      <vt:variant>
        <vt:i4>5</vt:i4>
      </vt:variant>
      <vt:variant>
        <vt:lpwstr>http://slovari.yandex.ru/~%D0%BA%D0%BD%D0%B8%D0%B3%D0%B8/%D0%AD%D0%BA%D0%BE%D0%BD%D0%BE%D0%BC%D0%B8%D1%87%D0%B5%D1%81%D0%BA%D0%B8%D0%B9 %D1%81%D0%BB%D0%BE%D0%B2%D0%B0%D1%80%D1%8C/%D0%9F%D1%80%D0%B8%D0%B2%D0%B0%D1%82%D0%B8%D0%B7%D0%B0%D1%86%D0%B8%D1%8F/</vt:lpwstr>
      </vt:variant>
      <vt:variant>
        <vt:lpwstr/>
      </vt:variant>
      <vt:variant>
        <vt:i4>8323163</vt:i4>
      </vt:variant>
      <vt:variant>
        <vt:i4>60</vt:i4>
      </vt:variant>
      <vt:variant>
        <vt:i4>0</vt:i4>
      </vt:variant>
      <vt:variant>
        <vt:i4>5</vt:i4>
      </vt:variant>
      <vt:variant>
        <vt:lpwstr>http://ru.wikipedia.org/wiki/%D0%92%D0%BE%D1%81%D1%82%D0%BE%D1%87%D0%BD%D0%B0%D1%8F_%D0%95%D0%B2%D1%80%D0%BE%D0%BF%D0%B0</vt:lpwstr>
      </vt:variant>
      <vt:variant>
        <vt:lpwstr/>
      </vt:variant>
      <vt:variant>
        <vt:i4>2555913</vt:i4>
      </vt:variant>
      <vt:variant>
        <vt:i4>57</vt:i4>
      </vt:variant>
      <vt:variant>
        <vt:i4>0</vt:i4>
      </vt:variant>
      <vt:variant>
        <vt:i4>5</vt:i4>
      </vt:variant>
      <vt:variant>
        <vt:lpwstr>http://ru.wikipedia.org/wiki/%D0%A6%D0%B5%D0%BD%D1%82%D1%80%D0%B0%D0%BB%D1%8C%D0%BD%D0%B0%D1%8F_%D0%95%D0%B2%D1%80%D0%BE%D0%BF%D0%B0</vt:lpwstr>
      </vt:variant>
      <vt:variant>
        <vt:lpwstr/>
      </vt:variant>
      <vt:variant>
        <vt:i4>655482</vt:i4>
      </vt:variant>
      <vt:variant>
        <vt:i4>54</vt:i4>
      </vt:variant>
      <vt:variant>
        <vt:i4>0</vt:i4>
      </vt:variant>
      <vt:variant>
        <vt:i4>5</vt:i4>
      </vt:variant>
      <vt:variant>
        <vt:lpwstr>http://ru.wikipedia.org/wiki/%D0%A1%D0%BE%D1%86%D0%B8%D0%B0%D0%BB%D0%B8%D1%81%D1%82%D0%B8%D1%87%D0%B5%D1%81%D0%BA%D0%B8%D0%B5_%D1%81%D1%82%D1%80%D0%B0%D0%BD%D1%8B</vt:lpwstr>
      </vt:variant>
      <vt:variant>
        <vt:lpwstr/>
      </vt:variant>
      <vt:variant>
        <vt:i4>2556008</vt:i4>
      </vt:variant>
      <vt:variant>
        <vt:i4>51</vt:i4>
      </vt:variant>
      <vt:variant>
        <vt:i4>0</vt:i4>
      </vt:variant>
      <vt:variant>
        <vt:i4>5</vt:i4>
      </vt:variant>
      <vt:variant>
        <vt:lpwstr>http://ru.wikipedia.org/wiki/%D0%A1%D0%BE%D1%86%D0%B8%D0%B0%D0%BB%D0%B8%D0%B7%D0%BC</vt:lpwstr>
      </vt:variant>
      <vt:variant>
        <vt:lpwstr/>
      </vt:variant>
      <vt:variant>
        <vt:i4>5832784</vt:i4>
      </vt:variant>
      <vt:variant>
        <vt:i4>48</vt:i4>
      </vt:variant>
      <vt:variant>
        <vt:i4>0</vt:i4>
      </vt:variant>
      <vt:variant>
        <vt:i4>5</vt:i4>
      </vt:variant>
      <vt:variant>
        <vt:lpwstr>http://ru.wikipedia.org/wiki/1990-%D0%B5</vt:lpwstr>
      </vt:variant>
      <vt:variant>
        <vt:lpwstr/>
      </vt:variant>
      <vt:variant>
        <vt:i4>2490469</vt:i4>
      </vt:variant>
      <vt:variant>
        <vt:i4>45</vt:i4>
      </vt:variant>
      <vt:variant>
        <vt:i4>0</vt:i4>
      </vt:variant>
      <vt:variant>
        <vt:i4>5</vt:i4>
      </vt:variant>
      <vt:variant>
        <vt:lpwstr>http://ru.wikipedia.org/w/index.php?title=%D0%94%D0%BE%D0%BB%D0%B3%D0%BE%D0%BF%D1%8F%D1%82%D0%BE%D0%B2%D0%B0,_%D0%A2%D0%B0%D1%82%D1%8C%D1%8F%D0%BD%D0%B0_%D0%93%D1%80%D0%B8%D0%B3%D0%BE%D1%80%D1%8C%D0%B5%D0%B2%D0%BD%D0%B0&amp;action=edit&amp;redlink=1</vt:lpwstr>
      </vt:variant>
      <vt:variant>
        <vt:lpwstr/>
      </vt:variant>
      <vt:variant>
        <vt:i4>524399</vt:i4>
      </vt:variant>
      <vt:variant>
        <vt:i4>42</vt:i4>
      </vt:variant>
      <vt:variant>
        <vt:i4>0</vt:i4>
      </vt:variant>
      <vt:variant>
        <vt:i4>5</vt:i4>
      </vt:variant>
      <vt:variant>
        <vt:lpwstr>http://www.biblioclub.ru/author.php?action=book&amp;auth_id=23615</vt:lpwstr>
      </vt:variant>
      <vt:variant>
        <vt:lpwstr/>
      </vt:variant>
      <vt:variant>
        <vt:i4>5439557</vt:i4>
      </vt:variant>
      <vt:variant>
        <vt:i4>39</vt:i4>
      </vt:variant>
      <vt:variant>
        <vt:i4>0</vt:i4>
      </vt:variant>
      <vt:variant>
        <vt:i4>5</vt:i4>
      </vt:variant>
      <vt:variant>
        <vt:lpwstr>http://ru.wikipedia.org/wiki/%D0%90%D0%BA%D1%86%D0%B8%D0%BE%D0%BD%D0%B5%D1%80</vt:lpwstr>
      </vt:variant>
      <vt:variant>
        <vt:lpwstr/>
      </vt:variant>
      <vt:variant>
        <vt:i4>5439557</vt:i4>
      </vt:variant>
      <vt:variant>
        <vt:i4>36</vt:i4>
      </vt:variant>
      <vt:variant>
        <vt:i4>0</vt:i4>
      </vt:variant>
      <vt:variant>
        <vt:i4>5</vt:i4>
      </vt:variant>
      <vt:variant>
        <vt:lpwstr>http://ru.wikipedia.org/wiki/%D0%90%D0%BA%D1%86%D0%B8%D0%BE%D0%BD%D0%B5%D1%80</vt:lpwstr>
      </vt:variant>
      <vt:variant>
        <vt:lpwstr/>
      </vt:variant>
      <vt:variant>
        <vt:i4>5177405</vt:i4>
      </vt:variant>
      <vt:variant>
        <vt:i4>33</vt:i4>
      </vt:variant>
      <vt:variant>
        <vt:i4>0</vt:i4>
      </vt:variant>
      <vt:variant>
        <vt:i4>5</vt:i4>
      </vt:variant>
      <vt:variant>
        <vt:lpwstr>http://bf.arsagera.ru/narod_protiv_sistemy/_/</vt:lpwstr>
      </vt:variant>
      <vt:variant>
        <vt:lpwstr/>
      </vt:variant>
      <vt:variant>
        <vt:i4>2883592</vt:i4>
      </vt:variant>
      <vt:variant>
        <vt:i4>30</vt:i4>
      </vt:variant>
      <vt:variant>
        <vt:i4>0</vt:i4>
      </vt:variant>
      <vt:variant>
        <vt:i4>5</vt:i4>
      </vt:variant>
      <vt:variant>
        <vt:lpwstr>http://ru.wikipedia.org/wiki/%D0%9A%D0%BE%D1%80%D0%BF%D0%BE%D1%80%D0%B0%D1%82%D0%B8%D0%B2%D0%BD%D1%8B%D0%B5_%D0%B4%D0%B5%D0%B9%D1%81%D1%82%D0%B2%D0%B8%D1%8F</vt:lpwstr>
      </vt:variant>
      <vt:variant>
        <vt:lpwstr/>
      </vt:variant>
      <vt:variant>
        <vt:i4>2555954</vt:i4>
      </vt:variant>
      <vt:variant>
        <vt:i4>27</vt:i4>
      </vt:variant>
      <vt:variant>
        <vt:i4>0</vt:i4>
      </vt:variant>
      <vt:variant>
        <vt:i4>5</vt:i4>
      </vt:variant>
      <vt:variant>
        <vt:lpwstr>http://ru.wikipedia.org/wiki/%D0%A1%D1%82%D0%B5%D0%B9%D0%BA%D1%85%D0%BE%D0%BB%D0%B4%D0%B5%D1%80</vt:lpwstr>
      </vt:variant>
      <vt:variant>
        <vt:lpwstr/>
      </vt:variant>
      <vt:variant>
        <vt:i4>5439557</vt:i4>
      </vt:variant>
      <vt:variant>
        <vt:i4>24</vt:i4>
      </vt:variant>
      <vt:variant>
        <vt:i4>0</vt:i4>
      </vt:variant>
      <vt:variant>
        <vt:i4>5</vt:i4>
      </vt:variant>
      <vt:variant>
        <vt:lpwstr>http://ru.wikipedia.org/wiki/%D0%90%D0%BA%D1%86%D0%B8%D0%BE%D0%BD%D0%B5%D1%80</vt:lpwstr>
      </vt:variant>
      <vt:variant>
        <vt:lpwstr/>
      </vt:variant>
      <vt:variant>
        <vt:i4>2097237</vt:i4>
      </vt:variant>
      <vt:variant>
        <vt:i4>21</vt:i4>
      </vt:variant>
      <vt:variant>
        <vt:i4>0</vt:i4>
      </vt:variant>
      <vt:variant>
        <vt:i4>5</vt:i4>
      </vt:variant>
      <vt:variant>
        <vt:lpwstr>http://ru.wikipedia.org/wiki/%D0%A1%D0%BE%D0%B2%D0%B5%D1%82_%D0%B4%D0%B8%D1%80%D0%B5%D0%BA%D1%82%D0%BE%D1%80%D0%BE%D0%B2</vt:lpwstr>
      </vt:variant>
      <vt:variant>
        <vt:lpwstr/>
      </vt:variant>
      <vt:variant>
        <vt:i4>5439511</vt:i4>
      </vt:variant>
      <vt:variant>
        <vt:i4>18</vt:i4>
      </vt:variant>
      <vt:variant>
        <vt:i4>0</vt:i4>
      </vt:variant>
      <vt:variant>
        <vt:i4>5</vt:i4>
      </vt:variant>
      <vt:variant>
        <vt:lpwstr>http://ru.wikipedia.org/wiki/%D0%9A%D0%BE%D1%80%D0%BF%D0%BE%D1%80%D0%B0%D1%86%D0%B8%D1%8F</vt:lpwstr>
      </vt:variant>
      <vt:variant>
        <vt:lpwstr/>
      </vt:variant>
      <vt:variant>
        <vt:i4>1769490</vt:i4>
      </vt:variant>
      <vt:variant>
        <vt:i4>15</vt:i4>
      </vt:variant>
      <vt:variant>
        <vt:i4>0</vt:i4>
      </vt:variant>
      <vt:variant>
        <vt:i4>5</vt:i4>
      </vt:variant>
      <vt:variant>
        <vt:lpwstr>http://www.cfin.ru/bandurin/article/sbrn02/23.shtml</vt:lpwstr>
      </vt:variant>
      <vt:variant>
        <vt:lpwstr>_ftn75#_ftn75</vt:lpwstr>
      </vt:variant>
      <vt:variant>
        <vt:i4>6291518</vt:i4>
      </vt:variant>
      <vt:variant>
        <vt:i4>12</vt:i4>
      </vt:variant>
      <vt:variant>
        <vt:i4>0</vt:i4>
      </vt:variant>
      <vt:variant>
        <vt:i4>5</vt:i4>
      </vt:variant>
      <vt:variant>
        <vt:lpwstr>http://dic.academic.ru/dic.nsf/business/575</vt:lpwstr>
      </vt:variant>
      <vt:variant>
        <vt:lpwstr/>
      </vt:variant>
      <vt:variant>
        <vt:i4>1769488</vt:i4>
      </vt:variant>
      <vt:variant>
        <vt:i4>9</vt:i4>
      </vt:variant>
      <vt:variant>
        <vt:i4>0</vt:i4>
      </vt:variant>
      <vt:variant>
        <vt:i4>5</vt:i4>
      </vt:variant>
      <vt:variant>
        <vt:lpwstr>http://www.cfin.ru/bandurin/article/sbrn02/23.shtml</vt:lpwstr>
      </vt:variant>
      <vt:variant>
        <vt:lpwstr>_ftn57#_ftn57</vt:lpwstr>
      </vt:variant>
      <vt:variant>
        <vt:i4>6291518</vt:i4>
      </vt:variant>
      <vt:variant>
        <vt:i4>6</vt:i4>
      </vt:variant>
      <vt:variant>
        <vt:i4>0</vt:i4>
      </vt:variant>
      <vt:variant>
        <vt:i4>5</vt:i4>
      </vt:variant>
      <vt:variant>
        <vt:lpwstr>http://dic.academic.ru/dic.nsf/business/575</vt:lpwstr>
      </vt:variant>
      <vt:variant>
        <vt:lpwstr/>
      </vt:variant>
      <vt:variant>
        <vt:i4>5439498</vt:i4>
      </vt:variant>
      <vt:variant>
        <vt:i4>3</vt:i4>
      </vt:variant>
      <vt:variant>
        <vt:i4>0</vt:i4>
      </vt:variant>
      <vt:variant>
        <vt:i4>5</vt:i4>
      </vt:variant>
      <vt:variant>
        <vt:lpwstr>http://dic.academic.ru/dic.nsf/business/3125</vt:lpwstr>
      </vt:variant>
      <vt:variant>
        <vt:lpwstr/>
      </vt:variant>
      <vt:variant>
        <vt:i4>1245243</vt:i4>
      </vt:variant>
      <vt:variant>
        <vt:i4>0</vt:i4>
      </vt:variant>
      <vt:variant>
        <vt:i4>0</vt:i4>
      </vt:variant>
      <vt:variant>
        <vt:i4>5</vt:i4>
      </vt:variant>
      <vt:variant>
        <vt:lpwstr/>
      </vt:variant>
      <vt:variant>
        <vt:lpwstr>_Toc321407956</vt:lpwstr>
      </vt:variant>
      <vt:variant>
        <vt:i4>4390949</vt:i4>
      </vt:variant>
      <vt:variant>
        <vt:i4>264</vt:i4>
      </vt:variant>
      <vt:variant>
        <vt:i4>0</vt:i4>
      </vt:variant>
      <vt:variant>
        <vt:i4>5</vt:i4>
      </vt:variant>
      <vt:variant>
        <vt:lpwstr>http://radiovesti.ru/article/show/article_id/72555</vt:lpwstr>
      </vt:variant>
      <vt:variant>
        <vt:lpwstr/>
      </vt:variant>
      <vt:variant>
        <vt:i4>3735655</vt:i4>
      </vt:variant>
      <vt:variant>
        <vt:i4>261</vt:i4>
      </vt:variant>
      <vt:variant>
        <vt:i4>0</vt:i4>
      </vt:variant>
      <vt:variant>
        <vt:i4>5</vt:i4>
      </vt:variant>
      <vt:variant>
        <vt:lpwstr>http://www.vedomosti.ru/newspaper/article/444241/v_rossii_net_itspecialistov_nuzhnogo_urovnya_roman</vt:lpwstr>
      </vt:variant>
      <vt:variant>
        <vt:lpwstr/>
      </vt:variant>
      <vt:variant>
        <vt:i4>3276854</vt:i4>
      </vt:variant>
      <vt:variant>
        <vt:i4>258</vt:i4>
      </vt:variant>
      <vt:variant>
        <vt:i4>0</vt:i4>
      </vt:variant>
      <vt:variant>
        <vt:i4>5</vt:i4>
      </vt:variant>
      <vt:variant>
        <vt:lpwstr>http://www.zrpress.ru/zr/2012/44/57453/</vt:lpwstr>
      </vt:variant>
      <vt:variant>
        <vt:lpwstr/>
      </vt:variant>
      <vt:variant>
        <vt:i4>65622</vt:i4>
      </vt:variant>
      <vt:variant>
        <vt:i4>255</vt:i4>
      </vt:variant>
      <vt:variant>
        <vt:i4>0</vt:i4>
      </vt:variant>
      <vt:variant>
        <vt:i4>5</vt:i4>
      </vt:variant>
      <vt:variant>
        <vt:lpwstr>http://ria.ru/science/20110510/372594349.html</vt:lpwstr>
      </vt:variant>
      <vt:variant>
        <vt:lpwstr>ixzz2KDpxe4AV</vt:lpwstr>
      </vt:variant>
      <vt:variant>
        <vt:i4>7274544</vt:i4>
      </vt:variant>
      <vt:variant>
        <vt:i4>252</vt:i4>
      </vt:variant>
      <vt:variant>
        <vt:i4>0</vt:i4>
      </vt:variant>
      <vt:variant>
        <vt:i4>5</vt:i4>
      </vt:variant>
      <vt:variant>
        <vt:lpwstr>http://www.old.rcb.ru/Archive/articles.asp?id=1909</vt:lpwstr>
      </vt:variant>
      <vt:variant>
        <vt:lpwstr/>
      </vt:variant>
      <vt:variant>
        <vt:i4>1572895</vt:i4>
      </vt:variant>
      <vt:variant>
        <vt:i4>249</vt:i4>
      </vt:variant>
      <vt:variant>
        <vt:i4>0</vt:i4>
      </vt:variant>
      <vt:variant>
        <vt:i4>5</vt:i4>
      </vt:variant>
      <vt:variant>
        <vt:lpwstr>http://www.km.ru/biznes-i-finansy/2012/04/06/mobilnaya-svyaz-i-sotovye-operatory/bitva-svyazistov-s-byurokratami</vt:lpwstr>
      </vt:variant>
      <vt:variant>
        <vt:lpwstr/>
      </vt:variant>
      <vt:variant>
        <vt:i4>1572895</vt:i4>
      </vt:variant>
      <vt:variant>
        <vt:i4>246</vt:i4>
      </vt:variant>
      <vt:variant>
        <vt:i4>0</vt:i4>
      </vt:variant>
      <vt:variant>
        <vt:i4>5</vt:i4>
      </vt:variant>
      <vt:variant>
        <vt:lpwstr>http://www.km.ru/biznes-i-finansy/2012/04/06/mobilnaya-svyaz-i-sotovye-operatory/bitva-svyazistov-s-byurokratami</vt:lpwstr>
      </vt:variant>
      <vt:variant>
        <vt:lpwstr/>
      </vt:variant>
      <vt:variant>
        <vt:i4>6815745</vt:i4>
      </vt:variant>
      <vt:variant>
        <vt:i4>243</vt:i4>
      </vt:variant>
      <vt:variant>
        <vt:i4>0</vt:i4>
      </vt:variant>
      <vt:variant>
        <vt:i4>5</vt:i4>
      </vt:variant>
      <vt:variant>
        <vt:lpwstr>http://mostelefonstroy.ru/ns/post_1364733940.html</vt:lpwstr>
      </vt:variant>
      <vt:variant>
        <vt:lpwstr/>
      </vt:variant>
      <vt:variant>
        <vt:i4>1572895</vt:i4>
      </vt:variant>
      <vt:variant>
        <vt:i4>240</vt:i4>
      </vt:variant>
      <vt:variant>
        <vt:i4>0</vt:i4>
      </vt:variant>
      <vt:variant>
        <vt:i4>5</vt:i4>
      </vt:variant>
      <vt:variant>
        <vt:lpwstr>http://www.km.ru/biznes-i-finansy/2012/04/06/mobilnaya-svyaz-i-sotovye-operatory/bitva-svyazistov-s-byurokratami</vt:lpwstr>
      </vt:variant>
      <vt:variant>
        <vt:lpwstr/>
      </vt:variant>
      <vt:variant>
        <vt:i4>6160469</vt:i4>
      </vt:variant>
      <vt:variant>
        <vt:i4>237</vt:i4>
      </vt:variant>
      <vt:variant>
        <vt:i4>0</vt:i4>
      </vt:variant>
      <vt:variant>
        <vt:i4>5</vt:i4>
      </vt:variant>
      <vt:variant>
        <vt:lpwstr>http://svpressa.ru/economy/article/60301/</vt:lpwstr>
      </vt:variant>
      <vt:variant>
        <vt:lpwstr/>
      </vt:variant>
      <vt:variant>
        <vt:i4>6815745</vt:i4>
      </vt:variant>
      <vt:variant>
        <vt:i4>234</vt:i4>
      </vt:variant>
      <vt:variant>
        <vt:i4>0</vt:i4>
      </vt:variant>
      <vt:variant>
        <vt:i4>5</vt:i4>
      </vt:variant>
      <vt:variant>
        <vt:lpwstr>http://mostelefonstroy.ru/ns/post_1364733940.html</vt:lpwstr>
      </vt:variant>
      <vt:variant>
        <vt:lpwstr/>
      </vt:variant>
      <vt:variant>
        <vt:i4>6291510</vt:i4>
      </vt:variant>
      <vt:variant>
        <vt:i4>231</vt:i4>
      </vt:variant>
      <vt:variant>
        <vt:i4>0</vt:i4>
      </vt:variant>
      <vt:variant>
        <vt:i4>5</vt:i4>
      </vt:variant>
      <vt:variant>
        <vt:lpwstr>http://newsland.com/news/detail/id/848856/</vt:lpwstr>
      </vt:variant>
      <vt:variant>
        <vt:lpwstr/>
      </vt:variant>
      <vt:variant>
        <vt:i4>8323143</vt:i4>
      </vt:variant>
      <vt:variant>
        <vt:i4>228</vt:i4>
      </vt:variant>
      <vt:variant>
        <vt:i4>0</vt:i4>
      </vt:variant>
      <vt:variant>
        <vt:i4>5</vt:i4>
      </vt:variant>
      <vt:variant>
        <vt:lpwstr>http://ru.wikipedia.org/w/index.php?title=%D0%92%D1%83%D0%B7%D0%BE%D0%B2%D1%81%D0%BA%D0%B0%D1%8F_%D0%BA%D0%BD%D0%B8%D0%B3%D0%B0(%D0%B8%D0%B7%D0%B4%D0%B0%D1%82%D0%B5%D0%BB%D1%8C%D1%81%D1%82%D0%B2%D0%BE)&amp;action=edit&amp;redlink=1</vt:lpwstr>
      </vt:variant>
      <vt:variant>
        <vt:lpwstr/>
      </vt:variant>
      <vt:variant>
        <vt:i4>6488124</vt:i4>
      </vt:variant>
      <vt:variant>
        <vt:i4>225</vt:i4>
      </vt:variant>
      <vt:variant>
        <vt:i4>0</vt:i4>
      </vt:variant>
      <vt:variant>
        <vt:i4>5</vt:i4>
      </vt:variant>
      <vt:variant>
        <vt:lpwstr>http://www.dleex.com/read/?5561</vt:lpwstr>
      </vt:variant>
      <vt:variant>
        <vt:lpwstr/>
      </vt:variant>
      <vt:variant>
        <vt:i4>1572953</vt:i4>
      </vt:variant>
      <vt:variant>
        <vt:i4>222</vt:i4>
      </vt:variant>
      <vt:variant>
        <vt:i4>0</vt:i4>
      </vt:variant>
      <vt:variant>
        <vt:i4>5</vt:i4>
      </vt:variant>
      <vt:variant>
        <vt:lpwstr>http://ria.ru/economy/20121219/915436719.html</vt:lpwstr>
      </vt:variant>
      <vt:variant>
        <vt:lpwstr>ixzz2K0vzaaqD</vt:lpwstr>
      </vt:variant>
      <vt:variant>
        <vt:i4>1966171</vt:i4>
      </vt:variant>
      <vt:variant>
        <vt:i4>219</vt:i4>
      </vt:variant>
      <vt:variant>
        <vt:i4>0</vt:i4>
      </vt:variant>
      <vt:variant>
        <vt:i4>5</vt:i4>
      </vt:variant>
      <vt:variant>
        <vt:lpwstr>http://www.rostelecom.ru/</vt:lpwstr>
      </vt:variant>
      <vt:variant>
        <vt:lpwstr/>
      </vt:variant>
      <vt:variant>
        <vt:i4>1638469</vt:i4>
      </vt:variant>
      <vt:variant>
        <vt:i4>216</vt:i4>
      </vt:variant>
      <vt:variant>
        <vt:i4>0</vt:i4>
      </vt:variant>
      <vt:variant>
        <vt:i4>5</vt:i4>
      </vt:variant>
      <vt:variant>
        <vt:lpwstr>http://www.mpsf.org/lib.html</vt:lpwstr>
      </vt:variant>
      <vt:variant>
        <vt:lpwstr/>
      </vt:variant>
      <vt:variant>
        <vt:i4>852057</vt:i4>
      </vt:variant>
      <vt:variant>
        <vt:i4>213</vt:i4>
      </vt:variant>
      <vt:variant>
        <vt:i4>0</vt:i4>
      </vt:variant>
      <vt:variant>
        <vt:i4>5</vt:i4>
      </vt:variant>
      <vt:variant>
        <vt:lpwstr>http://conf.hse.ru/2010/hsepapers</vt:lpwstr>
      </vt:variant>
      <vt:variant>
        <vt:lpwstr/>
      </vt:variant>
      <vt:variant>
        <vt:i4>1638469</vt:i4>
      </vt:variant>
      <vt:variant>
        <vt:i4>210</vt:i4>
      </vt:variant>
      <vt:variant>
        <vt:i4>0</vt:i4>
      </vt:variant>
      <vt:variant>
        <vt:i4>5</vt:i4>
      </vt:variant>
      <vt:variant>
        <vt:lpwstr>http://www.mpsf.org/lib.html</vt:lpwstr>
      </vt:variant>
      <vt:variant>
        <vt:lpwstr/>
      </vt:variant>
      <vt:variant>
        <vt:i4>5963846</vt:i4>
      </vt:variant>
      <vt:variant>
        <vt:i4>207</vt:i4>
      </vt:variant>
      <vt:variant>
        <vt:i4>0</vt:i4>
      </vt:variant>
      <vt:variant>
        <vt:i4>5</vt:i4>
      </vt:variant>
      <vt:variant>
        <vt:lpwstr>http://ria.ru/economy/20121112/910453863.html</vt:lpwstr>
      </vt:variant>
      <vt:variant>
        <vt:lpwstr>ixzz2K0wtkr7F</vt:lpwstr>
      </vt:variant>
      <vt:variant>
        <vt:i4>1310795</vt:i4>
      </vt:variant>
      <vt:variant>
        <vt:i4>204</vt:i4>
      </vt:variant>
      <vt:variant>
        <vt:i4>0</vt:i4>
      </vt:variant>
      <vt:variant>
        <vt:i4>5</vt:i4>
      </vt:variant>
      <vt:variant>
        <vt:lpwstr>http://ria.ru/economy/20130121/918990434.html</vt:lpwstr>
      </vt:variant>
      <vt:variant>
        <vt:lpwstr>ixzz2K0vUkWTn</vt:lpwstr>
      </vt:variant>
      <vt:variant>
        <vt:i4>852047</vt:i4>
      </vt:variant>
      <vt:variant>
        <vt:i4>201</vt:i4>
      </vt:variant>
      <vt:variant>
        <vt:i4>0</vt:i4>
      </vt:variant>
      <vt:variant>
        <vt:i4>5</vt:i4>
      </vt:variant>
      <vt:variant>
        <vt:lpwstr>http://ria.ru/economy/20121025/906794765.html</vt:lpwstr>
      </vt:variant>
      <vt:variant>
        <vt:lpwstr>ixzz2K0xOFfFm</vt:lpwstr>
      </vt:variant>
      <vt:variant>
        <vt:i4>1310795</vt:i4>
      </vt:variant>
      <vt:variant>
        <vt:i4>198</vt:i4>
      </vt:variant>
      <vt:variant>
        <vt:i4>0</vt:i4>
      </vt:variant>
      <vt:variant>
        <vt:i4>5</vt:i4>
      </vt:variant>
      <vt:variant>
        <vt:lpwstr>http://ria.ru/economy/20130121/918990434.html</vt:lpwstr>
      </vt:variant>
      <vt:variant>
        <vt:lpwstr>ixzz2K0vUkWTn</vt:lpwstr>
      </vt:variant>
      <vt:variant>
        <vt:i4>5701697</vt:i4>
      </vt:variant>
      <vt:variant>
        <vt:i4>195</vt:i4>
      </vt:variant>
      <vt:variant>
        <vt:i4>0</vt:i4>
      </vt:variant>
      <vt:variant>
        <vt:i4>5</vt:i4>
      </vt:variant>
      <vt:variant>
        <vt:lpwstr>http://ria.ru/economy/20121130/912944261.html</vt:lpwstr>
      </vt:variant>
      <vt:variant>
        <vt:lpwstr>ixzz2K0wK3bJY</vt:lpwstr>
      </vt:variant>
      <vt:variant>
        <vt:i4>1245204</vt:i4>
      </vt:variant>
      <vt:variant>
        <vt:i4>192</vt:i4>
      </vt:variant>
      <vt:variant>
        <vt:i4>0</vt:i4>
      </vt:variant>
      <vt:variant>
        <vt:i4>5</vt:i4>
      </vt:variant>
      <vt:variant>
        <vt:lpwstr>http://ria.ru/spravka/20110804/411878911.html</vt:lpwstr>
      </vt:variant>
      <vt:variant>
        <vt:lpwstr>ixzz2K0uoG1JQ</vt:lpwstr>
      </vt:variant>
      <vt:variant>
        <vt:i4>1638469</vt:i4>
      </vt:variant>
      <vt:variant>
        <vt:i4>189</vt:i4>
      </vt:variant>
      <vt:variant>
        <vt:i4>0</vt:i4>
      </vt:variant>
      <vt:variant>
        <vt:i4>5</vt:i4>
      </vt:variant>
      <vt:variant>
        <vt:lpwstr>http://www.mpsf.org/lib.html</vt:lpwstr>
      </vt:variant>
      <vt:variant>
        <vt:lpwstr/>
      </vt:variant>
      <vt:variant>
        <vt:i4>1245204</vt:i4>
      </vt:variant>
      <vt:variant>
        <vt:i4>186</vt:i4>
      </vt:variant>
      <vt:variant>
        <vt:i4>0</vt:i4>
      </vt:variant>
      <vt:variant>
        <vt:i4>5</vt:i4>
      </vt:variant>
      <vt:variant>
        <vt:lpwstr>http://ria.ru/spravka/20110804/411878911.html</vt:lpwstr>
      </vt:variant>
      <vt:variant>
        <vt:lpwstr>ixzz2K0uoG1JQ</vt:lpwstr>
      </vt:variant>
      <vt:variant>
        <vt:i4>1441861</vt:i4>
      </vt:variant>
      <vt:variant>
        <vt:i4>183</vt:i4>
      </vt:variant>
      <vt:variant>
        <vt:i4>0</vt:i4>
      </vt:variant>
      <vt:variant>
        <vt:i4>5</vt:i4>
      </vt:variant>
      <vt:variant>
        <vt:lpwstr>http://www.gazeta.ru/politics/2008/03/04_a_2657356.shtml</vt:lpwstr>
      </vt:variant>
      <vt:variant>
        <vt:lpwstr/>
      </vt:variant>
      <vt:variant>
        <vt:i4>1441861</vt:i4>
      </vt:variant>
      <vt:variant>
        <vt:i4>180</vt:i4>
      </vt:variant>
      <vt:variant>
        <vt:i4>0</vt:i4>
      </vt:variant>
      <vt:variant>
        <vt:i4>5</vt:i4>
      </vt:variant>
      <vt:variant>
        <vt:lpwstr>http://www.gazeta.ru/politics/2008/03/04_a_2657356.shtml</vt:lpwstr>
      </vt:variant>
      <vt:variant>
        <vt:lpwstr/>
      </vt:variant>
      <vt:variant>
        <vt:i4>1245204</vt:i4>
      </vt:variant>
      <vt:variant>
        <vt:i4>177</vt:i4>
      </vt:variant>
      <vt:variant>
        <vt:i4>0</vt:i4>
      </vt:variant>
      <vt:variant>
        <vt:i4>5</vt:i4>
      </vt:variant>
      <vt:variant>
        <vt:lpwstr>http://ria.ru/spravka/20110804/411878911.html</vt:lpwstr>
      </vt:variant>
      <vt:variant>
        <vt:lpwstr>ixzz2K0uoG1JQ</vt:lpwstr>
      </vt:variant>
      <vt:variant>
        <vt:i4>1245204</vt:i4>
      </vt:variant>
      <vt:variant>
        <vt:i4>174</vt:i4>
      </vt:variant>
      <vt:variant>
        <vt:i4>0</vt:i4>
      </vt:variant>
      <vt:variant>
        <vt:i4>5</vt:i4>
      </vt:variant>
      <vt:variant>
        <vt:lpwstr>http://ria.ru/spravka/20110804/411878911.html</vt:lpwstr>
      </vt:variant>
      <vt:variant>
        <vt:lpwstr>ixzz2K0uoG1JQ</vt:lpwstr>
      </vt:variant>
      <vt:variant>
        <vt:i4>1441861</vt:i4>
      </vt:variant>
      <vt:variant>
        <vt:i4>171</vt:i4>
      </vt:variant>
      <vt:variant>
        <vt:i4>0</vt:i4>
      </vt:variant>
      <vt:variant>
        <vt:i4>5</vt:i4>
      </vt:variant>
      <vt:variant>
        <vt:lpwstr>http://www.gazeta.ru/politics/2008/03/04_a_2657356.shtml</vt:lpwstr>
      </vt:variant>
      <vt:variant>
        <vt:lpwstr/>
      </vt:variant>
      <vt:variant>
        <vt:i4>1441861</vt:i4>
      </vt:variant>
      <vt:variant>
        <vt:i4>168</vt:i4>
      </vt:variant>
      <vt:variant>
        <vt:i4>0</vt:i4>
      </vt:variant>
      <vt:variant>
        <vt:i4>5</vt:i4>
      </vt:variant>
      <vt:variant>
        <vt:lpwstr>http://www.gazeta.ru/politics/2008/03/04_a_2657356.shtml</vt:lpwstr>
      </vt:variant>
      <vt:variant>
        <vt:lpwstr/>
      </vt:variant>
      <vt:variant>
        <vt:i4>1245204</vt:i4>
      </vt:variant>
      <vt:variant>
        <vt:i4>165</vt:i4>
      </vt:variant>
      <vt:variant>
        <vt:i4>0</vt:i4>
      </vt:variant>
      <vt:variant>
        <vt:i4>5</vt:i4>
      </vt:variant>
      <vt:variant>
        <vt:lpwstr>http://ria.ru/spravka/20110804/411878911.html</vt:lpwstr>
      </vt:variant>
      <vt:variant>
        <vt:lpwstr>ixzz2K0uoG1JQ</vt:lpwstr>
      </vt:variant>
      <vt:variant>
        <vt:i4>1441861</vt:i4>
      </vt:variant>
      <vt:variant>
        <vt:i4>162</vt:i4>
      </vt:variant>
      <vt:variant>
        <vt:i4>0</vt:i4>
      </vt:variant>
      <vt:variant>
        <vt:i4>5</vt:i4>
      </vt:variant>
      <vt:variant>
        <vt:lpwstr>http://www.gazeta.ru/politics/2008/03/04_a_2657356.shtml</vt:lpwstr>
      </vt:variant>
      <vt:variant>
        <vt:lpwstr/>
      </vt:variant>
      <vt:variant>
        <vt:i4>8192102</vt:i4>
      </vt:variant>
      <vt:variant>
        <vt:i4>159</vt:i4>
      </vt:variant>
      <vt:variant>
        <vt:i4>0</vt:i4>
      </vt:variant>
      <vt:variant>
        <vt:i4>5</vt:i4>
      </vt:variant>
      <vt:variant>
        <vt:lpwstr>http://www.golos-ameriki.ru/content/stiglitz-comments-2012-03-22-143771756/664223.html</vt:lpwstr>
      </vt:variant>
      <vt:variant>
        <vt:lpwstr/>
      </vt:variant>
      <vt:variant>
        <vt:i4>8192102</vt:i4>
      </vt:variant>
      <vt:variant>
        <vt:i4>156</vt:i4>
      </vt:variant>
      <vt:variant>
        <vt:i4>0</vt:i4>
      </vt:variant>
      <vt:variant>
        <vt:i4>5</vt:i4>
      </vt:variant>
      <vt:variant>
        <vt:lpwstr>http://www.golos-ameriki.ru/content/stiglitz-comments-2012-03-22-143771756/664223.html</vt:lpwstr>
      </vt:variant>
      <vt:variant>
        <vt:lpwstr/>
      </vt:variant>
      <vt:variant>
        <vt:i4>6946859</vt:i4>
      </vt:variant>
      <vt:variant>
        <vt:i4>153</vt:i4>
      </vt:variant>
      <vt:variant>
        <vt:i4>0</vt:i4>
      </vt:variant>
      <vt:variant>
        <vt:i4>5</vt:i4>
      </vt:variant>
      <vt:variant>
        <vt:lpwstr>http://rusref.virtbox.ru/kornai.htm</vt:lpwstr>
      </vt:variant>
      <vt:variant>
        <vt:lpwstr/>
      </vt:variant>
      <vt:variant>
        <vt:i4>8126542</vt:i4>
      </vt:variant>
      <vt:variant>
        <vt:i4>150</vt:i4>
      </vt:variant>
      <vt:variant>
        <vt:i4>0</vt:i4>
      </vt:variant>
      <vt:variant>
        <vt:i4>5</vt:i4>
      </vt:variant>
      <vt:variant>
        <vt:lpwstr>http://ru.wikipedia.org/wiki/%D0%9A%D0%BE%D1%80%D0%BD%D0%B0%D0%B8,_%D0%AF%D0%BD%D0%BE%D1%88</vt:lpwstr>
      </vt:variant>
      <vt:variant>
        <vt:lpwstr/>
      </vt:variant>
      <vt:variant>
        <vt:i4>6422647</vt:i4>
      </vt:variant>
      <vt:variant>
        <vt:i4>147</vt:i4>
      </vt:variant>
      <vt:variant>
        <vt:i4>0</vt:i4>
      </vt:variant>
      <vt:variant>
        <vt:i4>5</vt:i4>
      </vt:variant>
      <vt:variant>
        <vt:lpwstr>http://www.novayagazeta.ru/data/2008/16/16.html</vt:lpwstr>
      </vt:variant>
      <vt:variant>
        <vt:lpwstr/>
      </vt:variant>
      <vt:variant>
        <vt:i4>5046279</vt:i4>
      </vt:variant>
      <vt:variant>
        <vt:i4>144</vt:i4>
      </vt:variant>
      <vt:variant>
        <vt:i4>0</vt:i4>
      </vt:variant>
      <vt:variant>
        <vt:i4>5</vt:i4>
      </vt:variant>
      <vt:variant>
        <vt:lpwstr>http://www.knigafund.ru/authors/19501</vt:lpwstr>
      </vt:variant>
      <vt:variant>
        <vt:lpwstr/>
      </vt:variant>
      <vt:variant>
        <vt:i4>2359351</vt:i4>
      </vt:variant>
      <vt:variant>
        <vt:i4>141</vt:i4>
      </vt:variant>
      <vt:variant>
        <vt:i4>0</vt:i4>
      </vt:variant>
      <vt:variant>
        <vt:i4>5</vt:i4>
      </vt:variant>
      <vt:variant>
        <vt:lpwstr>http://ru.wikipedia.org/wiki/%D0%90._%D0%94._%D0%9D%D0%B5%D0%BA%D0%B8%D0%BF%D0%B5%D0%BB%D0%BE%D0%B2</vt:lpwstr>
      </vt:variant>
      <vt:variant>
        <vt:lpwstr/>
      </vt:variant>
      <vt:variant>
        <vt:i4>3735615</vt:i4>
      </vt:variant>
      <vt:variant>
        <vt:i4>138</vt:i4>
      </vt:variant>
      <vt:variant>
        <vt:i4>0</vt:i4>
      </vt:variant>
      <vt:variant>
        <vt:i4>5</vt:i4>
      </vt:variant>
      <vt:variant>
        <vt:lpwstr>http://www.gks.ru/doc_2009/year09_pril.xls</vt:lpwstr>
      </vt:variant>
      <vt:variant>
        <vt:lpwstr/>
      </vt:variant>
      <vt:variant>
        <vt:i4>3342445</vt:i4>
      </vt:variant>
      <vt:variant>
        <vt:i4>135</vt:i4>
      </vt:variant>
      <vt:variant>
        <vt:i4>0</vt:i4>
      </vt:variant>
      <vt:variant>
        <vt:i4>5</vt:i4>
      </vt:variant>
      <vt:variant>
        <vt:lpwstr>http://ecsocman.edu.ru/ecr/msg/182853.html</vt:lpwstr>
      </vt:variant>
      <vt:variant>
        <vt:lpwstr/>
      </vt:variant>
      <vt:variant>
        <vt:i4>4390928</vt:i4>
      </vt:variant>
      <vt:variant>
        <vt:i4>132</vt:i4>
      </vt:variant>
      <vt:variant>
        <vt:i4>0</vt:i4>
      </vt:variant>
      <vt:variant>
        <vt:i4>5</vt:i4>
      </vt:variant>
      <vt:variant>
        <vt:lpwstr>http://ru.wikipedia.org/w/index.php?title=%D0%AE._%D0%92._%D0%9E%D0%B2%D1%81%D0%B8%D0%B5%D0%BD%D0%BA%D0%BE&amp;action=edit&amp;redlink=1</vt:lpwstr>
      </vt:variant>
      <vt:variant>
        <vt:lpwstr/>
      </vt:variant>
      <vt:variant>
        <vt:i4>4128871</vt:i4>
      </vt:variant>
      <vt:variant>
        <vt:i4>129</vt:i4>
      </vt:variant>
      <vt:variant>
        <vt:i4>0</vt:i4>
      </vt:variant>
      <vt:variant>
        <vt:i4>5</vt:i4>
      </vt:variant>
      <vt:variant>
        <vt:lpwstr>http://ru.wikipedia.org/w/index.php?title=%D0%94._%D0%A1._%D0%9B%D1%8C%D0%B2%D0%BE%D0%B2&amp;action=edit&amp;redlink=1</vt:lpwstr>
      </vt:variant>
      <vt:variant>
        <vt:lpwstr/>
      </vt:variant>
      <vt:variant>
        <vt:i4>1179654</vt:i4>
      </vt:variant>
      <vt:variant>
        <vt:i4>126</vt:i4>
      </vt:variant>
      <vt:variant>
        <vt:i4>0</vt:i4>
      </vt:variant>
      <vt:variant>
        <vt:i4>5</vt:i4>
      </vt:variant>
      <vt:variant>
        <vt:lpwstr>http://ru.wikipedia.org/wiki/Polit.ru</vt:lpwstr>
      </vt:variant>
      <vt:variant>
        <vt:lpwstr/>
      </vt:variant>
      <vt:variant>
        <vt:i4>5701723</vt:i4>
      </vt:variant>
      <vt:variant>
        <vt:i4>123</vt:i4>
      </vt:variant>
      <vt:variant>
        <vt:i4>0</vt:i4>
      </vt:variant>
      <vt:variant>
        <vt:i4>5</vt:i4>
      </vt:variant>
      <vt:variant>
        <vt:lpwstr>http://polit.ru/analytics/2008/03/27/sobstv.html</vt:lpwstr>
      </vt:variant>
      <vt:variant>
        <vt:lpwstr/>
      </vt:variant>
      <vt:variant>
        <vt:i4>1245204</vt:i4>
      </vt:variant>
      <vt:variant>
        <vt:i4>120</vt:i4>
      </vt:variant>
      <vt:variant>
        <vt:i4>0</vt:i4>
      </vt:variant>
      <vt:variant>
        <vt:i4>5</vt:i4>
      </vt:variant>
      <vt:variant>
        <vt:lpwstr>http://ria.ru/spravka/20110804/411878911.html</vt:lpwstr>
      </vt:variant>
      <vt:variant>
        <vt:lpwstr>ixzz2K0uoG1JQ</vt:lpwstr>
      </vt:variant>
      <vt:variant>
        <vt:i4>2031646</vt:i4>
      </vt:variant>
      <vt:variant>
        <vt:i4>117</vt:i4>
      </vt:variant>
      <vt:variant>
        <vt:i4>0</vt:i4>
      </vt:variant>
      <vt:variant>
        <vt:i4>5</vt:i4>
      </vt:variant>
      <vt:variant>
        <vt:lpwstr>http://www.ecfor.ru/pdf.php?id=books/vol01/4</vt:lpwstr>
      </vt:variant>
      <vt:variant>
        <vt:lpwstr/>
      </vt:variant>
      <vt:variant>
        <vt:i4>1638472</vt:i4>
      </vt:variant>
      <vt:variant>
        <vt:i4>114</vt:i4>
      </vt:variant>
      <vt:variant>
        <vt:i4>0</vt:i4>
      </vt:variant>
      <vt:variant>
        <vt:i4>5</vt:i4>
      </vt:variant>
      <vt:variant>
        <vt:lpwstr>http://ru.wikipedia.org/w/index.php?title=%D0%92._%D0%90._%D0%92%D0%BE%D0%BB%D0%BA%D0%BE%D0%BD%D1%81%D0%BA%D0%B8%D0%B9&amp;action=edit&amp;redlink=1</vt:lpwstr>
      </vt:variant>
      <vt:variant>
        <vt:lpwstr/>
      </vt:variant>
      <vt:variant>
        <vt:i4>1245204</vt:i4>
      </vt:variant>
      <vt:variant>
        <vt:i4>111</vt:i4>
      </vt:variant>
      <vt:variant>
        <vt:i4>0</vt:i4>
      </vt:variant>
      <vt:variant>
        <vt:i4>5</vt:i4>
      </vt:variant>
      <vt:variant>
        <vt:lpwstr>http://ria.ru/spravka/20110804/411878911.html</vt:lpwstr>
      </vt:variant>
      <vt:variant>
        <vt:lpwstr>ixzz2K0uoG1JQ</vt:lpwstr>
      </vt:variant>
      <vt:variant>
        <vt:i4>2031646</vt:i4>
      </vt:variant>
      <vt:variant>
        <vt:i4>108</vt:i4>
      </vt:variant>
      <vt:variant>
        <vt:i4>0</vt:i4>
      </vt:variant>
      <vt:variant>
        <vt:i4>5</vt:i4>
      </vt:variant>
      <vt:variant>
        <vt:lpwstr>http://www.ecfor.ru/pdf.php?id=books/vol01/4</vt:lpwstr>
      </vt:variant>
      <vt:variant>
        <vt:lpwstr/>
      </vt:variant>
      <vt:variant>
        <vt:i4>1638472</vt:i4>
      </vt:variant>
      <vt:variant>
        <vt:i4>105</vt:i4>
      </vt:variant>
      <vt:variant>
        <vt:i4>0</vt:i4>
      </vt:variant>
      <vt:variant>
        <vt:i4>5</vt:i4>
      </vt:variant>
      <vt:variant>
        <vt:lpwstr>http://ru.wikipedia.org/w/index.php?title=%D0%92._%D0%90._%D0%92%D0%BE%D0%BB%D0%BA%D0%BE%D0%BD%D1%81%D0%BA%D0%B8%D0%B9&amp;action=edit&amp;redlink=1</vt:lpwstr>
      </vt:variant>
      <vt:variant>
        <vt:lpwstr/>
      </vt:variant>
      <vt:variant>
        <vt:i4>2687019</vt:i4>
      </vt:variant>
      <vt:variant>
        <vt:i4>102</vt:i4>
      </vt:variant>
      <vt:variant>
        <vt:i4>0</vt:i4>
      </vt:variant>
      <vt:variant>
        <vt:i4>5</vt:i4>
      </vt:variant>
      <vt:variant>
        <vt:lpwstr>http://www.ecsocman.edu.ru/data/641/899/1216/3_Nelsonx2c_Kuzes.pdf</vt:lpwstr>
      </vt:variant>
      <vt:variant>
        <vt:lpwstr/>
      </vt:variant>
      <vt:variant>
        <vt:i4>1638475</vt:i4>
      </vt:variant>
      <vt:variant>
        <vt:i4>99</vt:i4>
      </vt:variant>
      <vt:variant>
        <vt:i4>0</vt:i4>
      </vt:variant>
      <vt:variant>
        <vt:i4>5</vt:i4>
      </vt:variant>
      <vt:variant>
        <vt:lpwstr>http://ru.wikipedia.org/w/index.php?title=%D0%A0._%D0%9C._%D0%9D%D1%83%D1%80%D0%B5%D0%B5%D0%B2&amp;action=edit&amp;redlink=1</vt:lpwstr>
      </vt:variant>
      <vt:variant>
        <vt:lpwstr/>
      </vt:variant>
      <vt:variant>
        <vt:i4>5898266</vt:i4>
      </vt:variant>
      <vt:variant>
        <vt:i4>96</vt:i4>
      </vt:variant>
      <vt:variant>
        <vt:i4>0</vt:i4>
      </vt:variant>
      <vt:variant>
        <vt:i4>5</vt:i4>
      </vt:variant>
      <vt:variant>
        <vt:lpwstr>http://www.ecsocman.edu.ru/data/444/693/1219/ch8.pdf</vt:lpwstr>
      </vt:variant>
      <vt:variant>
        <vt:lpwstr/>
      </vt:variant>
      <vt:variant>
        <vt:i4>1245204</vt:i4>
      </vt:variant>
      <vt:variant>
        <vt:i4>93</vt:i4>
      </vt:variant>
      <vt:variant>
        <vt:i4>0</vt:i4>
      </vt:variant>
      <vt:variant>
        <vt:i4>5</vt:i4>
      </vt:variant>
      <vt:variant>
        <vt:lpwstr>http://ria.ru/spravka/20110804/411878911.html</vt:lpwstr>
      </vt:variant>
      <vt:variant>
        <vt:lpwstr>ixzz2K0uoG1JQ</vt:lpwstr>
      </vt:variant>
      <vt:variant>
        <vt:i4>7405687</vt:i4>
      </vt:variant>
      <vt:variant>
        <vt:i4>90</vt:i4>
      </vt:variant>
      <vt:variant>
        <vt:i4>0</vt:i4>
      </vt:variant>
      <vt:variant>
        <vt:i4>5</vt:i4>
      </vt:variant>
      <vt:variant>
        <vt:lpwstr>http://mpra.ub.uni-muenchen.de/22010/1/StrategiesReformEMM2.pdf</vt:lpwstr>
      </vt:variant>
      <vt:variant>
        <vt:lpwstr/>
      </vt:variant>
      <vt:variant>
        <vt:i4>262148</vt:i4>
      </vt:variant>
      <vt:variant>
        <vt:i4>87</vt:i4>
      </vt:variant>
      <vt:variant>
        <vt:i4>0</vt:i4>
      </vt:variant>
      <vt:variant>
        <vt:i4>5</vt:i4>
      </vt:variant>
      <vt:variant>
        <vt:lpwstr>http://www.corpo.su/node/651</vt:lpwstr>
      </vt:variant>
      <vt:variant>
        <vt:lpwstr/>
      </vt:variant>
      <vt:variant>
        <vt:i4>262148</vt:i4>
      </vt:variant>
      <vt:variant>
        <vt:i4>84</vt:i4>
      </vt:variant>
      <vt:variant>
        <vt:i4>0</vt:i4>
      </vt:variant>
      <vt:variant>
        <vt:i4>5</vt:i4>
      </vt:variant>
      <vt:variant>
        <vt:lpwstr>http://www.corpo.su/node/651</vt:lpwstr>
      </vt:variant>
      <vt:variant>
        <vt:lpwstr/>
      </vt:variant>
      <vt:variant>
        <vt:i4>1507423</vt:i4>
      </vt:variant>
      <vt:variant>
        <vt:i4>81</vt:i4>
      </vt:variant>
      <vt:variant>
        <vt:i4>0</vt:i4>
      </vt:variant>
      <vt:variant>
        <vt:i4>5</vt:i4>
      </vt:variant>
      <vt:variant>
        <vt:lpwstr>http://www.ebrd.com/english/new/index.htm</vt:lpwstr>
      </vt:variant>
      <vt:variant>
        <vt:lpwstr/>
      </vt:variant>
      <vt:variant>
        <vt:i4>3932220</vt:i4>
      </vt:variant>
      <vt:variant>
        <vt:i4>78</vt:i4>
      </vt:variant>
      <vt:variant>
        <vt:i4>0</vt:i4>
      </vt:variant>
      <vt:variant>
        <vt:i4>5</vt:i4>
      </vt:variant>
      <vt:variant>
        <vt:lpwstr>http://devbiz.narod.ru/home/kozloff/Management/EBRDBizStan.PDF</vt:lpwstr>
      </vt:variant>
      <vt:variant>
        <vt:lpwstr/>
      </vt:variant>
      <vt:variant>
        <vt:i4>2949227</vt:i4>
      </vt:variant>
      <vt:variant>
        <vt:i4>75</vt:i4>
      </vt:variant>
      <vt:variant>
        <vt:i4>0</vt:i4>
      </vt:variant>
      <vt:variant>
        <vt:i4>5</vt:i4>
      </vt:variant>
      <vt:variant>
        <vt:lpwstr>http://www.news.elteh.ru/arh/2006/40/19.php</vt:lpwstr>
      </vt:variant>
      <vt:variant>
        <vt:lpwstr/>
      </vt:variant>
      <vt:variant>
        <vt:i4>3211360</vt:i4>
      </vt:variant>
      <vt:variant>
        <vt:i4>72</vt:i4>
      </vt:variant>
      <vt:variant>
        <vt:i4>0</vt:i4>
      </vt:variant>
      <vt:variant>
        <vt:i4>5</vt:i4>
      </vt:variant>
      <vt:variant>
        <vt:lpwstr>http://ru.wikipedia.org/w/index.php?title=%D0%A0%D0%BE%D1%81%D1%81%D0%B8%D0%B9%D1%81%D0%BA%D0%B8%D0%B9_%D0%B6%D1%83%D1%80%D0%BD%D0%B0%D0%BB_%D0%BC%D0%B5%D0%BD%D0%B5%D0%B4%D0%B6%D0%BC%D0%B5%D0%BD%D1%82%D0%B0&amp;action=edit&amp;redlink=1</vt:lpwstr>
      </vt:variant>
      <vt:variant>
        <vt:lpwstr/>
      </vt:variant>
      <vt:variant>
        <vt:i4>2490469</vt:i4>
      </vt:variant>
      <vt:variant>
        <vt:i4>69</vt:i4>
      </vt:variant>
      <vt:variant>
        <vt:i4>0</vt:i4>
      </vt:variant>
      <vt:variant>
        <vt:i4>5</vt:i4>
      </vt:variant>
      <vt:variant>
        <vt:lpwstr>http://ru.wikipedia.org/w/index.php?title=%D0%94%D0%BE%D0%BB%D0%B3%D0%BE%D0%BF%D1%8F%D1%82%D0%BE%D0%B2%D0%B0,_%D0%A2%D0%B0%D1%82%D1%8C%D1%8F%D0%BD%D0%B0_%D0%93%D1%80%D0%B8%D0%B3%D0%BE%D1%80%D1%8C%D0%B5%D0%B2%D0%BD%D0%B0&amp;action=edit&amp;redlink=1</vt:lpwstr>
      </vt:variant>
      <vt:variant>
        <vt:lpwstr/>
      </vt:variant>
      <vt:variant>
        <vt:i4>2949227</vt:i4>
      </vt:variant>
      <vt:variant>
        <vt:i4>66</vt:i4>
      </vt:variant>
      <vt:variant>
        <vt:i4>0</vt:i4>
      </vt:variant>
      <vt:variant>
        <vt:i4>5</vt:i4>
      </vt:variant>
      <vt:variant>
        <vt:lpwstr>http://www.news.elteh.ru/arh/2006/40/19.php</vt:lpwstr>
      </vt:variant>
      <vt:variant>
        <vt:lpwstr/>
      </vt:variant>
      <vt:variant>
        <vt:i4>3473515</vt:i4>
      </vt:variant>
      <vt:variant>
        <vt:i4>63</vt:i4>
      </vt:variant>
      <vt:variant>
        <vt:i4>0</vt:i4>
      </vt:variant>
      <vt:variant>
        <vt:i4>5</vt:i4>
      </vt:variant>
      <vt:variant>
        <vt:lpwstr>http://www.mevriz.ru/articles/2008/2/4931.html</vt:lpwstr>
      </vt:variant>
      <vt:variant>
        <vt:lpwstr/>
      </vt:variant>
      <vt:variant>
        <vt:i4>589899</vt:i4>
      </vt:variant>
      <vt:variant>
        <vt:i4>60</vt:i4>
      </vt:variant>
      <vt:variant>
        <vt:i4>0</vt:i4>
      </vt:variant>
      <vt:variant>
        <vt:i4>5</vt:i4>
      </vt:variant>
      <vt:variant>
        <vt:lpwstr>http://www.referun.com/n/integratsionnye-protsessy-v-roznichnoy-torgovle</vt:lpwstr>
      </vt:variant>
      <vt:variant>
        <vt:lpwstr>ixzz2Jlleg9eB</vt:lpwstr>
      </vt:variant>
      <vt:variant>
        <vt:i4>589899</vt:i4>
      </vt:variant>
      <vt:variant>
        <vt:i4>57</vt:i4>
      </vt:variant>
      <vt:variant>
        <vt:i4>0</vt:i4>
      </vt:variant>
      <vt:variant>
        <vt:i4>5</vt:i4>
      </vt:variant>
      <vt:variant>
        <vt:lpwstr>http://www.referun.com/n/integratsionnye-protsessy-v-roznichnoy-torgovle</vt:lpwstr>
      </vt:variant>
      <vt:variant>
        <vt:lpwstr>ixzz2Jlleg9eB</vt:lpwstr>
      </vt:variant>
      <vt:variant>
        <vt:i4>524399</vt:i4>
      </vt:variant>
      <vt:variant>
        <vt:i4>54</vt:i4>
      </vt:variant>
      <vt:variant>
        <vt:i4>0</vt:i4>
      </vt:variant>
      <vt:variant>
        <vt:i4>5</vt:i4>
      </vt:variant>
      <vt:variant>
        <vt:lpwstr>http://www.biblioclub.ru/author.php?action=book&amp;auth_id=23615</vt:lpwstr>
      </vt:variant>
      <vt:variant>
        <vt:lpwstr/>
      </vt:variant>
      <vt:variant>
        <vt:i4>786519</vt:i4>
      </vt:variant>
      <vt:variant>
        <vt:i4>51</vt:i4>
      </vt:variant>
      <vt:variant>
        <vt:i4>0</vt:i4>
      </vt:variant>
      <vt:variant>
        <vt:i4>5</vt:i4>
      </vt:variant>
      <vt:variant>
        <vt:lpwstr>http://www.biblus.ru/Default.aspx?auth=2e3g389s2</vt:lpwstr>
      </vt:variant>
      <vt:variant>
        <vt:lpwstr/>
      </vt:variant>
      <vt:variant>
        <vt:i4>4456505</vt:i4>
      </vt:variant>
      <vt:variant>
        <vt:i4>48</vt:i4>
      </vt:variant>
      <vt:variant>
        <vt:i4>0</vt:i4>
      </vt:variant>
      <vt:variant>
        <vt:i4>5</vt:i4>
      </vt:variant>
      <vt:variant>
        <vt:lpwstr>http://bizbook.ru/item.html?publisher_id=91</vt:lpwstr>
      </vt:variant>
      <vt:variant>
        <vt:lpwstr/>
      </vt:variant>
      <vt:variant>
        <vt:i4>7471180</vt:i4>
      </vt:variant>
      <vt:variant>
        <vt:i4>45</vt:i4>
      </vt:variant>
      <vt:variant>
        <vt:i4>0</vt:i4>
      </vt:variant>
      <vt:variant>
        <vt:i4>5</vt:i4>
      </vt:variant>
      <vt:variant>
        <vt:lpwstr>http://bizbook.ru/item.html?author_id=9989</vt:lpwstr>
      </vt:variant>
      <vt:variant>
        <vt:lpwstr/>
      </vt:variant>
      <vt:variant>
        <vt:i4>6553637</vt:i4>
      </vt:variant>
      <vt:variant>
        <vt:i4>42</vt:i4>
      </vt:variant>
      <vt:variant>
        <vt:i4>0</vt:i4>
      </vt:variant>
      <vt:variant>
        <vt:i4>5</vt:i4>
      </vt:variant>
      <vt:variant>
        <vt:lpwstr>http://www.consultant.ru/popular/stockcomp/</vt:lpwstr>
      </vt:variant>
      <vt:variant>
        <vt:lpwstr/>
      </vt:variant>
      <vt:variant>
        <vt:i4>5832774</vt:i4>
      </vt:variant>
      <vt:variant>
        <vt:i4>39</vt:i4>
      </vt:variant>
      <vt:variant>
        <vt:i4>0</vt:i4>
      </vt:variant>
      <vt:variant>
        <vt:i4>5</vt:i4>
      </vt:variant>
      <vt:variant>
        <vt:lpwstr>http://www.ozon.ru/context/detail/id/1509117/</vt:lpwstr>
      </vt:variant>
      <vt:variant>
        <vt:lpwstr/>
      </vt:variant>
      <vt:variant>
        <vt:i4>8323129</vt:i4>
      </vt:variant>
      <vt:variant>
        <vt:i4>36</vt:i4>
      </vt:variant>
      <vt:variant>
        <vt:i4>0</vt:i4>
      </vt:variant>
      <vt:variant>
        <vt:i4>5</vt:i4>
      </vt:variant>
      <vt:variant>
        <vt:lpwstr>http://www.ozon.ru/context/detail/id/2620173/</vt:lpwstr>
      </vt:variant>
      <vt:variant>
        <vt:lpwstr>persons#persons</vt:lpwstr>
      </vt:variant>
      <vt:variant>
        <vt:i4>2752606</vt:i4>
      </vt:variant>
      <vt:variant>
        <vt:i4>33</vt:i4>
      </vt:variant>
      <vt:variant>
        <vt:i4>0</vt:i4>
      </vt:variant>
      <vt:variant>
        <vt:i4>5</vt:i4>
      </vt:variant>
      <vt:variant>
        <vt:lpwstr>http://arsagera.ru/kuda_i_kak_investirovat/klyuchevye_metodiki_upravleniya_kapitalom/sovershenstvovanie_metodiki_ocenki_kachestva_korporativnogo_upravleniya/</vt:lpwstr>
      </vt:variant>
      <vt:variant>
        <vt:lpwstr/>
      </vt:variant>
      <vt:variant>
        <vt:i4>524313</vt:i4>
      </vt:variant>
      <vt:variant>
        <vt:i4>30</vt:i4>
      </vt:variant>
      <vt:variant>
        <vt:i4>0</vt:i4>
      </vt:variant>
      <vt:variant>
        <vt:i4>5</vt:i4>
      </vt:variant>
      <vt:variant>
        <vt:lpwstr>http://ru.wikipedia.org/wiki/%D0%90%D1%80%D1%81%D0%B0%D0%B3%D0%B5%D1%80%D0%B0</vt:lpwstr>
      </vt:variant>
      <vt:variant>
        <vt:lpwstr/>
      </vt:variant>
      <vt:variant>
        <vt:i4>2097251</vt:i4>
      </vt:variant>
      <vt:variant>
        <vt:i4>27</vt:i4>
      </vt:variant>
      <vt:variant>
        <vt:i4>0</vt:i4>
      </vt:variant>
      <vt:variant>
        <vt:i4>5</vt:i4>
      </vt:variant>
      <vt:variant>
        <vt:lpwstr>http://ru.wikipedia.org/wiki/%D0%91%D1%8E%D1%80%D0%BE_%D1%8D%D0%BA%D0%BE%D0%BD%D0%BE%D0%BC%D0%B8%D1%87%D0%B5%D1%81%D0%BA%D0%BE%D0%B3%D0%BE_%D0%B0%D0%BD%D0%B0%D0%BB%D0%B8%D0%B7%D0%B0</vt:lpwstr>
      </vt:variant>
      <vt:variant>
        <vt:lpwstr/>
      </vt:variant>
      <vt:variant>
        <vt:i4>2949235</vt:i4>
      </vt:variant>
      <vt:variant>
        <vt:i4>24</vt:i4>
      </vt:variant>
      <vt:variant>
        <vt:i4>0</vt:i4>
      </vt:variant>
      <vt:variant>
        <vt:i4>5</vt:i4>
      </vt:variant>
      <vt:variant>
        <vt:lpwstr>http://ru.wikipedia.org/wiki/%D0%A8%D0%B0%D1%81%D1%82%D0%B8%D1%82%D0%BA%D0%BE,_%D0%90%D0%BD%D0%B4%D1%80%D0%B5%D0%B9_%D0%95%D0%B2%D0%B3%D0%B5%D0%BD%D1%8C%D0%B5%D0%B2%D0%B8%D1%87</vt:lpwstr>
      </vt:variant>
      <vt:variant>
        <vt:lpwstr/>
      </vt:variant>
      <vt:variant>
        <vt:i4>2490369</vt:i4>
      </vt:variant>
      <vt:variant>
        <vt:i4>21</vt:i4>
      </vt:variant>
      <vt:variant>
        <vt:i4>0</vt:i4>
      </vt:variant>
      <vt:variant>
        <vt:i4>5</vt:i4>
      </vt:variant>
      <vt:variant>
        <vt:lpwstr>http://ru.wikipedia.org/wiki/%D0%98%D0%BD%D1%81%D1%82%D0%B8%D1%82%D1%83%D1%82_%D1%8D%D0%BA%D0%BE%D0%BD%D0%BE%D0%BC%D0%B8%D0%BA%D0%B8_%D0%BF%D0%B5%D1%80%D0%B5%D1%85%D0%BE%D0%B4%D0%BD%D0%BE%D0%B3%D0%BE_%D0%BF%D0%B5%D1%80%D0%B8%D0%BE%D0%B4%D0%B0</vt:lpwstr>
      </vt:variant>
      <vt:variant>
        <vt:lpwstr/>
      </vt:variant>
      <vt:variant>
        <vt:i4>2490408</vt:i4>
      </vt:variant>
      <vt:variant>
        <vt:i4>18</vt:i4>
      </vt:variant>
      <vt:variant>
        <vt:i4>0</vt:i4>
      </vt:variant>
      <vt:variant>
        <vt:i4>5</vt:i4>
      </vt:variant>
      <vt:variant>
        <vt:lpwstr>http://ru.wikipedia.org/wiki/%D0%AD%D0%BD%D1%82%D0%BE%D0%B2,_%D0%A0%D0%B5%D0%B2%D0%BE%D0%BB%D1%8C%D0%B4_%D0%9C%D0%B8%D1%85%D0%B0%D0%B9%D0%BB%D0%BE%D0%B2%D0%B8%D1%87</vt:lpwstr>
      </vt:variant>
      <vt:variant>
        <vt:lpwstr/>
      </vt:variant>
      <vt:variant>
        <vt:i4>917601</vt:i4>
      </vt:variant>
      <vt:variant>
        <vt:i4>15</vt:i4>
      </vt:variant>
      <vt:variant>
        <vt:i4>0</vt:i4>
      </vt:variant>
      <vt:variant>
        <vt:i4>5</vt:i4>
      </vt:variant>
      <vt:variant>
        <vt:lpwstr>http://ru.wikipedia.org/w/index.php?title=%D0%96%D1%83%D1%80%D0%BD%D0%B0%D0%BB_%D0%A4%D0%B8%D0%BD%D0%B0%D0%BD%D1%81%D1%8B_%D0%B8_%D0%BA%D1%80%D0%B5%D0%B4%D0%B8%D1%82&amp;action=edit&amp;redlink=1</vt:lpwstr>
      </vt:variant>
      <vt:variant>
        <vt:lpwstr/>
      </vt:variant>
      <vt:variant>
        <vt:i4>7602287</vt:i4>
      </vt:variant>
      <vt:variant>
        <vt:i4>12</vt:i4>
      </vt:variant>
      <vt:variant>
        <vt:i4>0</vt:i4>
      </vt:variant>
      <vt:variant>
        <vt:i4>5</vt:i4>
      </vt:variant>
      <vt:variant>
        <vt:lpwstr>http://ru.wikipedia.org/w/index.php?title=%D0%A3%D0%B4%D0%B0%D0%BB%D0%BE%D0%B2,_%D0%94%D0%BC%D0%B8%D1%82%D1%80%D0%B8%D0%B9_%D0%90%D0%BB%D0%B5%D0%BA%D1%81%D0%B5%D0%B5%D0%B2%D0%B8%D1%87&amp;action=edit&amp;redlink=1</vt:lpwstr>
      </vt:variant>
      <vt:variant>
        <vt:lpwstr/>
      </vt:variant>
      <vt:variant>
        <vt:i4>5832774</vt:i4>
      </vt:variant>
      <vt:variant>
        <vt:i4>9</vt:i4>
      </vt:variant>
      <vt:variant>
        <vt:i4>0</vt:i4>
      </vt:variant>
      <vt:variant>
        <vt:i4>5</vt:i4>
      </vt:variant>
      <vt:variant>
        <vt:lpwstr>http://www.ozon.ru/context/detail/id/1509117/</vt:lpwstr>
      </vt:variant>
      <vt:variant>
        <vt:lpwstr/>
      </vt:variant>
      <vt:variant>
        <vt:i4>8323129</vt:i4>
      </vt:variant>
      <vt:variant>
        <vt:i4>6</vt:i4>
      </vt:variant>
      <vt:variant>
        <vt:i4>0</vt:i4>
      </vt:variant>
      <vt:variant>
        <vt:i4>5</vt:i4>
      </vt:variant>
      <vt:variant>
        <vt:lpwstr>http://www.ozon.ru/context/detail/id/2620173/</vt:lpwstr>
      </vt:variant>
      <vt:variant>
        <vt:lpwstr>persons#persons</vt:lpwstr>
      </vt:variant>
      <vt:variant>
        <vt:i4>3735652</vt:i4>
      </vt:variant>
      <vt:variant>
        <vt:i4>3</vt:i4>
      </vt:variant>
      <vt:variant>
        <vt:i4>0</vt:i4>
      </vt:variant>
      <vt:variant>
        <vt:i4>5</vt:i4>
      </vt:variant>
      <vt:variant>
        <vt:lpwstr>http://www.slovopedia.com/8/202/926286.html</vt:lpwstr>
      </vt:variant>
      <vt:variant>
        <vt:lpwstr/>
      </vt:variant>
      <vt:variant>
        <vt:i4>3735652</vt:i4>
      </vt:variant>
      <vt:variant>
        <vt:i4>0</vt:i4>
      </vt:variant>
      <vt:variant>
        <vt:i4>0</vt:i4>
      </vt:variant>
      <vt:variant>
        <vt:i4>5</vt:i4>
      </vt:variant>
      <vt:variant>
        <vt:lpwstr>http://www.slovopedia.com/8/202/926286.html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VIP</cp:lastModifiedBy>
  <cp:revision>7</cp:revision>
  <dcterms:created xsi:type="dcterms:W3CDTF">2014-09-25T05:47:00Z</dcterms:created>
  <dcterms:modified xsi:type="dcterms:W3CDTF">2014-09-25T10:02:00Z</dcterms:modified>
</cp:coreProperties>
</file>