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EF" w:rsidRPr="00CF4311" w:rsidRDefault="00A56311" w:rsidP="00A56311">
      <w:pPr>
        <w:spacing w:after="0" w:line="240" w:lineRule="auto"/>
        <w:ind w:right="-1"/>
        <w:jc w:val="center"/>
        <w:rPr>
          <w:rFonts w:ascii="Times New Roman" w:hAnsi="Times New Roman" w:cs="Times New Roman"/>
          <w:b/>
          <w:szCs w:val="24"/>
        </w:rPr>
      </w:pPr>
      <w:r w:rsidRPr="003C2CDE">
        <w:rPr>
          <w:rFonts w:ascii="Times New Roman" w:hAnsi="Times New Roman" w:cs="Times New Roman"/>
          <w:b/>
          <w:sz w:val="24"/>
          <w:szCs w:val="24"/>
        </w:rPr>
        <w:t xml:space="preserve">ВЫБОР И ВНЕДРЕНИЕ НОВЫХ ИННОВАЦИОННЫХ ОБРАЗОВАТЕЛЬНЫХ ТЕХНОЛОГИЙ В (УЧЕБНЫЙ ПРОЦЕСС) ПОДГОТОВКУ </w:t>
      </w:r>
      <w:r>
        <w:rPr>
          <w:rFonts w:ascii="Times New Roman" w:hAnsi="Times New Roman" w:cs="Times New Roman"/>
          <w:b/>
          <w:sz w:val="24"/>
          <w:szCs w:val="24"/>
        </w:rPr>
        <w:t>БАКАЛАВРОВ (</w:t>
      </w:r>
      <w:r w:rsidRPr="003C2CDE">
        <w:rPr>
          <w:rFonts w:ascii="Times New Roman" w:hAnsi="Times New Roman" w:cs="Times New Roman"/>
          <w:b/>
          <w:sz w:val="24"/>
          <w:szCs w:val="24"/>
        </w:rPr>
        <w:t>СПЕЦИАЛИСТОВ</w:t>
      </w:r>
      <w:r>
        <w:rPr>
          <w:rFonts w:ascii="Times New Roman" w:hAnsi="Times New Roman" w:cs="Times New Roman"/>
          <w:b/>
          <w:sz w:val="24"/>
          <w:szCs w:val="24"/>
        </w:rPr>
        <w:t>) И МАГИСТРОВ</w:t>
      </w:r>
      <w:r w:rsidR="00954138">
        <w:rPr>
          <w:rFonts w:ascii="Times New Roman" w:hAnsi="Times New Roman" w:cs="Times New Roman"/>
          <w:b/>
          <w:sz w:val="24"/>
          <w:szCs w:val="24"/>
        </w:rPr>
        <w:t xml:space="preserve"> ПО ИНФОРМАЦИОННОЙ </w:t>
      </w:r>
      <w:bookmarkStart w:id="0" w:name="_GoBack"/>
      <w:bookmarkEnd w:id="0"/>
      <w:r w:rsidRPr="00CF4311">
        <w:rPr>
          <w:rFonts w:ascii="Times New Roman" w:hAnsi="Times New Roman" w:cs="Times New Roman"/>
          <w:b/>
          <w:szCs w:val="24"/>
        </w:rPr>
        <w:t>БЕЗОПАСНОСТИ</w:t>
      </w:r>
    </w:p>
    <w:p w:rsidR="00CF4311" w:rsidRPr="00CF4311" w:rsidRDefault="00CF4311" w:rsidP="00CF4311">
      <w:pPr>
        <w:spacing w:after="0" w:line="240" w:lineRule="auto"/>
        <w:ind w:firstLine="709"/>
        <w:jc w:val="center"/>
        <w:rPr>
          <w:rFonts w:ascii="Arial" w:hAnsi="Arial" w:cs="Arial"/>
          <w:b/>
          <w:color w:val="222222"/>
          <w:sz w:val="24"/>
          <w:lang w:val="en-US"/>
        </w:rPr>
      </w:pPr>
      <w:r w:rsidRPr="00CF4311">
        <w:rPr>
          <w:rStyle w:val="hps"/>
          <w:rFonts w:ascii="Arial" w:hAnsi="Arial" w:cs="Arial"/>
          <w:b/>
          <w:color w:val="222222"/>
          <w:sz w:val="24"/>
          <w:lang w:val="en-US"/>
        </w:rPr>
        <w:t>Selection and implementation</w:t>
      </w:r>
      <w:r w:rsidRPr="00CF4311">
        <w:rPr>
          <w:rFonts w:ascii="Arial" w:hAnsi="Arial" w:cs="Arial"/>
          <w:b/>
          <w:color w:val="222222"/>
          <w:sz w:val="24"/>
          <w:lang w:val="en-US"/>
        </w:rPr>
        <w:t xml:space="preserve"> </w:t>
      </w:r>
      <w:r w:rsidRPr="00CF4311">
        <w:rPr>
          <w:rStyle w:val="hps"/>
          <w:rFonts w:ascii="Arial" w:hAnsi="Arial" w:cs="Arial"/>
          <w:b/>
          <w:color w:val="222222"/>
          <w:sz w:val="24"/>
          <w:lang w:val="en-US"/>
        </w:rPr>
        <w:t>of new and innovative</w:t>
      </w:r>
      <w:r w:rsidRPr="00CF4311">
        <w:rPr>
          <w:rFonts w:ascii="Arial" w:hAnsi="Arial" w:cs="Arial"/>
          <w:b/>
          <w:color w:val="222222"/>
          <w:sz w:val="24"/>
          <w:lang w:val="en-US"/>
        </w:rPr>
        <w:t xml:space="preserve"> </w:t>
      </w:r>
      <w:r w:rsidRPr="00CF4311">
        <w:rPr>
          <w:rStyle w:val="hps"/>
          <w:rFonts w:ascii="Arial" w:hAnsi="Arial" w:cs="Arial"/>
          <w:b/>
          <w:color w:val="222222"/>
          <w:sz w:val="24"/>
          <w:lang w:val="en-US"/>
        </w:rPr>
        <w:t>educational technologies in the</w:t>
      </w:r>
      <w:r w:rsidRPr="00CF4311">
        <w:rPr>
          <w:rFonts w:ascii="Arial" w:hAnsi="Arial" w:cs="Arial"/>
          <w:b/>
          <w:color w:val="222222"/>
          <w:sz w:val="24"/>
          <w:lang w:val="en-US"/>
        </w:rPr>
        <w:t xml:space="preserve"> </w:t>
      </w:r>
      <w:r w:rsidRPr="00CF4311">
        <w:rPr>
          <w:rStyle w:val="hps"/>
          <w:rFonts w:ascii="Arial" w:hAnsi="Arial" w:cs="Arial"/>
          <w:b/>
          <w:color w:val="222222"/>
          <w:sz w:val="24"/>
          <w:lang w:val="en-US"/>
        </w:rPr>
        <w:t>(</w:t>
      </w:r>
      <w:r w:rsidRPr="00CF4311">
        <w:rPr>
          <w:rFonts w:ascii="Arial" w:hAnsi="Arial" w:cs="Arial"/>
          <w:b/>
          <w:color w:val="222222"/>
          <w:sz w:val="24"/>
          <w:lang w:val="en-US"/>
        </w:rPr>
        <w:t>EDUCATIONAL PROCESS) bachelors (experts) and masters on information security</w:t>
      </w:r>
    </w:p>
    <w:p w:rsidR="00CF4311" w:rsidRPr="00CF4311" w:rsidRDefault="00CF4311" w:rsidP="00A56311">
      <w:pPr>
        <w:spacing w:after="0" w:line="240" w:lineRule="auto"/>
        <w:ind w:right="-1"/>
        <w:jc w:val="center"/>
        <w:rPr>
          <w:rFonts w:ascii="Times New Roman" w:hAnsi="Times New Roman" w:cs="Times New Roman"/>
          <w:sz w:val="24"/>
          <w:szCs w:val="24"/>
          <w:lang w:val="en-US"/>
        </w:rPr>
      </w:pPr>
    </w:p>
    <w:p w:rsidR="00D71F71" w:rsidRPr="00A56311" w:rsidRDefault="008F14EF" w:rsidP="00A56311">
      <w:pPr>
        <w:spacing w:after="0" w:line="240" w:lineRule="auto"/>
        <w:ind w:right="-1"/>
        <w:jc w:val="right"/>
        <w:rPr>
          <w:rFonts w:ascii="Times New Roman" w:hAnsi="Times New Roman" w:cs="Times New Roman"/>
          <w:b/>
          <w:sz w:val="24"/>
          <w:szCs w:val="28"/>
        </w:rPr>
      </w:pPr>
      <w:r w:rsidRPr="00A56311">
        <w:rPr>
          <w:rFonts w:ascii="Times New Roman" w:hAnsi="Times New Roman" w:cs="Times New Roman"/>
          <w:b/>
          <w:sz w:val="24"/>
          <w:szCs w:val="28"/>
        </w:rPr>
        <w:t xml:space="preserve">Соляной В.Н., </w:t>
      </w:r>
      <w:r w:rsidR="00A56311" w:rsidRPr="00A56311">
        <w:rPr>
          <w:rFonts w:ascii="Times New Roman" w:hAnsi="Times New Roman" w:cs="Times New Roman"/>
          <w:b/>
          <w:sz w:val="24"/>
          <w:szCs w:val="28"/>
        </w:rPr>
        <w:t xml:space="preserve">Сухотерин А.И., </w:t>
      </w:r>
      <w:r w:rsidR="00D71F71" w:rsidRPr="00A56311">
        <w:rPr>
          <w:rFonts w:ascii="Times New Roman" w:hAnsi="Times New Roman" w:cs="Times New Roman"/>
          <w:b/>
          <w:sz w:val="24"/>
          <w:szCs w:val="28"/>
        </w:rPr>
        <w:t>Федоров М.</w:t>
      </w:r>
      <w:r w:rsidR="004D0517" w:rsidRPr="00A56311">
        <w:rPr>
          <w:rFonts w:ascii="Times New Roman" w:hAnsi="Times New Roman" w:cs="Times New Roman"/>
          <w:b/>
          <w:sz w:val="24"/>
          <w:szCs w:val="28"/>
        </w:rPr>
        <w:t>А</w:t>
      </w:r>
      <w:r w:rsidR="00D71F71" w:rsidRPr="00A56311">
        <w:rPr>
          <w:rFonts w:ascii="Times New Roman" w:hAnsi="Times New Roman" w:cs="Times New Roman"/>
          <w:b/>
          <w:sz w:val="24"/>
          <w:szCs w:val="28"/>
        </w:rPr>
        <w:t>.</w:t>
      </w:r>
    </w:p>
    <w:p w:rsidR="00A56311" w:rsidRPr="0010405E" w:rsidRDefault="00A56311" w:rsidP="00A56311">
      <w:pPr>
        <w:spacing w:after="0" w:line="240" w:lineRule="auto"/>
        <w:jc w:val="right"/>
        <w:rPr>
          <w:rFonts w:ascii="Times New Roman" w:hAnsi="Times New Roman" w:cs="Times New Roman"/>
          <w:sz w:val="24"/>
          <w:szCs w:val="28"/>
        </w:rPr>
      </w:pPr>
      <w:r w:rsidRPr="00B47F02">
        <w:rPr>
          <w:rFonts w:ascii="Times New Roman" w:hAnsi="Times New Roman" w:cs="Times New Roman"/>
          <w:sz w:val="24"/>
          <w:szCs w:val="28"/>
        </w:rPr>
        <w:t xml:space="preserve">Финансово-технологическая академия, </w:t>
      </w:r>
      <w:proofErr w:type="gramStart"/>
      <w:r w:rsidRPr="00B47F02">
        <w:rPr>
          <w:rFonts w:ascii="Times New Roman" w:hAnsi="Times New Roman" w:cs="Times New Roman"/>
          <w:sz w:val="24"/>
          <w:szCs w:val="28"/>
        </w:rPr>
        <w:t>г</w:t>
      </w:r>
      <w:proofErr w:type="gramEnd"/>
      <w:r w:rsidRPr="00B47F02">
        <w:rPr>
          <w:rFonts w:ascii="Times New Roman" w:hAnsi="Times New Roman" w:cs="Times New Roman"/>
          <w:sz w:val="24"/>
          <w:szCs w:val="28"/>
        </w:rPr>
        <w:t>. Королев, Россия</w:t>
      </w:r>
    </w:p>
    <w:p w:rsidR="00CF4311" w:rsidRPr="0010405E" w:rsidRDefault="00CF4311" w:rsidP="00CF4311">
      <w:pPr>
        <w:spacing w:after="0" w:line="240" w:lineRule="auto"/>
        <w:ind w:right="-1"/>
        <w:jc w:val="right"/>
        <w:rPr>
          <w:rFonts w:ascii="Times New Roman" w:hAnsi="Times New Roman" w:cs="Times New Roman"/>
          <w:b/>
          <w:sz w:val="24"/>
          <w:szCs w:val="28"/>
          <w:lang w:val="en-US"/>
        </w:rPr>
      </w:pPr>
      <w:proofErr w:type="spellStart"/>
      <w:r w:rsidRPr="0010405E">
        <w:rPr>
          <w:rFonts w:ascii="Times New Roman" w:hAnsi="Times New Roman" w:cs="Times New Roman"/>
          <w:b/>
          <w:sz w:val="24"/>
          <w:szCs w:val="28"/>
          <w:lang w:val="en-US"/>
        </w:rPr>
        <w:t>Solyanoy</w:t>
      </w:r>
      <w:proofErr w:type="spellEnd"/>
      <w:r w:rsidRPr="0010405E">
        <w:rPr>
          <w:rFonts w:ascii="Times New Roman" w:hAnsi="Times New Roman" w:cs="Times New Roman"/>
          <w:b/>
          <w:sz w:val="24"/>
          <w:szCs w:val="28"/>
          <w:lang w:val="en-US"/>
        </w:rPr>
        <w:t xml:space="preserve"> V.N., </w:t>
      </w:r>
      <w:proofErr w:type="spellStart"/>
      <w:r w:rsidRPr="0010405E">
        <w:rPr>
          <w:rFonts w:ascii="Times New Roman" w:hAnsi="Times New Roman" w:cs="Times New Roman"/>
          <w:b/>
          <w:sz w:val="24"/>
          <w:szCs w:val="28"/>
          <w:lang w:val="en-US"/>
        </w:rPr>
        <w:t>Sukhoterin</w:t>
      </w:r>
      <w:proofErr w:type="spellEnd"/>
      <w:r w:rsidRPr="0010405E">
        <w:rPr>
          <w:rFonts w:ascii="Times New Roman" w:hAnsi="Times New Roman" w:cs="Times New Roman"/>
          <w:b/>
          <w:sz w:val="24"/>
          <w:szCs w:val="28"/>
          <w:lang w:val="en-US"/>
        </w:rPr>
        <w:t xml:space="preserve"> A.I., </w:t>
      </w:r>
      <w:proofErr w:type="spellStart"/>
      <w:r w:rsidRPr="0010405E">
        <w:rPr>
          <w:rFonts w:ascii="Times New Roman" w:hAnsi="Times New Roman" w:cs="Times New Roman"/>
          <w:b/>
          <w:sz w:val="24"/>
          <w:szCs w:val="28"/>
          <w:lang w:val="en-US"/>
        </w:rPr>
        <w:t>Fedorov</w:t>
      </w:r>
      <w:proofErr w:type="spellEnd"/>
      <w:r w:rsidRPr="0010405E">
        <w:rPr>
          <w:rFonts w:ascii="Times New Roman" w:hAnsi="Times New Roman" w:cs="Times New Roman"/>
          <w:b/>
          <w:sz w:val="24"/>
          <w:szCs w:val="28"/>
          <w:lang w:val="en-US"/>
        </w:rPr>
        <w:t xml:space="preserve"> M.A.</w:t>
      </w:r>
    </w:p>
    <w:p w:rsidR="00CF4311" w:rsidRPr="0010405E" w:rsidRDefault="00CF4311" w:rsidP="00CF4311">
      <w:pPr>
        <w:spacing w:after="0" w:line="240" w:lineRule="auto"/>
        <w:ind w:right="-1"/>
        <w:jc w:val="right"/>
        <w:rPr>
          <w:rFonts w:ascii="Times New Roman" w:hAnsi="Times New Roman" w:cs="Times New Roman"/>
          <w:sz w:val="24"/>
          <w:szCs w:val="28"/>
          <w:lang w:val="en-US"/>
        </w:rPr>
      </w:pPr>
      <w:r w:rsidRPr="0010405E">
        <w:rPr>
          <w:rFonts w:ascii="Times New Roman" w:hAnsi="Times New Roman" w:cs="Times New Roman"/>
          <w:sz w:val="24"/>
          <w:szCs w:val="28"/>
          <w:lang w:val="en-US"/>
        </w:rPr>
        <w:t xml:space="preserve">Financial and Technological Academy, </w:t>
      </w:r>
      <w:proofErr w:type="spellStart"/>
      <w:r w:rsidRPr="0010405E">
        <w:rPr>
          <w:rFonts w:ascii="Times New Roman" w:hAnsi="Times New Roman" w:cs="Times New Roman"/>
          <w:sz w:val="24"/>
          <w:szCs w:val="28"/>
          <w:lang w:val="en-US"/>
        </w:rPr>
        <w:t>Korolev</w:t>
      </w:r>
      <w:proofErr w:type="spellEnd"/>
      <w:r w:rsidRPr="0010405E">
        <w:rPr>
          <w:rFonts w:ascii="Times New Roman" w:hAnsi="Times New Roman" w:cs="Times New Roman"/>
          <w:sz w:val="24"/>
          <w:szCs w:val="28"/>
          <w:lang w:val="en-US"/>
        </w:rPr>
        <w:t xml:space="preserve"> city, Russia</w:t>
      </w:r>
    </w:p>
    <w:p w:rsidR="00CF4311" w:rsidRPr="00CF4311" w:rsidRDefault="00CF4311" w:rsidP="00A56311">
      <w:pPr>
        <w:spacing w:after="0" w:line="240" w:lineRule="auto"/>
        <w:jc w:val="right"/>
        <w:rPr>
          <w:rFonts w:ascii="Times New Roman" w:hAnsi="Times New Roman" w:cs="Times New Roman"/>
          <w:sz w:val="24"/>
          <w:szCs w:val="28"/>
          <w:lang w:val="en-US"/>
        </w:rPr>
      </w:pPr>
    </w:p>
    <w:p w:rsidR="008F14EF" w:rsidRPr="0010405E" w:rsidRDefault="008F14EF" w:rsidP="00954138">
      <w:pPr>
        <w:pStyle w:val="1"/>
        <w:tabs>
          <w:tab w:val="left" w:pos="993"/>
        </w:tabs>
        <w:spacing w:before="0"/>
        <w:ind w:left="0" w:firstLine="709"/>
        <w:jc w:val="both"/>
        <w:rPr>
          <w:rFonts w:eastAsiaTheme="minorHAnsi"/>
          <w:lang w:eastAsia="en-US"/>
        </w:rPr>
      </w:pPr>
      <w:r w:rsidRPr="009D6E6B">
        <w:rPr>
          <w:rFonts w:eastAsiaTheme="minorHAnsi"/>
          <w:lang w:eastAsia="en-US"/>
        </w:rPr>
        <w:t>В статье поднимается проблема внедрения в учебный процесс подготовк</w:t>
      </w:r>
      <w:r w:rsidR="004A7930">
        <w:rPr>
          <w:rFonts w:eastAsiaTheme="minorHAnsi"/>
          <w:lang w:eastAsia="en-US"/>
        </w:rPr>
        <w:t>и</w:t>
      </w:r>
      <w:r w:rsidR="001119EA">
        <w:rPr>
          <w:rFonts w:eastAsiaTheme="minorHAnsi"/>
          <w:lang w:eastAsia="en-US"/>
        </w:rPr>
        <w:t>,</w:t>
      </w:r>
      <w:r w:rsidRPr="009D6E6B">
        <w:rPr>
          <w:rFonts w:eastAsiaTheme="minorHAnsi"/>
          <w:lang w:eastAsia="en-US"/>
        </w:rPr>
        <w:t xml:space="preserve"> </w:t>
      </w:r>
      <w:proofErr w:type="gramStart"/>
      <w:r w:rsidR="00B77F3C">
        <w:rPr>
          <w:rFonts w:eastAsiaTheme="minorHAnsi"/>
          <w:lang w:eastAsia="en-US"/>
        </w:rPr>
        <w:t>обучаемых</w:t>
      </w:r>
      <w:proofErr w:type="gramEnd"/>
      <w:r w:rsidRPr="009D6E6B">
        <w:rPr>
          <w:rFonts w:eastAsiaTheme="minorHAnsi"/>
          <w:lang w:eastAsia="en-US"/>
        </w:rPr>
        <w:t xml:space="preserve"> по кафедре информационной безопасности ФТА по направлению подготовки 090900 «Информационная безопасность» квалификация (степень) бакалавр, магистр путем реализации </w:t>
      </w:r>
      <w:proofErr w:type="spellStart"/>
      <w:r w:rsidRPr="009D6E6B">
        <w:rPr>
          <w:rFonts w:eastAsiaTheme="minorHAnsi"/>
          <w:lang w:eastAsia="en-US"/>
        </w:rPr>
        <w:t>компетентностного</w:t>
      </w:r>
      <w:proofErr w:type="spellEnd"/>
      <w:r w:rsidRPr="009D6E6B">
        <w:rPr>
          <w:rFonts w:eastAsiaTheme="minorHAnsi"/>
          <w:lang w:eastAsia="en-US"/>
        </w:rPr>
        <w:t xml:space="preserve"> подхода</w:t>
      </w:r>
      <w:r w:rsidR="005A0D02">
        <w:rPr>
          <w:rFonts w:eastAsiaTheme="minorHAnsi"/>
          <w:lang w:eastAsia="en-US"/>
        </w:rPr>
        <w:t xml:space="preserve"> [</w:t>
      </w:r>
      <w:r w:rsidR="00142AC5">
        <w:rPr>
          <w:rFonts w:eastAsiaTheme="minorHAnsi"/>
          <w:lang w:eastAsia="en-US"/>
        </w:rPr>
        <w:t>1,5,7</w:t>
      </w:r>
      <w:r w:rsidR="005A0D02">
        <w:rPr>
          <w:rFonts w:eastAsiaTheme="minorHAnsi"/>
          <w:lang w:eastAsia="en-US"/>
        </w:rPr>
        <w:t>]</w:t>
      </w:r>
      <w:r w:rsidRPr="009D6E6B">
        <w:rPr>
          <w:rFonts w:eastAsiaTheme="minorHAnsi"/>
          <w:lang w:eastAsia="en-US"/>
        </w:rPr>
        <w:t xml:space="preserve">. Новая система требований к освоению образовательных программ (результатам освоения) обуславливают усовершенствование содержания, разработку новых методик и технологий образовательной деятельности и объективных форм </w:t>
      </w:r>
      <w:proofErr w:type="gramStart"/>
      <w:r w:rsidRPr="009D6E6B">
        <w:rPr>
          <w:rFonts w:eastAsiaTheme="minorHAnsi"/>
          <w:lang w:eastAsia="en-US"/>
        </w:rPr>
        <w:t>контроля</w:t>
      </w:r>
      <w:r w:rsidR="005A0D02" w:rsidRPr="005A0D02">
        <w:rPr>
          <w:rFonts w:eastAsiaTheme="minorHAnsi"/>
          <w:lang w:eastAsia="en-US"/>
        </w:rPr>
        <w:t>,</w:t>
      </w:r>
      <w:r w:rsidRPr="009D6E6B">
        <w:rPr>
          <w:rFonts w:eastAsiaTheme="minorHAnsi"/>
          <w:lang w:eastAsia="en-US"/>
        </w:rPr>
        <w:t xml:space="preserve"> за</w:t>
      </w:r>
      <w:proofErr w:type="gramEnd"/>
      <w:r w:rsidRPr="009D6E6B">
        <w:rPr>
          <w:rFonts w:eastAsiaTheme="minorHAnsi"/>
          <w:lang w:eastAsia="en-US"/>
        </w:rPr>
        <w:t xml:space="preserve"> ее осуществлением</w:t>
      </w:r>
      <w:r w:rsidR="005A0D02" w:rsidRPr="005A0D02">
        <w:rPr>
          <w:rFonts w:eastAsiaTheme="minorHAnsi"/>
          <w:lang w:eastAsia="en-US"/>
        </w:rPr>
        <w:t xml:space="preserve"> </w:t>
      </w:r>
      <w:r w:rsidR="00813B38" w:rsidRPr="00813B38">
        <w:rPr>
          <w:rFonts w:eastAsiaTheme="minorHAnsi"/>
          <w:lang w:eastAsia="en-US"/>
        </w:rPr>
        <w:t>[</w:t>
      </w:r>
      <w:r w:rsidR="00142AC5">
        <w:rPr>
          <w:rFonts w:eastAsiaTheme="minorHAnsi"/>
          <w:lang w:eastAsia="en-US"/>
        </w:rPr>
        <w:t>1,</w:t>
      </w:r>
      <w:r w:rsidR="00E16D11">
        <w:rPr>
          <w:rFonts w:eastAsiaTheme="minorHAnsi"/>
          <w:lang w:eastAsia="en-US"/>
        </w:rPr>
        <w:t>2,</w:t>
      </w:r>
      <w:r w:rsidR="00142AC5">
        <w:rPr>
          <w:rFonts w:eastAsiaTheme="minorHAnsi"/>
          <w:lang w:eastAsia="en-US"/>
        </w:rPr>
        <w:t>7,8</w:t>
      </w:r>
      <w:r w:rsidR="00813B38" w:rsidRPr="00813B38">
        <w:rPr>
          <w:rFonts w:eastAsiaTheme="minorHAnsi"/>
          <w:lang w:eastAsia="en-US"/>
        </w:rPr>
        <w:t>]</w:t>
      </w:r>
      <w:r w:rsidRPr="009D6E6B">
        <w:rPr>
          <w:rFonts w:eastAsiaTheme="minorHAnsi"/>
          <w:lang w:eastAsia="en-US"/>
        </w:rPr>
        <w:t xml:space="preserve">. </w:t>
      </w:r>
    </w:p>
    <w:p w:rsidR="00CF4311" w:rsidRPr="00CF4311" w:rsidRDefault="00CF4311" w:rsidP="00954138">
      <w:pPr>
        <w:pStyle w:val="1"/>
        <w:tabs>
          <w:tab w:val="left" w:pos="993"/>
        </w:tabs>
        <w:spacing w:before="0"/>
        <w:ind w:left="0" w:firstLine="709"/>
        <w:jc w:val="both"/>
        <w:rPr>
          <w:rFonts w:eastAsiaTheme="minorHAnsi"/>
          <w:lang w:val="en-US" w:eastAsia="en-US"/>
        </w:rPr>
      </w:pPr>
      <w:r w:rsidRPr="0010405E">
        <w:rPr>
          <w:rFonts w:eastAsiaTheme="minorHAnsi"/>
          <w:lang w:val="en-US" w:eastAsia="en-US"/>
        </w:rPr>
        <w:t>The article raises the problem of implementation of the learning process of preparation, students in the department of information security training towards FTA 090900 "Information Security" qualification (degree) Bachelor, Master through the implementation of competence-based approach [1,5,7]. The new system requirements for the development of educational programs (development results) influence the improvement of content, the development of new methods and technologies of educational activities and objective forms of control over its implementation [1,2,7,8].</w:t>
      </w:r>
    </w:p>
    <w:p w:rsidR="008F14EF" w:rsidRPr="009D6E6B" w:rsidRDefault="004D0517" w:rsidP="00954138">
      <w:pPr>
        <w:spacing w:after="0" w:line="240" w:lineRule="auto"/>
        <w:ind w:firstLine="709"/>
        <w:jc w:val="both"/>
        <w:rPr>
          <w:rFonts w:ascii="Times New Roman" w:hAnsi="Times New Roman" w:cs="Times New Roman"/>
          <w:sz w:val="24"/>
          <w:szCs w:val="24"/>
        </w:rPr>
      </w:pPr>
      <w:r w:rsidRPr="00A56311">
        <w:rPr>
          <w:rFonts w:ascii="Times New Roman" w:hAnsi="Times New Roman" w:cs="Times New Roman"/>
          <w:b/>
          <w:sz w:val="24"/>
          <w:szCs w:val="24"/>
        </w:rPr>
        <w:t>Ключевые слова</w:t>
      </w:r>
      <w:r w:rsidR="00592152" w:rsidRPr="00A56311">
        <w:rPr>
          <w:rFonts w:ascii="Times New Roman" w:hAnsi="Times New Roman" w:cs="Times New Roman"/>
          <w:b/>
          <w:sz w:val="24"/>
          <w:szCs w:val="24"/>
        </w:rPr>
        <w:t>:</w:t>
      </w:r>
      <w:r w:rsidR="00592152" w:rsidRPr="004363B0">
        <w:rPr>
          <w:rFonts w:ascii="Times New Roman" w:hAnsi="Times New Roman" w:cs="Times New Roman"/>
          <w:i/>
          <w:sz w:val="24"/>
          <w:szCs w:val="24"/>
        </w:rPr>
        <w:t xml:space="preserve"> </w:t>
      </w:r>
      <w:r w:rsidR="00A56311" w:rsidRPr="00A56311">
        <w:rPr>
          <w:rFonts w:ascii="Times New Roman" w:hAnsi="Times New Roman" w:cs="Times New Roman"/>
          <w:sz w:val="24"/>
          <w:szCs w:val="24"/>
        </w:rPr>
        <w:t>и</w:t>
      </w:r>
      <w:r w:rsidR="00A56311">
        <w:rPr>
          <w:rFonts w:ascii="Times New Roman" w:hAnsi="Times New Roman" w:cs="Times New Roman"/>
          <w:sz w:val="24"/>
          <w:szCs w:val="24"/>
        </w:rPr>
        <w:t>нформационная безопасность,</w:t>
      </w:r>
      <w:r w:rsidR="008F14EF" w:rsidRPr="009D6E6B">
        <w:rPr>
          <w:rFonts w:ascii="Times New Roman" w:hAnsi="Times New Roman" w:cs="Times New Roman"/>
          <w:sz w:val="24"/>
          <w:szCs w:val="24"/>
        </w:rPr>
        <w:t xml:space="preserve"> </w:t>
      </w:r>
      <w:proofErr w:type="spellStart"/>
      <w:r w:rsidR="00A56311">
        <w:rPr>
          <w:rFonts w:ascii="Times New Roman" w:hAnsi="Times New Roman" w:cs="Times New Roman"/>
          <w:sz w:val="24"/>
          <w:szCs w:val="24"/>
        </w:rPr>
        <w:t>к</w:t>
      </w:r>
      <w:r w:rsidR="008F14EF" w:rsidRPr="009D6E6B">
        <w:rPr>
          <w:rFonts w:ascii="Times New Roman" w:hAnsi="Times New Roman" w:cs="Times New Roman"/>
          <w:sz w:val="24"/>
          <w:szCs w:val="24"/>
        </w:rPr>
        <w:t>омпетентностный</w:t>
      </w:r>
      <w:proofErr w:type="spellEnd"/>
      <w:r w:rsidR="008F14EF" w:rsidRPr="009D6E6B">
        <w:rPr>
          <w:rFonts w:ascii="Times New Roman" w:hAnsi="Times New Roman" w:cs="Times New Roman"/>
          <w:sz w:val="24"/>
          <w:szCs w:val="24"/>
        </w:rPr>
        <w:t xml:space="preserve"> подход для внедрения инновационных образовательных технологий.</w:t>
      </w:r>
    </w:p>
    <w:p w:rsidR="00CF4311" w:rsidRPr="0010405E" w:rsidRDefault="00CF4311" w:rsidP="00CF4311">
      <w:pPr>
        <w:spacing w:after="0" w:line="240" w:lineRule="auto"/>
        <w:ind w:firstLine="709"/>
        <w:jc w:val="both"/>
        <w:rPr>
          <w:rFonts w:ascii="Times New Roman" w:hAnsi="Times New Roman" w:cs="Times New Roman"/>
          <w:b/>
          <w:sz w:val="24"/>
          <w:szCs w:val="24"/>
          <w:lang w:val="en-US"/>
        </w:rPr>
      </w:pPr>
      <w:r w:rsidRPr="0010405E">
        <w:rPr>
          <w:rFonts w:ascii="Times New Roman" w:hAnsi="Times New Roman" w:cs="Times New Roman"/>
          <w:b/>
          <w:sz w:val="24"/>
          <w:szCs w:val="24"/>
          <w:lang w:val="en-US"/>
        </w:rPr>
        <w:t xml:space="preserve">Keywords: </w:t>
      </w:r>
      <w:r w:rsidRPr="0010405E">
        <w:rPr>
          <w:rFonts w:ascii="Times New Roman" w:hAnsi="Times New Roman" w:cs="Times New Roman"/>
          <w:sz w:val="24"/>
          <w:szCs w:val="24"/>
          <w:lang w:val="en-US"/>
        </w:rPr>
        <w:t>information security, competence-based approach for the introduction of innovative educational technologies.</w:t>
      </w:r>
    </w:p>
    <w:p w:rsidR="008F14EF" w:rsidRPr="009D6E6B"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Роль преподавателя высшей школы сегодня все более смещается в сферу организации условий творческой деятельности студента, развития у него умений самостоятельного поиска истины. В свою очередь и инновационные методы и технологии обучения должны быть ориентированы не на </w:t>
      </w:r>
      <w:proofErr w:type="spellStart"/>
      <w:r w:rsidRPr="009D6E6B">
        <w:rPr>
          <w:rFonts w:ascii="Times New Roman" w:hAnsi="Times New Roman" w:cs="Times New Roman"/>
          <w:sz w:val="24"/>
          <w:szCs w:val="24"/>
        </w:rPr>
        <w:t>знаниевый</w:t>
      </w:r>
      <w:proofErr w:type="spellEnd"/>
      <w:r w:rsidR="00813B38" w:rsidRPr="00813B38">
        <w:rPr>
          <w:rFonts w:ascii="Times New Roman" w:hAnsi="Times New Roman" w:cs="Times New Roman"/>
          <w:sz w:val="24"/>
          <w:szCs w:val="24"/>
        </w:rPr>
        <w:t xml:space="preserve"> [</w:t>
      </w:r>
      <w:r w:rsidR="000050B0">
        <w:rPr>
          <w:rFonts w:ascii="Times New Roman" w:hAnsi="Times New Roman" w:cs="Times New Roman"/>
          <w:sz w:val="24"/>
          <w:szCs w:val="24"/>
        </w:rPr>
        <w:t>1,2,7,10,11</w:t>
      </w:r>
      <w:r w:rsidR="00813B38" w:rsidRPr="00813B38">
        <w:rPr>
          <w:rFonts w:ascii="Times New Roman" w:hAnsi="Times New Roman" w:cs="Times New Roman"/>
          <w:sz w:val="24"/>
          <w:szCs w:val="24"/>
        </w:rPr>
        <w:t>]</w:t>
      </w:r>
      <w:r w:rsidRPr="009D6E6B">
        <w:rPr>
          <w:rFonts w:ascii="Times New Roman" w:hAnsi="Times New Roman" w:cs="Times New Roman"/>
          <w:sz w:val="24"/>
          <w:szCs w:val="24"/>
        </w:rPr>
        <w:t xml:space="preserve">, а на </w:t>
      </w:r>
      <w:proofErr w:type="spellStart"/>
      <w:r w:rsidRPr="009D6E6B">
        <w:rPr>
          <w:rFonts w:ascii="Times New Roman" w:hAnsi="Times New Roman" w:cs="Times New Roman"/>
          <w:sz w:val="24"/>
          <w:szCs w:val="24"/>
        </w:rPr>
        <w:t>деятельностный</w:t>
      </w:r>
      <w:proofErr w:type="spellEnd"/>
      <w:r w:rsidRPr="009D6E6B">
        <w:rPr>
          <w:rFonts w:ascii="Times New Roman" w:hAnsi="Times New Roman" w:cs="Times New Roman"/>
          <w:sz w:val="24"/>
          <w:szCs w:val="24"/>
        </w:rPr>
        <w:t xml:space="preserve"> подход </w:t>
      </w:r>
      <w:r w:rsidR="000050B0">
        <w:rPr>
          <w:rFonts w:ascii="Times New Roman" w:hAnsi="Times New Roman" w:cs="Times New Roman"/>
          <w:sz w:val="24"/>
          <w:szCs w:val="24"/>
        </w:rPr>
        <w:t>[</w:t>
      </w:r>
      <w:r w:rsidR="004A7B6E">
        <w:rPr>
          <w:rFonts w:ascii="Times New Roman" w:hAnsi="Times New Roman" w:cs="Times New Roman"/>
          <w:sz w:val="24"/>
          <w:szCs w:val="24"/>
        </w:rPr>
        <w:t>4,5,6,7,8</w:t>
      </w:r>
      <w:r w:rsidR="00813B38" w:rsidRPr="00813B38">
        <w:rPr>
          <w:rFonts w:ascii="Times New Roman" w:hAnsi="Times New Roman" w:cs="Times New Roman"/>
          <w:sz w:val="24"/>
          <w:szCs w:val="24"/>
        </w:rPr>
        <w:t xml:space="preserve">] </w:t>
      </w:r>
      <w:r w:rsidRPr="009D6E6B">
        <w:rPr>
          <w:rFonts w:ascii="Times New Roman" w:hAnsi="Times New Roman" w:cs="Times New Roman"/>
          <w:sz w:val="24"/>
          <w:szCs w:val="24"/>
        </w:rPr>
        <w:t>и направлены на воспитание творческой активности и инициативы студентов по направлению подготовки информационная безопасность.</w:t>
      </w:r>
    </w:p>
    <w:p w:rsidR="008F14EF" w:rsidRPr="009D6E6B"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Внедрение </w:t>
      </w:r>
      <w:proofErr w:type="spellStart"/>
      <w:r w:rsidRPr="009D6E6B">
        <w:rPr>
          <w:rFonts w:ascii="Times New Roman" w:hAnsi="Times New Roman" w:cs="Times New Roman"/>
          <w:sz w:val="24"/>
          <w:szCs w:val="24"/>
        </w:rPr>
        <w:t>компететностного</w:t>
      </w:r>
      <w:proofErr w:type="spellEnd"/>
      <w:r w:rsidRPr="009D6E6B">
        <w:rPr>
          <w:rFonts w:ascii="Times New Roman" w:hAnsi="Times New Roman" w:cs="Times New Roman"/>
          <w:sz w:val="24"/>
          <w:szCs w:val="24"/>
        </w:rPr>
        <w:t xml:space="preserve"> подхода в отечественную систему образования требует кардинальных изменений всех ее компонентов. Новые требования к результатам освоения образовательных программ (результатам образования) обусловливают совершенствование содержания, разработку новых методик и технологий образовательной деятельности и форм </w:t>
      </w:r>
      <w:proofErr w:type="gramStart"/>
      <w:r w:rsidRPr="009D6E6B">
        <w:rPr>
          <w:rFonts w:ascii="Times New Roman" w:hAnsi="Times New Roman" w:cs="Times New Roman"/>
          <w:sz w:val="24"/>
          <w:szCs w:val="24"/>
        </w:rPr>
        <w:t>контроля за</w:t>
      </w:r>
      <w:proofErr w:type="gramEnd"/>
      <w:r w:rsidRPr="009D6E6B">
        <w:rPr>
          <w:rFonts w:ascii="Times New Roman" w:hAnsi="Times New Roman" w:cs="Times New Roman"/>
          <w:sz w:val="24"/>
          <w:szCs w:val="24"/>
        </w:rPr>
        <w:t xml:space="preserve"> ее осуществлением.</w:t>
      </w:r>
    </w:p>
    <w:p w:rsidR="008F14EF" w:rsidRPr="009D6E6B"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В соответствии с идеологией Болонского процесса разрабатываемые в кафедре информационной безопасности ФТА основные образовательные программы высшего профессионального образования (ООП ВПО) наряду с системой </w:t>
      </w:r>
      <w:proofErr w:type="spellStart"/>
      <w:r w:rsidRPr="009D6E6B">
        <w:rPr>
          <w:rFonts w:ascii="Times New Roman" w:hAnsi="Times New Roman" w:cs="Times New Roman"/>
          <w:sz w:val="24"/>
          <w:szCs w:val="24"/>
        </w:rPr>
        <w:t>компетентностно</w:t>
      </w:r>
      <w:proofErr w:type="spellEnd"/>
      <w:r w:rsidRPr="009D6E6B">
        <w:rPr>
          <w:rFonts w:ascii="Times New Roman" w:hAnsi="Times New Roman" w:cs="Times New Roman"/>
          <w:sz w:val="24"/>
          <w:szCs w:val="24"/>
        </w:rPr>
        <w:t xml:space="preserve"> </w:t>
      </w:r>
      <w:proofErr w:type="gramStart"/>
      <w:r w:rsidRPr="009D6E6B">
        <w:rPr>
          <w:rFonts w:ascii="Times New Roman" w:hAnsi="Times New Roman" w:cs="Times New Roman"/>
          <w:sz w:val="24"/>
          <w:szCs w:val="24"/>
        </w:rPr>
        <w:t>-о</w:t>
      </w:r>
      <w:proofErr w:type="gramEnd"/>
      <w:r w:rsidRPr="009D6E6B">
        <w:rPr>
          <w:rFonts w:ascii="Times New Roman" w:hAnsi="Times New Roman" w:cs="Times New Roman"/>
          <w:sz w:val="24"/>
          <w:szCs w:val="24"/>
        </w:rPr>
        <w:t>риентированных учебно-методических документов предполагают направленность, означающую, что студент обретает большую самостоятельность в выборе путей освоения учебного материала, а образовательные технологии способствуют дифференциации и индивидуализации его учебной деятельности, реализации индивидуальной траектории обучения</w:t>
      </w:r>
      <w:r w:rsidR="002652EC" w:rsidRPr="002652EC">
        <w:rPr>
          <w:rFonts w:ascii="Times New Roman" w:hAnsi="Times New Roman" w:cs="Times New Roman"/>
          <w:sz w:val="24"/>
          <w:szCs w:val="24"/>
        </w:rPr>
        <w:t xml:space="preserve"> [</w:t>
      </w:r>
      <w:r w:rsidR="006D7D4A">
        <w:rPr>
          <w:rFonts w:ascii="Times New Roman" w:hAnsi="Times New Roman" w:cs="Times New Roman"/>
          <w:sz w:val="24"/>
          <w:szCs w:val="24"/>
        </w:rPr>
        <w:t>1,2,3,4,5,6,7</w:t>
      </w:r>
      <w:r w:rsidR="00F00C30">
        <w:rPr>
          <w:rFonts w:ascii="Times New Roman" w:hAnsi="Times New Roman" w:cs="Times New Roman"/>
          <w:sz w:val="24"/>
          <w:szCs w:val="24"/>
        </w:rPr>
        <w:t>,8</w:t>
      </w:r>
      <w:r w:rsidR="002652EC" w:rsidRPr="002652EC">
        <w:rPr>
          <w:rFonts w:ascii="Times New Roman" w:hAnsi="Times New Roman" w:cs="Times New Roman"/>
          <w:sz w:val="24"/>
          <w:szCs w:val="24"/>
        </w:rPr>
        <w:t>]</w:t>
      </w:r>
      <w:r w:rsidRPr="009D6E6B">
        <w:rPr>
          <w:rFonts w:ascii="Times New Roman" w:hAnsi="Times New Roman" w:cs="Times New Roman"/>
          <w:sz w:val="24"/>
          <w:szCs w:val="24"/>
        </w:rPr>
        <w:t>.</w:t>
      </w:r>
    </w:p>
    <w:p w:rsidR="008F14EF" w:rsidRPr="009D6E6B"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Решающую роль при реализации </w:t>
      </w:r>
      <w:proofErr w:type="spellStart"/>
      <w:r w:rsidRPr="009D6E6B">
        <w:rPr>
          <w:rFonts w:ascii="Times New Roman" w:hAnsi="Times New Roman" w:cs="Times New Roman"/>
          <w:sz w:val="24"/>
          <w:szCs w:val="24"/>
        </w:rPr>
        <w:t>компетентностного</w:t>
      </w:r>
      <w:proofErr w:type="spellEnd"/>
      <w:r w:rsidRPr="009D6E6B">
        <w:rPr>
          <w:rFonts w:ascii="Times New Roman" w:hAnsi="Times New Roman" w:cs="Times New Roman"/>
          <w:sz w:val="24"/>
          <w:szCs w:val="24"/>
        </w:rPr>
        <w:t xml:space="preserve"> подхода играет переход от традиционных форм передачи знаний к инновационным образовательным технологиям</w:t>
      </w:r>
      <w:r w:rsidR="001118F8" w:rsidRPr="001118F8">
        <w:rPr>
          <w:rFonts w:ascii="Times New Roman" w:hAnsi="Times New Roman" w:cs="Times New Roman"/>
          <w:sz w:val="24"/>
          <w:szCs w:val="24"/>
        </w:rPr>
        <w:t xml:space="preserve">   </w:t>
      </w:r>
      <w:r w:rsidR="001118F8" w:rsidRPr="001118F8">
        <w:rPr>
          <w:rFonts w:ascii="Times New Roman" w:hAnsi="Times New Roman" w:cs="Times New Roman"/>
          <w:sz w:val="24"/>
          <w:szCs w:val="24"/>
        </w:rPr>
        <w:lastRenderedPageBreak/>
        <w:t>[</w:t>
      </w:r>
      <w:r w:rsidR="006D7D4A">
        <w:rPr>
          <w:rFonts w:ascii="Times New Roman" w:hAnsi="Times New Roman" w:cs="Times New Roman"/>
          <w:sz w:val="24"/>
          <w:szCs w:val="24"/>
        </w:rPr>
        <w:t>1,7,8,9,10</w:t>
      </w:r>
      <w:r w:rsidR="001118F8" w:rsidRPr="001118F8">
        <w:rPr>
          <w:rFonts w:ascii="Times New Roman" w:hAnsi="Times New Roman" w:cs="Times New Roman"/>
          <w:sz w:val="24"/>
          <w:szCs w:val="24"/>
        </w:rPr>
        <w:t>]</w:t>
      </w:r>
      <w:r w:rsidRPr="009D6E6B">
        <w:rPr>
          <w:rFonts w:ascii="Times New Roman" w:hAnsi="Times New Roman" w:cs="Times New Roman"/>
          <w:sz w:val="24"/>
          <w:szCs w:val="24"/>
        </w:rPr>
        <w:t>. Новая роль образовательных технологий в ООП ВПО требует новых подходов к их проектированию</w:t>
      </w:r>
      <w:r w:rsidR="001118F8" w:rsidRPr="001118F8">
        <w:rPr>
          <w:rFonts w:ascii="Times New Roman" w:hAnsi="Times New Roman" w:cs="Times New Roman"/>
          <w:sz w:val="24"/>
          <w:szCs w:val="24"/>
        </w:rPr>
        <w:t xml:space="preserve"> </w:t>
      </w:r>
      <w:r w:rsidR="001118F8" w:rsidRPr="00A56311">
        <w:rPr>
          <w:rFonts w:ascii="Times New Roman" w:hAnsi="Times New Roman" w:cs="Times New Roman"/>
          <w:sz w:val="24"/>
          <w:szCs w:val="24"/>
        </w:rPr>
        <w:t>[</w:t>
      </w:r>
      <w:r w:rsidR="006D7D4A">
        <w:rPr>
          <w:rFonts w:ascii="Times New Roman" w:hAnsi="Times New Roman" w:cs="Times New Roman"/>
          <w:sz w:val="24"/>
          <w:szCs w:val="24"/>
        </w:rPr>
        <w:t>1,2,3,4,5,6</w:t>
      </w:r>
      <w:r w:rsidR="001118F8" w:rsidRPr="00A56311">
        <w:rPr>
          <w:rFonts w:ascii="Times New Roman" w:hAnsi="Times New Roman" w:cs="Times New Roman"/>
          <w:sz w:val="24"/>
          <w:szCs w:val="24"/>
        </w:rPr>
        <w:t>]</w:t>
      </w:r>
      <w:r w:rsidRPr="009D6E6B">
        <w:rPr>
          <w:rFonts w:ascii="Times New Roman" w:hAnsi="Times New Roman" w:cs="Times New Roman"/>
          <w:sz w:val="24"/>
          <w:szCs w:val="24"/>
        </w:rPr>
        <w:t>.</w:t>
      </w:r>
    </w:p>
    <w:p w:rsidR="008F14EF" w:rsidRPr="009D6E6B"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ООП ВПО в целом как образовательная технология разрабатывается от результата образования. На основе анализа потребности рынка труда, будущей профессиональной деятельности выпускника в соответствии с государственными нормативными документами, формулируется цель ООП ВПО</w:t>
      </w:r>
      <w:r w:rsidR="00057BBE" w:rsidRPr="00057BBE">
        <w:rPr>
          <w:rFonts w:ascii="Times New Roman" w:hAnsi="Times New Roman" w:cs="Times New Roman"/>
          <w:sz w:val="24"/>
          <w:szCs w:val="24"/>
        </w:rPr>
        <w:t xml:space="preserve"> [</w:t>
      </w:r>
      <w:r w:rsidR="006D7D4A">
        <w:rPr>
          <w:rFonts w:ascii="Times New Roman" w:hAnsi="Times New Roman" w:cs="Times New Roman"/>
          <w:sz w:val="24"/>
          <w:szCs w:val="24"/>
        </w:rPr>
        <w:t>1,2,4,5,6,7,8</w:t>
      </w:r>
      <w:r w:rsidR="00057BBE" w:rsidRPr="00057BBE">
        <w:rPr>
          <w:rFonts w:ascii="Times New Roman" w:hAnsi="Times New Roman" w:cs="Times New Roman"/>
          <w:sz w:val="24"/>
          <w:szCs w:val="24"/>
        </w:rPr>
        <w:t>]</w:t>
      </w:r>
      <w:r w:rsidRPr="009D6E6B">
        <w:rPr>
          <w:rFonts w:ascii="Times New Roman" w:hAnsi="Times New Roman" w:cs="Times New Roman"/>
          <w:sz w:val="24"/>
          <w:szCs w:val="24"/>
        </w:rPr>
        <w:t>, выстраивается модель профессиональной подготовки. На этой основе проектируется и образовательная технология: определяется сочетание методов, форм организации, средств обучения и самообучения; конструируются учебные элементы и учебные ситуации; разрабатывается структура и содержание учебных занятий; планируется самостоятельная работа студентов; проектируются контролирующие процедуры. В таких условиях формы контроля становятся своеобразным продолжением методик обучения</w:t>
      </w:r>
      <w:r w:rsidR="00057BBE" w:rsidRPr="00057BBE">
        <w:rPr>
          <w:rFonts w:ascii="Times New Roman" w:hAnsi="Times New Roman" w:cs="Times New Roman"/>
          <w:sz w:val="24"/>
          <w:szCs w:val="24"/>
        </w:rPr>
        <w:t xml:space="preserve"> [</w:t>
      </w:r>
      <w:r w:rsidR="006D7D4A">
        <w:rPr>
          <w:rFonts w:ascii="Times New Roman" w:hAnsi="Times New Roman" w:cs="Times New Roman"/>
          <w:sz w:val="24"/>
          <w:szCs w:val="24"/>
        </w:rPr>
        <w:t>7,8,9</w:t>
      </w:r>
      <w:r w:rsidR="00057BBE" w:rsidRPr="00057BBE">
        <w:rPr>
          <w:rFonts w:ascii="Times New Roman" w:hAnsi="Times New Roman" w:cs="Times New Roman"/>
          <w:sz w:val="24"/>
          <w:szCs w:val="24"/>
        </w:rPr>
        <w:t>]</w:t>
      </w:r>
      <w:r w:rsidRPr="009D6E6B">
        <w:rPr>
          <w:rFonts w:ascii="Times New Roman" w:hAnsi="Times New Roman" w:cs="Times New Roman"/>
          <w:sz w:val="24"/>
          <w:szCs w:val="24"/>
        </w:rPr>
        <w:t>, позволяя студенту более четко осознавать свои достижения и недостатки, корректировать собственную активность, а преподавателю - направлять деятельность обучающегося в необходимое русло.</w:t>
      </w:r>
    </w:p>
    <w:p w:rsidR="008F14EF" w:rsidRPr="00557A7B"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ООП ВПО по </w:t>
      </w:r>
      <w:r w:rsidR="00B332BF">
        <w:rPr>
          <w:rFonts w:ascii="Times New Roman" w:hAnsi="Times New Roman" w:cs="Times New Roman"/>
          <w:sz w:val="24"/>
          <w:szCs w:val="24"/>
        </w:rPr>
        <w:t>направлению</w:t>
      </w:r>
      <w:r w:rsidRPr="009D6E6B">
        <w:rPr>
          <w:rFonts w:ascii="Times New Roman" w:hAnsi="Times New Roman" w:cs="Times New Roman"/>
          <w:sz w:val="24"/>
          <w:szCs w:val="24"/>
        </w:rPr>
        <w:t xml:space="preserve"> информационн</w:t>
      </w:r>
      <w:r w:rsidR="00B332BF">
        <w:rPr>
          <w:rFonts w:ascii="Times New Roman" w:hAnsi="Times New Roman" w:cs="Times New Roman"/>
          <w:sz w:val="24"/>
          <w:szCs w:val="24"/>
        </w:rPr>
        <w:t>ая</w:t>
      </w:r>
      <w:r w:rsidRPr="009D6E6B">
        <w:rPr>
          <w:rFonts w:ascii="Times New Roman" w:hAnsi="Times New Roman" w:cs="Times New Roman"/>
          <w:sz w:val="24"/>
          <w:szCs w:val="24"/>
        </w:rPr>
        <w:t xml:space="preserve"> безопасност</w:t>
      </w:r>
      <w:r w:rsidR="00B332BF">
        <w:rPr>
          <w:rFonts w:ascii="Times New Roman" w:hAnsi="Times New Roman" w:cs="Times New Roman"/>
          <w:sz w:val="24"/>
          <w:szCs w:val="24"/>
        </w:rPr>
        <w:t>ь</w:t>
      </w:r>
      <w:r w:rsidRPr="009D6E6B">
        <w:rPr>
          <w:rFonts w:ascii="Times New Roman" w:hAnsi="Times New Roman" w:cs="Times New Roman"/>
          <w:sz w:val="24"/>
          <w:szCs w:val="24"/>
        </w:rPr>
        <w:t xml:space="preserve"> может быть успешно реализовано, если ее структура позволяет четко ответить на следующие вопросы</w:t>
      </w:r>
      <w:r w:rsidR="00057BBE" w:rsidRPr="00057BBE">
        <w:rPr>
          <w:rFonts w:ascii="Times New Roman" w:hAnsi="Times New Roman" w:cs="Times New Roman"/>
          <w:sz w:val="24"/>
          <w:szCs w:val="24"/>
        </w:rPr>
        <w:t xml:space="preserve"> [</w:t>
      </w:r>
      <w:r w:rsidR="006D7D4A">
        <w:rPr>
          <w:rFonts w:ascii="Times New Roman" w:hAnsi="Times New Roman" w:cs="Times New Roman"/>
          <w:sz w:val="24"/>
          <w:szCs w:val="24"/>
        </w:rPr>
        <w:t>1,2,3,4,5,6,7,8</w:t>
      </w:r>
      <w:r w:rsidR="00057BBE" w:rsidRPr="00057BBE">
        <w:rPr>
          <w:rFonts w:ascii="Times New Roman" w:hAnsi="Times New Roman" w:cs="Times New Roman"/>
          <w:sz w:val="24"/>
          <w:szCs w:val="24"/>
        </w:rPr>
        <w:t>]</w:t>
      </w:r>
      <w:r w:rsidRPr="009D6E6B">
        <w:rPr>
          <w:rFonts w:ascii="Times New Roman" w:hAnsi="Times New Roman" w:cs="Times New Roman"/>
          <w:sz w:val="24"/>
          <w:szCs w:val="24"/>
        </w:rPr>
        <w:t>:</w:t>
      </w:r>
    </w:p>
    <w:p w:rsidR="008F14EF" w:rsidRPr="009D6E6B" w:rsidRDefault="008F14EF" w:rsidP="007C336A">
      <w:pPr>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какие именно компетенции формируют те или иные разделы и пункты учебного плана; </w:t>
      </w:r>
    </w:p>
    <w:p w:rsidR="008F14EF" w:rsidRPr="009D6E6B" w:rsidRDefault="008F14EF" w:rsidP="007C336A">
      <w:pPr>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9D6E6B">
        <w:rPr>
          <w:rFonts w:ascii="Times New Roman" w:hAnsi="Times New Roman" w:cs="Times New Roman"/>
          <w:sz w:val="24"/>
          <w:szCs w:val="24"/>
        </w:rPr>
        <w:t>какие именно методы обучения позволяют выработать те или иные компетенции</w:t>
      </w:r>
      <w:r w:rsidR="00883ECA">
        <w:rPr>
          <w:rFonts w:ascii="Times New Roman" w:hAnsi="Times New Roman" w:cs="Times New Roman"/>
          <w:sz w:val="24"/>
          <w:szCs w:val="24"/>
        </w:rPr>
        <w:t xml:space="preserve">, </w:t>
      </w:r>
      <w:r w:rsidRPr="009D6E6B">
        <w:rPr>
          <w:rFonts w:ascii="Times New Roman" w:hAnsi="Times New Roman" w:cs="Times New Roman"/>
          <w:sz w:val="24"/>
          <w:szCs w:val="24"/>
        </w:rPr>
        <w:t>как именно (с помощью каких оценочных средств) проверяется формирование компетенций.</w:t>
      </w:r>
    </w:p>
    <w:p w:rsidR="00A022BA" w:rsidRDefault="008F14EF" w:rsidP="00A022B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Федеральные </w:t>
      </w:r>
      <w:r w:rsidR="00316D9F">
        <w:rPr>
          <w:rFonts w:ascii="Times New Roman" w:hAnsi="Times New Roman" w:cs="Times New Roman"/>
          <w:sz w:val="24"/>
          <w:szCs w:val="24"/>
        </w:rPr>
        <w:t>г</w:t>
      </w:r>
      <w:r w:rsidRPr="009D6E6B">
        <w:rPr>
          <w:rFonts w:ascii="Times New Roman" w:hAnsi="Times New Roman" w:cs="Times New Roman"/>
          <w:sz w:val="24"/>
          <w:szCs w:val="24"/>
        </w:rPr>
        <w:t xml:space="preserve">осударственные </w:t>
      </w:r>
      <w:r w:rsidR="00316D9F">
        <w:rPr>
          <w:rFonts w:ascii="Times New Roman" w:hAnsi="Times New Roman" w:cs="Times New Roman"/>
          <w:sz w:val="24"/>
          <w:szCs w:val="24"/>
        </w:rPr>
        <w:t>о</w:t>
      </w:r>
      <w:r w:rsidRPr="009D6E6B">
        <w:rPr>
          <w:rFonts w:ascii="Times New Roman" w:hAnsi="Times New Roman" w:cs="Times New Roman"/>
          <w:sz w:val="24"/>
          <w:szCs w:val="24"/>
        </w:rPr>
        <w:t xml:space="preserve">бразовательные </w:t>
      </w:r>
      <w:r w:rsidR="00316D9F">
        <w:rPr>
          <w:rFonts w:ascii="Times New Roman" w:hAnsi="Times New Roman" w:cs="Times New Roman"/>
          <w:sz w:val="24"/>
          <w:szCs w:val="24"/>
        </w:rPr>
        <w:t>с</w:t>
      </w:r>
      <w:r w:rsidRPr="009D6E6B">
        <w:rPr>
          <w:rFonts w:ascii="Times New Roman" w:hAnsi="Times New Roman" w:cs="Times New Roman"/>
          <w:sz w:val="24"/>
          <w:szCs w:val="24"/>
        </w:rPr>
        <w:t xml:space="preserve">тандарты третьего поколения (ФГОС ВПО) разных направлений подготовки в пункте 7.1 «Требования к условиям реализации основных образовательных программ </w:t>
      </w:r>
      <w:proofErr w:type="spellStart"/>
      <w:r w:rsidRPr="009D6E6B">
        <w:rPr>
          <w:rFonts w:ascii="Times New Roman" w:hAnsi="Times New Roman" w:cs="Times New Roman"/>
          <w:sz w:val="24"/>
          <w:szCs w:val="24"/>
        </w:rPr>
        <w:t>бакалавриата</w:t>
      </w:r>
      <w:proofErr w:type="spellEnd"/>
      <w:r w:rsidRPr="009D6E6B">
        <w:rPr>
          <w:rFonts w:ascii="Times New Roman" w:hAnsi="Times New Roman" w:cs="Times New Roman"/>
          <w:sz w:val="24"/>
          <w:szCs w:val="24"/>
        </w:rPr>
        <w:t xml:space="preserve">/магистра» определяют образовательные технологии, обеспечивающие реализацию </w:t>
      </w:r>
      <w:proofErr w:type="spellStart"/>
      <w:r w:rsidRPr="009D6E6B">
        <w:rPr>
          <w:rFonts w:ascii="Times New Roman" w:hAnsi="Times New Roman" w:cs="Times New Roman"/>
          <w:sz w:val="24"/>
          <w:szCs w:val="24"/>
        </w:rPr>
        <w:t>компетентностного</w:t>
      </w:r>
      <w:proofErr w:type="spellEnd"/>
      <w:r w:rsidRPr="009D6E6B">
        <w:rPr>
          <w:rFonts w:ascii="Times New Roman" w:hAnsi="Times New Roman" w:cs="Times New Roman"/>
          <w:sz w:val="24"/>
          <w:szCs w:val="24"/>
        </w:rPr>
        <w:t xml:space="preserve"> подхода: «Реализация </w:t>
      </w:r>
      <w:proofErr w:type="spellStart"/>
      <w:r w:rsidRPr="009D6E6B">
        <w:rPr>
          <w:rFonts w:ascii="Times New Roman" w:hAnsi="Times New Roman" w:cs="Times New Roman"/>
          <w:sz w:val="24"/>
          <w:szCs w:val="24"/>
        </w:rPr>
        <w:t>компетентностного</w:t>
      </w:r>
      <w:proofErr w:type="spellEnd"/>
      <w:r w:rsidRPr="009D6E6B">
        <w:rPr>
          <w:rFonts w:ascii="Times New Roman" w:hAnsi="Times New Roman" w:cs="Times New Roman"/>
          <w:sz w:val="24"/>
          <w:szCs w:val="24"/>
        </w:rPr>
        <w:t xml:space="preserve"> подхода должна предусматривать широкое использование в учебном процессе интерактивных форм проведения занятий (семинаров в диалоговом режиме, дискуссий,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профессиональных навыков обучающихся. 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w:t>
      </w:r>
      <w:r w:rsidR="00070FDE" w:rsidRPr="00070FDE">
        <w:rPr>
          <w:rFonts w:ascii="Times New Roman" w:hAnsi="Times New Roman" w:cs="Times New Roman"/>
          <w:sz w:val="24"/>
          <w:szCs w:val="24"/>
        </w:rPr>
        <w:t xml:space="preserve"> [</w:t>
      </w:r>
      <w:r w:rsidR="000A34B7">
        <w:rPr>
          <w:rFonts w:ascii="Times New Roman" w:hAnsi="Times New Roman" w:cs="Times New Roman"/>
          <w:sz w:val="24"/>
          <w:szCs w:val="24"/>
        </w:rPr>
        <w:t>1,2,3,4,5,6,7,8,9</w:t>
      </w:r>
      <w:r w:rsidR="00070FDE" w:rsidRPr="00070FDE">
        <w:rPr>
          <w:rFonts w:ascii="Times New Roman" w:hAnsi="Times New Roman" w:cs="Times New Roman"/>
          <w:sz w:val="24"/>
          <w:szCs w:val="24"/>
        </w:rPr>
        <w:t>]</w:t>
      </w:r>
      <w:r w:rsidRPr="009D6E6B">
        <w:rPr>
          <w:rFonts w:ascii="Times New Roman" w:hAnsi="Times New Roman" w:cs="Times New Roman"/>
          <w:sz w:val="24"/>
          <w:szCs w:val="24"/>
        </w:rPr>
        <w:t>.</w:t>
      </w:r>
      <w:r w:rsidR="00A022BA">
        <w:rPr>
          <w:rFonts w:ascii="Times New Roman" w:hAnsi="Times New Roman" w:cs="Times New Roman"/>
          <w:sz w:val="24"/>
          <w:szCs w:val="24"/>
        </w:rPr>
        <w:t xml:space="preserve"> </w:t>
      </w:r>
    </w:p>
    <w:p w:rsidR="00141825" w:rsidRPr="00557A7B" w:rsidRDefault="00141825" w:rsidP="007C336A">
      <w:pPr>
        <w:shd w:val="clear" w:color="auto" w:fill="FFFFFF"/>
        <w:spacing w:after="0" w:line="240" w:lineRule="auto"/>
        <w:ind w:firstLine="709"/>
        <w:jc w:val="both"/>
        <w:rPr>
          <w:rFonts w:ascii="Times New Roman" w:hAnsi="Times New Roman" w:cs="Times New Roman"/>
          <w:sz w:val="24"/>
          <w:szCs w:val="24"/>
        </w:rPr>
      </w:pPr>
    </w:p>
    <w:p w:rsidR="00141825" w:rsidRDefault="00141825" w:rsidP="00141825">
      <w:pPr>
        <w:shd w:val="clear" w:color="auto" w:fill="FFFFFF"/>
        <w:spacing w:after="0" w:line="240" w:lineRule="auto"/>
        <w:ind w:firstLine="709"/>
        <w:jc w:val="center"/>
        <w:rPr>
          <w:rFonts w:ascii="Times New Roman" w:hAnsi="Times New Roman" w:cs="Times New Roman"/>
          <w:sz w:val="24"/>
          <w:szCs w:val="24"/>
          <w:lang w:val="en-US"/>
        </w:rPr>
      </w:pPr>
      <w:r w:rsidRPr="00141825">
        <w:rPr>
          <w:rFonts w:ascii="Times New Roman" w:hAnsi="Times New Roman" w:cs="Times New Roman"/>
          <w:noProof/>
          <w:sz w:val="24"/>
          <w:szCs w:val="24"/>
          <w:lang w:eastAsia="ru-RU"/>
        </w:rPr>
        <w:drawing>
          <wp:inline distT="0" distB="0" distL="0" distR="0">
            <wp:extent cx="5330825" cy="2324100"/>
            <wp:effectExtent l="19050" t="0" r="3175" b="0"/>
            <wp:docPr id="1" name="Рисунок 1" descr="C:\Users\teacher\Desktop\слайд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слайд 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0825" cy="2324100"/>
                    </a:xfrm>
                    <a:prstGeom prst="rect">
                      <a:avLst/>
                    </a:prstGeom>
                    <a:noFill/>
                    <a:ln>
                      <a:noFill/>
                    </a:ln>
                  </pic:spPr>
                </pic:pic>
              </a:graphicData>
            </a:graphic>
          </wp:inline>
        </w:drawing>
      </w:r>
    </w:p>
    <w:p w:rsidR="00A37187" w:rsidRDefault="00A37187" w:rsidP="00141825">
      <w:pPr>
        <w:shd w:val="clear" w:color="auto" w:fill="FFFFFF"/>
        <w:spacing w:after="0" w:line="240" w:lineRule="auto"/>
        <w:ind w:firstLine="709"/>
        <w:jc w:val="center"/>
        <w:rPr>
          <w:rFonts w:ascii="Times New Roman" w:hAnsi="Times New Roman" w:cs="Times New Roman"/>
          <w:b/>
          <w:sz w:val="24"/>
          <w:szCs w:val="24"/>
        </w:rPr>
      </w:pPr>
    </w:p>
    <w:p w:rsidR="00141825" w:rsidRPr="00A37187" w:rsidRDefault="00566CEC" w:rsidP="00141825">
      <w:pPr>
        <w:shd w:val="clear" w:color="auto" w:fill="FFFFFF"/>
        <w:spacing w:after="0" w:line="240" w:lineRule="auto"/>
        <w:ind w:firstLine="709"/>
        <w:jc w:val="center"/>
        <w:rPr>
          <w:rFonts w:ascii="Times New Roman" w:hAnsi="Times New Roman" w:cs="Times New Roman"/>
          <w:b/>
          <w:sz w:val="24"/>
          <w:szCs w:val="24"/>
        </w:rPr>
      </w:pPr>
      <w:r w:rsidRPr="00A37187">
        <w:rPr>
          <w:rFonts w:ascii="Times New Roman" w:hAnsi="Times New Roman" w:cs="Times New Roman"/>
          <w:b/>
          <w:sz w:val="24"/>
          <w:szCs w:val="24"/>
        </w:rPr>
        <w:t>Рис.1</w:t>
      </w:r>
      <w:r w:rsidR="003C4618">
        <w:rPr>
          <w:rFonts w:ascii="Times New Roman" w:hAnsi="Times New Roman" w:cs="Times New Roman"/>
          <w:b/>
          <w:sz w:val="24"/>
          <w:szCs w:val="24"/>
        </w:rPr>
        <w:t>.</w:t>
      </w:r>
      <w:r w:rsidRPr="00A37187">
        <w:rPr>
          <w:rFonts w:ascii="Times New Roman" w:hAnsi="Times New Roman" w:cs="Times New Roman"/>
          <w:b/>
          <w:sz w:val="24"/>
          <w:szCs w:val="24"/>
        </w:rPr>
        <w:t xml:space="preserve"> </w:t>
      </w:r>
      <w:r w:rsidR="00A37187" w:rsidRPr="00A37187">
        <w:rPr>
          <w:rFonts w:ascii="Times New Roman" w:hAnsi="Times New Roman" w:cs="Times New Roman"/>
          <w:b/>
          <w:sz w:val="24"/>
          <w:szCs w:val="24"/>
        </w:rPr>
        <w:t xml:space="preserve"> Традиционная учебная деятельность</w:t>
      </w:r>
    </w:p>
    <w:p w:rsidR="00141825" w:rsidRDefault="00141825" w:rsidP="00141825">
      <w:pPr>
        <w:shd w:val="clear" w:color="auto" w:fill="FFFFFF"/>
        <w:spacing w:after="0" w:line="240" w:lineRule="auto"/>
        <w:ind w:firstLine="709"/>
        <w:jc w:val="center"/>
        <w:rPr>
          <w:rFonts w:ascii="Times New Roman" w:hAnsi="Times New Roman" w:cs="Times New Roman"/>
          <w:sz w:val="24"/>
          <w:szCs w:val="24"/>
          <w:lang w:val="en-US"/>
        </w:rPr>
      </w:pPr>
    </w:p>
    <w:p w:rsidR="00BF4464" w:rsidRPr="009D6E6B" w:rsidRDefault="00BF4464" w:rsidP="00905AAB">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ФГОС ВПО устанавливает и долевое соотношение традиционных</w:t>
      </w:r>
      <w:r w:rsidRPr="009D6E6B">
        <w:rPr>
          <w:rFonts w:ascii="Times New Roman" w:hAnsi="Times New Roman" w:cs="Times New Roman"/>
          <w:sz w:val="24"/>
          <w:szCs w:val="24"/>
        </w:rPr>
        <w:tab/>
        <w:t>и</w:t>
      </w:r>
      <w:r w:rsidRPr="00BF4464">
        <w:rPr>
          <w:rFonts w:ascii="Times New Roman" w:hAnsi="Times New Roman" w:cs="Times New Roman"/>
          <w:sz w:val="24"/>
          <w:szCs w:val="24"/>
        </w:rPr>
        <w:t xml:space="preserve"> </w:t>
      </w:r>
      <w:r w:rsidRPr="009D6E6B">
        <w:rPr>
          <w:rFonts w:ascii="Times New Roman" w:hAnsi="Times New Roman" w:cs="Times New Roman"/>
          <w:sz w:val="24"/>
          <w:szCs w:val="24"/>
        </w:rPr>
        <w:t>инновационных форм обучения (цифры могут несколько различаться во ФГОС ВПО по</w:t>
      </w:r>
      <w:r w:rsidRPr="00BF4464">
        <w:rPr>
          <w:rFonts w:ascii="Times New Roman" w:hAnsi="Times New Roman" w:cs="Times New Roman"/>
          <w:sz w:val="24"/>
          <w:szCs w:val="24"/>
        </w:rPr>
        <w:t xml:space="preserve"> </w:t>
      </w:r>
      <w:r w:rsidRPr="009D6E6B">
        <w:rPr>
          <w:rFonts w:ascii="Times New Roman" w:hAnsi="Times New Roman" w:cs="Times New Roman"/>
          <w:sz w:val="24"/>
          <w:szCs w:val="24"/>
        </w:rPr>
        <w:t>разным направлениям подготовки).</w:t>
      </w:r>
    </w:p>
    <w:p w:rsidR="00BF4464" w:rsidRPr="009D6E6B" w:rsidRDefault="00BF4464" w:rsidP="00BF4464">
      <w:pPr>
        <w:shd w:val="clear" w:color="auto" w:fill="FFFFFF"/>
        <w:spacing w:after="0" w:line="240" w:lineRule="auto"/>
        <w:ind w:firstLine="709"/>
        <w:jc w:val="both"/>
        <w:rPr>
          <w:rFonts w:ascii="Times New Roman" w:hAnsi="Times New Roman" w:cs="Times New Roman"/>
          <w:sz w:val="24"/>
          <w:szCs w:val="24"/>
        </w:rPr>
      </w:pPr>
      <w:proofErr w:type="gramStart"/>
      <w:r w:rsidRPr="009D6E6B">
        <w:rPr>
          <w:rFonts w:ascii="Times New Roman" w:hAnsi="Times New Roman" w:cs="Times New Roman"/>
          <w:sz w:val="24"/>
          <w:szCs w:val="24"/>
        </w:rPr>
        <w:t>Учебную деятельность в вузе</w:t>
      </w:r>
      <w:r>
        <w:rPr>
          <w:rFonts w:ascii="Times New Roman" w:hAnsi="Times New Roman" w:cs="Times New Roman"/>
          <w:sz w:val="24"/>
          <w:szCs w:val="24"/>
        </w:rPr>
        <w:t xml:space="preserve">, </w:t>
      </w:r>
      <w:r w:rsidRPr="009D6E6B">
        <w:rPr>
          <w:rFonts w:ascii="Times New Roman" w:hAnsi="Times New Roman" w:cs="Times New Roman"/>
          <w:sz w:val="24"/>
          <w:szCs w:val="24"/>
        </w:rPr>
        <w:t xml:space="preserve"> можно условно подразделить на три базовые группы</w:t>
      </w:r>
      <w:r w:rsidRPr="00070FDE">
        <w:rPr>
          <w:rFonts w:ascii="Times New Roman" w:hAnsi="Times New Roman" w:cs="Times New Roman"/>
          <w:sz w:val="24"/>
          <w:szCs w:val="24"/>
        </w:rPr>
        <w:t xml:space="preserve"> [</w:t>
      </w:r>
      <w:r>
        <w:rPr>
          <w:rFonts w:ascii="Times New Roman" w:hAnsi="Times New Roman" w:cs="Times New Roman"/>
          <w:sz w:val="24"/>
          <w:szCs w:val="24"/>
        </w:rPr>
        <w:t>(Рис.1,Рис.2,Рис.3),7</w:t>
      </w:r>
      <w:r w:rsidRPr="00070FDE">
        <w:rPr>
          <w:rFonts w:ascii="Times New Roman" w:hAnsi="Times New Roman" w:cs="Times New Roman"/>
          <w:sz w:val="24"/>
          <w:szCs w:val="24"/>
        </w:rPr>
        <w:t>]</w:t>
      </w:r>
      <w:r w:rsidRPr="009D6E6B">
        <w:rPr>
          <w:rFonts w:ascii="Times New Roman" w:hAnsi="Times New Roman" w:cs="Times New Roman"/>
          <w:sz w:val="24"/>
          <w:szCs w:val="24"/>
        </w:rPr>
        <w:t xml:space="preserve">: традиционную (лекционно-семинарскую), </w:t>
      </w:r>
      <w:proofErr w:type="spellStart"/>
      <w:r w:rsidRPr="009D6E6B">
        <w:rPr>
          <w:rFonts w:ascii="Times New Roman" w:hAnsi="Times New Roman" w:cs="Times New Roman"/>
          <w:sz w:val="24"/>
          <w:szCs w:val="24"/>
        </w:rPr>
        <w:t>квазипрофессиональную</w:t>
      </w:r>
      <w:proofErr w:type="spellEnd"/>
      <w:r w:rsidRPr="009D6E6B">
        <w:rPr>
          <w:rFonts w:ascii="Times New Roman" w:hAnsi="Times New Roman" w:cs="Times New Roman"/>
          <w:sz w:val="24"/>
          <w:szCs w:val="24"/>
        </w:rPr>
        <w:t xml:space="preserve"> представляющую собой трансформацию содержания и форм учебной деятельности в адекватные и предельно обобщенные содержание и формы профессиональной деятельности) и учебно-профессиональную (методы, которые наиболее приближенны к условиям реальной практики)</w:t>
      </w:r>
      <w:r>
        <w:rPr>
          <w:rFonts w:ascii="Times New Roman" w:hAnsi="Times New Roman" w:cs="Times New Roman"/>
          <w:sz w:val="24"/>
          <w:szCs w:val="24"/>
        </w:rPr>
        <w:t>.</w:t>
      </w:r>
      <w:proofErr w:type="gramEnd"/>
    </w:p>
    <w:p w:rsidR="00BF4464" w:rsidRPr="009D6E6B" w:rsidRDefault="00BF4464" w:rsidP="00BF4464">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По признаку воссоздания (имитации) контекста профессиональной деятельности, ее модельного представления все технологии активного обучения делят на </w:t>
      </w:r>
      <w:proofErr w:type="spellStart"/>
      <w:r w:rsidRPr="009D6E6B">
        <w:rPr>
          <w:rFonts w:ascii="Times New Roman" w:hAnsi="Times New Roman" w:cs="Times New Roman"/>
          <w:sz w:val="24"/>
          <w:szCs w:val="24"/>
        </w:rPr>
        <w:t>неимитационные</w:t>
      </w:r>
      <w:proofErr w:type="spellEnd"/>
      <w:r w:rsidRPr="009D6E6B">
        <w:rPr>
          <w:rFonts w:ascii="Times New Roman" w:hAnsi="Times New Roman" w:cs="Times New Roman"/>
          <w:sz w:val="24"/>
          <w:szCs w:val="24"/>
        </w:rPr>
        <w:t xml:space="preserve"> и имитационные, последние в свою очередь - </w:t>
      </w:r>
      <w:proofErr w:type="gramStart"/>
      <w:r w:rsidRPr="009D6E6B">
        <w:rPr>
          <w:rFonts w:ascii="Times New Roman" w:hAnsi="Times New Roman" w:cs="Times New Roman"/>
          <w:sz w:val="24"/>
          <w:szCs w:val="24"/>
        </w:rPr>
        <w:t>на</w:t>
      </w:r>
      <w:proofErr w:type="gramEnd"/>
      <w:r w:rsidRPr="009D6E6B">
        <w:rPr>
          <w:rFonts w:ascii="Times New Roman" w:hAnsi="Times New Roman" w:cs="Times New Roman"/>
          <w:sz w:val="24"/>
          <w:szCs w:val="24"/>
        </w:rPr>
        <w:t xml:space="preserve"> игровые и неигровые</w:t>
      </w:r>
      <w:r w:rsidRPr="00070FDE">
        <w:rPr>
          <w:rFonts w:ascii="Times New Roman" w:hAnsi="Times New Roman" w:cs="Times New Roman"/>
          <w:sz w:val="24"/>
          <w:szCs w:val="24"/>
        </w:rPr>
        <w:t xml:space="preserve"> [</w:t>
      </w:r>
      <w:r>
        <w:rPr>
          <w:rFonts w:ascii="Times New Roman" w:hAnsi="Times New Roman" w:cs="Times New Roman"/>
          <w:sz w:val="24"/>
          <w:szCs w:val="24"/>
        </w:rPr>
        <w:t>7</w:t>
      </w:r>
      <w:r w:rsidRPr="00070FDE">
        <w:rPr>
          <w:rFonts w:ascii="Times New Roman" w:hAnsi="Times New Roman" w:cs="Times New Roman"/>
          <w:sz w:val="24"/>
          <w:szCs w:val="24"/>
        </w:rPr>
        <w:t>]</w:t>
      </w:r>
      <w:r w:rsidRPr="009D6E6B">
        <w:rPr>
          <w:rFonts w:ascii="Times New Roman" w:hAnsi="Times New Roman" w:cs="Times New Roman"/>
          <w:sz w:val="24"/>
          <w:szCs w:val="24"/>
        </w:rPr>
        <w:t>.</w:t>
      </w:r>
    </w:p>
    <w:p w:rsidR="00BF4464" w:rsidRPr="009D6E6B" w:rsidRDefault="00BF4464" w:rsidP="00BF4464">
      <w:pPr>
        <w:shd w:val="clear" w:color="auto" w:fill="FFFFFF"/>
        <w:spacing w:after="0" w:line="240" w:lineRule="auto"/>
        <w:ind w:firstLine="709"/>
        <w:jc w:val="both"/>
        <w:rPr>
          <w:rFonts w:ascii="Times New Roman" w:hAnsi="Times New Roman" w:cs="Times New Roman"/>
          <w:sz w:val="24"/>
          <w:szCs w:val="24"/>
        </w:rPr>
      </w:pPr>
      <w:proofErr w:type="spellStart"/>
      <w:r w:rsidRPr="009D6E6B">
        <w:rPr>
          <w:rFonts w:ascii="Times New Roman" w:hAnsi="Times New Roman" w:cs="Times New Roman"/>
          <w:sz w:val="24"/>
          <w:szCs w:val="24"/>
        </w:rPr>
        <w:t>Неимитационные</w:t>
      </w:r>
      <w:proofErr w:type="spellEnd"/>
      <w:r w:rsidRPr="009D6E6B">
        <w:rPr>
          <w:rFonts w:ascii="Times New Roman" w:hAnsi="Times New Roman" w:cs="Times New Roman"/>
          <w:sz w:val="24"/>
          <w:szCs w:val="24"/>
        </w:rPr>
        <w:t xml:space="preserve"> технологии не предполагают построения моделей изучаемого явления, процесса или деятельности. Активизация достигается здесь за счет отбора проблемного содержания обучения, использования особым образом организационной процедуры ведения занятия, применения технических средств, обеспечения диалогических взаимодействий преподавателя и слушателей</w:t>
      </w:r>
      <w:r w:rsidRPr="00B54029">
        <w:rPr>
          <w:rFonts w:ascii="Times New Roman" w:hAnsi="Times New Roman" w:cs="Times New Roman"/>
          <w:sz w:val="24"/>
          <w:szCs w:val="24"/>
        </w:rPr>
        <w:t xml:space="preserve"> [</w:t>
      </w:r>
      <w:r>
        <w:rPr>
          <w:rFonts w:ascii="Times New Roman" w:hAnsi="Times New Roman" w:cs="Times New Roman"/>
          <w:sz w:val="24"/>
          <w:szCs w:val="24"/>
        </w:rPr>
        <w:t>7</w:t>
      </w:r>
      <w:r w:rsidRPr="00B54029">
        <w:rPr>
          <w:rFonts w:ascii="Times New Roman" w:hAnsi="Times New Roman" w:cs="Times New Roman"/>
          <w:sz w:val="24"/>
          <w:szCs w:val="24"/>
        </w:rPr>
        <w:t>]</w:t>
      </w:r>
      <w:r w:rsidRPr="009D6E6B">
        <w:rPr>
          <w:rFonts w:ascii="Times New Roman" w:hAnsi="Times New Roman" w:cs="Times New Roman"/>
          <w:sz w:val="24"/>
          <w:szCs w:val="24"/>
        </w:rPr>
        <w:t>.</w:t>
      </w:r>
    </w:p>
    <w:p w:rsidR="00BF4464" w:rsidRPr="009D6E6B" w:rsidRDefault="00BF4464" w:rsidP="00BF4464">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В основе имитационных технологий лежит имитационное или имитационно-игровое моделирование, т.е. воспроизведение в условиях обучения с той или иной мерой адекватности процессов, происходящих в реальной системе.</w:t>
      </w:r>
    </w:p>
    <w:p w:rsidR="00BF4464" w:rsidRPr="002E5459" w:rsidRDefault="00BF4464" w:rsidP="00BF4464">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Наиболее разработанные и доступные для применения в массовой педагогической практике методы и технологии </w:t>
      </w:r>
      <w:r w:rsidRPr="00070FDE">
        <w:rPr>
          <w:rFonts w:ascii="Times New Roman" w:hAnsi="Times New Roman" w:cs="Times New Roman"/>
          <w:sz w:val="24"/>
          <w:szCs w:val="24"/>
        </w:rPr>
        <w:t>[</w:t>
      </w:r>
      <w:r>
        <w:rPr>
          <w:rFonts w:ascii="Times New Roman" w:hAnsi="Times New Roman" w:cs="Times New Roman"/>
          <w:sz w:val="24"/>
          <w:szCs w:val="24"/>
        </w:rPr>
        <w:t>Рис.1,Рис. 2,Рис. 3,1,7</w:t>
      </w:r>
      <w:r w:rsidRPr="00B54029">
        <w:rPr>
          <w:rFonts w:ascii="Times New Roman" w:hAnsi="Times New Roman" w:cs="Times New Roman"/>
          <w:sz w:val="24"/>
          <w:szCs w:val="24"/>
        </w:rPr>
        <w:t>]</w:t>
      </w:r>
      <w:r w:rsidRPr="009D6E6B">
        <w:rPr>
          <w:rFonts w:ascii="Times New Roman" w:hAnsi="Times New Roman" w:cs="Times New Roman"/>
          <w:sz w:val="24"/>
          <w:szCs w:val="24"/>
        </w:rPr>
        <w:t>.</w:t>
      </w:r>
    </w:p>
    <w:p w:rsidR="008F14EF" w:rsidRPr="009D6E6B"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Образовательная технология в максимальной степени связана с учебным процессом - деятельностью преподавателя и студента, ее структурой, средствами, новыми методами обучения, новыми подходами к организации и проведению семинарских и лекционных занятий, а также самостоятельной работы. Любая образовательная технология подразумевает необходимость набора конкретных компетенций</w:t>
      </w:r>
      <w:r w:rsidR="00C57323">
        <w:rPr>
          <w:rFonts w:ascii="Times New Roman" w:hAnsi="Times New Roman" w:cs="Times New Roman"/>
          <w:sz w:val="24"/>
          <w:szCs w:val="24"/>
        </w:rPr>
        <w:t xml:space="preserve"> </w:t>
      </w:r>
      <w:r w:rsidR="00C57323" w:rsidRPr="00B54029">
        <w:rPr>
          <w:rFonts w:ascii="Times New Roman" w:hAnsi="Times New Roman" w:cs="Times New Roman"/>
          <w:sz w:val="24"/>
          <w:szCs w:val="24"/>
        </w:rPr>
        <w:t>[</w:t>
      </w:r>
      <w:r w:rsidR="00C57323">
        <w:rPr>
          <w:rFonts w:ascii="Times New Roman" w:hAnsi="Times New Roman" w:cs="Times New Roman"/>
          <w:sz w:val="24"/>
          <w:szCs w:val="24"/>
        </w:rPr>
        <w:t>4,5,6,7,8</w:t>
      </w:r>
      <w:r w:rsidR="00C57323" w:rsidRPr="00B54029">
        <w:rPr>
          <w:rFonts w:ascii="Times New Roman" w:hAnsi="Times New Roman" w:cs="Times New Roman"/>
          <w:sz w:val="24"/>
          <w:szCs w:val="24"/>
        </w:rPr>
        <w:t>]</w:t>
      </w:r>
      <w:r w:rsidRPr="009D6E6B">
        <w:rPr>
          <w:rFonts w:ascii="Times New Roman" w:hAnsi="Times New Roman" w:cs="Times New Roman"/>
          <w:sz w:val="24"/>
          <w:szCs w:val="24"/>
        </w:rPr>
        <w:t xml:space="preserve">, которые реализуются в ней. </w:t>
      </w:r>
    </w:p>
    <w:p w:rsidR="008F14EF" w:rsidRPr="009D6E6B" w:rsidRDefault="008F14EF" w:rsidP="007C336A">
      <w:pPr>
        <w:shd w:val="clear" w:color="auto" w:fill="FFFFFF"/>
        <w:spacing w:after="0" w:line="240" w:lineRule="auto"/>
        <w:ind w:firstLine="709"/>
        <w:jc w:val="both"/>
        <w:rPr>
          <w:rFonts w:ascii="Times New Roman" w:hAnsi="Times New Roman" w:cs="Times New Roman"/>
          <w:sz w:val="24"/>
          <w:szCs w:val="24"/>
        </w:rPr>
      </w:pPr>
      <w:proofErr w:type="gramStart"/>
      <w:r w:rsidRPr="009D6E6B">
        <w:rPr>
          <w:rFonts w:ascii="Times New Roman" w:hAnsi="Times New Roman" w:cs="Times New Roman"/>
          <w:sz w:val="24"/>
          <w:szCs w:val="24"/>
        </w:rPr>
        <w:t>Приступая к выбору и разработке той или иной технологии, преподаватель кафедры информационной безопасности должен понимать, что наибольший эффект от ее применения будет достигнут при условии определения целей образования по направлению подготовки, на реализацию которых должна быть направлена избираемая технология; содержания, которое предстоит передать обучающимся с ее помощью и условий, в которых она будет использоваться</w:t>
      </w:r>
      <w:r w:rsidR="00C57323">
        <w:rPr>
          <w:rFonts w:ascii="Times New Roman" w:hAnsi="Times New Roman" w:cs="Times New Roman"/>
          <w:sz w:val="24"/>
          <w:szCs w:val="24"/>
        </w:rPr>
        <w:t xml:space="preserve"> </w:t>
      </w:r>
      <w:r w:rsidR="00C57323" w:rsidRPr="00B54029">
        <w:rPr>
          <w:rFonts w:ascii="Times New Roman" w:hAnsi="Times New Roman" w:cs="Times New Roman"/>
          <w:sz w:val="24"/>
          <w:szCs w:val="24"/>
        </w:rPr>
        <w:t>[</w:t>
      </w:r>
      <w:r w:rsidR="00C57323">
        <w:rPr>
          <w:rFonts w:ascii="Times New Roman" w:hAnsi="Times New Roman" w:cs="Times New Roman"/>
          <w:sz w:val="24"/>
          <w:szCs w:val="24"/>
        </w:rPr>
        <w:t>7</w:t>
      </w:r>
      <w:r w:rsidR="00C57323" w:rsidRPr="00B54029">
        <w:rPr>
          <w:rFonts w:ascii="Times New Roman" w:hAnsi="Times New Roman" w:cs="Times New Roman"/>
          <w:sz w:val="24"/>
          <w:szCs w:val="24"/>
        </w:rPr>
        <w:t>]</w:t>
      </w:r>
      <w:r w:rsidR="00C57323" w:rsidRPr="009D6E6B">
        <w:rPr>
          <w:rFonts w:ascii="Times New Roman" w:hAnsi="Times New Roman" w:cs="Times New Roman"/>
          <w:sz w:val="24"/>
          <w:szCs w:val="24"/>
        </w:rPr>
        <w:t>.</w:t>
      </w:r>
      <w:proofErr w:type="gramEnd"/>
    </w:p>
    <w:p w:rsidR="008F14EF" w:rsidRPr="009D6E6B"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Если цели образования не превосходят уровня усвоения, то вполне уместной будет традиционная технология обучения, включающая в себя слушание объяснений преподавателя, работу с учебным пособием, наблюдение за изучаемыми объектами, выполнение практических действий по инструкции. Традиционные формы обучения (лекционные, семинарские, практические занятия и лабораторные работы)</w:t>
      </w:r>
      <w:r w:rsidR="001542EF">
        <w:rPr>
          <w:rFonts w:ascii="Times New Roman" w:hAnsi="Times New Roman" w:cs="Times New Roman"/>
          <w:sz w:val="24"/>
          <w:szCs w:val="24"/>
        </w:rPr>
        <w:t xml:space="preserve"> </w:t>
      </w:r>
      <w:r w:rsidR="001542EF" w:rsidRPr="00B54029">
        <w:rPr>
          <w:rFonts w:ascii="Times New Roman" w:hAnsi="Times New Roman" w:cs="Times New Roman"/>
          <w:sz w:val="24"/>
          <w:szCs w:val="24"/>
        </w:rPr>
        <w:t>[</w:t>
      </w:r>
      <w:r w:rsidR="001542EF">
        <w:rPr>
          <w:rFonts w:ascii="Times New Roman" w:hAnsi="Times New Roman" w:cs="Times New Roman"/>
          <w:sz w:val="24"/>
          <w:szCs w:val="24"/>
        </w:rPr>
        <w:t>1,2,3,4,5,6,7,8</w:t>
      </w:r>
      <w:r w:rsidR="001542EF" w:rsidRPr="00B54029">
        <w:rPr>
          <w:rFonts w:ascii="Times New Roman" w:hAnsi="Times New Roman" w:cs="Times New Roman"/>
          <w:sz w:val="24"/>
          <w:szCs w:val="24"/>
        </w:rPr>
        <w:t>]</w:t>
      </w:r>
      <w:r w:rsidRPr="009D6E6B">
        <w:rPr>
          <w:rFonts w:ascii="Times New Roman" w:hAnsi="Times New Roman" w:cs="Times New Roman"/>
          <w:sz w:val="24"/>
          <w:szCs w:val="24"/>
        </w:rPr>
        <w:t>, в которых удается реализовать принципы приближения содержания учебного материала</w:t>
      </w:r>
      <w:r w:rsidR="00316D9F">
        <w:rPr>
          <w:rFonts w:ascii="Times New Roman" w:hAnsi="Times New Roman" w:cs="Times New Roman"/>
          <w:sz w:val="24"/>
          <w:szCs w:val="24"/>
        </w:rPr>
        <w:t>, относятся</w:t>
      </w:r>
      <w:r w:rsidRPr="009D6E6B">
        <w:rPr>
          <w:rFonts w:ascii="Times New Roman" w:hAnsi="Times New Roman" w:cs="Times New Roman"/>
          <w:sz w:val="24"/>
          <w:szCs w:val="24"/>
        </w:rPr>
        <w:t xml:space="preserve"> к задачам практической профессиональной деятельности.</w:t>
      </w:r>
    </w:p>
    <w:p w:rsidR="008F14EF" w:rsidRPr="00F622A9"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Если цели образования ориентированы на уровень усвоения основных алгоритмов деятельности, то технология обучения должна быть репродуктивно-алгоритмической. Она предполагает конспектирование и реферирование учебного материала, выступление с докла</w:t>
      </w:r>
      <w:r w:rsidRPr="009D6E6B">
        <w:rPr>
          <w:rFonts w:ascii="Times New Roman" w:hAnsi="Times New Roman" w:cs="Times New Roman"/>
          <w:sz w:val="24"/>
          <w:szCs w:val="24"/>
        </w:rPr>
        <w:softHyphen/>
        <w:t>дом и дискуссии</w:t>
      </w:r>
      <w:r w:rsidR="00DF6D8F">
        <w:rPr>
          <w:rFonts w:ascii="Times New Roman" w:hAnsi="Times New Roman" w:cs="Times New Roman"/>
          <w:sz w:val="24"/>
          <w:szCs w:val="24"/>
        </w:rPr>
        <w:t xml:space="preserve"> </w:t>
      </w:r>
      <w:r w:rsidR="00DF6D8F" w:rsidRPr="00B54029">
        <w:rPr>
          <w:rFonts w:ascii="Times New Roman" w:hAnsi="Times New Roman" w:cs="Times New Roman"/>
          <w:sz w:val="24"/>
          <w:szCs w:val="24"/>
        </w:rPr>
        <w:t>[</w:t>
      </w:r>
      <w:r w:rsidR="00DF6D8F">
        <w:rPr>
          <w:rFonts w:ascii="Times New Roman" w:hAnsi="Times New Roman" w:cs="Times New Roman"/>
          <w:sz w:val="24"/>
          <w:szCs w:val="24"/>
        </w:rPr>
        <w:t>1,4,5,6,7,8</w:t>
      </w:r>
      <w:r w:rsidR="00DF6D8F" w:rsidRPr="00B54029">
        <w:rPr>
          <w:rFonts w:ascii="Times New Roman" w:hAnsi="Times New Roman" w:cs="Times New Roman"/>
          <w:sz w:val="24"/>
          <w:szCs w:val="24"/>
        </w:rPr>
        <w:t>]</w:t>
      </w:r>
      <w:r w:rsidRPr="009D6E6B">
        <w:rPr>
          <w:rFonts w:ascii="Times New Roman" w:hAnsi="Times New Roman" w:cs="Times New Roman"/>
          <w:sz w:val="24"/>
          <w:szCs w:val="24"/>
        </w:rPr>
        <w:t>, решение типовых задач, участие в деловых, ролевых и др. играх.</w:t>
      </w:r>
    </w:p>
    <w:p w:rsidR="00F622A9" w:rsidRPr="00F622A9" w:rsidRDefault="00F622A9" w:rsidP="007C336A">
      <w:pPr>
        <w:shd w:val="clear" w:color="auto" w:fill="FFFFFF"/>
        <w:spacing w:after="0" w:line="240" w:lineRule="auto"/>
        <w:ind w:firstLine="709"/>
        <w:jc w:val="both"/>
        <w:rPr>
          <w:rFonts w:ascii="Times New Roman" w:hAnsi="Times New Roman" w:cs="Times New Roman"/>
          <w:sz w:val="24"/>
          <w:szCs w:val="24"/>
        </w:rPr>
      </w:pPr>
    </w:p>
    <w:p w:rsidR="008F14EF" w:rsidRPr="00A56311"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Если цели образования направлены на формирование у студентов опыта поисковой, эвристической деятельности, то технологии обучения должны быть </w:t>
      </w:r>
      <w:r w:rsidRPr="009D6E6B">
        <w:rPr>
          <w:rFonts w:ascii="Times New Roman" w:hAnsi="Times New Roman" w:cs="Times New Roman"/>
          <w:sz w:val="24"/>
          <w:szCs w:val="24"/>
        </w:rPr>
        <w:lastRenderedPageBreak/>
        <w:t>эвристическими, в основе которых доминируют: проблемное обучение, игровое, реальное проектирование, разбор нетиповых производственных ситуаций.</w:t>
      </w:r>
    </w:p>
    <w:p w:rsidR="00CD272A" w:rsidRPr="00CD272A" w:rsidRDefault="00CD272A" w:rsidP="007C336A">
      <w:pPr>
        <w:shd w:val="clear" w:color="auto" w:fill="FFFFFF"/>
        <w:spacing w:after="0" w:line="240" w:lineRule="auto"/>
        <w:ind w:firstLine="709"/>
        <w:jc w:val="both"/>
        <w:rPr>
          <w:rFonts w:ascii="Times New Roman" w:hAnsi="Times New Roman" w:cs="Times New Roman"/>
          <w:sz w:val="24"/>
          <w:szCs w:val="24"/>
        </w:rPr>
      </w:pPr>
    </w:p>
    <w:p w:rsidR="00B60B14" w:rsidRPr="003C4618" w:rsidRDefault="00B60B14" w:rsidP="00B60B14">
      <w:pPr>
        <w:shd w:val="clear" w:color="auto" w:fill="FFFFFF"/>
        <w:spacing w:after="0" w:line="240" w:lineRule="auto"/>
        <w:ind w:firstLine="709"/>
        <w:jc w:val="center"/>
        <w:rPr>
          <w:rFonts w:ascii="Times New Roman" w:hAnsi="Times New Roman" w:cs="Times New Roman"/>
          <w:sz w:val="24"/>
          <w:szCs w:val="24"/>
        </w:rPr>
      </w:pPr>
      <w:r w:rsidRPr="00141825">
        <w:rPr>
          <w:rFonts w:ascii="Times New Roman" w:hAnsi="Times New Roman" w:cs="Times New Roman"/>
          <w:noProof/>
          <w:sz w:val="24"/>
          <w:szCs w:val="24"/>
          <w:lang w:eastAsia="ru-RU"/>
        </w:rPr>
        <w:drawing>
          <wp:inline distT="0" distB="0" distL="0" distR="0">
            <wp:extent cx="5472223" cy="3533775"/>
            <wp:effectExtent l="19050" t="0" r="0" b="0"/>
            <wp:docPr id="2" name="Рисунок 1" descr="C:\Users\Sukhoterin\Desktop\слайд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khoterin\Desktop\слайд 2.jpg"/>
                    <pic:cNvPicPr>
                      <a:picLocks noChangeAspect="1" noChangeArrowheads="1"/>
                    </pic:cNvPicPr>
                  </pic:nvPicPr>
                  <pic:blipFill>
                    <a:blip r:embed="rId7" cstate="print"/>
                    <a:srcRect/>
                    <a:stretch>
                      <a:fillRect/>
                    </a:stretch>
                  </pic:blipFill>
                  <pic:spPr bwMode="auto">
                    <a:xfrm>
                      <a:off x="0" y="0"/>
                      <a:ext cx="5501454" cy="3552652"/>
                    </a:xfrm>
                    <a:prstGeom prst="rect">
                      <a:avLst/>
                    </a:prstGeom>
                    <a:noFill/>
                    <a:ln w="9525">
                      <a:noFill/>
                      <a:miter lim="800000"/>
                      <a:headEnd/>
                      <a:tailEnd/>
                    </a:ln>
                  </pic:spPr>
                </pic:pic>
              </a:graphicData>
            </a:graphic>
          </wp:inline>
        </w:drawing>
      </w:r>
    </w:p>
    <w:p w:rsidR="00B60B14" w:rsidRDefault="00B60B14" w:rsidP="00B60B14">
      <w:pPr>
        <w:shd w:val="clear" w:color="auto" w:fill="FFFFFF"/>
        <w:spacing w:after="0" w:line="240" w:lineRule="auto"/>
        <w:ind w:firstLine="709"/>
        <w:jc w:val="center"/>
        <w:rPr>
          <w:rFonts w:ascii="Times New Roman" w:hAnsi="Times New Roman" w:cs="Times New Roman"/>
          <w:b/>
          <w:sz w:val="24"/>
          <w:szCs w:val="24"/>
        </w:rPr>
      </w:pPr>
      <w:r w:rsidRPr="00A37187">
        <w:rPr>
          <w:rFonts w:ascii="Times New Roman" w:hAnsi="Times New Roman" w:cs="Times New Roman"/>
          <w:b/>
          <w:sz w:val="24"/>
          <w:szCs w:val="24"/>
        </w:rPr>
        <w:t>Рис.</w:t>
      </w:r>
      <w:r>
        <w:rPr>
          <w:rFonts w:ascii="Times New Roman" w:hAnsi="Times New Roman" w:cs="Times New Roman"/>
          <w:b/>
          <w:sz w:val="24"/>
          <w:szCs w:val="24"/>
        </w:rPr>
        <w:t>2.</w:t>
      </w:r>
      <w:r w:rsidRPr="00A37187">
        <w:rPr>
          <w:rFonts w:ascii="Times New Roman" w:hAnsi="Times New Roman" w:cs="Times New Roman"/>
          <w:b/>
          <w:sz w:val="24"/>
          <w:szCs w:val="24"/>
        </w:rPr>
        <w:t xml:space="preserve">  </w:t>
      </w:r>
      <w:proofErr w:type="spellStart"/>
      <w:r>
        <w:rPr>
          <w:rFonts w:ascii="Times New Roman" w:hAnsi="Times New Roman" w:cs="Times New Roman"/>
          <w:b/>
          <w:sz w:val="24"/>
          <w:szCs w:val="24"/>
        </w:rPr>
        <w:t>Квазипрофессиональная</w:t>
      </w:r>
      <w:proofErr w:type="spellEnd"/>
      <w:r>
        <w:rPr>
          <w:rFonts w:ascii="Times New Roman" w:hAnsi="Times New Roman" w:cs="Times New Roman"/>
          <w:b/>
          <w:sz w:val="24"/>
          <w:szCs w:val="24"/>
        </w:rPr>
        <w:t xml:space="preserve"> деятельность</w:t>
      </w:r>
    </w:p>
    <w:p w:rsidR="00C5031A" w:rsidRDefault="00C5031A" w:rsidP="00B60B14">
      <w:pPr>
        <w:shd w:val="clear" w:color="auto" w:fill="FFFFFF"/>
        <w:spacing w:after="0" w:line="240" w:lineRule="auto"/>
        <w:ind w:firstLine="709"/>
        <w:jc w:val="center"/>
        <w:rPr>
          <w:rFonts w:ascii="Times New Roman" w:hAnsi="Times New Roman" w:cs="Times New Roman"/>
          <w:b/>
          <w:sz w:val="24"/>
          <w:szCs w:val="24"/>
        </w:rPr>
      </w:pPr>
    </w:p>
    <w:p w:rsidR="00905AAB" w:rsidRPr="009D6E6B" w:rsidRDefault="00905AAB" w:rsidP="00905AAB">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Если цели образования направлены на подготовку научных кадров, то технологии обучения должны быть творческими, включающими в себя дискуссии по постановке проблемных задач, подготовке и проведению конкретных исследований, разработок, анализ их результатов, комплекс методов, развития опыта творческой деятельности будущих специалистов.</w:t>
      </w:r>
    </w:p>
    <w:p w:rsidR="008F14EF"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Таким образом, первая цель напрямую связана с традиционной учебной деятельностью, вторая и третья - с </w:t>
      </w:r>
      <w:proofErr w:type="spellStart"/>
      <w:r w:rsidRPr="009D6E6B">
        <w:rPr>
          <w:rFonts w:ascii="Times New Roman" w:hAnsi="Times New Roman" w:cs="Times New Roman"/>
          <w:sz w:val="24"/>
          <w:szCs w:val="24"/>
        </w:rPr>
        <w:t>квазипрофессиональной</w:t>
      </w:r>
      <w:proofErr w:type="spellEnd"/>
      <w:r w:rsidRPr="009D6E6B">
        <w:rPr>
          <w:rFonts w:ascii="Times New Roman" w:hAnsi="Times New Roman" w:cs="Times New Roman"/>
          <w:sz w:val="24"/>
          <w:szCs w:val="24"/>
        </w:rPr>
        <w:t>, и четвертая - с учебно-профессиональной деятельностью</w:t>
      </w:r>
      <w:r w:rsidR="00DF6D8F">
        <w:rPr>
          <w:rFonts w:ascii="Times New Roman" w:hAnsi="Times New Roman" w:cs="Times New Roman"/>
          <w:sz w:val="24"/>
          <w:szCs w:val="24"/>
        </w:rPr>
        <w:t xml:space="preserve"> </w:t>
      </w:r>
      <w:r w:rsidR="00DF6D8F" w:rsidRPr="00B54029">
        <w:rPr>
          <w:rFonts w:ascii="Times New Roman" w:hAnsi="Times New Roman" w:cs="Times New Roman"/>
          <w:sz w:val="24"/>
          <w:szCs w:val="24"/>
        </w:rPr>
        <w:t>[</w:t>
      </w:r>
      <w:r w:rsidR="00DF6D8F">
        <w:rPr>
          <w:rFonts w:ascii="Times New Roman" w:hAnsi="Times New Roman" w:cs="Times New Roman"/>
          <w:sz w:val="24"/>
          <w:szCs w:val="24"/>
        </w:rPr>
        <w:t>1,2,3,4,5,6,7,8</w:t>
      </w:r>
      <w:r w:rsidR="00DF6D8F" w:rsidRPr="00B54029">
        <w:rPr>
          <w:rFonts w:ascii="Times New Roman" w:hAnsi="Times New Roman" w:cs="Times New Roman"/>
          <w:sz w:val="24"/>
          <w:szCs w:val="24"/>
        </w:rPr>
        <w:t>]</w:t>
      </w:r>
      <w:r w:rsidR="00DF6D8F" w:rsidRPr="009D6E6B">
        <w:rPr>
          <w:rFonts w:ascii="Times New Roman" w:hAnsi="Times New Roman" w:cs="Times New Roman"/>
          <w:sz w:val="24"/>
          <w:szCs w:val="24"/>
        </w:rPr>
        <w:t>.</w:t>
      </w:r>
    </w:p>
    <w:p w:rsidR="006F3C5A" w:rsidRDefault="006F3C5A" w:rsidP="007C336A">
      <w:pPr>
        <w:shd w:val="clear" w:color="auto" w:fill="FFFFFF"/>
        <w:spacing w:after="0" w:line="240" w:lineRule="auto"/>
        <w:ind w:firstLine="709"/>
        <w:jc w:val="both"/>
        <w:rPr>
          <w:rFonts w:ascii="Times New Roman" w:hAnsi="Times New Roman" w:cs="Times New Roman"/>
          <w:sz w:val="24"/>
          <w:szCs w:val="24"/>
        </w:rPr>
      </w:pPr>
    </w:p>
    <w:p w:rsidR="00B60B14" w:rsidRPr="003C4618" w:rsidRDefault="00B60B14" w:rsidP="00B60B14">
      <w:pPr>
        <w:shd w:val="clear" w:color="auto" w:fill="FFFFFF"/>
        <w:spacing w:after="0" w:line="240" w:lineRule="auto"/>
        <w:ind w:firstLine="709"/>
        <w:jc w:val="both"/>
        <w:rPr>
          <w:rFonts w:ascii="Times New Roman" w:hAnsi="Times New Roman" w:cs="Times New Roman"/>
          <w:sz w:val="24"/>
          <w:szCs w:val="24"/>
        </w:rPr>
      </w:pPr>
      <w:r w:rsidRPr="00141825">
        <w:rPr>
          <w:rFonts w:ascii="Times New Roman" w:hAnsi="Times New Roman" w:cs="Times New Roman"/>
          <w:noProof/>
          <w:sz w:val="24"/>
          <w:szCs w:val="24"/>
          <w:lang w:eastAsia="ru-RU"/>
        </w:rPr>
        <w:lastRenderedPageBreak/>
        <w:drawing>
          <wp:inline distT="0" distB="0" distL="0" distR="0">
            <wp:extent cx="5476875" cy="3190875"/>
            <wp:effectExtent l="19050" t="0" r="9525" b="0"/>
            <wp:docPr id="5" name="Рисунок 3" descr="C:\Users\teacher\Desktop\слайд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Desktop\слайд 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3190875"/>
                    </a:xfrm>
                    <a:prstGeom prst="rect">
                      <a:avLst/>
                    </a:prstGeom>
                    <a:noFill/>
                    <a:ln>
                      <a:noFill/>
                    </a:ln>
                  </pic:spPr>
                </pic:pic>
              </a:graphicData>
            </a:graphic>
          </wp:inline>
        </w:drawing>
      </w:r>
    </w:p>
    <w:p w:rsidR="00B60B14" w:rsidRPr="003C4618" w:rsidRDefault="00B60B14" w:rsidP="00B60B14">
      <w:pPr>
        <w:shd w:val="clear" w:color="auto" w:fill="FFFFFF"/>
        <w:spacing w:after="0" w:line="240" w:lineRule="auto"/>
        <w:jc w:val="both"/>
        <w:rPr>
          <w:rFonts w:ascii="Times New Roman" w:hAnsi="Times New Roman" w:cs="Times New Roman"/>
          <w:sz w:val="24"/>
          <w:szCs w:val="24"/>
        </w:rPr>
      </w:pPr>
    </w:p>
    <w:p w:rsidR="00B60B14" w:rsidRPr="00A37187" w:rsidRDefault="00B60B14" w:rsidP="00B60B14">
      <w:pPr>
        <w:shd w:val="clear" w:color="auto" w:fill="FFFFFF"/>
        <w:spacing w:after="0" w:line="240" w:lineRule="auto"/>
        <w:ind w:firstLine="709"/>
        <w:jc w:val="center"/>
        <w:rPr>
          <w:rFonts w:ascii="Times New Roman" w:hAnsi="Times New Roman" w:cs="Times New Roman"/>
          <w:b/>
          <w:sz w:val="24"/>
          <w:szCs w:val="24"/>
        </w:rPr>
      </w:pPr>
      <w:r w:rsidRPr="00A37187">
        <w:rPr>
          <w:rFonts w:ascii="Times New Roman" w:hAnsi="Times New Roman" w:cs="Times New Roman"/>
          <w:b/>
          <w:sz w:val="24"/>
          <w:szCs w:val="24"/>
        </w:rPr>
        <w:t>Рис.</w:t>
      </w:r>
      <w:r>
        <w:rPr>
          <w:rFonts w:ascii="Times New Roman" w:hAnsi="Times New Roman" w:cs="Times New Roman"/>
          <w:b/>
          <w:sz w:val="24"/>
          <w:szCs w:val="24"/>
        </w:rPr>
        <w:t>3.</w:t>
      </w:r>
      <w:r w:rsidRPr="00A37187">
        <w:rPr>
          <w:rFonts w:ascii="Times New Roman" w:hAnsi="Times New Roman" w:cs="Times New Roman"/>
          <w:b/>
          <w:sz w:val="24"/>
          <w:szCs w:val="24"/>
        </w:rPr>
        <w:t xml:space="preserve">  </w:t>
      </w:r>
      <w:r>
        <w:rPr>
          <w:rFonts w:ascii="Times New Roman" w:hAnsi="Times New Roman" w:cs="Times New Roman"/>
          <w:b/>
          <w:sz w:val="24"/>
          <w:szCs w:val="24"/>
        </w:rPr>
        <w:t>Учебно-профессиональная деятельность</w:t>
      </w:r>
    </w:p>
    <w:p w:rsidR="00B60B14" w:rsidRPr="003C4618" w:rsidRDefault="00B60B14" w:rsidP="00B60B14">
      <w:pPr>
        <w:shd w:val="clear" w:color="auto" w:fill="FFFFFF"/>
        <w:spacing w:after="0" w:line="240" w:lineRule="auto"/>
        <w:ind w:firstLine="709"/>
        <w:jc w:val="both"/>
        <w:rPr>
          <w:rFonts w:ascii="Times New Roman" w:hAnsi="Times New Roman" w:cs="Times New Roman"/>
          <w:sz w:val="24"/>
          <w:szCs w:val="24"/>
        </w:rPr>
      </w:pPr>
    </w:p>
    <w:p w:rsidR="008F14EF" w:rsidRPr="009D6E6B"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Помимо уменьшения количества лекций и увеличения в учебном процессе доли самостоятельной работы студентов, традиционные образовательные технологии и формы занятий должны претерпеть качественные изменения. Очевидно, что информационно-накопительная модель учебного процесса потеряла свою продуктивность</w:t>
      </w:r>
      <w:r w:rsidR="00BA3672">
        <w:rPr>
          <w:rFonts w:ascii="Times New Roman" w:hAnsi="Times New Roman" w:cs="Times New Roman"/>
          <w:sz w:val="24"/>
          <w:szCs w:val="24"/>
        </w:rPr>
        <w:t xml:space="preserve"> </w:t>
      </w:r>
      <w:r w:rsidR="00BA3672" w:rsidRPr="00B54029">
        <w:rPr>
          <w:rFonts w:ascii="Times New Roman" w:hAnsi="Times New Roman" w:cs="Times New Roman"/>
          <w:sz w:val="24"/>
          <w:szCs w:val="24"/>
        </w:rPr>
        <w:t>[</w:t>
      </w:r>
      <w:r w:rsidR="00BA3672">
        <w:rPr>
          <w:rFonts w:ascii="Times New Roman" w:hAnsi="Times New Roman" w:cs="Times New Roman"/>
          <w:sz w:val="24"/>
          <w:szCs w:val="24"/>
        </w:rPr>
        <w:t>1,2,3,4,5,6,7,8</w:t>
      </w:r>
      <w:r w:rsidR="00BA3672" w:rsidRPr="00B54029">
        <w:rPr>
          <w:rFonts w:ascii="Times New Roman" w:hAnsi="Times New Roman" w:cs="Times New Roman"/>
          <w:sz w:val="24"/>
          <w:szCs w:val="24"/>
        </w:rPr>
        <w:t>]</w:t>
      </w:r>
      <w:r w:rsidR="00BA3672" w:rsidRPr="009D6E6B">
        <w:rPr>
          <w:rFonts w:ascii="Times New Roman" w:hAnsi="Times New Roman" w:cs="Times New Roman"/>
          <w:sz w:val="24"/>
          <w:szCs w:val="24"/>
        </w:rPr>
        <w:t>.</w:t>
      </w:r>
      <w:r w:rsidRPr="009D6E6B">
        <w:rPr>
          <w:rFonts w:ascii="Times New Roman" w:hAnsi="Times New Roman" w:cs="Times New Roman"/>
          <w:sz w:val="24"/>
          <w:szCs w:val="24"/>
        </w:rPr>
        <w:t xml:space="preserve"> </w:t>
      </w:r>
    </w:p>
    <w:p w:rsidR="008F14EF" w:rsidRPr="009D6E6B" w:rsidRDefault="008F14EF" w:rsidP="007C336A">
      <w:pPr>
        <w:shd w:val="clear" w:color="auto" w:fill="FFFFFF"/>
        <w:spacing w:after="0" w:line="240" w:lineRule="auto"/>
        <w:ind w:firstLine="709"/>
        <w:jc w:val="both"/>
        <w:rPr>
          <w:rFonts w:ascii="Times New Roman" w:hAnsi="Times New Roman" w:cs="Times New Roman"/>
          <w:sz w:val="24"/>
          <w:szCs w:val="24"/>
        </w:rPr>
      </w:pPr>
      <w:r w:rsidRPr="009D6E6B">
        <w:rPr>
          <w:rFonts w:ascii="Times New Roman" w:hAnsi="Times New Roman" w:cs="Times New Roman"/>
          <w:sz w:val="24"/>
          <w:szCs w:val="24"/>
        </w:rPr>
        <w:t>Предложенный подход нельзя рассматривать, как исчерпывающее описание всевозможных методов, форм и видов образовательных технологий, он является одним из этапов решения задач внедрения инноваций в учебный процесс. Такой подход не исключает возможности разработки и использования новых образовательных технологий и методов организации и проведения занятий, которые могут быть рассмотрены в дальнейшем в ходе реализации ООП ВПО по кафедре информационной безопасности ФТА. Все положения, представленные в статье согласованны с рекомендациями УМО по направлению подготовки информационная безопасность при «Российском Государственном Гуманитарном Университете», членом которого является кафедра информационной безопасности «Финансово-технологической академ</w:t>
      </w:r>
      <w:r w:rsidR="009C42C5">
        <w:rPr>
          <w:rFonts w:ascii="Times New Roman" w:hAnsi="Times New Roman" w:cs="Times New Roman"/>
          <w:sz w:val="24"/>
          <w:szCs w:val="24"/>
        </w:rPr>
        <w:t>и</w:t>
      </w:r>
      <w:r w:rsidRPr="009D6E6B">
        <w:rPr>
          <w:rFonts w:ascii="Times New Roman" w:hAnsi="Times New Roman" w:cs="Times New Roman"/>
          <w:sz w:val="24"/>
          <w:szCs w:val="24"/>
        </w:rPr>
        <w:t xml:space="preserve">и» </w:t>
      </w:r>
      <w:r w:rsidR="00BA3672" w:rsidRPr="00B54029">
        <w:rPr>
          <w:rFonts w:ascii="Times New Roman" w:hAnsi="Times New Roman" w:cs="Times New Roman"/>
          <w:sz w:val="24"/>
          <w:szCs w:val="24"/>
        </w:rPr>
        <w:t>[</w:t>
      </w:r>
      <w:r w:rsidR="00BA3672">
        <w:rPr>
          <w:rFonts w:ascii="Times New Roman" w:hAnsi="Times New Roman" w:cs="Times New Roman"/>
          <w:sz w:val="24"/>
          <w:szCs w:val="24"/>
        </w:rPr>
        <w:t>1,5,7,8</w:t>
      </w:r>
      <w:r w:rsidR="00BA3672" w:rsidRPr="00B54029">
        <w:rPr>
          <w:rFonts w:ascii="Times New Roman" w:hAnsi="Times New Roman" w:cs="Times New Roman"/>
          <w:sz w:val="24"/>
          <w:szCs w:val="24"/>
        </w:rPr>
        <w:t>]</w:t>
      </w:r>
      <w:r w:rsidR="00BA3672" w:rsidRPr="009D6E6B">
        <w:rPr>
          <w:rFonts w:ascii="Times New Roman" w:hAnsi="Times New Roman" w:cs="Times New Roman"/>
          <w:sz w:val="24"/>
          <w:szCs w:val="24"/>
        </w:rPr>
        <w:t>.</w:t>
      </w:r>
      <w:r w:rsidRPr="009D6E6B">
        <w:rPr>
          <w:rFonts w:ascii="Times New Roman" w:hAnsi="Times New Roman" w:cs="Times New Roman"/>
          <w:sz w:val="24"/>
          <w:szCs w:val="24"/>
        </w:rPr>
        <w:t xml:space="preserve"> </w:t>
      </w:r>
    </w:p>
    <w:p w:rsidR="009C42C5" w:rsidRDefault="009C42C5" w:rsidP="007C336A">
      <w:pPr>
        <w:shd w:val="clear" w:color="auto" w:fill="FFFFFF"/>
        <w:spacing w:after="0" w:line="240" w:lineRule="auto"/>
        <w:ind w:firstLine="709"/>
        <w:jc w:val="both"/>
        <w:rPr>
          <w:rFonts w:ascii="Times New Roman" w:hAnsi="Times New Roman" w:cs="Times New Roman"/>
          <w:sz w:val="24"/>
          <w:szCs w:val="24"/>
        </w:rPr>
      </w:pPr>
    </w:p>
    <w:p w:rsidR="00A56311" w:rsidRDefault="00A56311" w:rsidP="00A56311">
      <w:pPr>
        <w:pStyle w:val="a4"/>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Список использованных источников:</w:t>
      </w:r>
    </w:p>
    <w:p w:rsidR="006D48F8" w:rsidRPr="00580D75" w:rsidRDefault="006D48F8" w:rsidP="00580D75">
      <w:pPr>
        <w:pStyle w:val="a"/>
        <w:numPr>
          <w:ilvl w:val="0"/>
          <w:numId w:val="2"/>
        </w:numPr>
        <w:spacing w:line="240" w:lineRule="auto"/>
        <w:ind w:left="0" w:firstLine="709"/>
        <w:rPr>
          <w:rFonts w:eastAsiaTheme="minorHAnsi"/>
          <w:lang w:eastAsia="en-US"/>
        </w:rPr>
      </w:pPr>
      <w:r w:rsidRPr="00580D75">
        <w:rPr>
          <w:rFonts w:eastAsiaTheme="minorHAnsi"/>
          <w:lang w:eastAsia="en-US"/>
        </w:rPr>
        <w:t xml:space="preserve">Федеральные законы Российской Федерации: </w:t>
      </w:r>
      <w:proofErr w:type="gramStart"/>
      <w:r w:rsidRPr="00580D75">
        <w:rPr>
          <w:rFonts w:eastAsiaTheme="minorHAnsi"/>
          <w:lang w:eastAsia="en-US"/>
        </w:rPr>
        <w:t>«Об образовании» (от 29 декабря 2012 г. №273) и «О высшем и послевузовском профессиональном образовании» (от 22 августа 1996 г. №125-ФЗ);</w:t>
      </w:r>
      <w:proofErr w:type="gramEnd"/>
    </w:p>
    <w:p w:rsidR="00A10727" w:rsidRPr="00580D75" w:rsidRDefault="00A10727" w:rsidP="00A10727">
      <w:pPr>
        <w:pStyle w:val="a"/>
        <w:numPr>
          <w:ilvl w:val="0"/>
          <w:numId w:val="2"/>
        </w:numPr>
        <w:spacing w:line="240" w:lineRule="auto"/>
        <w:ind w:left="0" w:firstLine="709"/>
        <w:rPr>
          <w:rFonts w:eastAsiaTheme="minorHAnsi"/>
          <w:lang w:eastAsia="en-US"/>
        </w:rPr>
      </w:pPr>
      <w:r w:rsidRPr="007B3DF4">
        <w:rPr>
          <w:rFonts w:eastAsiaTheme="minorHAnsi"/>
          <w:lang w:eastAsia="en-US"/>
        </w:rPr>
        <w:t>Распоряжение Правительс</w:t>
      </w:r>
      <w:r>
        <w:rPr>
          <w:rFonts w:eastAsiaTheme="minorHAnsi"/>
          <w:lang w:eastAsia="en-US"/>
        </w:rPr>
        <w:t xml:space="preserve">тва РФ от 03.11.2011 № 1944-р </w:t>
      </w:r>
      <w:r>
        <w:rPr>
          <w:rFonts w:eastAsiaTheme="minorHAnsi"/>
          <w:lang w:eastAsia="en-US"/>
        </w:rPr>
        <w:br/>
        <w:t>«</w:t>
      </w:r>
      <w:r w:rsidRPr="007B3DF4">
        <w:rPr>
          <w:rFonts w:eastAsiaTheme="minorHAnsi"/>
          <w:lang w:eastAsia="en-US"/>
        </w:rPr>
        <w:t>О перечне направлений подготовки (специальностей) в образовательных учреждениях высшего профессионального образования, специальностей научных работников, соответствующих приоритетным направлениям модернизации и технологического развития российской экономики</w:t>
      </w:r>
      <w:r>
        <w:rPr>
          <w:rFonts w:eastAsiaTheme="minorHAnsi"/>
          <w:lang w:eastAsia="en-US"/>
        </w:rPr>
        <w:t xml:space="preserve">» </w:t>
      </w:r>
      <w:r w:rsidRPr="007B3DF4">
        <w:rPr>
          <w:rFonts w:eastAsiaTheme="minorHAnsi"/>
          <w:lang w:eastAsia="en-US"/>
        </w:rPr>
        <w:t>Официальная публикация в СМИ:</w:t>
      </w:r>
      <w:r>
        <w:rPr>
          <w:rFonts w:eastAsiaTheme="minorHAnsi"/>
          <w:lang w:eastAsia="en-US"/>
        </w:rPr>
        <w:t xml:space="preserve"> </w:t>
      </w:r>
      <w:r w:rsidRPr="007B3DF4">
        <w:rPr>
          <w:rFonts w:eastAsiaTheme="minorHAnsi"/>
          <w:lang w:eastAsia="en-US"/>
        </w:rPr>
        <w:t>"Российская газета", № 254, 11.11.2011</w:t>
      </w:r>
      <w:r>
        <w:rPr>
          <w:rFonts w:eastAsiaTheme="minorHAnsi"/>
          <w:lang w:eastAsia="en-US"/>
        </w:rPr>
        <w:t xml:space="preserve"> </w:t>
      </w:r>
      <w:r w:rsidRPr="007B3DF4">
        <w:rPr>
          <w:rFonts w:eastAsiaTheme="minorHAnsi"/>
          <w:lang w:eastAsia="en-US"/>
        </w:rPr>
        <w:t>"Собрание законодательства РФ", 14.11.2011, № 46, ст. 6584</w:t>
      </w:r>
    </w:p>
    <w:p w:rsidR="006D48F8" w:rsidRPr="00580D75" w:rsidRDefault="006D48F8" w:rsidP="00580D75">
      <w:pPr>
        <w:pStyle w:val="a"/>
        <w:numPr>
          <w:ilvl w:val="0"/>
          <w:numId w:val="2"/>
        </w:numPr>
        <w:spacing w:line="240" w:lineRule="auto"/>
        <w:ind w:left="0" w:firstLine="709"/>
        <w:rPr>
          <w:rFonts w:eastAsiaTheme="minorHAnsi"/>
          <w:lang w:eastAsia="en-US"/>
        </w:rPr>
      </w:pPr>
      <w:r w:rsidRPr="00580D75">
        <w:rPr>
          <w:rFonts w:eastAsiaTheme="minorHAnsi"/>
          <w:lang w:eastAsia="en-US"/>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 №71;</w:t>
      </w:r>
    </w:p>
    <w:p w:rsidR="008F14EF" w:rsidRPr="007C336A" w:rsidRDefault="008F14EF" w:rsidP="007C336A">
      <w:pPr>
        <w:pStyle w:val="ConsPlusTitle"/>
        <w:widowControl/>
        <w:numPr>
          <w:ilvl w:val="0"/>
          <w:numId w:val="2"/>
        </w:numPr>
        <w:ind w:left="0" w:firstLine="709"/>
        <w:jc w:val="both"/>
        <w:rPr>
          <w:rFonts w:eastAsiaTheme="minorHAnsi"/>
          <w:b w:val="0"/>
          <w:bCs w:val="0"/>
          <w:lang w:eastAsia="en-US"/>
        </w:rPr>
      </w:pPr>
      <w:r w:rsidRPr="007C336A">
        <w:rPr>
          <w:rFonts w:eastAsiaTheme="minorHAnsi"/>
          <w:b w:val="0"/>
          <w:bCs w:val="0"/>
          <w:lang w:eastAsia="en-US"/>
        </w:rPr>
        <w:t xml:space="preserve">ФГОС ВПО </w:t>
      </w:r>
      <w:r w:rsidR="00A56311" w:rsidRPr="007C336A">
        <w:rPr>
          <w:rFonts w:eastAsiaTheme="minorHAnsi"/>
          <w:b w:val="0"/>
          <w:bCs w:val="0"/>
          <w:lang w:eastAsia="en-US"/>
        </w:rPr>
        <w:t xml:space="preserve">по направлению подготовки 090900 </w:t>
      </w:r>
      <w:r w:rsidR="00A56311">
        <w:rPr>
          <w:rFonts w:eastAsiaTheme="minorHAnsi"/>
          <w:b w:val="0"/>
          <w:bCs w:val="0"/>
          <w:lang w:eastAsia="en-US"/>
        </w:rPr>
        <w:t>И</w:t>
      </w:r>
      <w:r w:rsidR="00A56311" w:rsidRPr="007C336A">
        <w:rPr>
          <w:rFonts w:eastAsiaTheme="minorHAnsi"/>
          <w:b w:val="0"/>
          <w:bCs w:val="0"/>
          <w:lang w:eastAsia="en-US"/>
        </w:rPr>
        <w:t>нформационная безопасность (квал</w:t>
      </w:r>
      <w:r w:rsidR="00A56311">
        <w:rPr>
          <w:rFonts w:eastAsiaTheme="minorHAnsi"/>
          <w:b w:val="0"/>
          <w:bCs w:val="0"/>
          <w:lang w:eastAsia="en-US"/>
        </w:rPr>
        <w:t>ификация (степень) "бакалавр") П</w:t>
      </w:r>
      <w:r w:rsidR="00A56311" w:rsidRPr="007C336A">
        <w:rPr>
          <w:rFonts w:eastAsiaTheme="minorHAnsi"/>
          <w:b w:val="0"/>
          <w:bCs w:val="0"/>
          <w:lang w:eastAsia="en-US"/>
        </w:rPr>
        <w:t>риказ</w:t>
      </w:r>
      <w:r w:rsidRPr="007C336A">
        <w:rPr>
          <w:rFonts w:eastAsiaTheme="minorHAnsi"/>
          <w:b w:val="0"/>
          <w:bCs w:val="0"/>
          <w:lang w:eastAsia="en-US"/>
        </w:rPr>
        <w:t xml:space="preserve"> </w:t>
      </w:r>
      <w:proofErr w:type="spellStart"/>
      <w:r w:rsidRPr="007C336A">
        <w:rPr>
          <w:rFonts w:eastAsiaTheme="minorHAnsi"/>
          <w:b w:val="0"/>
          <w:bCs w:val="0"/>
          <w:lang w:eastAsia="en-US"/>
        </w:rPr>
        <w:t>Минобрнауки</w:t>
      </w:r>
      <w:proofErr w:type="spellEnd"/>
      <w:r w:rsidRPr="007C336A">
        <w:rPr>
          <w:rFonts w:eastAsiaTheme="minorHAnsi"/>
          <w:b w:val="0"/>
          <w:bCs w:val="0"/>
          <w:lang w:eastAsia="en-US"/>
        </w:rPr>
        <w:t xml:space="preserve"> РФ</w:t>
      </w:r>
      <w:r w:rsidR="007C336A" w:rsidRPr="007C336A">
        <w:rPr>
          <w:rFonts w:eastAsiaTheme="minorHAnsi"/>
          <w:b w:val="0"/>
          <w:bCs w:val="0"/>
          <w:lang w:eastAsia="en-US"/>
        </w:rPr>
        <w:t xml:space="preserve"> </w:t>
      </w:r>
      <w:r w:rsidRPr="007C336A">
        <w:rPr>
          <w:rFonts w:eastAsiaTheme="minorHAnsi"/>
          <w:b w:val="0"/>
          <w:bCs w:val="0"/>
          <w:lang w:eastAsia="en-US"/>
        </w:rPr>
        <w:t xml:space="preserve">от 28 октября </w:t>
      </w:r>
      <w:smartTag w:uri="urn:schemas-microsoft-com:office:smarttags" w:element="metricconverter">
        <w:smartTagPr>
          <w:attr w:name="ProductID" w:val="2009 г"/>
        </w:smartTagPr>
        <w:r w:rsidRPr="007C336A">
          <w:rPr>
            <w:rFonts w:eastAsiaTheme="minorHAnsi"/>
            <w:b w:val="0"/>
            <w:bCs w:val="0"/>
            <w:lang w:eastAsia="en-US"/>
          </w:rPr>
          <w:t>2009 г</w:t>
        </w:r>
      </w:smartTag>
      <w:r w:rsidRPr="007C336A">
        <w:rPr>
          <w:rFonts w:eastAsiaTheme="minorHAnsi"/>
          <w:b w:val="0"/>
          <w:bCs w:val="0"/>
          <w:lang w:eastAsia="en-US"/>
        </w:rPr>
        <w:t>. N 496.</w:t>
      </w:r>
    </w:p>
    <w:p w:rsidR="008F14EF" w:rsidRPr="009D6E6B" w:rsidRDefault="008F14EF" w:rsidP="007C336A">
      <w:pPr>
        <w:pStyle w:val="ConsPlusTitle"/>
        <w:widowControl/>
        <w:numPr>
          <w:ilvl w:val="0"/>
          <w:numId w:val="2"/>
        </w:numPr>
        <w:ind w:left="0" w:firstLine="709"/>
        <w:jc w:val="both"/>
        <w:rPr>
          <w:rFonts w:eastAsiaTheme="minorHAnsi"/>
          <w:b w:val="0"/>
          <w:bCs w:val="0"/>
          <w:lang w:eastAsia="en-US"/>
        </w:rPr>
      </w:pPr>
      <w:r w:rsidRPr="009D6E6B">
        <w:rPr>
          <w:rFonts w:eastAsiaTheme="minorHAnsi"/>
          <w:b w:val="0"/>
          <w:bCs w:val="0"/>
          <w:lang w:eastAsia="en-US"/>
        </w:rPr>
        <w:lastRenderedPageBreak/>
        <w:t xml:space="preserve">ФГОС ВПО </w:t>
      </w:r>
      <w:r w:rsidR="00A56311" w:rsidRPr="009D6E6B">
        <w:rPr>
          <w:rFonts w:eastAsiaTheme="minorHAnsi"/>
          <w:b w:val="0"/>
          <w:bCs w:val="0"/>
          <w:lang w:eastAsia="en-US"/>
        </w:rPr>
        <w:t xml:space="preserve">по направлению подготовки 090900 </w:t>
      </w:r>
      <w:r w:rsidR="00A56311">
        <w:rPr>
          <w:rFonts w:eastAsiaTheme="minorHAnsi"/>
          <w:b w:val="0"/>
          <w:bCs w:val="0"/>
          <w:lang w:eastAsia="en-US"/>
        </w:rPr>
        <w:t>И</w:t>
      </w:r>
      <w:r w:rsidR="00A56311" w:rsidRPr="009D6E6B">
        <w:rPr>
          <w:rFonts w:eastAsiaTheme="minorHAnsi"/>
          <w:b w:val="0"/>
          <w:bCs w:val="0"/>
          <w:lang w:eastAsia="en-US"/>
        </w:rPr>
        <w:t>нформационная безопасность (ква</w:t>
      </w:r>
      <w:r w:rsidR="00A56311">
        <w:rPr>
          <w:rFonts w:eastAsiaTheme="minorHAnsi"/>
          <w:b w:val="0"/>
          <w:bCs w:val="0"/>
          <w:lang w:eastAsia="en-US"/>
        </w:rPr>
        <w:t>лификация (степень) "магистр") П</w:t>
      </w:r>
      <w:r w:rsidR="00A56311" w:rsidRPr="009D6E6B">
        <w:rPr>
          <w:rFonts w:eastAsiaTheme="minorHAnsi"/>
          <w:b w:val="0"/>
          <w:bCs w:val="0"/>
          <w:lang w:eastAsia="en-US"/>
        </w:rPr>
        <w:t xml:space="preserve">риказ </w:t>
      </w:r>
      <w:proofErr w:type="spellStart"/>
      <w:r w:rsidRPr="009D6E6B">
        <w:rPr>
          <w:rFonts w:eastAsiaTheme="minorHAnsi"/>
          <w:b w:val="0"/>
          <w:bCs w:val="0"/>
          <w:lang w:eastAsia="en-US"/>
        </w:rPr>
        <w:t>Минобрнауки</w:t>
      </w:r>
      <w:proofErr w:type="spellEnd"/>
      <w:r w:rsidRPr="009D6E6B">
        <w:rPr>
          <w:rFonts w:eastAsiaTheme="minorHAnsi"/>
          <w:b w:val="0"/>
          <w:bCs w:val="0"/>
          <w:lang w:eastAsia="en-US"/>
        </w:rPr>
        <w:t xml:space="preserve"> РФ от 28 октября </w:t>
      </w:r>
      <w:smartTag w:uri="urn:schemas-microsoft-com:office:smarttags" w:element="metricconverter">
        <w:smartTagPr>
          <w:attr w:name="ProductID" w:val="2009 г"/>
        </w:smartTagPr>
        <w:r w:rsidRPr="009D6E6B">
          <w:rPr>
            <w:rFonts w:eastAsiaTheme="minorHAnsi"/>
            <w:b w:val="0"/>
            <w:bCs w:val="0"/>
            <w:lang w:eastAsia="en-US"/>
          </w:rPr>
          <w:t>2009 г</w:t>
        </w:r>
      </w:smartTag>
      <w:r w:rsidRPr="009D6E6B">
        <w:rPr>
          <w:rFonts w:eastAsiaTheme="minorHAnsi"/>
          <w:b w:val="0"/>
          <w:bCs w:val="0"/>
          <w:lang w:eastAsia="en-US"/>
        </w:rPr>
        <w:t>. N 497.</w:t>
      </w:r>
    </w:p>
    <w:p w:rsidR="008F14EF" w:rsidRPr="009D6E6B" w:rsidRDefault="008F14EF" w:rsidP="007C336A">
      <w:pPr>
        <w:numPr>
          <w:ilvl w:val="0"/>
          <w:numId w:val="2"/>
        </w:numPr>
        <w:spacing w:after="0" w:line="240" w:lineRule="auto"/>
        <w:ind w:left="0"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 ФГОС ВПО </w:t>
      </w:r>
      <w:r w:rsidR="00A56311" w:rsidRPr="009D6E6B">
        <w:rPr>
          <w:rFonts w:ascii="Times New Roman" w:hAnsi="Times New Roman" w:cs="Times New Roman"/>
          <w:sz w:val="24"/>
          <w:szCs w:val="24"/>
        </w:rPr>
        <w:t xml:space="preserve">090305 по направлению подготовки (специальности) 090305 </w:t>
      </w:r>
      <w:r w:rsidR="00A56311">
        <w:rPr>
          <w:rFonts w:ascii="Times New Roman" w:hAnsi="Times New Roman" w:cs="Times New Roman"/>
          <w:sz w:val="24"/>
          <w:szCs w:val="24"/>
        </w:rPr>
        <w:t>И</w:t>
      </w:r>
      <w:r w:rsidR="00A56311" w:rsidRPr="009D6E6B">
        <w:rPr>
          <w:rFonts w:ascii="Times New Roman" w:hAnsi="Times New Roman" w:cs="Times New Roman"/>
          <w:sz w:val="24"/>
          <w:szCs w:val="24"/>
        </w:rPr>
        <w:t xml:space="preserve">нформационно-аналитические системы безопасности (квалификация (степень) "специалист")" </w:t>
      </w:r>
      <w:r w:rsidR="00A56311">
        <w:rPr>
          <w:rFonts w:ascii="Times New Roman" w:hAnsi="Times New Roman" w:cs="Times New Roman"/>
          <w:sz w:val="24"/>
          <w:szCs w:val="24"/>
        </w:rPr>
        <w:t>П</w:t>
      </w:r>
      <w:r w:rsidR="00A56311" w:rsidRPr="009D6E6B">
        <w:rPr>
          <w:rFonts w:ascii="Times New Roman" w:hAnsi="Times New Roman" w:cs="Times New Roman"/>
          <w:sz w:val="24"/>
          <w:szCs w:val="24"/>
        </w:rPr>
        <w:t xml:space="preserve">риказ </w:t>
      </w:r>
      <w:proofErr w:type="spellStart"/>
      <w:r w:rsidRPr="009D6E6B">
        <w:rPr>
          <w:rFonts w:ascii="Times New Roman" w:hAnsi="Times New Roman" w:cs="Times New Roman"/>
          <w:sz w:val="24"/>
          <w:szCs w:val="24"/>
        </w:rPr>
        <w:t>Минобрнауки</w:t>
      </w:r>
      <w:proofErr w:type="spellEnd"/>
      <w:r w:rsidRPr="009D6E6B">
        <w:rPr>
          <w:rFonts w:ascii="Times New Roman" w:hAnsi="Times New Roman" w:cs="Times New Roman"/>
          <w:sz w:val="24"/>
          <w:szCs w:val="24"/>
        </w:rPr>
        <w:t xml:space="preserve"> РФ от 17.01.2011 N 56.</w:t>
      </w:r>
    </w:p>
    <w:p w:rsidR="008F14EF" w:rsidRDefault="008F14EF" w:rsidP="007C336A">
      <w:pPr>
        <w:numPr>
          <w:ilvl w:val="0"/>
          <w:numId w:val="2"/>
        </w:numPr>
        <w:spacing w:after="0" w:line="240" w:lineRule="auto"/>
        <w:ind w:left="0" w:firstLine="709"/>
        <w:jc w:val="both"/>
        <w:rPr>
          <w:rFonts w:ascii="Times New Roman" w:hAnsi="Times New Roman" w:cs="Times New Roman"/>
          <w:sz w:val="24"/>
          <w:szCs w:val="24"/>
        </w:rPr>
      </w:pPr>
      <w:r w:rsidRPr="009D6E6B">
        <w:rPr>
          <w:rFonts w:ascii="Times New Roman" w:hAnsi="Times New Roman" w:cs="Times New Roman"/>
          <w:sz w:val="24"/>
          <w:szCs w:val="24"/>
        </w:rPr>
        <w:t xml:space="preserve">Материалы пленума учебно-методического объединения вузов Российской Федерации по образованию в области </w:t>
      </w:r>
      <w:proofErr w:type="spellStart"/>
      <w:r w:rsidRPr="009D6E6B">
        <w:rPr>
          <w:rFonts w:ascii="Times New Roman" w:hAnsi="Times New Roman" w:cs="Times New Roman"/>
          <w:sz w:val="24"/>
          <w:szCs w:val="24"/>
        </w:rPr>
        <w:t>историко</w:t>
      </w:r>
      <w:proofErr w:type="spellEnd"/>
      <w:r w:rsidRPr="009D6E6B">
        <w:rPr>
          <w:rFonts w:ascii="Times New Roman" w:hAnsi="Times New Roman" w:cs="Times New Roman"/>
          <w:sz w:val="24"/>
          <w:szCs w:val="24"/>
        </w:rPr>
        <w:t xml:space="preserve"> -</w:t>
      </w:r>
      <w:r w:rsidR="005B4D67">
        <w:rPr>
          <w:rFonts w:ascii="Times New Roman" w:hAnsi="Times New Roman" w:cs="Times New Roman"/>
          <w:sz w:val="24"/>
          <w:szCs w:val="24"/>
        </w:rPr>
        <w:t xml:space="preserve"> </w:t>
      </w:r>
      <w:r w:rsidRPr="009D6E6B">
        <w:rPr>
          <w:rFonts w:ascii="Times New Roman" w:hAnsi="Times New Roman" w:cs="Times New Roman"/>
          <w:sz w:val="24"/>
          <w:szCs w:val="24"/>
        </w:rPr>
        <w:t>архивоведения. РГГУ «Институт информационных наук и технологий безопасности». Сборник аннотаций программ учебных дисциплин ОООВПО по направлению подготовки 090900 «Информационная безопасность» квалификация: бакалавр. Профили: «организация и технология защиты информации», «Комплексная защита объектов информации». – М. 2012г.</w:t>
      </w:r>
    </w:p>
    <w:p w:rsidR="00261AEF" w:rsidRPr="00A655D9" w:rsidRDefault="00261AEF" w:rsidP="007C336A">
      <w:pPr>
        <w:numPr>
          <w:ilvl w:val="0"/>
          <w:numId w:val="2"/>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ООП ВПО 090900.62 Информационная безопасность</w:t>
      </w:r>
      <w:r w:rsidR="009E4B27">
        <w:rPr>
          <w:rFonts w:ascii="Times New Roman" w:hAnsi="Times New Roman" w:cs="Times New Roman"/>
          <w:sz w:val="24"/>
          <w:szCs w:val="24"/>
        </w:rPr>
        <w:t>, квалификация (степень) выпускника «Бакалавр», форма обучения –</w:t>
      </w:r>
      <w:r w:rsidR="00A655D9" w:rsidRPr="00A655D9">
        <w:rPr>
          <w:rFonts w:ascii="Times New Roman" w:hAnsi="Times New Roman" w:cs="Times New Roman"/>
          <w:sz w:val="24"/>
          <w:szCs w:val="24"/>
        </w:rPr>
        <w:t xml:space="preserve"> </w:t>
      </w:r>
      <w:r w:rsidR="009E4B27">
        <w:rPr>
          <w:rFonts w:ascii="Times New Roman" w:hAnsi="Times New Roman" w:cs="Times New Roman"/>
          <w:sz w:val="24"/>
          <w:szCs w:val="24"/>
        </w:rPr>
        <w:t>очная, нормативный срок освоения программы -</w:t>
      </w:r>
      <w:r w:rsidR="00580D75">
        <w:rPr>
          <w:rFonts w:ascii="Times New Roman" w:hAnsi="Times New Roman" w:cs="Times New Roman"/>
          <w:sz w:val="24"/>
          <w:szCs w:val="24"/>
        </w:rPr>
        <w:t xml:space="preserve"> </w:t>
      </w:r>
      <w:r w:rsidR="009E4B27">
        <w:rPr>
          <w:rFonts w:ascii="Times New Roman" w:hAnsi="Times New Roman" w:cs="Times New Roman"/>
          <w:sz w:val="24"/>
          <w:szCs w:val="24"/>
        </w:rPr>
        <w:t>4 года.</w:t>
      </w:r>
      <w:proofErr w:type="gramEnd"/>
      <w:r w:rsidR="009E4B27">
        <w:rPr>
          <w:rFonts w:ascii="Times New Roman" w:hAnsi="Times New Roman" w:cs="Times New Roman"/>
          <w:sz w:val="24"/>
          <w:szCs w:val="24"/>
        </w:rPr>
        <w:t xml:space="preserve"> </w:t>
      </w:r>
      <w:r w:rsidR="000E63D1">
        <w:rPr>
          <w:rFonts w:ascii="Times New Roman" w:hAnsi="Times New Roman" w:cs="Times New Roman"/>
          <w:sz w:val="24"/>
          <w:szCs w:val="24"/>
        </w:rPr>
        <w:t>Утверждена УМС ФТА: Протокол №01 от «24» сентября 2013 г.</w:t>
      </w:r>
    </w:p>
    <w:p w:rsidR="00A655D9" w:rsidRDefault="00A655D9" w:rsidP="007C336A">
      <w:pPr>
        <w:numPr>
          <w:ilvl w:val="0"/>
          <w:numId w:val="2"/>
        </w:numPr>
        <w:spacing w:after="0" w:line="240" w:lineRule="auto"/>
        <w:ind w:left="0" w:firstLine="709"/>
        <w:jc w:val="both"/>
        <w:rPr>
          <w:rFonts w:ascii="Times New Roman" w:hAnsi="Times New Roman" w:cs="Times New Roman"/>
          <w:sz w:val="24"/>
          <w:szCs w:val="24"/>
        </w:rPr>
      </w:pPr>
      <w:r w:rsidRPr="00B64596">
        <w:rPr>
          <w:rFonts w:ascii="Times New Roman" w:hAnsi="Times New Roman" w:cs="Times New Roman"/>
          <w:sz w:val="24"/>
          <w:szCs w:val="24"/>
        </w:rPr>
        <w:t xml:space="preserve">Методические материалы по </w:t>
      </w:r>
      <w:r w:rsidR="00B64596">
        <w:rPr>
          <w:rFonts w:ascii="Times New Roman" w:hAnsi="Times New Roman" w:cs="Times New Roman"/>
          <w:sz w:val="24"/>
          <w:szCs w:val="24"/>
        </w:rPr>
        <w:t>обучающему комплексу по направлению подготовки</w:t>
      </w:r>
      <w:r w:rsidR="009A05F0">
        <w:rPr>
          <w:rFonts w:ascii="Times New Roman" w:hAnsi="Times New Roman" w:cs="Times New Roman"/>
          <w:sz w:val="24"/>
          <w:szCs w:val="24"/>
        </w:rPr>
        <w:t xml:space="preserve"> 090900</w:t>
      </w:r>
      <w:r w:rsidR="00B64596">
        <w:rPr>
          <w:rFonts w:ascii="Times New Roman" w:hAnsi="Times New Roman" w:cs="Times New Roman"/>
          <w:sz w:val="24"/>
          <w:szCs w:val="24"/>
        </w:rPr>
        <w:t xml:space="preserve"> информационная безопасность</w:t>
      </w:r>
      <w:r w:rsidR="009A05F0">
        <w:rPr>
          <w:rFonts w:ascii="Times New Roman" w:hAnsi="Times New Roman" w:cs="Times New Roman"/>
          <w:sz w:val="24"/>
          <w:szCs w:val="24"/>
        </w:rPr>
        <w:t xml:space="preserve"> квалификация (степень) бакалавр и магистр</w:t>
      </w:r>
      <w:r w:rsidR="00E229AA">
        <w:rPr>
          <w:rFonts w:ascii="Times New Roman" w:hAnsi="Times New Roman" w:cs="Times New Roman"/>
          <w:sz w:val="24"/>
          <w:szCs w:val="24"/>
        </w:rPr>
        <w:t>: Санкт- Петербург 2013 г.</w:t>
      </w:r>
    </w:p>
    <w:p w:rsidR="00BD366E" w:rsidRDefault="00BD366E" w:rsidP="00052B3D">
      <w:pPr>
        <w:pStyle w:val="a4"/>
        <w:numPr>
          <w:ilvl w:val="0"/>
          <w:numId w:val="2"/>
        </w:numPr>
        <w:spacing w:after="0" w:line="240" w:lineRule="auto"/>
        <w:ind w:left="0" w:firstLine="709"/>
        <w:jc w:val="both"/>
        <w:rPr>
          <w:rFonts w:ascii="Times New Roman" w:hAnsi="Times New Roman" w:cs="Times New Roman"/>
          <w:sz w:val="24"/>
          <w:szCs w:val="24"/>
        </w:rPr>
      </w:pPr>
      <w:r w:rsidRPr="00BD366E">
        <w:rPr>
          <w:rFonts w:ascii="Times New Roman" w:hAnsi="Times New Roman" w:cs="Times New Roman"/>
          <w:sz w:val="24"/>
          <w:szCs w:val="24"/>
        </w:rPr>
        <w:t>Соляной</w:t>
      </w:r>
      <w:r w:rsidR="0010405E" w:rsidRPr="006A3E90">
        <w:rPr>
          <w:rFonts w:ascii="Times New Roman" w:hAnsi="Times New Roman" w:cs="Times New Roman"/>
          <w:sz w:val="24"/>
          <w:szCs w:val="24"/>
        </w:rPr>
        <w:t xml:space="preserve"> </w:t>
      </w:r>
      <w:r w:rsidR="0010405E" w:rsidRPr="00BD366E">
        <w:rPr>
          <w:rFonts w:ascii="Times New Roman" w:hAnsi="Times New Roman" w:cs="Times New Roman"/>
          <w:sz w:val="24"/>
          <w:szCs w:val="24"/>
        </w:rPr>
        <w:t>В.Н.</w:t>
      </w:r>
      <w:r w:rsidRPr="00BD366E">
        <w:rPr>
          <w:rFonts w:ascii="Times New Roman" w:hAnsi="Times New Roman" w:cs="Times New Roman"/>
          <w:sz w:val="24"/>
          <w:szCs w:val="24"/>
        </w:rPr>
        <w:t>, Сухотерин</w:t>
      </w:r>
      <w:r w:rsidR="006A3E90" w:rsidRPr="006A3E90">
        <w:rPr>
          <w:rFonts w:ascii="Times New Roman" w:hAnsi="Times New Roman" w:cs="Times New Roman"/>
          <w:sz w:val="24"/>
          <w:szCs w:val="24"/>
        </w:rPr>
        <w:t xml:space="preserve"> </w:t>
      </w:r>
      <w:r w:rsidR="006A3E90" w:rsidRPr="00BD366E">
        <w:rPr>
          <w:rFonts w:ascii="Times New Roman" w:hAnsi="Times New Roman" w:cs="Times New Roman"/>
          <w:sz w:val="24"/>
          <w:szCs w:val="24"/>
        </w:rPr>
        <w:t>А.И.</w:t>
      </w:r>
      <w:r>
        <w:rPr>
          <w:rFonts w:ascii="Times New Roman" w:hAnsi="Times New Roman" w:cs="Times New Roman"/>
          <w:sz w:val="24"/>
          <w:szCs w:val="24"/>
        </w:rPr>
        <w:t>. Обоснование открытия на ОАО ТРВ базовой кафедры по обеспечению комплексной безопасности предприятий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FF3C31">
        <w:rPr>
          <w:rFonts w:ascii="Times New Roman" w:hAnsi="Times New Roman" w:cs="Times New Roman"/>
          <w:sz w:val="24"/>
          <w:szCs w:val="24"/>
        </w:rPr>
        <w:t>г</w:t>
      </w:r>
      <w:proofErr w:type="gramEnd"/>
      <w:r w:rsidR="00FF3C31">
        <w:rPr>
          <w:rFonts w:ascii="Times New Roman" w:hAnsi="Times New Roman" w:cs="Times New Roman"/>
          <w:sz w:val="24"/>
          <w:szCs w:val="24"/>
        </w:rPr>
        <w:t>. Королев. Сборник научных трудов, Информационно-технологического факультета. ФТА</w:t>
      </w:r>
      <w:r w:rsidR="00052B3D">
        <w:rPr>
          <w:rFonts w:ascii="Times New Roman" w:hAnsi="Times New Roman" w:cs="Times New Roman"/>
          <w:sz w:val="24"/>
          <w:szCs w:val="24"/>
        </w:rPr>
        <w:t>. 2012г.</w:t>
      </w:r>
    </w:p>
    <w:p w:rsidR="003239D4" w:rsidRDefault="003239D4" w:rsidP="003239D4">
      <w:pPr>
        <w:pStyle w:val="a4"/>
        <w:numPr>
          <w:ilvl w:val="0"/>
          <w:numId w:val="2"/>
        </w:numPr>
        <w:spacing w:after="0" w:line="240" w:lineRule="auto"/>
        <w:ind w:left="0" w:firstLine="709"/>
        <w:jc w:val="both"/>
        <w:rPr>
          <w:rFonts w:ascii="Times New Roman" w:hAnsi="Times New Roman" w:cs="Times New Roman"/>
          <w:sz w:val="24"/>
          <w:szCs w:val="24"/>
        </w:rPr>
      </w:pPr>
      <w:r w:rsidRPr="00BD366E">
        <w:rPr>
          <w:rFonts w:ascii="Times New Roman" w:hAnsi="Times New Roman" w:cs="Times New Roman"/>
          <w:sz w:val="24"/>
          <w:szCs w:val="24"/>
        </w:rPr>
        <w:t>Соляной</w:t>
      </w:r>
      <w:r w:rsidR="006A3E90" w:rsidRPr="006A3E90">
        <w:rPr>
          <w:rFonts w:ascii="Times New Roman" w:hAnsi="Times New Roman" w:cs="Times New Roman"/>
          <w:sz w:val="24"/>
          <w:szCs w:val="24"/>
        </w:rPr>
        <w:t xml:space="preserve"> </w:t>
      </w:r>
      <w:r w:rsidR="006A3E90" w:rsidRPr="00BD366E">
        <w:rPr>
          <w:rFonts w:ascii="Times New Roman" w:hAnsi="Times New Roman" w:cs="Times New Roman"/>
          <w:sz w:val="24"/>
          <w:szCs w:val="24"/>
        </w:rPr>
        <w:t>В.Н.</w:t>
      </w:r>
      <w:r w:rsidRPr="00BD366E">
        <w:rPr>
          <w:rFonts w:ascii="Times New Roman" w:hAnsi="Times New Roman" w:cs="Times New Roman"/>
          <w:sz w:val="24"/>
          <w:szCs w:val="24"/>
        </w:rPr>
        <w:t>, Сухотерин</w:t>
      </w:r>
      <w:r w:rsidR="006A3E90" w:rsidRPr="00F622A9">
        <w:rPr>
          <w:rFonts w:ascii="Times New Roman" w:hAnsi="Times New Roman" w:cs="Times New Roman"/>
          <w:sz w:val="24"/>
          <w:szCs w:val="24"/>
        </w:rPr>
        <w:t xml:space="preserve"> </w:t>
      </w:r>
      <w:r w:rsidR="006A3E90" w:rsidRPr="00BD366E">
        <w:rPr>
          <w:rFonts w:ascii="Times New Roman" w:hAnsi="Times New Roman" w:cs="Times New Roman"/>
          <w:sz w:val="24"/>
          <w:szCs w:val="24"/>
        </w:rPr>
        <w:t>А.И.</w:t>
      </w:r>
      <w:r>
        <w:rPr>
          <w:rFonts w:ascii="Times New Roman" w:hAnsi="Times New Roman" w:cs="Times New Roman"/>
          <w:sz w:val="24"/>
          <w:szCs w:val="24"/>
        </w:rPr>
        <w:t>. Взаимодействие человека, техники и природы: проблема информационной безопасности</w:t>
      </w:r>
      <w:r w:rsidR="0009487B">
        <w:rPr>
          <w:rFonts w:ascii="Times New Roman" w:hAnsi="Times New Roman" w:cs="Times New Roman"/>
          <w:sz w:val="24"/>
          <w:szCs w:val="24"/>
        </w:rPr>
        <w:t>. Научный</w:t>
      </w:r>
      <w:r>
        <w:rPr>
          <w:rFonts w:ascii="Times New Roman" w:hAnsi="Times New Roman" w:cs="Times New Roman"/>
          <w:sz w:val="24"/>
          <w:szCs w:val="24"/>
        </w:rPr>
        <w:t xml:space="preserve"> </w:t>
      </w:r>
      <w:r w:rsidR="0009487B">
        <w:rPr>
          <w:rFonts w:ascii="Times New Roman" w:hAnsi="Times New Roman" w:cs="Times New Roman"/>
          <w:sz w:val="24"/>
          <w:szCs w:val="24"/>
        </w:rPr>
        <w:t>журнал (КИУЭС) Вопросы региональной экономики</w:t>
      </w:r>
      <w:r w:rsidR="00193367">
        <w:rPr>
          <w:rFonts w:ascii="Times New Roman" w:hAnsi="Times New Roman" w:cs="Times New Roman"/>
          <w:sz w:val="24"/>
          <w:szCs w:val="24"/>
        </w:rPr>
        <w:t>.</w:t>
      </w:r>
      <w:r w:rsidR="00791457">
        <w:rPr>
          <w:rFonts w:ascii="Times New Roman" w:hAnsi="Times New Roman" w:cs="Times New Roman"/>
          <w:sz w:val="24"/>
          <w:szCs w:val="24"/>
        </w:rPr>
        <w:t xml:space="preserve"> </w:t>
      </w:r>
      <w:r w:rsidR="00193367">
        <w:rPr>
          <w:rFonts w:ascii="Times New Roman" w:hAnsi="Times New Roman" w:cs="Times New Roman"/>
          <w:sz w:val="24"/>
          <w:szCs w:val="24"/>
        </w:rPr>
        <w:t xml:space="preserve">УДК 007.51 №5 (05) </w:t>
      </w:r>
      <w:r>
        <w:rPr>
          <w:rFonts w:ascii="Times New Roman" w:hAnsi="Times New Roman" w:cs="Times New Roman"/>
          <w:sz w:val="24"/>
          <w:szCs w:val="24"/>
        </w:rPr>
        <w:t>г. Королев. ФТА. 201</w:t>
      </w:r>
      <w:r w:rsidR="00791457">
        <w:rPr>
          <w:rFonts w:ascii="Times New Roman" w:hAnsi="Times New Roman" w:cs="Times New Roman"/>
          <w:sz w:val="24"/>
          <w:szCs w:val="24"/>
        </w:rPr>
        <w:t>0</w:t>
      </w:r>
      <w:r>
        <w:rPr>
          <w:rFonts w:ascii="Times New Roman" w:hAnsi="Times New Roman" w:cs="Times New Roman"/>
          <w:sz w:val="24"/>
          <w:szCs w:val="24"/>
        </w:rPr>
        <w:t>г.</w:t>
      </w:r>
    </w:p>
    <w:sectPr w:rsidR="003239D4" w:rsidSect="00A331C8">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151"/>
    <w:multiLevelType w:val="hybridMultilevel"/>
    <w:tmpl w:val="0A8E4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C27C14"/>
    <w:multiLevelType w:val="hybridMultilevel"/>
    <w:tmpl w:val="D382D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A93093"/>
    <w:rsid w:val="000050B0"/>
    <w:rsid w:val="00020CC1"/>
    <w:rsid w:val="00052B3D"/>
    <w:rsid w:val="00056D24"/>
    <w:rsid w:val="00057BBE"/>
    <w:rsid w:val="00064A04"/>
    <w:rsid w:val="00070FDE"/>
    <w:rsid w:val="0008305F"/>
    <w:rsid w:val="0009487B"/>
    <w:rsid w:val="000A34B7"/>
    <w:rsid w:val="000E63D1"/>
    <w:rsid w:val="0010405E"/>
    <w:rsid w:val="001118F8"/>
    <w:rsid w:val="001119EA"/>
    <w:rsid w:val="00136C7E"/>
    <w:rsid w:val="00141825"/>
    <w:rsid w:val="00142AC5"/>
    <w:rsid w:val="001542EF"/>
    <w:rsid w:val="00181F65"/>
    <w:rsid w:val="00193367"/>
    <w:rsid w:val="001F202B"/>
    <w:rsid w:val="00234869"/>
    <w:rsid w:val="00261AEF"/>
    <w:rsid w:val="002652EC"/>
    <w:rsid w:val="00296DF4"/>
    <w:rsid w:val="002A7911"/>
    <w:rsid w:val="002B0B26"/>
    <w:rsid w:val="002E5459"/>
    <w:rsid w:val="002E5BF8"/>
    <w:rsid w:val="002F005A"/>
    <w:rsid w:val="00316D9F"/>
    <w:rsid w:val="003239D4"/>
    <w:rsid w:val="00346BF2"/>
    <w:rsid w:val="00357A3D"/>
    <w:rsid w:val="00363FD3"/>
    <w:rsid w:val="003B51D8"/>
    <w:rsid w:val="003C2CDE"/>
    <w:rsid w:val="003C4618"/>
    <w:rsid w:val="003C6F1A"/>
    <w:rsid w:val="003F038C"/>
    <w:rsid w:val="003F15E7"/>
    <w:rsid w:val="00400042"/>
    <w:rsid w:val="00411020"/>
    <w:rsid w:val="004363B0"/>
    <w:rsid w:val="0045707A"/>
    <w:rsid w:val="00486CF4"/>
    <w:rsid w:val="004A6066"/>
    <w:rsid w:val="004A7930"/>
    <w:rsid w:val="004A7B6E"/>
    <w:rsid w:val="004D0517"/>
    <w:rsid w:val="00523F3B"/>
    <w:rsid w:val="00557A7B"/>
    <w:rsid w:val="00566CEC"/>
    <w:rsid w:val="00572CA7"/>
    <w:rsid w:val="00580D75"/>
    <w:rsid w:val="00592152"/>
    <w:rsid w:val="005A0D02"/>
    <w:rsid w:val="005B40D8"/>
    <w:rsid w:val="005B4D67"/>
    <w:rsid w:val="005D3536"/>
    <w:rsid w:val="005E4FC3"/>
    <w:rsid w:val="006452AF"/>
    <w:rsid w:val="00645661"/>
    <w:rsid w:val="006946F7"/>
    <w:rsid w:val="006A3E90"/>
    <w:rsid w:val="006D48F8"/>
    <w:rsid w:val="006D7D4A"/>
    <w:rsid w:val="006F1D9D"/>
    <w:rsid w:val="006F3C5A"/>
    <w:rsid w:val="00705B77"/>
    <w:rsid w:val="007300FC"/>
    <w:rsid w:val="007416E1"/>
    <w:rsid w:val="00791457"/>
    <w:rsid w:val="00797007"/>
    <w:rsid w:val="007C336A"/>
    <w:rsid w:val="007C6428"/>
    <w:rsid w:val="00813B38"/>
    <w:rsid w:val="008338C5"/>
    <w:rsid w:val="00861829"/>
    <w:rsid w:val="00881E28"/>
    <w:rsid w:val="00883ECA"/>
    <w:rsid w:val="00891ECA"/>
    <w:rsid w:val="00892FDA"/>
    <w:rsid w:val="008F14EF"/>
    <w:rsid w:val="00900D53"/>
    <w:rsid w:val="00905AAB"/>
    <w:rsid w:val="00954138"/>
    <w:rsid w:val="009A05F0"/>
    <w:rsid w:val="009A6791"/>
    <w:rsid w:val="009A740D"/>
    <w:rsid w:val="009C42C5"/>
    <w:rsid w:val="009D1DE0"/>
    <w:rsid w:val="009D6E6B"/>
    <w:rsid w:val="009E4088"/>
    <w:rsid w:val="009E4B27"/>
    <w:rsid w:val="00A022BA"/>
    <w:rsid w:val="00A10727"/>
    <w:rsid w:val="00A331C8"/>
    <w:rsid w:val="00A37187"/>
    <w:rsid w:val="00A56311"/>
    <w:rsid w:val="00A572DA"/>
    <w:rsid w:val="00A655D9"/>
    <w:rsid w:val="00A93093"/>
    <w:rsid w:val="00AD6E7C"/>
    <w:rsid w:val="00B23F29"/>
    <w:rsid w:val="00B332BF"/>
    <w:rsid w:val="00B402B1"/>
    <w:rsid w:val="00B54029"/>
    <w:rsid w:val="00B60B14"/>
    <w:rsid w:val="00B64596"/>
    <w:rsid w:val="00B77F3C"/>
    <w:rsid w:val="00BA3672"/>
    <w:rsid w:val="00BB2967"/>
    <w:rsid w:val="00BC3FE5"/>
    <w:rsid w:val="00BD12D3"/>
    <w:rsid w:val="00BD366E"/>
    <w:rsid w:val="00BF4464"/>
    <w:rsid w:val="00C5031A"/>
    <w:rsid w:val="00C55B8F"/>
    <w:rsid w:val="00C57323"/>
    <w:rsid w:val="00C7095E"/>
    <w:rsid w:val="00CA71E8"/>
    <w:rsid w:val="00CC0926"/>
    <w:rsid w:val="00CD0BB6"/>
    <w:rsid w:val="00CD272A"/>
    <w:rsid w:val="00CF1694"/>
    <w:rsid w:val="00CF4311"/>
    <w:rsid w:val="00D02C64"/>
    <w:rsid w:val="00D061ED"/>
    <w:rsid w:val="00D10818"/>
    <w:rsid w:val="00D23E16"/>
    <w:rsid w:val="00D4335B"/>
    <w:rsid w:val="00D543F1"/>
    <w:rsid w:val="00D71F71"/>
    <w:rsid w:val="00D744C2"/>
    <w:rsid w:val="00DA7F30"/>
    <w:rsid w:val="00DB6166"/>
    <w:rsid w:val="00DF6D8F"/>
    <w:rsid w:val="00E16D11"/>
    <w:rsid w:val="00E229AA"/>
    <w:rsid w:val="00E93855"/>
    <w:rsid w:val="00EA6AF0"/>
    <w:rsid w:val="00EE3998"/>
    <w:rsid w:val="00EF3749"/>
    <w:rsid w:val="00F00C30"/>
    <w:rsid w:val="00F622A9"/>
    <w:rsid w:val="00F9160B"/>
    <w:rsid w:val="00FB2306"/>
    <w:rsid w:val="00FD7B75"/>
    <w:rsid w:val="00FF3C31"/>
    <w:rsid w:val="00FF7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088"/>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8F14E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0"/>
    <w:rsid w:val="008F14EF"/>
    <w:pPr>
      <w:spacing w:before="60" w:after="0" w:line="240" w:lineRule="auto"/>
      <w:ind w:left="720"/>
      <w:contextualSpacing/>
    </w:pPr>
    <w:rPr>
      <w:rFonts w:ascii="Times New Roman" w:eastAsia="Times New Roman" w:hAnsi="Times New Roman" w:cs="Times New Roman"/>
      <w:sz w:val="24"/>
      <w:szCs w:val="24"/>
      <w:lang w:eastAsia="ru-RU"/>
    </w:rPr>
  </w:style>
  <w:style w:type="paragraph" w:styleId="a4">
    <w:name w:val="List Paragraph"/>
    <w:basedOn w:val="a0"/>
    <w:uiPriority w:val="34"/>
    <w:qFormat/>
    <w:rsid w:val="00363FD3"/>
    <w:pPr>
      <w:ind w:left="720"/>
      <w:contextualSpacing/>
    </w:pPr>
  </w:style>
  <w:style w:type="paragraph" w:customStyle="1" w:styleId="a">
    <w:name w:val="список с точками"/>
    <w:basedOn w:val="a0"/>
    <w:rsid w:val="006D48F8"/>
    <w:pPr>
      <w:numPr>
        <w:numId w:val="3"/>
      </w:numPr>
      <w:spacing w:after="0" w:line="312" w:lineRule="auto"/>
      <w:jc w:val="both"/>
    </w:pPr>
    <w:rPr>
      <w:rFonts w:ascii="Times New Roman" w:eastAsia="Times New Roman" w:hAnsi="Times New Roman" w:cs="Times New Roman"/>
      <w:sz w:val="24"/>
      <w:szCs w:val="24"/>
      <w:lang w:eastAsia="ru-RU"/>
    </w:rPr>
  </w:style>
  <w:style w:type="paragraph" w:styleId="a5">
    <w:name w:val="Balloon Text"/>
    <w:basedOn w:val="a0"/>
    <w:link w:val="a6"/>
    <w:uiPriority w:val="99"/>
    <w:semiHidden/>
    <w:unhideWhenUsed/>
    <w:rsid w:val="00141825"/>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141825"/>
    <w:rPr>
      <w:rFonts w:ascii="Tahoma" w:hAnsi="Tahoma" w:cs="Tahoma"/>
      <w:sz w:val="16"/>
      <w:szCs w:val="16"/>
    </w:rPr>
  </w:style>
  <w:style w:type="character" w:customStyle="1" w:styleId="hps">
    <w:name w:val="hps"/>
    <w:basedOn w:val="a1"/>
    <w:rsid w:val="00CF4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8F14E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0"/>
    <w:rsid w:val="008F14EF"/>
    <w:pPr>
      <w:spacing w:before="60" w:after="0" w:line="240" w:lineRule="auto"/>
      <w:ind w:left="720"/>
      <w:contextualSpacing/>
    </w:pPr>
    <w:rPr>
      <w:rFonts w:ascii="Times New Roman" w:eastAsia="Times New Roman" w:hAnsi="Times New Roman" w:cs="Times New Roman"/>
      <w:sz w:val="24"/>
      <w:szCs w:val="24"/>
      <w:lang w:eastAsia="ru-RU"/>
    </w:rPr>
  </w:style>
  <w:style w:type="paragraph" w:styleId="a4">
    <w:name w:val="List Paragraph"/>
    <w:basedOn w:val="a0"/>
    <w:uiPriority w:val="34"/>
    <w:qFormat/>
    <w:rsid w:val="00363FD3"/>
    <w:pPr>
      <w:ind w:left="720"/>
      <w:contextualSpacing/>
    </w:pPr>
  </w:style>
  <w:style w:type="paragraph" w:customStyle="1" w:styleId="a">
    <w:name w:val="список с точками"/>
    <w:basedOn w:val="a0"/>
    <w:rsid w:val="006D48F8"/>
    <w:pPr>
      <w:numPr>
        <w:numId w:val="3"/>
      </w:numPr>
      <w:spacing w:after="0" w:line="312" w:lineRule="auto"/>
      <w:jc w:val="both"/>
    </w:pPr>
    <w:rPr>
      <w:rFonts w:ascii="Times New Roman" w:eastAsia="Times New Roman" w:hAnsi="Times New Roman" w:cs="Times New Roman"/>
      <w:sz w:val="24"/>
      <w:szCs w:val="24"/>
      <w:lang w:eastAsia="ru-RU"/>
    </w:rPr>
  </w:style>
  <w:style w:type="paragraph" w:styleId="a5">
    <w:name w:val="Balloon Text"/>
    <w:basedOn w:val="a0"/>
    <w:link w:val="a6"/>
    <w:uiPriority w:val="99"/>
    <w:semiHidden/>
    <w:unhideWhenUsed/>
    <w:rsid w:val="00141825"/>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141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6630-D945-48FC-B130-25CF4DF6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Кафедра защиты информации</Company>
  <LinksUpToDate>false</LinksUpToDate>
  <CharactersWithSpaces>13742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Соляной Владимир Николаевич</dc:creator>
  <cp:lastModifiedBy>Sukhoterin</cp:lastModifiedBy>
  <cp:revision>5</cp:revision>
  <dcterms:created xsi:type="dcterms:W3CDTF">2013-12-18T07:48:00Z</dcterms:created>
  <dcterms:modified xsi:type="dcterms:W3CDTF">2013-12-18T08:20:00Z</dcterms:modified>
</cp:coreProperties>
</file>