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16" w:rsidRDefault="00FE2816" w:rsidP="003174CF">
      <w:pPr>
        <w:spacing w:line="276" w:lineRule="auto"/>
        <w:ind w:firstLine="709"/>
        <w:jc w:val="right"/>
        <w:rPr>
          <w:rFonts w:eastAsia="Calibri"/>
          <w:szCs w:val="28"/>
        </w:rPr>
      </w:pPr>
      <w:r w:rsidRPr="00FD70B5">
        <w:rPr>
          <w:rFonts w:eastAsia="Calibri"/>
          <w:szCs w:val="28"/>
        </w:rPr>
        <w:t>К 100 – летию «корниловского» мятежа</w:t>
      </w:r>
    </w:p>
    <w:p w:rsidR="00247640" w:rsidRPr="00FD70B5" w:rsidRDefault="00247640" w:rsidP="003174CF">
      <w:pPr>
        <w:spacing w:line="276" w:lineRule="auto"/>
        <w:ind w:firstLine="709"/>
        <w:jc w:val="right"/>
        <w:rPr>
          <w:rFonts w:eastAsia="Calibri"/>
          <w:szCs w:val="28"/>
        </w:rPr>
      </w:pPr>
    </w:p>
    <w:p w:rsidR="00FE2816" w:rsidRDefault="00FE2816" w:rsidP="003174CF">
      <w:pPr>
        <w:spacing w:line="276" w:lineRule="auto"/>
        <w:ind w:firstLine="709"/>
        <w:jc w:val="both"/>
        <w:rPr>
          <w:rFonts w:eastAsia="Calibri"/>
          <w:b/>
          <w:szCs w:val="28"/>
        </w:rPr>
      </w:pPr>
      <w:r w:rsidRPr="00FD70B5">
        <w:rPr>
          <w:rFonts w:eastAsia="Calibri"/>
          <w:szCs w:val="28"/>
        </w:rPr>
        <w:t>«</w:t>
      </w:r>
      <w:r w:rsidRPr="00FD70B5">
        <w:rPr>
          <w:rFonts w:eastAsia="Calibri"/>
          <w:b/>
          <w:szCs w:val="28"/>
        </w:rPr>
        <w:t xml:space="preserve">Корниловский мятеж» – противостояние Л.Г. Корнилова и </w:t>
      </w:r>
    </w:p>
    <w:p w:rsidR="00FE2816" w:rsidRPr="00FD70B5" w:rsidRDefault="00FE2816" w:rsidP="003174CF">
      <w:pPr>
        <w:spacing w:line="276" w:lineRule="auto"/>
        <w:jc w:val="both"/>
        <w:rPr>
          <w:b/>
          <w:szCs w:val="28"/>
        </w:rPr>
      </w:pPr>
      <w:r>
        <w:rPr>
          <w:rFonts w:eastAsia="Calibri"/>
          <w:b/>
          <w:szCs w:val="28"/>
        </w:rPr>
        <w:t>А.Ф. Керенского в 1917 г.</w:t>
      </w:r>
      <w:r w:rsidRPr="00FD70B5">
        <w:rPr>
          <w:rFonts w:eastAsia="Calibri"/>
          <w:b/>
          <w:szCs w:val="28"/>
        </w:rPr>
        <w:t xml:space="preserve"> </w:t>
      </w:r>
    </w:p>
    <w:p w:rsidR="003174CF" w:rsidRPr="003174CF" w:rsidRDefault="00FE2816" w:rsidP="003174CF">
      <w:pPr>
        <w:spacing w:line="276" w:lineRule="auto"/>
        <w:ind w:left="4253"/>
        <w:jc w:val="both"/>
        <w:rPr>
          <w:rFonts w:eastAsia="Calibri"/>
          <w:szCs w:val="28"/>
        </w:rPr>
      </w:pPr>
      <w:r w:rsidRPr="00FE2816">
        <w:rPr>
          <w:rFonts w:eastAsia="Calibri"/>
          <w:b/>
          <w:szCs w:val="28"/>
        </w:rPr>
        <w:t>Смирнов Владимир Александрович</w:t>
      </w:r>
      <w:r w:rsidRPr="00FE2816">
        <w:rPr>
          <w:rFonts w:eastAsia="Calibri"/>
          <w:szCs w:val="28"/>
        </w:rPr>
        <w:t>,</w:t>
      </w:r>
      <w:r w:rsidRPr="00FE2816">
        <w:rPr>
          <w:rFonts w:eastAsia="Calibri"/>
          <w:b/>
          <w:szCs w:val="28"/>
        </w:rPr>
        <w:t xml:space="preserve"> </w:t>
      </w:r>
      <w:r w:rsidR="003174CF" w:rsidRPr="003174CF">
        <w:rPr>
          <w:rFonts w:eastAsia="Calibri"/>
          <w:szCs w:val="28"/>
        </w:rPr>
        <w:t>доцент кафедры гуманитарных и социальных дисциплин, Государственное бюджетное образовательное учреждение</w:t>
      </w:r>
    </w:p>
    <w:p w:rsidR="00FE2816" w:rsidRDefault="003174CF" w:rsidP="003174CF">
      <w:pPr>
        <w:spacing w:line="276" w:lineRule="auto"/>
        <w:ind w:left="4253"/>
        <w:jc w:val="both"/>
        <w:rPr>
          <w:rFonts w:eastAsia="Calibri"/>
          <w:szCs w:val="28"/>
        </w:rPr>
      </w:pPr>
      <w:r w:rsidRPr="003174CF">
        <w:rPr>
          <w:rFonts w:eastAsia="Calibri"/>
          <w:szCs w:val="28"/>
        </w:rPr>
        <w:t>высшего образования Московской области</w:t>
      </w:r>
      <w:r>
        <w:rPr>
          <w:rFonts w:eastAsia="Calibri"/>
          <w:szCs w:val="28"/>
        </w:rPr>
        <w:t xml:space="preserve"> </w:t>
      </w:r>
      <w:r w:rsidRPr="003174CF">
        <w:rPr>
          <w:rFonts w:eastAsia="Calibri"/>
          <w:szCs w:val="28"/>
        </w:rPr>
        <w:t>«Технологический университет», г. Королев, Московской области</w:t>
      </w:r>
    </w:p>
    <w:p w:rsidR="003174CF" w:rsidRDefault="003174CF" w:rsidP="003174CF">
      <w:pPr>
        <w:spacing w:line="276" w:lineRule="auto"/>
        <w:ind w:left="4253"/>
        <w:jc w:val="both"/>
        <w:rPr>
          <w:rFonts w:eastAsia="Calibri"/>
          <w:szCs w:val="28"/>
        </w:rPr>
      </w:pPr>
    </w:p>
    <w:p w:rsidR="00FE2816" w:rsidRDefault="00FE2816" w:rsidP="009B4565">
      <w:pPr>
        <w:spacing w:line="276" w:lineRule="auto"/>
        <w:ind w:firstLine="709"/>
        <w:jc w:val="right"/>
        <w:rPr>
          <w:rFonts w:eastAsia="Calibri"/>
          <w:szCs w:val="28"/>
        </w:rPr>
      </w:pPr>
    </w:p>
    <w:p w:rsidR="00FE2816" w:rsidRDefault="00FE2816" w:rsidP="00FE2816">
      <w:pPr>
        <w:ind w:firstLine="709"/>
        <w:jc w:val="both"/>
        <w:rPr>
          <w:rFonts w:eastAsia="Calibri"/>
          <w:i/>
          <w:szCs w:val="28"/>
        </w:rPr>
      </w:pPr>
      <w:r w:rsidRPr="00FE2816">
        <w:rPr>
          <w:rFonts w:eastAsia="Calibri"/>
          <w:i/>
          <w:szCs w:val="28"/>
        </w:rPr>
        <w:t xml:space="preserve">«Корниловский мятеж» </w:t>
      </w:r>
      <w:r>
        <w:rPr>
          <w:rFonts w:eastAsia="Calibri"/>
          <w:i/>
          <w:szCs w:val="28"/>
        </w:rPr>
        <w:t>– это явление долгое время еще будет обсуждаться и исследоваться. Архивные материалы становятся все более доступны</w:t>
      </w:r>
      <w:r w:rsidR="00C074C5">
        <w:rPr>
          <w:rFonts w:eastAsia="Calibri"/>
          <w:i/>
          <w:szCs w:val="28"/>
        </w:rPr>
        <w:t>ми</w:t>
      </w:r>
      <w:r>
        <w:rPr>
          <w:rFonts w:eastAsia="Calibri"/>
          <w:i/>
          <w:szCs w:val="28"/>
        </w:rPr>
        <w:t xml:space="preserve"> </w:t>
      </w:r>
      <w:r w:rsidR="00C074C5">
        <w:rPr>
          <w:rFonts w:eastAsia="Calibri"/>
          <w:i/>
          <w:szCs w:val="28"/>
        </w:rPr>
        <w:t>ученым</w:t>
      </w:r>
      <w:r>
        <w:rPr>
          <w:rFonts w:eastAsia="Calibri"/>
          <w:i/>
          <w:szCs w:val="28"/>
        </w:rPr>
        <w:t xml:space="preserve">. Но </w:t>
      </w:r>
      <w:r w:rsidR="00C074C5">
        <w:rPr>
          <w:rFonts w:eastAsia="Calibri"/>
          <w:i/>
          <w:szCs w:val="28"/>
        </w:rPr>
        <w:t xml:space="preserve">объективная </w:t>
      </w:r>
      <w:r>
        <w:rPr>
          <w:rFonts w:eastAsia="Calibri"/>
          <w:i/>
          <w:szCs w:val="28"/>
        </w:rPr>
        <w:t xml:space="preserve">оценка роли Л.Г. Корнилова и его возможностей в использовании армии для решения важнейших политических и социально – экономических </w:t>
      </w:r>
      <w:r w:rsidR="00247640">
        <w:rPr>
          <w:rFonts w:eastAsia="Calibri"/>
          <w:i/>
          <w:szCs w:val="28"/>
        </w:rPr>
        <w:t xml:space="preserve">вопросов </w:t>
      </w:r>
      <w:r>
        <w:rPr>
          <w:rFonts w:eastAsia="Calibri"/>
          <w:i/>
          <w:szCs w:val="28"/>
        </w:rPr>
        <w:t>еще впереди</w:t>
      </w:r>
      <w:r w:rsidR="00C074C5">
        <w:rPr>
          <w:rFonts w:eastAsia="Calibri"/>
          <w:i/>
          <w:szCs w:val="28"/>
        </w:rPr>
        <w:t>.</w:t>
      </w:r>
    </w:p>
    <w:p w:rsidR="00FE2816" w:rsidRDefault="00FE2816" w:rsidP="00FE2816">
      <w:pPr>
        <w:ind w:firstLine="709"/>
        <w:jc w:val="both"/>
        <w:rPr>
          <w:rFonts w:eastAsia="Calibri"/>
          <w:i/>
          <w:szCs w:val="28"/>
        </w:rPr>
      </w:pPr>
    </w:p>
    <w:p w:rsidR="00FE2816" w:rsidRDefault="003174CF" w:rsidP="00FE2816">
      <w:pPr>
        <w:ind w:firstLine="709"/>
        <w:jc w:val="both"/>
        <w:rPr>
          <w:rFonts w:eastAsia="Calibri"/>
          <w:i/>
          <w:szCs w:val="28"/>
        </w:rPr>
      </w:pPr>
      <w:r w:rsidRPr="003174CF">
        <w:rPr>
          <w:rFonts w:eastAsia="Calibri"/>
          <w:b/>
          <w:szCs w:val="28"/>
        </w:rPr>
        <w:t>Ключевые слова:</w:t>
      </w:r>
      <w:r w:rsidRPr="003174CF">
        <w:rPr>
          <w:rFonts w:eastAsia="Calibri"/>
          <w:i/>
          <w:szCs w:val="28"/>
        </w:rPr>
        <w:t xml:space="preserve"> </w:t>
      </w:r>
      <w:r w:rsidR="00FE2816" w:rsidRPr="00FE2816">
        <w:rPr>
          <w:rFonts w:eastAsia="Calibri"/>
          <w:i/>
          <w:szCs w:val="28"/>
        </w:rPr>
        <w:t xml:space="preserve">«Корниловский мятеж», </w:t>
      </w:r>
      <w:r w:rsidR="00FE2816">
        <w:rPr>
          <w:rFonts w:eastAsia="Calibri"/>
          <w:i/>
          <w:szCs w:val="28"/>
        </w:rPr>
        <w:t xml:space="preserve">Л.Г. Корнилов, </w:t>
      </w:r>
      <w:r w:rsidR="00FE2816" w:rsidRPr="00FE2816">
        <w:rPr>
          <w:rFonts w:eastAsia="Calibri"/>
          <w:i/>
          <w:szCs w:val="28"/>
        </w:rPr>
        <w:t>А.Ф. Керенск</w:t>
      </w:r>
      <w:r w:rsidR="00FE2816">
        <w:rPr>
          <w:rFonts w:eastAsia="Calibri"/>
          <w:i/>
          <w:szCs w:val="28"/>
        </w:rPr>
        <w:t>ий, В</w:t>
      </w:r>
      <w:r w:rsidR="00B933F6">
        <w:rPr>
          <w:rFonts w:eastAsia="Calibri"/>
          <w:i/>
          <w:szCs w:val="28"/>
        </w:rPr>
        <w:t>ременное правительство, армия.</w:t>
      </w:r>
    </w:p>
    <w:p w:rsidR="00AA55A6" w:rsidRDefault="00AA55A6" w:rsidP="00FE2816">
      <w:pPr>
        <w:ind w:firstLine="709"/>
        <w:jc w:val="both"/>
        <w:rPr>
          <w:rFonts w:eastAsia="Calibri"/>
          <w:i/>
          <w:szCs w:val="28"/>
        </w:rPr>
      </w:pPr>
    </w:p>
    <w:p w:rsidR="00AA55A6" w:rsidRPr="00E329F4" w:rsidRDefault="00AA55A6" w:rsidP="00FE2816">
      <w:pPr>
        <w:ind w:firstLine="709"/>
        <w:jc w:val="both"/>
        <w:rPr>
          <w:rFonts w:eastAsia="Calibri"/>
          <w:b/>
          <w:szCs w:val="28"/>
          <w:lang w:val="en-US"/>
        </w:rPr>
      </w:pPr>
      <w:r w:rsidRPr="00E329F4">
        <w:rPr>
          <w:rFonts w:eastAsia="Calibri"/>
          <w:b/>
          <w:szCs w:val="28"/>
          <w:lang w:val="en-US"/>
        </w:rPr>
        <w:t>“Kornilov`s rebellion” – opposition between L.G. Kornilov and A.F. Kerenskii in 1917</w:t>
      </w:r>
    </w:p>
    <w:p w:rsidR="00AA55A6" w:rsidRDefault="00AA55A6" w:rsidP="00AA55A6">
      <w:pPr>
        <w:spacing w:line="276" w:lineRule="auto"/>
        <w:jc w:val="right"/>
        <w:rPr>
          <w:rFonts w:eastAsia="Calibri"/>
          <w:szCs w:val="28"/>
          <w:lang w:val="en-US"/>
        </w:rPr>
      </w:pPr>
      <w:r w:rsidRPr="00B933F6">
        <w:rPr>
          <w:rFonts w:eastAsia="Calibri"/>
          <w:b/>
          <w:szCs w:val="28"/>
          <w:lang w:val="en-US"/>
        </w:rPr>
        <w:t>Smirnov Vladimir Aleksandrovich</w:t>
      </w:r>
      <w:r>
        <w:rPr>
          <w:rFonts w:eastAsia="Calibri"/>
          <w:szCs w:val="28"/>
          <w:lang w:val="en-US"/>
        </w:rPr>
        <w:t xml:space="preserve">, associate professor </w:t>
      </w:r>
    </w:p>
    <w:p w:rsidR="00F117B1" w:rsidRDefault="00AA55A6" w:rsidP="00AA55A6">
      <w:pPr>
        <w:spacing w:line="276" w:lineRule="auto"/>
        <w:jc w:val="right"/>
        <w:rPr>
          <w:rFonts w:eastAsia="Calibri"/>
          <w:szCs w:val="28"/>
          <w:lang w:val="en-US"/>
        </w:rPr>
      </w:pPr>
      <w:r>
        <w:rPr>
          <w:rFonts w:eastAsia="Calibri"/>
          <w:szCs w:val="28"/>
          <w:lang w:val="en-US"/>
        </w:rPr>
        <w:t>of the Department of Humanitarian and Social Sciences,</w:t>
      </w:r>
    </w:p>
    <w:p w:rsidR="00AA55A6" w:rsidRDefault="00AA55A6" w:rsidP="00AA55A6">
      <w:pPr>
        <w:spacing w:line="276" w:lineRule="auto"/>
        <w:jc w:val="right"/>
        <w:rPr>
          <w:rFonts w:eastAsia="Calibri"/>
          <w:szCs w:val="28"/>
          <w:lang w:val="en-US"/>
        </w:rPr>
      </w:pPr>
      <w:r>
        <w:rPr>
          <w:rFonts w:eastAsia="Calibri"/>
          <w:szCs w:val="28"/>
          <w:lang w:val="en-US"/>
        </w:rPr>
        <w:t>University of Technology,</w:t>
      </w:r>
    </w:p>
    <w:p w:rsidR="00AA55A6" w:rsidRDefault="00AA55A6" w:rsidP="00AA55A6">
      <w:pPr>
        <w:spacing w:line="276" w:lineRule="auto"/>
        <w:jc w:val="right"/>
        <w:rPr>
          <w:rFonts w:eastAsia="Calibri"/>
          <w:szCs w:val="28"/>
          <w:lang w:val="en-US"/>
        </w:rPr>
      </w:pPr>
      <w:r>
        <w:rPr>
          <w:rFonts w:eastAsia="Calibri"/>
          <w:szCs w:val="28"/>
          <w:lang w:val="en-US"/>
        </w:rPr>
        <w:t>Korolev, Moscow region</w:t>
      </w:r>
    </w:p>
    <w:p w:rsidR="001434F6" w:rsidRPr="00B933F6" w:rsidRDefault="00C404B6" w:rsidP="001434F6">
      <w:pPr>
        <w:spacing w:line="276" w:lineRule="auto"/>
        <w:ind w:firstLine="709"/>
        <w:jc w:val="both"/>
        <w:rPr>
          <w:rFonts w:eastAsia="Calibri"/>
          <w:i/>
          <w:szCs w:val="28"/>
          <w:lang w:val="en-US"/>
        </w:rPr>
      </w:pPr>
      <w:r w:rsidRPr="00B933F6">
        <w:rPr>
          <w:rFonts w:eastAsia="Calibri"/>
          <w:i/>
          <w:szCs w:val="28"/>
          <w:lang w:val="en-US"/>
        </w:rPr>
        <w:t xml:space="preserve">Phenomenon of </w:t>
      </w:r>
      <w:r w:rsidR="00E329F4" w:rsidRPr="00B933F6">
        <w:rPr>
          <w:rFonts w:eastAsia="Calibri"/>
          <w:i/>
          <w:szCs w:val="28"/>
          <w:lang w:val="en-US"/>
        </w:rPr>
        <w:t xml:space="preserve">“Kornilov`s rebellion” </w:t>
      </w:r>
      <w:r w:rsidRPr="00B933F6">
        <w:rPr>
          <w:rFonts w:eastAsia="Calibri"/>
          <w:i/>
          <w:szCs w:val="28"/>
          <w:lang w:val="en-US"/>
        </w:rPr>
        <w:t>will be discussed</w:t>
      </w:r>
      <w:r w:rsidR="001434F6" w:rsidRPr="00B933F6">
        <w:rPr>
          <w:rFonts w:eastAsia="Calibri"/>
          <w:i/>
          <w:szCs w:val="28"/>
          <w:lang w:val="en-US"/>
        </w:rPr>
        <w:t xml:space="preserve"> and researched</w:t>
      </w:r>
      <w:r w:rsidRPr="00B933F6">
        <w:rPr>
          <w:rFonts w:eastAsia="Calibri"/>
          <w:i/>
          <w:szCs w:val="28"/>
          <w:lang w:val="en-US"/>
        </w:rPr>
        <w:t xml:space="preserve"> for a long time</w:t>
      </w:r>
      <w:r w:rsidR="001434F6" w:rsidRPr="00B933F6">
        <w:rPr>
          <w:rFonts w:eastAsia="Calibri"/>
          <w:i/>
          <w:szCs w:val="28"/>
          <w:lang w:val="en-US"/>
        </w:rPr>
        <w:t>. Archive materials become more available for scientists. But objective estimation of the role of L.G. Kornilov and his opportunities in usage an army for decision of significant political, social and economic issues will b</w:t>
      </w:r>
      <w:r w:rsidR="00B933F6" w:rsidRPr="00B933F6">
        <w:rPr>
          <w:rFonts w:eastAsia="Calibri"/>
          <w:i/>
          <w:szCs w:val="28"/>
          <w:lang w:val="en-US"/>
        </w:rPr>
        <w:t>e assessed.</w:t>
      </w:r>
    </w:p>
    <w:p w:rsidR="00B933F6" w:rsidRDefault="00B933F6" w:rsidP="001434F6">
      <w:pPr>
        <w:spacing w:line="276" w:lineRule="auto"/>
        <w:ind w:firstLine="709"/>
        <w:jc w:val="both"/>
        <w:rPr>
          <w:rFonts w:eastAsia="Calibri"/>
          <w:szCs w:val="28"/>
          <w:lang w:val="en-US"/>
        </w:rPr>
      </w:pPr>
    </w:p>
    <w:p w:rsidR="00B933F6" w:rsidRPr="00B933F6" w:rsidRDefault="00B933F6" w:rsidP="001434F6">
      <w:pPr>
        <w:spacing w:line="276" w:lineRule="auto"/>
        <w:ind w:firstLine="709"/>
        <w:jc w:val="both"/>
        <w:rPr>
          <w:rFonts w:eastAsia="Calibri"/>
          <w:szCs w:val="28"/>
          <w:lang w:val="en-US"/>
        </w:rPr>
      </w:pPr>
      <w:r w:rsidRPr="00B933F6">
        <w:rPr>
          <w:rFonts w:eastAsia="Calibri"/>
          <w:b/>
          <w:szCs w:val="28"/>
          <w:lang w:val="en-US"/>
        </w:rPr>
        <w:t>Key words:</w:t>
      </w:r>
      <w:r>
        <w:rPr>
          <w:rFonts w:eastAsia="Calibri"/>
          <w:szCs w:val="28"/>
          <w:lang w:val="en-US"/>
        </w:rPr>
        <w:t xml:space="preserve"> “</w:t>
      </w:r>
      <w:r w:rsidRPr="00B933F6">
        <w:rPr>
          <w:rFonts w:eastAsia="Calibri"/>
          <w:szCs w:val="28"/>
          <w:lang w:val="en-US"/>
        </w:rPr>
        <w:t>Kornilov`s rebellion</w:t>
      </w:r>
      <w:r>
        <w:rPr>
          <w:rFonts w:eastAsia="Calibri"/>
          <w:szCs w:val="28"/>
          <w:lang w:val="en-US"/>
        </w:rPr>
        <w:t>”, L.G. Kornilov, A.F. Kerenskii, provisional government, army.</w:t>
      </w:r>
    </w:p>
    <w:p w:rsidR="00AA55A6" w:rsidRPr="00AA55A6" w:rsidRDefault="00AA55A6" w:rsidP="00D150A5">
      <w:pPr>
        <w:spacing w:line="276" w:lineRule="auto"/>
        <w:ind w:firstLine="709"/>
        <w:jc w:val="both"/>
        <w:rPr>
          <w:rFonts w:eastAsia="Calibri"/>
          <w:szCs w:val="28"/>
          <w:lang w:val="en-US"/>
        </w:rPr>
      </w:pPr>
    </w:p>
    <w:p w:rsidR="00AB5D9D" w:rsidRPr="00FD70B5" w:rsidRDefault="00AB5D9D" w:rsidP="00D150A5">
      <w:pPr>
        <w:spacing w:line="276" w:lineRule="auto"/>
        <w:ind w:firstLine="709"/>
        <w:jc w:val="both"/>
        <w:rPr>
          <w:szCs w:val="28"/>
        </w:rPr>
      </w:pPr>
      <w:r w:rsidRPr="00FD70B5">
        <w:rPr>
          <w:szCs w:val="28"/>
        </w:rPr>
        <w:t>«Корниловский мятеж» в официальной советской и постсоветской, современной  научной литературе имеет негативную подоплеку. И светлым, важным поворотным  моментом является выпуск книги «Лавр Корнилов»</w:t>
      </w:r>
      <w:r w:rsidR="00C074C5">
        <w:rPr>
          <w:szCs w:val="28"/>
        </w:rPr>
        <w:t xml:space="preserve"> </w:t>
      </w:r>
      <w:r w:rsidR="00C074C5" w:rsidRPr="00C074C5">
        <w:rPr>
          <w:szCs w:val="28"/>
        </w:rPr>
        <w:t>[</w:t>
      </w:r>
      <w:r w:rsidR="00C074C5">
        <w:rPr>
          <w:szCs w:val="28"/>
        </w:rPr>
        <w:t>5</w:t>
      </w:r>
      <w:r w:rsidR="00C074C5" w:rsidRPr="00C074C5">
        <w:rPr>
          <w:szCs w:val="28"/>
        </w:rPr>
        <w:t>]</w:t>
      </w:r>
      <w:r w:rsidRPr="00FD70B5">
        <w:rPr>
          <w:szCs w:val="28"/>
        </w:rPr>
        <w:t xml:space="preserve">, </w:t>
      </w:r>
      <w:r w:rsidRPr="00FD70B5">
        <w:rPr>
          <w:szCs w:val="28"/>
        </w:rPr>
        <w:lastRenderedPageBreak/>
        <w:t>в которой авторы объективно показали роль и участие Л.Г. Корнилова</w:t>
      </w:r>
      <w:r w:rsidR="00705B6E">
        <w:rPr>
          <w:szCs w:val="28"/>
        </w:rPr>
        <w:t xml:space="preserve"> (1870 – 1918)</w:t>
      </w:r>
      <w:r w:rsidRPr="00FD70B5">
        <w:rPr>
          <w:szCs w:val="28"/>
        </w:rPr>
        <w:t xml:space="preserve"> в этих событиях.</w:t>
      </w:r>
    </w:p>
    <w:p w:rsidR="00AB5D9D" w:rsidRPr="00FD70B5" w:rsidRDefault="00AB5D9D" w:rsidP="00D150A5">
      <w:pPr>
        <w:spacing w:line="276" w:lineRule="auto"/>
        <w:ind w:firstLine="709"/>
        <w:jc w:val="both"/>
        <w:rPr>
          <w:szCs w:val="28"/>
        </w:rPr>
      </w:pPr>
      <w:r w:rsidRPr="00FD70B5">
        <w:rPr>
          <w:szCs w:val="28"/>
        </w:rPr>
        <w:t xml:space="preserve">«Корниловский мятеж» – это </w:t>
      </w:r>
      <w:r w:rsidR="00072E74">
        <w:rPr>
          <w:szCs w:val="28"/>
        </w:rPr>
        <w:t xml:space="preserve">выражение </w:t>
      </w:r>
      <w:r w:rsidRPr="00FD70B5">
        <w:rPr>
          <w:szCs w:val="28"/>
        </w:rPr>
        <w:t>столкновени</w:t>
      </w:r>
      <w:r w:rsidR="00072E74">
        <w:rPr>
          <w:szCs w:val="28"/>
        </w:rPr>
        <w:t>я</w:t>
      </w:r>
      <w:r w:rsidRPr="00FD70B5">
        <w:rPr>
          <w:szCs w:val="28"/>
        </w:rPr>
        <w:t xml:space="preserve"> </w:t>
      </w:r>
      <w:r w:rsidR="00072E74">
        <w:rPr>
          <w:szCs w:val="28"/>
        </w:rPr>
        <w:t xml:space="preserve">различных точек зрения в вывшем руководстве – во Временном правительстве – на перспективы и практическую реализацию по выходу страны из кризиса, </w:t>
      </w:r>
      <w:r w:rsidR="00770C3E" w:rsidRPr="00FD70B5">
        <w:rPr>
          <w:szCs w:val="28"/>
        </w:rPr>
        <w:t xml:space="preserve">политических </w:t>
      </w:r>
      <w:r w:rsidRPr="00FD70B5">
        <w:rPr>
          <w:szCs w:val="28"/>
        </w:rPr>
        <w:t xml:space="preserve">взглядов </w:t>
      </w:r>
      <w:r w:rsidR="00072E74">
        <w:rPr>
          <w:szCs w:val="28"/>
        </w:rPr>
        <w:t>на</w:t>
      </w:r>
      <w:r w:rsidRPr="00FD70B5">
        <w:rPr>
          <w:szCs w:val="28"/>
        </w:rPr>
        <w:t xml:space="preserve"> </w:t>
      </w:r>
      <w:r w:rsidR="000C1823" w:rsidRPr="00FD70B5">
        <w:rPr>
          <w:szCs w:val="28"/>
        </w:rPr>
        <w:t xml:space="preserve">ее </w:t>
      </w:r>
      <w:r w:rsidRPr="00FD70B5">
        <w:rPr>
          <w:szCs w:val="28"/>
        </w:rPr>
        <w:t>дальнейше</w:t>
      </w:r>
      <w:r w:rsidR="00072E74">
        <w:rPr>
          <w:szCs w:val="28"/>
        </w:rPr>
        <w:t>е</w:t>
      </w:r>
      <w:r w:rsidRPr="00FD70B5">
        <w:rPr>
          <w:szCs w:val="28"/>
        </w:rPr>
        <w:t xml:space="preserve"> развити</w:t>
      </w:r>
      <w:r w:rsidR="00072E74">
        <w:rPr>
          <w:szCs w:val="28"/>
        </w:rPr>
        <w:t>е</w:t>
      </w:r>
      <w:r w:rsidRPr="00FD70B5">
        <w:rPr>
          <w:szCs w:val="28"/>
        </w:rPr>
        <w:t>:</w:t>
      </w:r>
    </w:p>
    <w:p w:rsidR="00AB5D9D" w:rsidRPr="00FD70B5" w:rsidRDefault="00337786" w:rsidP="00337786">
      <w:pPr>
        <w:pStyle w:val="a6"/>
        <w:numPr>
          <w:ilvl w:val="0"/>
          <w:numId w:val="11"/>
        </w:numPr>
        <w:spacing w:line="276" w:lineRule="auto"/>
        <w:ind w:left="426"/>
        <w:jc w:val="both"/>
        <w:rPr>
          <w:szCs w:val="28"/>
        </w:rPr>
      </w:pPr>
      <w:r w:rsidRPr="00FD70B5">
        <w:rPr>
          <w:szCs w:val="28"/>
        </w:rPr>
        <w:t>к</w:t>
      </w:r>
      <w:r w:rsidR="00AB5D9D" w:rsidRPr="00FD70B5">
        <w:rPr>
          <w:szCs w:val="28"/>
        </w:rPr>
        <w:t>онсервативного (Л.Г. Корнилов), придерживавшегося точки зрения на наличие в стране сильной государственной власти и с ее по</w:t>
      </w:r>
      <w:r w:rsidR="000C1823" w:rsidRPr="00FD70B5">
        <w:rPr>
          <w:szCs w:val="28"/>
        </w:rPr>
        <w:t>мощью наведение порядка. Л.Г. Корнилов предложил Временному правительству свою программ</w:t>
      </w:r>
      <w:r w:rsidR="009B4565" w:rsidRPr="00FD70B5">
        <w:rPr>
          <w:szCs w:val="28"/>
        </w:rPr>
        <w:t>у</w:t>
      </w:r>
      <w:r w:rsidR="000C1823" w:rsidRPr="00FD70B5">
        <w:rPr>
          <w:szCs w:val="28"/>
        </w:rPr>
        <w:t xml:space="preserve"> выхода страны из кризиса и надеялся, что она будет принята и его поддер</w:t>
      </w:r>
      <w:r w:rsidRPr="00FD70B5">
        <w:rPr>
          <w:szCs w:val="28"/>
        </w:rPr>
        <w:t>жат в реализации этой программы;</w:t>
      </w:r>
    </w:p>
    <w:p w:rsidR="00AB5D9D" w:rsidRPr="00FD70B5" w:rsidRDefault="00337786" w:rsidP="00337786">
      <w:pPr>
        <w:pStyle w:val="a6"/>
        <w:numPr>
          <w:ilvl w:val="0"/>
          <w:numId w:val="11"/>
        </w:numPr>
        <w:spacing w:line="276" w:lineRule="auto"/>
        <w:ind w:left="426"/>
        <w:jc w:val="both"/>
        <w:rPr>
          <w:szCs w:val="28"/>
        </w:rPr>
      </w:pPr>
      <w:r w:rsidRPr="00FD70B5">
        <w:rPr>
          <w:szCs w:val="28"/>
        </w:rPr>
        <w:t>э</w:t>
      </w:r>
      <w:r w:rsidR="00AB5D9D" w:rsidRPr="00FD70B5">
        <w:rPr>
          <w:szCs w:val="28"/>
        </w:rPr>
        <w:t>волюционного, жаждущего перемен (А.Ф. Керенский), стремящегося к изменениям, но не определившегося с планом дальнейших действий.</w:t>
      </w:r>
    </w:p>
    <w:p w:rsidR="00AB5D9D" w:rsidRPr="00FD70B5" w:rsidRDefault="00C169F5" w:rsidP="00D150A5">
      <w:pPr>
        <w:spacing w:line="276" w:lineRule="auto"/>
        <w:ind w:firstLine="709"/>
        <w:jc w:val="both"/>
        <w:rPr>
          <w:szCs w:val="28"/>
        </w:rPr>
      </w:pPr>
      <w:r w:rsidRPr="00FD70B5">
        <w:rPr>
          <w:szCs w:val="28"/>
        </w:rPr>
        <w:t>На реализацию своих вариантов развития влияли:</w:t>
      </w:r>
    </w:p>
    <w:p w:rsidR="00770C3E" w:rsidRPr="00FD70B5" w:rsidRDefault="00C169F5" w:rsidP="00D150A5">
      <w:pPr>
        <w:spacing w:line="276" w:lineRule="auto"/>
        <w:ind w:firstLine="709"/>
        <w:jc w:val="both"/>
        <w:rPr>
          <w:szCs w:val="28"/>
        </w:rPr>
      </w:pPr>
      <w:r w:rsidRPr="00FD70B5">
        <w:rPr>
          <w:szCs w:val="28"/>
        </w:rPr>
        <w:t>1. Нерешительность Временного правительства и отсутствие динамики в его действиях.</w:t>
      </w:r>
      <w:r w:rsidR="000C1823" w:rsidRPr="00FD70B5">
        <w:rPr>
          <w:szCs w:val="28"/>
        </w:rPr>
        <w:t xml:space="preserve"> </w:t>
      </w:r>
    </w:p>
    <w:p w:rsidR="00970C33" w:rsidRPr="00FD70B5" w:rsidRDefault="000C1823" w:rsidP="00D150A5">
      <w:pPr>
        <w:spacing w:line="276" w:lineRule="auto"/>
        <w:ind w:firstLine="709"/>
        <w:jc w:val="both"/>
        <w:rPr>
          <w:szCs w:val="28"/>
        </w:rPr>
      </w:pPr>
      <w:r w:rsidRPr="00FD70B5">
        <w:rPr>
          <w:szCs w:val="28"/>
        </w:rPr>
        <w:t>Со времени своего образования за шесть месяцев Временное правительство приняло ряд антикризисных мер</w:t>
      </w:r>
      <w:r w:rsidR="00C46CB2" w:rsidRPr="00FD70B5">
        <w:rPr>
          <w:szCs w:val="28"/>
        </w:rPr>
        <w:t xml:space="preserve"> по стабилизации обстановки в стране, по изменению системы государственного управления</w:t>
      </w:r>
      <w:r w:rsidR="003174CF">
        <w:rPr>
          <w:szCs w:val="28"/>
        </w:rPr>
        <w:t xml:space="preserve"> </w:t>
      </w:r>
      <w:r w:rsidR="00C074C5" w:rsidRPr="00C074C5">
        <w:rPr>
          <w:szCs w:val="28"/>
        </w:rPr>
        <w:t>[</w:t>
      </w:r>
      <w:r w:rsidR="00C074C5">
        <w:rPr>
          <w:szCs w:val="28"/>
        </w:rPr>
        <w:t>3, 181 – 192</w:t>
      </w:r>
      <w:r w:rsidR="00C074C5" w:rsidRPr="00C074C5">
        <w:rPr>
          <w:szCs w:val="28"/>
        </w:rPr>
        <w:t>]</w:t>
      </w:r>
      <w:r w:rsidR="00C46CB2" w:rsidRPr="00FD70B5">
        <w:rPr>
          <w:szCs w:val="28"/>
        </w:rPr>
        <w:t xml:space="preserve">. </w:t>
      </w:r>
    </w:p>
    <w:p w:rsidR="00970C33" w:rsidRPr="00FD70B5" w:rsidRDefault="00970C33" w:rsidP="00970C33">
      <w:pPr>
        <w:spacing w:line="276" w:lineRule="auto"/>
        <w:ind w:firstLine="709"/>
        <w:jc w:val="both"/>
        <w:rPr>
          <w:szCs w:val="28"/>
        </w:rPr>
      </w:pPr>
      <w:r w:rsidRPr="00FD70B5">
        <w:rPr>
          <w:szCs w:val="28"/>
        </w:rPr>
        <w:t>Временное правительство 2 марта 1917 г. приняло Декларацию (Программу правительства), которую одобрил Исполком Петросовета</w:t>
      </w:r>
      <w:r w:rsidR="00B701ED" w:rsidRPr="00FD70B5">
        <w:rPr>
          <w:szCs w:val="28"/>
        </w:rPr>
        <w:t>)</w:t>
      </w:r>
      <w:r w:rsidRPr="00FD70B5">
        <w:rPr>
          <w:szCs w:val="28"/>
        </w:rPr>
        <w:t>:</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 xml:space="preserve">амнистия – полная и немедленная по всем делам политическим и религиозным; </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амнистия по совершившим террорис</w:t>
      </w:r>
      <w:bookmarkStart w:id="0" w:name="_GoBack"/>
      <w:bookmarkEnd w:id="0"/>
      <w:r w:rsidRPr="00FD70B5">
        <w:rPr>
          <w:szCs w:val="28"/>
        </w:rPr>
        <w:t>тические покушения, для участников военных восстаний,</w:t>
      </w:r>
      <w:r w:rsidR="009B4565" w:rsidRPr="00FD70B5">
        <w:rPr>
          <w:szCs w:val="28"/>
        </w:rPr>
        <w:t xml:space="preserve"> по аграрным преступлениям и т.</w:t>
      </w:r>
      <w:r w:rsidRPr="00FD70B5">
        <w:rPr>
          <w:szCs w:val="28"/>
        </w:rPr>
        <w:t>д.;</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 xml:space="preserve">провозглашены: свобода слова, печати, союзов, собраний, стачек, </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политические свободы распространились на военнослужащих;</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были отменены все сословные, вероисповедальные и национальные ограничения;</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объявлена немедленная подготовка к выборам (на основах всеобщего, равного, тайного и прямого голосования) в Учредительное собрание, которое, как намечалось, определит форму правления, примет Конституцию страны;</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полиция была заменена народной милицией с выборными руководителями, а полиция подчинялась бы органам местного самоуправления;</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назначены выборы в органы местного самоуправления с соблюдением принципов всеобщего, прямого, равного и тайного голосования;</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lastRenderedPageBreak/>
        <w:t>подтверждено, что меры по разоружению воинских частей, принимавших участие в революционном движении, применяться не будут и эти воинские части остаются в Петрограде в местах дислокации;</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 xml:space="preserve">было предложено сохранять строгую военную дисциплину при несении военной службы и в строю; </w:t>
      </w:r>
    </w:p>
    <w:p w:rsidR="00970C33" w:rsidRPr="00FD70B5" w:rsidRDefault="00970C33" w:rsidP="009B4565">
      <w:pPr>
        <w:pStyle w:val="a6"/>
        <w:numPr>
          <w:ilvl w:val="0"/>
          <w:numId w:val="8"/>
        </w:numPr>
        <w:spacing w:line="276" w:lineRule="auto"/>
        <w:ind w:left="426" w:hanging="426"/>
        <w:jc w:val="both"/>
        <w:rPr>
          <w:szCs w:val="28"/>
        </w:rPr>
      </w:pPr>
      <w:r w:rsidRPr="00FD70B5">
        <w:rPr>
          <w:szCs w:val="28"/>
        </w:rPr>
        <w:t>правительство предложило устранить для солдат все ограничения в пользовании правами, предоставленными всем остальным гражданам.</w:t>
      </w:r>
    </w:p>
    <w:p w:rsidR="00970C33" w:rsidRPr="00FD70B5" w:rsidRDefault="00970C33" w:rsidP="00970C33">
      <w:pPr>
        <w:spacing w:line="276" w:lineRule="auto"/>
        <w:ind w:firstLine="709"/>
        <w:jc w:val="both"/>
        <w:rPr>
          <w:szCs w:val="28"/>
        </w:rPr>
      </w:pPr>
      <w:r w:rsidRPr="00FD70B5">
        <w:rPr>
          <w:szCs w:val="28"/>
        </w:rPr>
        <w:t>В первые недели своего существования Временное правительство пользовалось популярностью и поддержкой населения, так как за короткое время осуществило многие антикризисные либерально — демократические преобразования:</w:t>
      </w:r>
    </w:p>
    <w:p w:rsidR="00970C33" w:rsidRPr="00FD70B5" w:rsidRDefault="00970C33" w:rsidP="001775CA">
      <w:pPr>
        <w:pStyle w:val="a6"/>
        <w:numPr>
          <w:ilvl w:val="0"/>
          <w:numId w:val="3"/>
        </w:numPr>
        <w:spacing w:line="276" w:lineRule="auto"/>
        <w:ind w:left="284"/>
        <w:jc w:val="both"/>
        <w:rPr>
          <w:szCs w:val="28"/>
        </w:rPr>
      </w:pPr>
      <w:r w:rsidRPr="00FD70B5">
        <w:rPr>
          <w:szCs w:val="28"/>
        </w:rPr>
        <w:t>разрешена легальная деятельность всех партий, была отменена цензура и упразднена полиция;</w:t>
      </w:r>
    </w:p>
    <w:p w:rsidR="00970C33" w:rsidRPr="00FD70B5" w:rsidRDefault="00970C33" w:rsidP="001775CA">
      <w:pPr>
        <w:pStyle w:val="a6"/>
        <w:numPr>
          <w:ilvl w:val="0"/>
          <w:numId w:val="3"/>
        </w:numPr>
        <w:spacing w:line="276" w:lineRule="auto"/>
        <w:ind w:left="284"/>
        <w:jc w:val="both"/>
        <w:rPr>
          <w:szCs w:val="28"/>
        </w:rPr>
      </w:pPr>
      <w:r w:rsidRPr="00FD70B5">
        <w:rPr>
          <w:szCs w:val="28"/>
        </w:rPr>
        <w:t>граждане получили политические права и свободы;</w:t>
      </w:r>
    </w:p>
    <w:p w:rsidR="00970C33" w:rsidRPr="00FD70B5" w:rsidRDefault="00970C33" w:rsidP="001775CA">
      <w:pPr>
        <w:pStyle w:val="a6"/>
        <w:numPr>
          <w:ilvl w:val="0"/>
          <w:numId w:val="3"/>
        </w:numPr>
        <w:spacing w:line="276" w:lineRule="auto"/>
        <w:ind w:left="284"/>
        <w:jc w:val="both"/>
        <w:rPr>
          <w:szCs w:val="28"/>
        </w:rPr>
      </w:pPr>
      <w:r w:rsidRPr="00FD70B5">
        <w:rPr>
          <w:szCs w:val="28"/>
        </w:rPr>
        <w:t xml:space="preserve">была отменена смертная казнь, каторга и ссылка; </w:t>
      </w:r>
    </w:p>
    <w:p w:rsidR="00970C33" w:rsidRPr="00FD70B5" w:rsidRDefault="00970C33" w:rsidP="001775CA">
      <w:pPr>
        <w:pStyle w:val="a6"/>
        <w:numPr>
          <w:ilvl w:val="0"/>
          <w:numId w:val="3"/>
        </w:numPr>
        <w:spacing w:line="276" w:lineRule="auto"/>
        <w:ind w:left="284"/>
        <w:jc w:val="both"/>
        <w:rPr>
          <w:szCs w:val="28"/>
        </w:rPr>
      </w:pPr>
      <w:r w:rsidRPr="00FD70B5">
        <w:rPr>
          <w:szCs w:val="28"/>
        </w:rPr>
        <w:t>была объявлена амнистия политическим заключенным;</w:t>
      </w:r>
    </w:p>
    <w:p w:rsidR="00970C33" w:rsidRPr="00FD70B5" w:rsidRDefault="00970C33" w:rsidP="001775CA">
      <w:pPr>
        <w:pStyle w:val="a6"/>
        <w:numPr>
          <w:ilvl w:val="0"/>
          <w:numId w:val="3"/>
        </w:numPr>
        <w:spacing w:line="276" w:lineRule="auto"/>
        <w:ind w:left="284"/>
        <w:jc w:val="both"/>
        <w:rPr>
          <w:szCs w:val="28"/>
        </w:rPr>
      </w:pPr>
      <w:r w:rsidRPr="00FD70B5">
        <w:rPr>
          <w:szCs w:val="28"/>
        </w:rPr>
        <w:t>национальные и религиозные ограничения в общественной жизни были ликвидированы;</w:t>
      </w:r>
    </w:p>
    <w:p w:rsidR="00970C33" w:rsidRPr="00FD70B5" w:rsidRDefault="00970C33" w:rsidP="001775CA">
      <w:pPr>
        <w:pStyle w:val="a6"/>
        <w:numPr>
          <w:ilvl w:val="0"/>
          <w:numId w:val="3"/>
        </w:numPr>
        <w:spacing w:line="276" w:lineRule="auto"/>
        <w:ind w:left="284"/>
        <w:jc w:val="both"/>
        <w:rPr>
          <w:szCs w:val="28"/>
        </w:rPr>
      </w:pPr>
      <w:r w:rsidRPr="00FD70B5">
        <w:rPr>
          <w:szCs w:val="28"/>
        </w:rPr>
        <w:t>в армии отменены военно – полевые суды;</w:t>
      </w:r>
    </w:p>
    <w:p w:rsidR="00970C33" w:rsidRPr="00FD70B5" w:rsidRDefault="00970C33" w:rsidP="001775CA">
      <w:pPr>
        <w:pStyle w:val="a6"/>
        <w:numPr>
          <w:ilvl w:val="0"/>
          <w:numId w:val="3"/>
        </w:numPr>
        <w:spacing w:line="276" w:lineRule="auto"/>
        <w:ind w:left="284"/>
        <w:jc w:val="both"/>
        <w:rPr>
          <w:szCs w:val="28"/>
        </w:rPr>
      </w:pPr>
      <w:r w:rsidRPr="00FD70B5">
        <w:rPr>
          <w:szCs w:val="28"/>
        </w:rPr>
        <w:t>для участвующих в голосовании введено всеобщее, равное и тайное избирательное право.</w:t>
      </w:r>
    </w:p>
    <w:p w:rsidR="00C169F5" w:rsidRPr="00FD70B5" w:rsidRDefault="00970C33" w:rsidP="00D150A5">
      <w:pPr>
        <w:spacing w:line="276" w:lineRule="auto"/>
        <w:ind w:firstLine="709"/>
        <w:jc w:val="both"/>
        <w:rPr>
          <w:szCs w:val="28"/>
        </w:rPr>
      </w:pPr>
      <w:r w:rsidRPr="00FD70B5">
        <w:rPr>
          <w:szCs w:val="28"/>
        </w:rPr>
        <w:t xml:space="preserve">Временное правительство </w:t>
      </w:r>
      <w:r w:rsidR="00C46CB2" w:rsidRPr="00FD70B5">
        <w:rPr>
          <w:szCs w:val="28"/>
        </w:rPr>
        <w:t>объявило в стране чрезвычайное положение. Это стало основой решительной борьбы с революционными настроениями и партиями, рвущимися к власти, партия большевиков ушла в подполье.</w:t>
      </w:r>
    </w:p>
    <w:p w:rsidR="00C169F5" w:rsidRPr="00FD70B5" w:rsidRDefault="00C169F5" w:rsidP="00D150A5">
      <w:pPr>
        <w:spacing w:line="276" w:lineRule="auto"/>
        <w:ind w:firstLine="709"/>
        <w:jc w:val="both"/>
        <w:rPr>
          <w:szCs w:val="28"/>
        </w:rPr>
      </w:pPr>
      <w:r w:rsidRPr="00FD70B5">
        <w:rPr>
          <w:szCs w:val="28"/>
        </w:rPr>
        <w:t>2. Отсутствие реальных действий  со стороны Л.Г. Корнилова</w:t>
      </w:r>
      <w:r w:rsidR="000C1823" w:rsidRPr="00FD70B5">
        <w:rPr>
          <w:szCs w:val="28"/>
        </w:rPr>
        <w:t xml:space="preserve"> даже после объявления его мятежником</w:t>
      </w:r>
      <w:r w:rsidRPr="00FD70B5">
        <w:rPr>
          <w:szCs w:val="28"/>
        </w:rPr>
        <w:t>.</w:t>
      </w:r>
    </w:p>
    <w:p w:rsidR="00C169F5" w:rsidRPr="00FD70B5" w:rsidRDefault="00C169F5" w:rsidP="00D150A5">
      <w:pPr>
        <w:spacing w:line="276" w:lineRule="auto"/>
        <w:ind w:firstLine="709"/>
        <w:jc w:val="both"/>
        <w:rPr>
          <w:szCs w:val="28"/>
        </w:rPr>
      </w:pPr>
      <w:r w:rsidRPr="00FD70B5">
        <w:rPr>
          <w:szCs w:val="28"/>
        </w:rPr>
        <w:t>3. Революционные настроения в массах.</w:t>
      </w:r>
    </w:p>
    <w:p w:rsidR="00C169F5" w:rsidRPr="00FD70B5" w:rsidRDefault="00C169F5" w:rsidP="00D150A5">
      <w:pPr>
        <w:spacing w:line="276" w:lineRule="auto"/>
        <w:ind w:firstLine="709"/>
        <w:jc w:val="both"/>
        <w:rPr>
          <w:szCs w:val="28"/>
        </w:rPr>
      </w:pPr>
      <w:r w:rsidRPr="00FD70B5">
        <w:rPr>
          <w:szCs w:val="28"/>
        </w:rPr>
        <w:t>4. Многомиллионная армия, правда, уже в большей степени жаждущая мира и скорейшей демобилизации.</w:t>
      </w:r>
    </w:p>
    <w:p w:rsidR="00C169F5" w:rsidRPr="00FD70B5" w:rsidRDefault="00C169F5" w:rsidP="00D150A5">
      <w:pPr>
        <w:spacing w:line="276" w:lineRule="auto"/>
        <w:ind w:firstLine="709"/>
        <w:jc w:val="both"/>
        <w:rPr>
          <w:szCs w:val="28"/>
        </w:rPr>
      </w:pPr>
      <w:r w:rsidRPr="00FD70B5">
        <w:rPr>
          <w:szCs w:val="28"/>
        </w:rPr>
        <w:t>5. В противостояние активно вмешивался Петроградский Совет депутатов.</w:t>
      </w:r>
    </w:p>
    <w:p w:rsidR="00C169F5" w:rsidRPr="00FD70B5" w:rsidRDefault="00C169F5" w:rsidP="00D150A5">
      <w:pPr>
        <w:spacing w:line="276" w:lineRule="auto"/>
        <w:ind w:firstLine="709"/>
        <w:jc w:val="both"/>
        <w:rPr>
          <w:szCs w:val="28"/>
        </w:rPr>
      </w:pPr>
      <w:r w:rsidRPr="00FD70B5">
        <w:rPr>
          <w:szCs w:val="28"/>
        </w:rPr>
        <w:t>6. Не последнюю роль играла партия большевиков, лидеры которой стремились к захвату власти (В.И. Ленин и др.).</w:t>
      </w:r>
    </w:p>
    <w:p w:rsidR="00C169F5" w:rsidRPr="00FD70B5" w:rsidRDefault="00C169F5" w:rsidP="00D150A5">
      <w:pPr>
        <w:spacing w:line="276" w:lineRule="auto"/>
        <w:ind w:firstLine="709"/>
        <w:jc w:val="both"/>
        <w:rPr>
          <w:szCs w:val="28"/>
        </w:rPr>
      </w:pPr>
      <w:r w:rsidRPr="00FD70B5">
        <w:rPr>
          <w:szCs w:val="28"/>
        </w:rPr>
        <w:t>А.Ф. Керенский</w:t>
      </w:r>
      <w:r w:rsidR="00770C3E" w:rsidRPr="00FD70B5">
        <w:rPr>
          <w:szCs w:val="28"/>
        </w:rPr>
        <w:t>, как глава Временного правительства,</w:t>
      </w:r>
      <w:r w:rsidRPr="00FD70B5">
        <w:rPr>
          <w:szCs w:val="28"/>
        </w:rPr>
        <w:t xml:space="preserve"> оказался в сложном положении и играл роль связующего звена между Временным правительством и Л.Г. Корниловым. Он боялся реальных действий со стороны Л.Г. Корнилова: проводил с ним переговоры и одновременно </w:t>
      </w:r>
      <w:r w:rsidRPr="00FD70B5">
        <w:rPr>
          <w:szCs w:val="28"/>
        </w:rPr>
        <w:lastRenderedPageBreak/>
        <w:t xml:space="preserve">предпринимал меры по изоляции </w:t>
      </w:r>
      <w:r w:rsidR="00DA157C" w:rsidRPr="00FD70B5">
        <w:rPr>
          <w:szCs w:val="28"/>
        </w:rPr>
        <w:t xml:space="preserve">активных действий </w:t>
      </w:r>
      <w:r w:rsidRPr="00FD70B5">
        <w:rPr>
          <w:szCs w:val="28"/>
        </w:rPr>
        <w:t>армии, недопущению продвижения войск к Петрограду.</w:t>
      </w:r>
    </w:p>
    <w:p w:rsidR="00385BD8" w:rsidRPr="00FD70B5" w:rsidRDefault="00D24085" w:rsidP="00385BD8">
      <w:pPr>
        <w:spacing w:line="276" w:lineRule="auto"/>
        <w:ind w:firstLine="709"/>
        <w:jc w:val="both"/>
        <w:rPr>
          <w:szCs w:val="28"/>
        </w:rPr>
      </w:pPr>
      <w:r w:rsidRPr="00FD70B5">
        <w:rPr>
          <w:szCs w:val="28"/>
        </w:rPr>
        <w:t xml:space="preserve">12 августа 1917 г. в Москве в здании Большого театра начало работу Государственное совещание. </w:t>
      </w:r>
      <w:r w:rsidR="00385BD8" w:rsidRPr="00FD70B5">
        <w:rPr>
          <w:szCs w:val="28"/>
        </w:rPr>
        <w:t xml:space="preserve">Несмотря на то, что Л.Г. Корнилов </w:t>
      </w:r>
      <w:r w:rsidR="00B701ED" w:rsidRPr="00FD70B5">
        <w:rPr>
          <w:szCs w:val="28"/>
        </w:rPr>
        <w:t xml:space="preserve">в тот период </w:t>
      </w:r>
      <w:r w:rsidR="00385BD8" w:rsidRPr="00FD70B5">
        <w:rPr>
          <w:szCs w:val="28"/>
        </w:rPr>
        <w:t>считался плохим политиком даже в своём ближайшем окружении, Л.Г. Корнилов разработал перед «мятежом» политическую программу</w:t>
      </w:r>
      <w:r w:rsidR="00B701ED" w:rsidRPr="00FD70B5">
        <w:rPr>
          <w:szCs w:val="28"/>
        </w:rPr>
        <w:t>, которая</w:t>
      </w:r>
      <w:r w:rsidR="00385BD8" w:rsidRPr="00FD70B5">
        <w:rPr>
          <w:szCs w:val="28"/>
        </w:rPr>
        <w:t xml:space="preserve"> включала пункт</w:t>
      </w:r>
      <w:r w:rsidR="00B701ED" w:rsidRPr="00FD70B5">
        <w:rPr>
          <w:szCs w:val="28"/>
        </w:rPr>
        <w:t>ы</w:t>
      </w:r>
      <w:r w:rsidR="00385BD8" w:rsidRPr="00FD70B5">
        <w:rPr>
          <w:szCs w:val="28"/>
        </w:rPr>
        <w:t xml:space="preserve">: </w:t>
      </w:r>
    </w:p>
    <w:p w:rsidR="00385BD8" w:rsidRPr="00FD70B5" w:rsidRDefault="00385BD8" w:rsidP="00385BD8">
      <w:pPr>
        <w:pStyle w:val="a6"/>
        <w:numPr>
          <w:ilvl w:val="0"/>
          <w:numId w:val="10"/>
        </w:numPr>
        <w:spacing w:line="276" w:lineRule="auto"/>
        <w:ind w:left="284"/>
        <w:jc w:val="both"/>
        <w:rPr>
          <w:szCs w:val="28"/>
        </w:rPr>
      </w:pPr>
      <w:r w:rsidRPr="00FD70B5">
        <w:rPr>
          <w:szCs w:val="28"/>
        </w:rPr>
        <w:t>восстановление дисциплинарного права командиров в армии и на флоте;</w:t>
      </w:r>
    </w:p>
    <w:p w:rsidR="00385BD8" w:rsidRPr="00FD70B5" w:rsidRDefault="00385BD8" w:rsidP="00385BD8">
      <w:pPr>
        <w:pStyle w:val="a6"/>
        <w:numPr>
          <w:ilvl w:val="0"/>
          <w:numId w:val="10"/>
        </w:numPr>
        <w:spacing w:line="276" w:lineRule="auto"/>
        <w:ind w:left="284"/>
        <w:jc w:val="both"/>
        <w:rPr>
          <w:szCs w:val="28"/>
        </w:rPr>
      </w:pPr>
      <w:r w:rsidRPr="00FD70B5">
        <w:rPr>
          <w:szCs w:val="28"/>
        </w:rPr>
        <w:t xml:space="preserve">отстранение комиссаров Временного правительства от вмешательства в действия офицеров; </w:t>
      </w:r>
    </w:p>
    <w:p w:rsidR="00385BD8" w:rsidRPr="00FD70B5" w:rsidRDefault="00385BD8" w:rsidP="00385BD8">
      <w:pPr>
        <w:pStyle w:val="a6"/>
        <w:numPr>
          <w:ilvl w:val="0"/>
          <w:numId w:val="10"/>
        </w:numPr>
        <w:spacing w:line="276" w:lineRule="auto"/>
        <w:ind w:left="284"/>
        <w:jc w:val="both"/>
        <w:rPr>
          <w:szCs w:val="28"/>
        </w:rPr>
      </w:pPr>
      <w:r w:rsidRPr="00FD70B5">
        <w:rPr>
          <w:szCs w:val="28"/>
        </w:rPr>
        <w:t xml:space="preserve">ограничение прав солдатских комитетов; </w:t>
      </w:r>
    </w:p>
    <w:p w:rsidR="00385BD8" w:rsidRPr="00FD70B5" w:rsidRDefault="00385BD8" w:rsidP="00385BD8">
      <w:pPr>
        <w:pStyle w:val="a6"/>
        <w:numPr>
          <w:ilvl w:val="0"/>
          <w:numId w:val="10"/>
        </w:numPr>
        <w:spacing w:line="276" w:lineRule="auto"/>
        <w:ind w:left="284"/>
        <w:jc w:val="both"/>
        <w:rPr>
          <w:szCs w:val="28"/>
        </w:rPr>
      </w:pPr>
      <w:r w:rsidRPr="00FD70B5">
        <w:rPr>
          <w:szCs w:val="28"/>
        </w:rPr>
        <w:t xml:space="preserve">запрет митингов в армии и забастовок на оборонных заводах; </w:t>
      </w:r>
    </w:p>
    <w:p w:rsidR="00385BD8" w:rsidRPr="00FD70B5" w:rsidRDefault="00385BD8" w:rsidP="00385BD8">
      <w:pPr>
        <w:pStyle w:val="a6"/>
        <w:numPr>
          <w:ilvl w:val="0"/>
          <w:numId w:val="10"/>
        </w:numPr>
        <w:spacing w:line="276" w:lineRule="auto"/>
        <w:ind w:left="284"/>
        <w:jc w:val="both"/>
        <w:rPr>
          <w:szCs w:val="28"/>
        </w:rPr>
      </w:pPr>
      <w:r w:rsidRPr="00FD70B5">
        <w:rPr>
          <w:szCs w:val="28"/>
        </w:rPr>
        <w:t xml:space="preserve">перевести на военное положение всю систему железных дорог, промышленность, работавшую на фронтовые нужды; </w:t>
      </w:r>
    </w:p>
    <w:p w:rsidR="00385BD8" w:rsidRPr="00FD70B5" w:rsidRDefault="00385BD8" w:rsidP="00385BD8">
      <w:pPr>
        <w:pStyle w:val="a6"/>
        <w:numPr>
          <w:ilvl w:val="0"/>
          <w:numId w:val="10"/>
        </w:numPr>
        <w:spacing w:line="276" w:lineRule="auto"/>
        <w:ind w:left="284"/>
        <w:jc w:val="both"/>
        <w:rPr>
          <w:szCs w:val="28"/>
        </w:rPr>
      </w:pPr>
      <w:r w:rsidRPr="00FD70B5">
        <w:rPr>
          <w:szCs w:val="28"/>
        </w:rPr>
        <w:t>действие закона о смертной казни распространить и на тыловые части;</w:t>
      </w:r>
    </w:p>
    <w:p w:rsidR="00385BD8" w:rsidRPr="00FD70B5" w:rsidRDefault="00385BD8" w:rsidP="00385BD8">
      <w:pPr>
        <w:pStyle w:val="a6"/>
        <w:numPr>
          <w:ilvl w:val="0"/>
          <w:numId w:val="10"/>
        </w:numPr>
        <w:spacing w:line="276" w:lineRule="auto"/>
        <w:ind w:left="284"/>
        <w:jc w:val="both"/>
        <w:rPr>
          <w:szCs w:val="28"/>
        </w:rPr>
      </w:pPr>
      <w:r w:rsidRPr="00FD70B5">
        <w:rPr>
          <w:szCs w:val="28"/>
        </w:rPr>
        <w:t>упразднение Советов в тылу и на фронте;</w:t>
      </w:r>
    </w:p>
    <w:p w:rsidR="00385BD8" w:rsidRPr="00FD70B5" w:rsidRDefault="00385BD8" w:rsidP="00385BD8">
      <w:pPr>
        <w:pStyle w:val="a6"/>
        <w:numPr>
          <w:ilvl w:val="0"/>
          <w:numId w:val="10"/>
        </w:numPr>
        <w:spacing w:line="276" w:lineRule="auto"/>
        <w:ind w:left="284"/>
        <w:jc w:val="both"/>
        <w:rPr>
          <w:szCs w:val="28"/>
        </w:rPr>
      </w:pPr>
      <w:r w:rsidRPr="00FD70B5">
        <w:rPr>
          <w:szCs w:val="28"/>
        </w:rPr>
        <w:t>запрещение деятельности профсоюзных комитетов на фабриках;</w:t>
      </w:r>
    </w:p>
    <w:p w:rsidR="00385BD8" w:rsidRPr="00FD70B5" w:rsidRDefault="00385BD8" w:rsidP="00385BD8">
      <w:pPr>
        <w:pStyle w:val="a6"/>
        <w:numPr>
          <w:ilvl w:val="0"/>
          <w:numId w:val="10"/>
        </w:numPr>
        <w:spacing w:line="276" w:lineRule="auto"/>
        <w:ind w:left="284"/>
        <w:jc w:val="both"/>
        <w:rPr>
          <w:szCs w:val="28"/>
        </w:rPr>
      </w:pPr>
      <w:r w:rsidRPr="00FD70B5">
        <w:rPr>
          <w:szCs w:val="28"/>
        </w:rPr>
        <w:t xml:space="preserve">введение цензуры в армейскую печать. </w:t>
      </w:r>
    </w:p>
    <w:p w:rsidR="00385BD8" w:rsidRPr="00FD70B5" w:rsidRDefault="00385BD8" w:rsidP="00385BD8">
      <w:pPr>
        <w:spacing w:line="276" w:lineRule="auto"/>
        <w:ind w:firstLine="709"/>
        <w:jc w:val="both"/>
        <w:rPr>
          <w:szCs w:val="28"/>
        </w:rPr>
      </w:pPr>
      <w:r w:rsidRPr="00FD70B5">
        <w:rPr>
          <w:szCs w:val="28"/>
        </w:rPr>
        <w:t>Верховная власть должна была перейти к Совету народной обороны, в который бы вошли сам Л.Г. Корнилов, А.Ф. Керенский, А.В. Колчак, Б.В. Савинков и другие.</w:t>
      </w:r>
      <w:r w:rsidR="00C074C5" w:rsidRPr="00C074C5">
        <w:rPr>
          <w:szCs w:val="28"/>
        </w:rPr>
        <w:t>[10]</w:t>
      </w:r>
      <w:r w:rsidR="002E48C5" w:rsidRPr="00FD70B5">
        <w:rPr>
          <w:szCs w:val="28"/>
        </w:rPr>
        <w:t xml:space="preserve"> </w:t>
      </w:r>
      <w:r w:rsidRPr="00FD70B5">
        <w:rPr>
          <w:szCs w:val="28"/>
        </w:rPr>
        <w:t>Всероссийское Учредительное собрание предполагалось созвать либо после окончания войны, либо же – созвать его и распустить в случае несогласия с данной программой.</w:t>
      </w:r>
    </w:p>
    <w:p w:rsidR="00D24085" w:rsidRPr="00864015" w:rsidRDefault="008E496A" w:rsidP="00D150A5">
      <w:pPr>
        <w:spacing w:line="276" w:lineRule="auto"/>
        <w:ind w:firstLine="709"/>
        <w:jc w:val="both"/>
        <w:rPr>
          <w:szCs w:val="28"/>
        </w:rPr>
      </w:pPr>
      <w:r w:rsidRPr="00FD70B5">
        <w:rPr>
          <w:szCs w:val="28"/>
        </w:rPr>
        <w:t xml:space="preserve">После выступления Л.Г. Корнилова эти еще более значимые проблемы обозначил в своем выступлении донской атаман генерал А.М. Каледин, который потребовал упразднить Советы и </w:t>
      </w:r>
      <w:r w:rsidR="00B701ED" w:rsidRPr="00FD70B5">
        <w:rPr>
          <w:szCs w:val="28"/>
        </w:rPr>
        <w:t xml:space="preserve">солдатские </w:t>
      </w:r>
      <w:r w:rsidRPr="00FD70B5">
        <w:rPr>
          <w:szCs w:val="28"/>
        </w:rPr>
        <w:t>комитеты, дополнить декларацию прав солдата декларацией его обязанностей, восстановить дисциплину и власть начальствующих лиц.</w:t>
      </w:r>
      <w:r w:rsidR="00C074C5">
        <w:rPr>
          <w:szCs w:val="28"/>
        </w:rPr>
        <w:t xml:space="preserve"> </w:t>
      </w:r>
      <w:r w:rsidR="00C074C5" w:rsidRPr="00864015">
        <w:rPr>
          <w:szCs w:val="28"/>
        </w:rPr>
        <w:t>[5</w:t>
      </w:r>
      <w:r w:rsidR="00C074C5">
        <w:rPr>
          <w:szCs w:val="28"/>
        </w:rPr>
        <w:t>, 176</w:t>
      </w:r>
      <w:r w:rsidR="00C074C5" w:rsidRPr="00864015">
        <w:rPr>
          <w:szCs w:val="28"/>
        </w:rPr>
        <w:t>]</w:t>
      </w:r>
    </w:p>
    <w:p w:rsidR="00B701ED" w:rsidRPr="00FD70B5" w:rsidRDefault="00C169F5" w:rsidP="00D150A5">
      <w:pPr>
        <w:spacing w:line="276" w:lineRule="auto"/>
        <w:ind w:firstLine="709"/>
        <w:jc w:val="both"/>
        <w:rPr>
          <w:szCs w:val="28"/>
        </w:rPr>
      </w:pPr>
      <w:r w:rsidRPr="00FD70B5">
        <w:rPr>
          <w:szCs w:val="28"/>
        </w:rPr>
        <w:t>Нейтрализация армии, изоляция Л.Г. Корнилова был</w:t>
      </w:r>
      <w:r w:rsidR="00DA157C" w:rsidRPr="00FD70B5">
        <w:rPr>
          <w:szCs w:val="28"/>
        </w:rPr>
        <w:t>и</w:t>
      </w:r>
      <w:r w:rsidRPr="00FD70B5">
        <w:rPr>
          <w:szCs w:val="28"/>
        </w:rPr>
        <w:t xml:space="preserve"> важнейши</w:t>
      </w:r>
      <w:r w:rsidR="00DA157C" w:rsidRPr="00FD70B5">
        <w:rPr>
          <w:szCs w:val="28"/>
        </w:rPr>
        <w:t>ми</w:t>
      </w:r>
      <w:r w:rsidRPr="00FD70B5">
        <w:rPr>
          <w:szCs w:val="28"/>
        </w:rPr>
        <w:t xml:space="preserve"> задач</w:t>
      </w:r>
      <w:r w:rsidR="00DA157C" w:rsidRPr="00FD70B5">
        <w:rPr>
          <w:szCs w:val="28"/>
        </w:rPr>
        <w:t>ами</w:t>
      </w:r>
      <w:r w:rsidRPr="00FD70B5">
        <w:rPr>
          <w:szCs w:val="28"/>
        </w:rPr>
        <w:t xml:space="preserve"> Временного правительства во главе с А.Ф. Керенским</w:t>
      </w:r>
      <w:r w:rsidR="00D150A5" w:rsidRPr="00FD70B5">
        <w:rPr>
          <w:szCs w:val="28"/>
        </w:rPr>
        <w:t xml:space="preserve"> в августе – сентябре 1917 г. </w:t>
      </w:r>
      <w:r w:rsidR="008E496A" w:rsidRPr="00FD70B5">
        <w:rPr>
          <w:szCs w:val="28"/>
        </w:rPr>
        <w:t>Временное правительство объявило</w:t>
      </w:r>
      <w:r w:rsidR="00B701ED" w:rsidRPr="00FD70B5">
        <w:rPr>
          <w:szCs w:val="28"/>
        </w:rPr>
        <w:t xml:space="preserve"> </w:t>
      </w:r>
      <w:r w:rsidR="008E496A" w:rsidRPr="00FD70B5">
        <w:rPr>
          <w:szCs w:val="28"/>
        </w:rPr>
        <w:t>Л.Г. Корнилова</w:t>
      </w:r>
      <w:r w:rsidR="00B701ED" w:rsidRPr="00FD70B5">
        <w:rPr>
          <w:szCs w:val="28"/>
        </w:rPr>
        <w:t xml:space="preserve"> главной опасностью для столицы.</w:t>
      </w:r>
      <w:r w:rsidR="008E496A" w:rsidRPr="00FD70B5">
        <w:rPr>
          <w:szCs w:val="28"/>
        </w:rPr>
        <w:t xml:space="preserve"> </w:t>
      </w:r>
      <w:r w:rsidR="00B701ED" w:rsidRPr="00FD70B5">
        <w:rPr>
          <w:szCs w:val="28"/>
        </w:rPr>
        <w:t>27 августа 1917 г. – Керенский А.Ф., глава Временного правительства, подписал Указ о смещении Корнилова Л.Г. с поста Верховного Главнокомандующего, объявив его мятежником. Керенский А.Ф. распускает правительство и объявляет себя Верховным Главнокомандующим.</w:t>
      </w:r>
    </w:p>
    <w:p w:rsidR="0049654F" w:rsidRPr="00FD70B5" w:rsidRDefault="00DA157C" w:rsidP="0049654F">
      <w:pPr>
        <w:spacing w:line="276" w:lineRule="auto"/>
        <w:ind w:firstLine="709"/>
        <w:jc w:val="both"/>
        <w:rPr>
          <w:szCs w:val="28"/>
        </w:rPr>
      </w:pPr>
      <w:r w:rsidRPr="00FD70B5">
        <w:rPr>
          <w:szCs w:val="28"/>
        </w:rPr>
        <w:t>Р</w:t>
      </w:r>
      <w:r w:rsidR="00D150A5" w:rsidRPr="00FD70B5">
        <w:rPr>
          <w:szCs w:val="28"/>
        </w:rPr>
        <w:t>ешени</w:t>
      </w:r>
      <w:r w:rsidRPr="00FD70B5">
        <w:rPr>
          <w:szCs w:val="28"/>
        </w:rPr>
        <w:t>ю</w:t>
      </w:r>
      <w:r w:rsidR="00D150A5" w:rsidRPr="00FD70B5">
        <w:rPr>
          <w:szCs w:val="28"/>
        </w:rPr>
        <w:t xml:space="preserve"> проблемы </w:t>
      </w:r>
      <w:r w:rsidR="00F01C28">
        <w:rPr>
          <w:szCs w:val="28"/>
        </w:rPr>
        <w:t>защиты Петрограда от воинских частей, стоящих на стороне</w:t>
      </w:r>
      <w:r w:rsidRPr="00FD70B5">
        <w:rPr>
          <w:szCs w:val="28"/>
        </w:rPr>
        <w:t xml:space="preserve"> Л.Г. Корнилов</w:t>
      </w:r>
      <w:r w:rsidR="00F01C28">
        <w:rPr>
          <w:szCs w:val="28"/>
        </w:rPr>
        <w:t>а,</w:t>
      </w:r>
      <w:r w:rsidRPr="00FD70B5">
        <w:rPr>
          <w:szCs w:val="28"/>
        </w:rPr>
        <w:t xml:space="preserve"> </w:t>
      </w:r>
      <w:r w:rsidR="00D150A5" w:rsidRPr="00FD70B5">
        <w:rPr>
          <w:szCs w:val="28"/>
        </w:rPr>
        <w:t>способствовал</w:t>
      </w:r>
      <w:r w:rsidRPr="00FD70B5">
        <w:rPr>
          <w:szCs w:val="28"/>
        </w:rPr>
        <w:t>а</w:t>
      </w:r>
      <w:r w:rsidR="00D150A5" w:rsidRPr="00FD70B5">
        <w:rPr>
          <w:szCs w:val="28"/>
        </w:rPr>
        <w:t xml:space="preserve"> мобилизаци</w:t>
      </w:r>
      <w:r w:rsidRPr="00FD70B5">
        <w:rPr>
          <w:szCs w:val="28"/>
        </w:rPr>
        <w:t>я</w:t>
      </w:r>
      <w:r w:rsidR="00D150A5" w:rsidRPr="00FD70B5">
        <w:rPr>
          <w:szCs w:val="28"/>
        </w:rPr>
        <w:t xml:space="preserve"> населения</w:t>
      </w:r>
      <w:r w:rsidRPr="00FD70B5">
        <w:rPr>
          <w:szCs w:val="28"/>
        </w:rPr>
        <w:t xml:space="preserve"> на </w:t>
      </w:r>
      <w:r w:rsidRPr="00FD70B5">
        <w:rPr>
          <w:szCs w:val="28"/>
        </w:rPr>
        <w:lastRenderedPageBreak/>
        <w:t>защиту столицы</w:t>
      </w:r>
      <w:r w:rsidR="00D150A5" w:rsidRPr="00FD70B5">
        <w:rPr>
          <w:szCs w:val="28"/>
        </w:rPr>
        <w:t xml:space="preserve">. </w:t>
      </w:r>
      <w:r w:rsidR="0049654F" w:rsidRPr="00FD70B5">
        <w:rPr>
          <w:szCs w:val="28"/>
        </w:rPr>
        <w:t xml:space="preserve">За несколько дней был сформирован Комитет народной борьбы с контрреволюцией из представителей меньшевиков, эсеров и большевиков. Комитет организовал распределение оружия и боеприпасов по частям Петроградского гарнизона, мобилизовал железнодорожников и почтово-телеграфных служащих с тем, чтобы помешать продвижению участников мятежа к столице. </w:t>
      </w:r>
    </w:p>
    <w:p w:rsidR="00C169F5" w:rsidRPr="00FD70B5" w:rsidRDefault="0049654F" w:rsidP="00D150A5">
      <w:pPr>
        <w:spacing w:line="276" w:lineRule="auto"/>
        <w:ind w:firstLine="709"/>
        <w:jc w:val="both"/>
        <w:rPr>
          <w:szCs w:val="28"/>
        </w:rPr>
      </w:pPr>
      <w:r w:rsidRPr="00FD70B5">
        <w:rPr>
          <w:szCs w:val="28"/>
        </w:rPr>
        <w:t xml:space="preserve">Корнилов Л.Г. остался без союзников: была отрезана от частей военная ставка в Могилёве, солдатские комитеты на Юго-Западном фронте арестовывали офицеров, был арестован главнокомандующий этого фронта </w:t>
      </w:r>
      <w:r w:rsidR="00C46CB2" w:rsidRPr="00FD70B5">
        <w:rPr>
          <w:szCs w:val="28"/>
        </w:rPr>
        <w:t xml:space="preserve">А.И. </w:t>
      </w:r>
      <w:r w:rsidRPr="00FD70B5">
        <w:rPr>
          <w:szCs w:val="28"/>
        </w:rPr>
        <w:t xml:space="preserve">Деникин. 29 августа </w:t>
      </w:r>
      <w:r w:rsidR="00770C3E" w:rsidRPr="00FD70B5">
        <w:rPr>
          <w:szCs w:val="28"/>
        </w:rPr>
        <w:t xml:space="preserve">1917 г. </w:t>
      </w:r>
      <w:r w:rsidRPr="00FD70B5">
        <w:rPr>
          <w:szCs w:val="28"/>
        </w:rPr>
        <w:t xml:space="preserve">мятеж был остановлен: </w:t>
      </w:r>
      <w:r w:rsidR="00DA157C" w:rsidRPr="00FD70B5">
        <w:rPr>
          <w:szCs w:val="28"/>
        </w:rPr>
        <w:t xml:space="preserve">добровольцы </w:t>
      </w:r>
      <w:r w:rsidRPr="00FD70B5">
        <w:rPr>
          <w:szCs w:val="28"/>
        </w:rPr>
        <w:t>разобрали ж</w:t>
      </w:r>
      <w:r w:rsidR="00C46CB2" w:rsidRPr="00FD70B5">
        <w:rPr>
          <w:szCs w:val="28"/>
        </w:rPr>
        <w:t>елезнодорожное</w:t>
      </w:r>
      <w:r w:rsidRPr="00FD70B5">
        <w:rPr>
          <w:szCs w:val="28"/>
        </w:rPr>
        <w:t xml:space="preserve"> полотно, армия не смогла доехать до Петрограда, а агитаторы большевиков смогли убедить солдат сложить оружие и сдаться. 2 сентября </w:t>
      </w:r>
      <w:r w:rsidR="00DA157C" w:rsidRPr="00FD70B5">
        <w:rPr>
          <w:szCs w:val="28"/>
        </w:rPr>
        <w:t xml:space="preserve">1917 г. </w:t>
      </w:r>
      <w:r w:rsidRPr="00FD70B5">
        <w:rPr>
          <w:szCs w:val="28"/>
        </w:rPr>
        <w:t>был арестован Корнилов Л.Г.</w:t>
      </w:r>
      <w:r w:rsidR="00C074C5" w:rsidRPr="003174CF">
        <w:rPr>
          <w:szCs w:val="28"/>
        </w:rPr>
        <w:t>[</w:t>
      </w:r>
      <w:r w:rsidR="00C074C5">
        <w:rPr>
          <w:szCs w:val="28"/>
        </w:rPr>
        <w:t>4</w:t>
      </w:r>
      <w:r w:rsidR="00C074C5" w:rsidRPr="003174CF">
        <w:rPr>
          <w:szCs w:val="28"/>
        </w:rPr>
        <w:t>]</w:t>
      </w:r>
      <w:r w:rsidR="00DA157C" w:rsidRPr="00FD70B5">
        <w:rPr>
          <w:szCs w:val="28"/>
        </w:rPr>
        <w:t xml:space="preserve"> </w:t>
      </w:r>
      <w:r w:rsidRPr="00FD70B5">
        <w:rPr>
          <w:szCs w:val="28"/>
        </w:rPr>
        <w:t>К концу августа 1917 г. угроза военного мятежа была ликвидирована.</w:t>
      </w:r>
      <w:r w:rsidR="00DA157C" w:rsidRPr="00FD70B5">
        <w:rPr>
          <w:szCs w:val="28"/>
        </w:rPr>
        <w:t xml:space="preserve"> </w:t>
      </w:r>
      <w:r w:rsidR="00D150A5" w:rsidRPr="00FD70B5">
        <w:rPr>
          <w:szCs w:val="28"/>
        </w:rPr>
        <w:t>Но по ее завершении не была замечена еще более нарастающая опасность государственного переворота, исходящего от партии большевиков.</w:t>
      </w:r>
    </w:p>
    <w:p w:rsidR="00D150A5" w:rsidRPr="00AA55A6" w:rsidRDefault="00D150A5" w:rsidP="00D150A5">
      <w:pPr>
        <w:spacing w:line="276" w:lineRule="auto"/>
        <w:ind w:firstLine="709"/>
        <w:jc w:val="both"/>
        <w:rPr>
          <w:szCs w:val="28"/>
        </w:rPr>
      </w:pPr>
      <w:r w:rsidRPr="00FD70B5">
        <w:rPr>
          <w:szCs w:val="28"/>
        </w:rPr>
        <w:t>Временное правительство, испытав нес</w:t>
      </w:r>
      <w:r w:rsidR="00DA157C" w:rsidRPr="00FD70B5">
        <w:rPr>
          <w:szCs w:val="28"/>
        </w:rPr>
        <w:t>колько кризисов в своем составе</w:t>
      </w:r>
      <w:r w:rsidRPr="00FD70B5">
        <w:rPr>
          <w:szCs w:val="28"/>
        </w:rPr>
        <w:t xml:space="preserve"> не решилось активно противостоять </w:t>
      </w:r>
      <w:r w:rsidR="00DA157C" w:rsidRPr="00FD70B5">
        <w:rPr>
          <w:szCs w:val="28"/>
        </w:rPr>
        <w:t>и поме</w:t>
      </w:r>
      <w:r w:rsidR="00770C3E" w:rsidRPr="00FD70B5">
        <w:rPr>
          <w:szCs w:val="28"/>
        </w:rPr>
        <w:t>ш</w:t>
      </w:r>
      <w:r w:rsidR="00DA157C" w:rsidRPr="00FD70B5">
        <w:rPr>
          <w:szCs w:val="28"/>
        </w:rPr>
        <w:t xml:space="preserve">ать </w:t>
      </w:r>
      <w:r w:rsidRPr="00FD70B5">
        <w:rPr>
          <w:szCs w:val="28"/>
        </w:rPr>
        <w:t>большевикам в организации государственного переворота. Другими словами, оно после подавления «корниловского мятежа» потеряло бдительность</w:t>
      </w:r>
      <w:r w:rsidR="000C1823" w:rsidRPr="00FD70B5">
        <w:rPr>
          <w:szCs w:val="28"/>
        </w:rPr>
        <w:t>. Авторитет</w:t>
      </w:r>
      <w:r w:rsidR="00DA157C" w:rsidRPr="00FD70B5">
        <w:rPr>
          <w:szCs w:val="28"/>
        </w:rPr>
        <w:t xml:space="preserve">, </w:t>
      </w:r>
      <w:r w:rsidR="000C1823" w:rsidRPr="00FD70B5">
        <w:rPr>
          <w:szCs w:val="28"/>
        </w:rPr>
        <w:t xml:space="preserve"> численность </w:t>
      </w:r>
      <w:r w:rsidR="00DA157C" w:rsidRPr="00FD70B5">
        <w:rPr>
          <w:szCs w:val="28"/>
        </w:rPr>
        <w:t xml:space="preserve">и активность агитаторов </w:t>
      </w:r>
      <w:r w:rsidR="000C1823" w:rsidRPr="00FD70B5">
        <w:rPr>
          <w:szCs w:val="28"/>
        </w:rPr>
        <w:t>партии большевиков значитель</w:t>
      </w:r>
      <w:r w:rsidR="00770C3E" w:rsidRPr="00FD70B5">
        <w:rPr>
          <w:szCs w:val="28"/>
        </w:rPr>
        <w:t>но возросли. В течение августа –</w:t>
      </w:r>
      <w:r w:rsidR="000C1823" w:rsidRPr="00FD70B5">
        <w:rPr>
          <w:szCs w:val="28"/>
        </w:rPr>
        <w:t xml:space="preserve"> сентября 1917 г. большевики резко увеличили представительство в Советах, председателем Петроградского совета был избран Л.Д. Троцкий, вступивший в партию большевиков в августе 1917 г. и ставший одним из ее лидеров. В то же время правые круги, не простившие </w:t>
      </w:r>
      <w:r w:rsidR="001775CA" w:rsidRPr="00FD70B5">
        <w:rPr>
          <w:szCs w:val="28"/>
        </w:rPr>
        <w:t xml:space="preserve">А.Ф. </w:t>
      </w:r>
      <w:r w:rsidR="000C1823" w:rsidRPr="00FD70B5">
        <w:rPr>
          <w:szCs w:val="28"/>
        </w:rPr>
        <w:t xml:space="preserve">Керенскому его предательское поведение по отношению к </w:t>
      </w:r>
      <w:r w:rsidR="00C46CB2" w:rsidRPr="00FD70B5">
        <w:rPr>
          <w:szCs w:val="28"/>
        </w:rPr>
        <w:t xml:space="preserve">Л.Г. </w:t>
      </w:r>
      <w:r w:rsidR="000C1823" w:rsidRPr="00FD70B5">
        <w:rPr>
          <w:szCs w:val="28"/>
        </w:rPr>
        <w:t xml:space="preserve">Корнилову, перешли в оппозицию. Таким образом, Временное правительство </w:t>
      </w:r>
      <w:r w:rsidR="00DA157C" w:rsidRPr="00FD70B5">
        <w:rPr>
          <w:szCs w:val="28"/>
        </w:rPr>
        <w:t xml:space="preserve">стремительно </w:t>
      </w:r>
      <w:r w:rsidR="000C1823" w:rsidRPr="00FD70B5">
        <w:rPr>
          <w:szCs w:val="28"/>
        </w:rPr>
        <w:t xml:space="preserve">теряло </w:t>
      </w:r>
      <w:r w:rsidR="00DA157C" w:rsidRPr="00FD70B5">
        <w:rPr>
          <w:szCs w:val="28"/>
        </w:rPr>
        <w:t xml:space="preserve">поддержку среди населения и политических партий </w:t>
      </w:r>
      <w:r w:rsidR="000C1823" w:rsidRPr="00FD70B5">
        <w:rPr>
          <w:szCs w:val="28"/>
        </w:rPr>
        <w:t xml:space="preserve">справа и слева. </w:t>
      </w:r>
      <w:r w:rsidR="003174CF">
        <w:rPr>
          <w:szCs w:val="28"/>
        </w:rPr>
        <w:t>С</w:t>
      </w:r>
      <w:r w:rsidR="000C1823" w:rsidRPr="00FD70B5">
        <w:rPr>
          <w:szCs w:val="28"/>
        </w:rPr>
        <w:t xml:space="preserve">вержение </w:t>
      </w:r>
      <w:r w:rsidR="003174CF">
        <w:rPr>
          <w:szCs w:val="28"/>
        </w:rPr>
        <w:t xml:space="preserve">Временного правительства </w:t>
      </w:r>
      <w:r w:rsidR="000C1823" w:rsidRPr="00FD70B5">
        <w:rPr>
          <w:szCs w:val="28"/>
        </w:rPr>
        <w:t>стало лишь вопросом времени.</w:t>
      </w:r>
      <w:r w:rsidR="003174CF">
        <w:rPr>
          <w:szCs w:val="28"/>
        </w:rPr>
        <w:t xml:space="preserve"> </w:t>
      </w:r>
      <w:r w:rsidR="003174CF" w:rsidRPr="00AA55A6">
        <w:rPr>
          <w:szCs w:val="28"/>
        </w:rPr>
        <w:t>[</w:t>
      </w:r>
      <w:r w:rsidR="003174CF">
        <w:rPr>
          <w:szCs w:val="28"/>
        </w:rPr>
        <w:t>8</w:t>
      </w:r>
      <w:r w:rsidR="003174CF" w:rsidRPr="00AA55A6">
        <w:rPr>
          <w:szCs w:val="28"/>
        </w:rPr>
        <w:t>]</w:t>
      </w:r>
    </w:p>
    <w:p w:rsidR="008B5D65" w:rsidRPr="00FD70B5" w:rsidRDefault="000C1823" w:rsidP="00D150A5">
      <w:pPr>
        <w:spacing w:line="276" w:lineRule="auto"/>
        <w:ind w:firstLine="709"/>
        <w:jc w:val="both"/>
        <w:rPr>
          <w:szCs w:val="28"/>
        </w:rPr>
      </w:pPr>
      <w:r w:rsidRPr="00FD70B5">
        <w:rPr>
          <w:szCs w:val="28"/>
        </w:rPr>
        <w:t xml:space="preserve">В истории России </w:t>
      </w:r>
      <w:r w:rsidR="00C46CB2" w:rsidRPr="00FD70B5">
        <w:rPr>
          <w:szCs w:val="28"/>
        </w:rPr>
        <w:t xml:space="preserve">«корниловский мятеж» </w:t>
      </w:r>
      <w:r w:rsidRPr="00FD70B5">
        <w:rPr>
          <w:szCs w:val="28"/>
        </w:rPr>
        <w:t xml:space="preserve">сыграл </w:t>
      </w:r>
      <w:r w:rsidR="00DA157C" w:rsidRPr="00FD70B5">
        <w:rPr>
          <w:szCs w:val="28"/>
        </w:rPr>
        <w:t xml:space="preserve">противоречивую и одновременно </w:t>
      </w:r>
      <w:r w:rsidRPr="00FD70B5">
        <w:rPr>
          <w:szCs w:val="28"/>
        </w:rPr>
        <w:t xml:space="preserve">важную роль. </w:t>
      </w:r>
      <w:r w:rsidR="001775CA" w:rsidRPr="00FD70B5">
        <w:rPr>
          <w:szCs w:val="28"/>
        </w:rPr>
        <w:t>По словам А.Ф. Керенского, большевики должны были бы поставить памятник  Л.Г. Корнилову, т.к. именно он проложил им дорогу к власти.</w:t>
      </w:r>
      <w:r w:rsidR="003174CF">
        <w:rPr>
          <w:szCs w:val="28"/>
        </w:rPr>
        <w:t xml:space="preserve"> </w:t>
      </w:r>
      <w:r w:rsidR="003174CF" w:rsidRPr="00AA55A6">
        <w:rPr>
          <w:szCs w:val="28"/>
        </w:rPr>
        <w:t>[</w:t>
      </w:r>
      <w:r w:rsidR="003174CF">
        <w:rPr>
          <w:szCs w:val="28"/>
        </w:rPr>
        <w:t>5, 372</w:t>
      </w:r>
      <w:r w:rsidR="003174CF" w:rsidRPr="00AA55A6">
        <w:rPr>
          <w:szCs w:val="28"/>
        </w:rPr>
        <w:t>]</w:t>
      </w:r>
      <w:r w:rsidR="001775CA" w:rsidRPr="00FD70B5">
        <w:rPr>
          <w:szCs w:val="28"/>
        </w:rPr>
        <w:t xml:space="preserve"> </w:t>
      </w:r>
      <w:r w:rsidRPr="00FD70B5">
        <w:rPr>
          <w:szCs w:val="28"/>
        </w:rPr>
        <w:t xml:space="preserve">Они получили легальную возможность вооружаться. Началось усиленное формирование новых отрядов красной гвардии. </w:t>
      </w:r>
    </w:p>
    <w:p w:rsidR="000C1823" w:rsidRPr="00FD70B5" w:rsidRDefault="008B5D65" w:rsidP="00D150A5">
      <w:pPr>
        <w:spacing w:line="276" w:lineRule="auto"/>
        <w:ind w:firstLine="709"/>
        <w:jc w:val="both"/>
        <w:rPr>
          <w:szCs w:val="28"/>
        </w:rPr>
      </w:pPr>
      <w:r w:rsidRPr="00FD70B5">
        <w:rPr>
          <w:szCs w:val="28"/>
        </w:rPr>
        <w:t xml:space="preserve">Временное правительство в этих условиях не предприняло решительных мер по наведению порядка и противодействию большевистских агитаторов. А.Ф. Керенский лукавил, называя главным </w:t>
      </w:r>
      <w:r w:rsidRPr="00FD70B5">
        <w:rPr>
          <w:szCs w:val="28"/>
        </w:rPr>
        <w:lastRenderedPageBreak/>
        <w:t xml:space="preserve">виновником Л.Г. Корнилова в захвате власти большевиками. А где было в это Временное правительство и его глава А.Ф. Керенский в столь ответственные часы и дни? </w:t>
      </w:r>
      <w:r w:rsidR="000C1823" w:rsidRPr="00FD70B5">
        <w:rPr>
          <w:szCs w:val="28"/>
        </w:rPr>
        <w:t>Лагерь «правых»</w:t>
      </w:r>
      <w:r w:rsidR="001775CA" w:rsidRPr="00FD70B5">
        <w:rPr>
          <w:szCs w:val="28"/>
        </w:rPr>
        <w:t>,</w:t>
      </w:r>
      <w:r w:rsidR="000C1823" w:rsidRPr="00FD70B5">
        <w:rPr>
          <w:szCs w:val="28"/>
        </w:rPr>
        <w:t xml:space="preserve"> по сути</w:t>
      </w:r>
      <w:r w:rsidR="001775CA" w:rsidRPr="00FD70B5">
        <w:rPr>
          <w:szCs w:val="28"/>
        </w:rPr>
        <w:t>,</w:t>
      </w:r>
      <w:r w:rsidR="000C1823" w:rsidRPr="00FD70B5">
        <w:rPr>
          <w:szCs w:val="28"/>
        </w:rPr>
        <w:t xml:space="preserve"> разделился сам в себе, а значит, утратил способность </w:t>
      </w:r>
      <w:r w:rsidR="00C46CB2" w:rsidRPr="00FD70B5">
        <w:rPr>
          <w:szCs w:val="28"/>
        </w:rPr>
        <w:t>у</w:t>
      </w:r>
      <w:r w:rsidR="000C1823" w:rsidRPr="00FD70B5">
        <w:rPr>
          <w:szCs w:val="28"/>
        </w:rPr>
        <w:t>дер</w:t>
      </w:r>
      <w:r w:rsidR="00C46CB2" w:rsidRPr="00FD70B5">
        <w:rPr>
          <w:szCs w:val="28"/>
        </w:rPr>
        <w:t>жив</w:t>
      </w:r>
      <w:r w:rsidR="000C1823" w:rsidRPr="00FD70B5">
        <w:rPr>
          <w:szCs w:val="28"/>
        </w:rPr>
        <w:t>ать и укреплять свою власть. После этих событий у Советов началась новая глава в истории, которая привела к провалу Временного правительства и победе большевиков в октябрьском перевороте.</w:t>
      </w:r>
      <w:r w:rsidR="003174CF" w:rsidRPr="003174CF">
        <w:rPr>
          <w:szCs w:val="28"/>
        </w:rPr>
        <w:t>[</w:t>
      </w:r>
      <w:r w:rsidR="003174CF">
        <w:rPr>
          <w:szCs w:val="28"/>
        </w:rPr>
        <w:t>7</w:t>
      </w:r>
      <w:r w:rsidR="003174CF" w:rsidRPr="003174CF">
        <w:rPr>
          <w:szCs w:val="28"/>
        </w:rPr>
        <w:t>]</w:t>
      </w:r>
      <w:r w:rsidR="00970C33" w:rsidRPr="00FD70B5">
        <w:rPr>
          <w:szCs w:val="28"/>
        </w:rPr>
        <w:t xml:space="preserve"> Разочаровавшийся во Временном правительстве народ поддержал захват власти представителями партии большевиков и государственный переворот состоялся (многие десятилетия это событие называлось Великая Октябрьская социалистическая революция).</w:t>
      </w:r>
    </w:p>
    <w:p w:rsidR="00EB45BF" w:rsidRPr="00FD70B5" w:rsidRDefault="00EB45BF" w:rsidP="00EB45BF">
      <w:pPr>
        <w:spacing w:line="276" w:lineRule="auto"/>
        <w:ind w:firstLine="709"/>
        <w:jc w:val="both"/>
        <w:rPr>
          <w:szCs w:val="28"/>
        </w:rPr>
      </w:pPr>
      <w:r w:rsidRPr="00FD70B5">
        <w:rPr>
          <w:szCs w:val="28"/>
        </w:rPr>
        <w:t xml:space="preserve">Политическое становление и политическое сознание Л.Г. Корнилова как государственного деятеля </w:t>
      </w:r>
      <w:r w:rsidR="00F01C28">
        <w:rPr>
          <w:szCs w:val="28"/>
        </w:rPr>
        <w:t xml:space="preserve">в стремительном водовороте революционных событий </w:t>
      </w:r>
      <w:r w:rsidRPr="00FD70B5">
        <w:rPr>
          <w:szCs w:val="28"/>
        </w:rPr>
        <w:t xml:space="preserve">росло очень быстро. Этому способствовали динамично развивающиеся события в стране, его лидерские качества и активная позиция. Если в начале 1917 г. это был сугубо военный государственный руководитель, не познавший в полном объеме постигшую Россию катастрофу, то через год осознание проблем, стоящих перед Россией привело его новому пониманию дальнейшего пути развития страны. </w:t>
      </w:r>
    </w:p>
    <w:p w:rsidR="00FD70B5" w:rsidRDefault="00FD70B5" w:rsidP="00EB45BF">
      <w:pPr>
        <w:spacing w:line="276" w:lineRule="auto"/>
        <w:ind w:firstLine="709"/>
        <w:jc w:val="both"/>
        <w:rPr>
          <w:szCs w:val="28"/>
        </w:rPr>
      </w:pPr>
      <w:r>
        <w:rPr>
          <w:szCs w:val="28"/>
        </w:rPr>
        <w:t xml:space="preserve">В архивах мало сохранилось документов, разработанных </w:t>
      </w:r>
      <w:r w:rsidR="00EB45BF" w:rsidRPr="00FD70B5">
        <w:rPr>
          <w:szCs w:val="28"/>
        </w:rPr>
        <w:t>Корнилов</w:t>
      </w:r>
      <w:r>
        <w:rPr>
          <w:szCs w:val="28"/>
        </w:rPr>
        <w:t>ым</w:t>
      </w:r>
      <w:r w:rsidR="00EB45BF" w:rsidRPr="00FD70B5">
        <w:rPr>
          <w:szCs w:val="28"/>
        </w:rPr>
        <w:t xml:space="preserve"> Л.Г.</w:t>
      </w:r>
      <w:r>
        <w:rPr>
          <w:szCs w:val="28"/>
        </w:rPr>
        <w:t>, по всей вероятности, его больше интересовала практическая работа.</w:t>
      </w:r>
      <w:r w:rsidR="00EB45BF" w:rsidRPr="00FD70B5">
        <w:rPr>
          <w:szCs w:val="28"/>
        </w:rPr>
        <w:t xml:space="preserve"> </w:t>
      </w:r>
      <w:r>
        <w:rPr>
          <w:szCs w:val="28"/>
        </w:rPr>
        <w:t>Однако, до сегодняшнего дня, до нас дошел проект программы, написанный</w:t>
      </w:r>
      <w:r w:rsidR="00EB45BF" w:rsidRPr="00FD70B5">
        <w:rPr>
          <w:szCs w:val="28"/>
        </w:rPr>
        <w:t xml:space="preserve"> Л.Г. Корнилов</w:t>
      </w:r>
      <w:r>
        <w:rPr>
          <w:szCs w:val="28"/>
        </w:rPr>
        <w:t>ым.</w:t>
      </w:r>
      <w:r w:rsidR="00EB45BF" w:rsidRPr="00FD70B5">
        <w:rPr>
          <w:szCs w:val="28"/>
        </w:rPr>
        <w:t xml:space="preserve"> Этот проект  2 февраля 1918 года был передан генералу М.В. Алексееву (1857 – 1918) и </w:t>
      </w:r>
      <w:r>
        <w:rPr>
          <w:szCs w:val="28"/>
        </w:rPr>
        <w:t>при внимательном рассмотрении и анализе можно заметить, что этот документ</w:t>
      </w:r>
      <w:r w:rsidR="00EB45BF" w:rsidRPr="00FD70B5">
        <w:rPr>
          <w:szCs w:val="28"/>
        </w:rPr>
        <w:t xml:space="preserve"> мог бы быть основой конституции </w:t>
      </w:r>
      <w:r>
        <w:rPr>
          <w:szCs w:val="28"/>
        </w:rPr>
        <w:t xml:space="preserve">новой </w:t>
      </w:r>
      <w:r w:rsidR="00EB45BF" w:rsidRPr="00FD70B5">
        <w:rPr>
          <w:szCs w:val="28"/>
        </w:rPr>
        <w:t xml:space="preserve">России, настолько важные содержались в нем предложения. </w:t>
      </w:r>
    </w:p>
    <w:p w:rsidR="00F27B89" w:rsidRPr="00FD70B5" w:rsidRDefault="008B5D65" w:rsidP="00EB45BF">
      <w:pPr>
        <w:spacing w:line="276" w:lineRule="auto"/>
        <w:ind w:firstLine="709"/>
        <w:jc w:val="both"/>
        <w:rPr>
          <w:szCs w:val="28"/>
        </w:rPr>
      </w:pPr>
      <w:r w:rsidRPr="00FD70B5">
        <w:rPr>
          <w:szCs w:val="28"/>
        </w:rPr>
        <w:t>Л.Г. Корнилов в проекте программы указал на важность выборов и созыв Учредительного собрания. Необходимым условием выборов в Учредительное собрание он считал свободное, без давления на избирателей</w:t>
      </w:r>
      <w:r w:rsidR="00FD70B5">
        <w:rPr>
          <w:szCs w:val="28"/>
        </w:rPr>
        <w:t>,</w:t>
      </w:r>
      <w:r w:rsidRPr="00FD70B5">
        <w:rPr>
          <w:szCs w:val="28"/>
        </w:rPr>
        <w:t xml:space="preserve"> голосование. Избранные депутаты должны обладать иммунитетом. Учредительное собрание, по мнению Л.Г. Корнилова, должно сформировать правительство, которое обладало бы всей полнотой власти. Здесь просматривается</w:t>
      </w:r>
      <w:r w:rsidR="00F27B89" w:rsidRPr="00FD70B5">
        <w:rPr>
          <w:szCs w:val="28"/>
        </w:rPr>
        <w:t xml:space="preserve"> некоторое отсутствие знаний по конституционному праву о функционировании трех ветвей власти в стране, в демократическом государстве. Учредительное собрание должно </w:t>
      </w:r>
      <w:r w:rsidR="00FD70B5">
        <w:rPr>
          <w:szCs w:val="28"/>
        </w:rPr>
        <w:t xml:space="preserve">было </w:t>
      </w:r>
      <w:r w:rsidR="00F27B89" w:rsidRPr="00FD70B5">
        <w:rPr>
          <w:szCs w:val="28"/>
        </w:rPr>
        <w:t>принять конституцию страны, в которой бы содержались основы конституционного, государственного строя.</w:t>
      </w:r>
    </w:p>
    <w:p w:rsidR="00F27B89" w:rsidRPr="00FD70B5" w:rsidRDefault="00F27B89" w:rsidP="00EB45BF">
      <w:pPr>
        <w:spacing w:line="276" w:lineRule="auto"/>
        <w:ind w:firstLine="709"/>
        <w:jc w:val="both"/>
        <w:rPr>
          <w:szCs w:val="28"/>
        </w:rPr>
      </w:pPr>
      <w:r w:rsidRPr="00FD70B5">
        <w:rPr>
          <w:szCs w:val="28"/>
        </w:rPr>
        <w:t xml:space="preserve">Граждане равны перед законом и судом без различия пола и национальности, предполагалась ликвидация классовых привилегий. </w:t>
      </w:r>
      <w:r w:rsidRPr="00FD70B5">
        <w:rPr>
          <w:szCs w:val="28"/>
        </w:rPr>
        <w:lastRenderedPageBreak/>
        <w:t>Программа содержала положение о неприкосновенности личности и жилища, о восстановлении права собственности.</w:t>
      </w:r>
    </w:p>
    <w:p w:rsidR="008B5D65" w:rsidRPr="00FD70B5" w:rsidRDefault="00F27B89" w:rsidP="00EB45BF">
      <w:pPr>
        <w:spacing w:line="276" w:lineRule="auto"/>
        <w:ind w:firstLine="709"/>
        <w:jc w:val="both"/>
        <w:rPr>
          <w:szCs w:val="28"/>
        </w:rPr>
      </w:pPr>
      <w:r w:rsidRPr="00FD70B5">
        <w:rPr>
          <w:szCs w:val="28"/>
        </w:rPr>
        <w:t>Важные положения касались свободного развития торговли и промышленности. Труд рабочих на предприятиях должен быть нормированным, за рабочими признавались свобода рабочих союзов, собраний, стачек</w:t>
      </w:r>
      <w:r w:rsidR="00E5655A" w:rsidRPr="00FD70B5">
        <w:rPr>
          <w:szCs w:val="28"/>
        </w:rPr>
        <w:t>. Одновременно говорилось о вреде рабочего контроля над производством.</w:t>
      </w:r>
    </w:p>
    <w:p w:rsidR="008B5D65" w:rsidRPr="00FD70B5" w:rsidRDefault="00E5655A" w:rsidP="00EB45BF">
      <w:pPr>
        <w:spacing w:line="276" w:lineRule="auto"/>
        <w:ind w:firstLine="709"/>
        <w:jc w:val="both"/>
        <w:rPr>
          <w:szCs w:val="28"/>
        </w:rPr>
      </w:pPr>
      <w:r w:rsidRPr="00FD70B5">
        <w:rPr>
          <w:szCs w:val="28"/>
        </w:rPr>
        <w:t>В программе предлагалось отделение церкви от государства, признавалась свобода вероисповеданий.</w:t>
      </w:r>
    </w:p>
    <w:p w:rsidR="00EB45BF" w:rsidRPr="003174CF" w:rsidRDefault="00E5655A" w:rsidP="00EB45BF">
      <w:pPr>
        <w:spacing w:line="276" w:lineRule="auto"/>
        <w:ind w:firstLine="709"/>
        <w:jc w:val="both"/>
        <w:rPr>
          <w:szCs w:val="28"/>
        </w:rPr>
      </w:pPr>
      <w:r w:rsidRPr="00FD70B5">
        <w:rPr>
          <w:szCs w:val="28"/>
        </w:rPr>
        <w:t>Важной частью программы было решение аграрного и национального вопросов. Признавалось равенство всех наций и народностей, национальная местная автономия, что способствовало бы сохранению государственного единства и возрождению России в новом качестве.</w:t>
      </w:r>
      <w:r w:rsidR="003174CF">
        <w:rPr>
          <w:szCs w:val="28"/>
        </w:rPr>
        <w:t xml:space="preserve"> </w:t>
      </w:r>
      <w:r w:rsidR="003174CF" w:rsidRPr="00AA55A6">
        <w:rPr>
          <w:szCs w:val="28"/>
        </w:rPr>
        <w:t>[</w:t>
      </w:r>
      <w:r w:rsidR="003174CF">
        <w:rPr>
          <w:szCs w:val="28"/>
        </w:rPr>
        <w:t>6</w:t>
      </w:r>
      <w:r w:rsidR="003174CF" w:rsidRPr="00AA55A6">
        <w:rPr>
          <w:szCs w:val="28"/>
        </w:rPr>
        <w:t>]</w:t>
      </w:r>
    </w:p>
    <w:p w:rsidR="00EB45BF" w:rsidRDefault="00EB45BF" w:rsidP="00D150A5">
      <w:pPr>
        <w:spacing w:line="276" w:lineRule="auto"/>
        <w:ind w:firstLine="709"/>
        <w:jc w:val="both"/>
        <w:rPr>
          <w:szCs w:val="28"/>
        </w:rPr>
      </w:pPr>
      <w:r w:rsidRPr="00FD70B5">
        <w:rPr>
          <w:szCs w:val="28"/>
        </w:rPr>
        <w:t xml:space="preserve">История расставляет все на свои места. Сегодня становится понятно, что действия Л.Г. Корнилова были направлены на сохранение порядка в стране, </w:t>
      </w:r>
      <w:r w:rsidR="00B20B18" w:rsidRPr="00FD70B5">
        <w:rPr>
          <w:szCs w:val="28"/>
        </w:rPr>
        <w:t xml:space="preserve">недопущение революционных перемен, </w:t>
      </w:r>
      <w:r w:rsidRPr="00FD70B5">
        <w:rPr>
          <w:szCs w:val="28"/>
        </w:rPr>
        <w:t>а когда ситуация изменилась, то он последовательно отстаивал идеи и боролся за осуществление и становление государственности в новом качестве, за возрождение новой России.</w:t>
      </w:r>
    </w:p>
    <w:p w:rsidR="00FD70B5" w:rsidRDefault="00FD70B5" w:rsidP="00FD70B5">
      <w:pPr>
        <w:spacing w:line="276" w:lineRule="auto"/>
        <w:ind w:firstLine="709"/>
        <w:jc w:val="center"/>
        <w:rPr>
          <w:b/>
          <w:szCs w:val="28"/>
        </w:rPr>
      </w:pPr>
      <w:r w:rsidRPr="00FD70B5">
        <w:rPr>
          <w:b/>
          <w:szCs w:val="28"/>
        </w:rPr>
        <w:t>Литература.</w:t>
      </w:r>
    </w:p>
    <w:p w:rsidR="00072E74" w:rsidRPr="00072E74" w:rsidRDefault="00072E74" w:rsidP="00072E74">
      <w:pPr>
        <w:spacing w:line="276" w:lineRule="auto"/>
        <w:ind w:firstLine="709"/>
        <w:jc w:val="both"/>
        <w:rPr>
          <w:szCs w:val="28"/>
        </w:rPr>
      </w:pPr>
      <w:r>
        <w:rPr>
          <w:szCs w:val="28"/>
        </w:rPr>
        <w:t xml:space="preserve">1. </w:t>
      </w:r>
      <w:r w:rsidR="00D11E3C">
        <w:rPr>
          <w:szCs w:val="28"/>
        </w:rPr>
        <w:t>Антоненко В.И., Кирилина Т.</w:t>
      </w:r>
      <w:r w:rsidRPr="00072E74">
        <w:rPr>
          <w:szCs w:val="28"/>
        </w:rPr>
        <w:t>Ю., Смирнов В.А. Становление испо</w:t>
      </w:r>
      <w:r>
        <w:rPr>
          <w:szCs w:val="28"/>
        </w:rPr>
        <w:t>лнительной власти в России (IX –</w:t>
      </w:r>
      <w:r w:rsidRPr="00072E74">
        <w:rPr>
          <w:szCs w:val="28"/>
        </w:rPr>
        <w:t xml:space="preserve"> XXI вв.) /</w:t>
      </w:r>
      <w:r w:rsidR="00D11E3C">
        <w:rPr>
          <w:szCs w:val="28"/>
        </w:rPr>
        <w:t xml:space="preserve"> </w:t>
      </w:r>
      <w:r w:rsidRPr="00072E74">
        <w:rPr>
          <w:szCs w:val="28"/>
        </w:rPr>
        <w:t>Научная статья/. Инновационные и приоритетные направления в обучении иностранным языкам в неязыковых вузах: [Текст] / Сборник трудов по материалам Международной научно-практической конференции Королев</w:t>
      </w:r>
      <w:r w:rsidR="003174CF">
        <w:rPr>
          <w:szCs w:val="28"/>
        </w:rPr>
        <w:t>,</w:t>
      </w:r>
      <w:r w:rsidRPr="00072E74">
        <w:rPr>
          <w:szCs w:val="28"/>
        </w:rPr>
        <w:t xml:space="preserve"> МО</w:t>
      </w:r>
      <w:r w:rsidR="003174CF">
        <w:rPr>
          <w:szCs w:val="28"/>
        </w:rPr>
        <w:t>.</w:t>
      </w:r>
      <w:r w:rsidRPr="00072E74">
        <w:rPr>
          <w:szCs w:val="28"/>
        </w:rPr>
        <w:t>: Изд-</w:t>
      </w:r>
      <w:r w:rsidR="00D11E3C">
        <w:rPr>
          <w:szCs w:val="28"/>
        </w:rPr>
        <w:t>во «Канцлер», ТУ, 2015. – с.162–</w:t>
      </w:r>
      <w:r w:rsidRPr="00072E74">
        <w:rPr>
          <w:szCs w:val="28"/>
        </w:rPr>
        <w:t>167.</w:t>
      </w:r>
    </w:p>
    <w:p w:rsidR="00072E74" w:rsidRDefault="00072E74" w:rsidP="00072E74">
      <w:pPr>
        <w:spacing w:line="276" w:lineRule="auto"/>
        <w:ind w:firstLine="709"/>
        <w:jc w:val="both"/>
        <w:rPr>
          <w:szCs w:val="28"/>
        </w:rPr>
      </w:pPr>
      <w:r>
        <w:rPr>
          <w:szCs w:val="28"/>
        </w:rPr>
        <w:t xml:space="preserve">2. </w:t>
      </w:r>
      <w:r w:rsidRPr="00072E74">
        <w:rPr>
          <w:szCs w:val="28"/>
        </w:rPr>
        <w:t>Анто</w:t>
      </w:r>
      <w:r w:rsidR="00D11E3C">
        <w:rPr>
          <w:szCs w:val="28"/>
        </w:rPr>
        <w:t>ненко В.И., Афонин И.Д.,  Смирнов В.</w:t>
      </w:r>
      <w:r w:rsidRPr="00072E74">
        <w:rPr>
          <w:szCs w:val="28"/>
        </w:rPr>
        <w:t>А. Модернизация российского государства и демократизация общества (февраль – октябрь 1917 г.) / Научная статья /</w:t>
      </w:r>
      <w:r w:rsidR="00662877">
        <w:rPr>
          <w:szCs w:val="28"/>
        </w:rPr>
        <w:t>/</w:t>
      </w:r>
      <w:r w:rsidRPr="00072E74">
        <w:rPr>
          <w:szCs w:val="28"/>
        </w:rPr>
        <w:t xml:space="preserve"> Русский космизм: история и современность / Сборник трудов по материалам научной конференции 22 апреля 2015 г./ Под общ. научн. ред. Смирнов</w:t>
      </w:r>
      <w:r w:rsidR="00662877">
        <w:rPr>
          <w:szCs w:val="28"/>
        </w:rPr>
        <w:t>а</w:t>
      </w:r>
      <w:r w:rsidRPr="00072E74">
        <w:rPr>
          <w:szCs w:val="28"/>
        </w:rPr>
        <w:t xml:space="preserve"> В.А.. – М.: Издательство «Научный консультант», 2015, с.183 – 197 с.</w:t>
      </w:r>
    </w:p>
    <w:p w:rsidR="00331C76" w:rsidRDefault="00072E74" w:rsidP="00072E74">
      <w:pPr>
        <w:spacing w:line="276" w:lineRule="auto"/>
        <w:ind w:firstLine="709"/>
        <w:jc w:val="both"/>
        <w:rPr>
          <w:szCs w:val="28"/>
        </w:rPr>
      </w:pPr>
      <w:r>
        <w:rPr>
          <w:szCs w:val="28"/>
        </w:rPr>
        <w:t>3</w:t>
      </w:r>
      <w:r w:rsidR="00331C76">
        <w:rPr>
          <w:szCs w:val="28"/>
        </w:rPr>
        <w:t xml:space="preserve">. </w:t>
      </w:r>
      <w:r w:rsidR="00331C76" w:rsidRPr="00331C76">
        <w:rPr>
          <w:szCs w:val="28"/>
        </w:rPr>
        <w:t xml:space="preserve">История государственного управления : учебник / под общ. Ред. д–ра экон. наук, проф. Р.Г. Мумладзе; </w:t>
      </w:r>
      <w:r w:rsidR="00331C76">
        <w:rPr>
          <w:szCs w:val="28"/>
        </w:rPr>
        <w:t xml:space="preserve">// </w:t>
      </w:r>
      <w:r w:rsidR="00331C76" w:rsidRPr="00331C76">
        <w:rPr>
          <w:szCs w:val="28"/>
        </w:rPr>
        <w:t>Р.Г.</w:t>
      </w:r>
      <w:r w:rsidR="00331C76">
        <w:rPr>
          <w:szCs w:val="28"/>
        </w:rPr>
        <w:t xml:space="preserve"> </w:t>
      </w:r>
      <w:r w:rsidR="00331C76" w:rsidRPr="00331C76">
        <w:rPr>
          <w:szCs w:val="28"/>
        </w:rPr>
        <w:t>Мумладз</w:t>
      </w:r>
      <w:r w:rsidR="00331C76">
        <w:rPr>
          <w:szCs w:val="28"/>
        </w:rPr>
        <w:t>е, А.И. Афонин, В.А. Смирнов.  –</w:t>
      </w:r>
      <w:r w:rsidR="00331C76" w:rsidRPr="00331C76">
        <w:rPr>
          <w:szCs w:val="28"/>
        </w:rPr>
        <w:t xml:space="preserve"> М.: </w:t>
      </w:r>
      <w:r w:rsidR="00331C76">
        <w:rPr>
          <w:szCs w:val="28"/>
        </w:rPr>
        <w:t>Издательство «Русайнс»,  2015. –</w:t>
      </w:r>
      <w:r w:rsidR="00331C76" w:rsidRPr="00331C76">
        <w:rPr>
          <w:szCs w:val="28"/>
        </w:rPr>
        <w:t xml:space="preserve"> 328 с. </w:t>
      </w:r>
    </w:p>
    <w:p w:rsidR="00331C76" w:rsidRDefault="00662877" w:rsidP="00331C76">
      <w:pPr>
        <w:spacing w:line="276" w:lineRule="auto"/>
        <w:ind w:firstLine="709"/>
        <w:jc w:val="both"/>
        <w:rPr>
          <w:szCs w:val="28"/>
        </w:rPr>
      </w:pPr>
      <w:r>
        <w:rPr>
          <w:szCs w:val="28"/>
        </w:rPr>
        <w:t>4</w:t>
      </w:r>
      <w:r w:rsidR="00331C76">
        <w:rPr>
          <w:szCs w:val="28"/>
        </w:rPr>
        <w:t>. Смирнов В.А. Парламентаризм в России: истоки, история и практика (</w:t>
      </w:r>
      <w:r w:rsidR="00331C76">
        <w:rPr>
          <w:szCs w:val="28"/>
          <w:lang w:val="en-US"/>
        </w:rPr>
        <w:t>IX</w:t>
      </w:r>
      <w:r w:rsidR="00331C76" w:rsidRPr="00331C76">
        <w:rPr>
          <w:szCs w:val="28"/>
        </w:rPr>
        <w:t xml:space="preserve"> – </w:t>
      </w:r>
      <w:r w:rsidR="00331C76">
        <w:rPr>
          <w:szCs w:val="28"/>
          <w:lang w:val="en-US"/>
        </w:rPr>
        <w:t>XXI</w:t>
      </w:r>
      <w:r w:rsidR="00331C76">
        <w:rPr>
          <w:szCs w:val="28"/>
        </w:rPr>
        <w:t xml:space="preserve"> вв.) //</w:t>
      </w:r>
      <w:r w:rsidR="00D11E3C">
        <w:rPr>
          <w:szCs w:val="28"/>
        </w:rPr>
        <w:t xml:space="preserve"> </w:t>
      </w:r>
      <w:r w:rsidR="00331C76">
        <w:rPr>
          <w:szCs w:val="28"/>
        </w:rPr>
        <w:t>В.А. Смирнов: монография. – Королев, МО</w:t>
      </w:r>
      <w:r w:rsidR="00D11E3C">
        <w:rPr>
          <w:szCs w:val="28"/>
        </w:rPr>
        <w:t>.</w:t>
      </w:r>
      <w:r w:rsidR="00331C76">
        <w:rPr>
          <w:szCs w:val="28"/>
        </w:rPr>
        <w:t>:ФТА, 2012. – 148 с.</w:t>
      </w:r>
    </w:p>
    <w:p w:rsidR="00331C76" w:rsidRDefault="00662877" w:rsidP="00FD70B5">
      <w:pPr>
        <w:spacing w:line="276" w:lineRule="auto"/>
        <w:ind w:firstLine="709"/>
        <w:jc w:val="both"/>
        <w:rPr>
          <w:szCs w:val="28"/>
        </w:rPr>
      </w:pPr>
      <w:r>
        <w:rPr>
          <w:szCs w:val="28"/>
        </w:rPr>
        <w:lastRenderedPageBreak/>
        <w:t>5</w:t>
      </w:r>
      <w:r w:rsidR="00331C76">
        <w:rPr>
          <w:szCs w:val="28"/>
        </w:rPr>
        <w:t xml:space="preserve">. </w:t>
      </w:r>
      <w:r w:rsidR="00331C76" w:rsidRPr="00331C76">
        <w:rPr>
          <w:szCs w:val="28"/>
        </w:rPr>
        <w:t>Ушаков А.И., Федюк В.П. Лавр Корнилов. – Молодая гвардия, 2006. – 398 с.</w:t>
      </w:r>
    </w:p>
    <w:p w:rsidR="00331C76" w:rsidRDefault="00662877" w:rsidP="00FD70B5">
      <w:pPr>
        <w:spacing w:line="276" w:lineRule="auto"/>
        <w:ind w:firstLine="709"/>
        <w:jc w:val="both"/>
        <w:rPr>
          <w:szCs w:val="28"/>
        </w:rPr>
      </w:pPr>
      <w:r>
        <w:rPr>
          <w:szCs w:val="28"/>
        </w:rPr>
        <w:t>6</w:t>
      </w:r>
      <w:r w:rsidR="00331C76">
        <w:rPr>
          <w:szCs w:val="28"/>
        </w:rPr>
        <w:t xml:space="preserve">. </w:t>
      </w:r>
      <w:hyperlink r:id="rId9" w:history="1">
        <w:r w:rsidR="00331C76" w:rsidRPr="00207425">
          <w:rPr>
            <w:rStyle w:val="a7"/>
            <w:szCs w:val="28"/>
          </w:rPr>
          <w:t>http://lavr-kornilov.narod.ru/index.files/prog.htm</w:t>
        </w:r>
      </w:hyperlink>
      <w:r w:rsidR="00331C76">
        <w:rPr>
          <w:szCs w:val="28"/>
        </w:rPr>
        <w:t>.</w:t>
      </w:r>
    </w:p>
    <w:p w:rsidR="00331C76" w:rsidRDefault="00662877" w:rsidP="00FD70B5">
      <w:pPr>
        <w:spacing w:line="276" w:lineRule="auto"/>
        <w:ind w:firstLine="709"/>
        <w:jc w:val="both"/>
        <w:rPr>
          <w:szCs w:val="28"/>
        </w:rPr>
      </w:pPr>
      <w:r>
        <w:rPr>
          <w:szCs w:val="28"/>
        </w:rPr>
        <w:t>7</w:t>
      </w:r>
      <w:r w:rsidR="00331C76">
        <w:rPr>
          <w:szCs w:val="28"/>
        </w:rPr>
        <w:t xml:space="preserve">. </w:t>
      </w:r>
      <w:hyperlink r:id="rId10" w:history="1">
        <w:r w:rsidR="00331C76" w:rsidRPr="00207425">
          <w:rPr>
            <w:rStyle w:val="a7"/>
            <w:szCs w:val="28"/>
          </w:rPr>
          <w:t>http://fb.ru/article/37801/kornilovskiy-myatej-rokovyie-posledstviya-dlya-rossii</w:t>
        </w:r>
      </w:hyperlink>
      <w:r w:rsidR="00331C76">
        <w:rPr>
          <w:szCs w:val="28"/>
        </w:rPr>
        <w:t xml:space="preserve"> </w:t>
      </w:r>
    </w:p>
    <w:p w:rsidR="00331C76" w:rsidRDefault="00662877" w:rsidP="00FD70B5">
      <w:pPr>
        <w:spacing w:line="276" w:lineRule="auto"/>
        <w:ind w:firstLine="709"/>
        <w:jc w:val="both"/>
        <w:rPr>
          <w:szCs w:val="28"/>
        </w:rPr>
      </w:pPr>
      <w:r>
        <w:rPr>
          <w:szCs w:val="28"/>
        </w:rPr>
        <w:t>8</w:t>
      </w:r>
      <w:r w:rsidR="00331C76">
        <w:rPr>
          <w:szCs w:val="28"/>
        </w:rPr>
        <w:t xml:space="preserve">. </w:t>
      </w:r>
      <w:hyperlink r:id="rId11" w:history="1">
        <w:r w:rsidR="00331C76" w:rsidRPr="00207425">
          <w:rPr>
            <w:rStyle w:val="a7"/>
            <w:szCs w:val="28"/>
          </w:rPr>
          <w:t>http://sochineniye.ru/kornilovskij-myatezh-i-ego-posledstviya</w:t>
        </w:r>
      </w:hyperlink>
      <w:r w:rsidR="00331C76">
        <w:rPr>
          <w:szCs w:val="28"/>
        </w:rPr>
        <w:t xml:space="preserve"> </w:t>
      </w:r>
    </w:p>
    <w:p w:rsidR="00331C76" w:rsidRDefault="00662877" w:rsidP="00FD70B5">
      <w:pPr>
        <w:spacing w:line="276" w:lineRule="auto"/>
        <w:ind w:firstLine="709"/>
        <w:jc w:val="both"/>
        <w:rPr>
          <w:szCs w:val="28"/>
        </w:rPr>
      </w:pPr>
      <w:r>
        <w:rPr>
          <w:szCs w:val="28"/>
        </w:rPr>
        <w:t>9</w:t>
      </w:r>
      <w:r w:rsidR="00331C76">
        <w:rPr>
          <w:szCs w:val="28"/>
        </w:rPr>
        <w:t xml:space="preserve">. </w:t>
      </w:r>
      <w:hyperlink r:id="rId12" w:history="1">
        <w:r w:rsidR="00331C76" w:rsidRPr="00207425">
          <w:rPr>
            <w:rStyle w:val="a7"/>
            <w:szCs w:val="28"/>
          </w:rPr>
          <w:t>http://poznaemvmeste.ru/index.php/117-istoriya-ege-teoriya/nachalo-20-veka/711-ege-istoriya-kratko-kornilovskij-myatezh</w:t>
        </w:r>
      </w:hyperlink>
      <w:r w:rsidR="00331C76">
        <w:rPr>
          <w:szCs w:val="28"/>
        </w:rPr>
        <w:t xml:space="preserve"> </w:t>
      </w:r>
    </w:p>
    <w:p w:rsidR="00331C76" w:rsidRDefault="00662877" w:rsidP="00FD70B5">
      <w:pPr>
        <w:spacing w:line="276" w:lineRule="auto"/>
        <w:ind w:firstLine="709"/>
        <w:jc w:val="both"/>
        <w:rPr>
          <w:szCs w:val="28"/>
        </w:rPr>
      </w:pPr>
      <w:r>
        <w:rPr>
          <w:szCs w:val="28"/>
        </w:rPr>
        <w:t>10</w:t>
      </w:r>
      <w:r w:rsidR="00331C76">
        <w:rPr>
          <w:szCs w:val="28"/>
        </w:rPr>
        <w:t xml:space="preserve">. </w:t>
      </w:r>
      <w:hyperlink r:id="rId13" w:history="1">
        <w:r w:rsidR="00331C76" w:rsidRPr="00207425">
          <w:rPr>
            <w:rStyle w:val="a7"/>
            <w:szCs w:val="28"/>
          </w:rPr>
          <w:t>https://topwar.ru/19925-kornilovskiy-myatezh-1917-goda-neudachnaya-popytka-pravogo-povorota.html</w:t>
        </w:r>
      </w:hyperlink>
      <w:r w:rsidR="00331C76">
        <w:rPr>
          <w:szCs w:val="28"/>
        </w:rPr>
        <w:t xml:space="preserve"> </w:t>
      </w:r>
    </w:p>
    <w:p w:rsidR="00331C76" w:rsidRPr="00331C76" w:rsidRDefault="00331C76" w:rsidP="00FD70B5">
      <w:pPr>
        <w:spacing w:line="276" w:lineRule="auto"/>
        <w:ind w:firstLine="709"/>
        <w:jc w:val="both"/>
        <w:rPr>
          <w:szCs w:val="28"/>
        </w:rPr>
      </w:pPr>
    </w:p>
    <w:sectPr w:rsidR="00331C76" w:rsidRPr="00331C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A2" w:rsidRDefault="00B35FA2" w:rsidP="00AB5D9D">
      <w:r>
        <w:separator/>
      </w:r>
    </w:p>
  </w:endnote>
  <w:endnote w:type="continuationSeparator" w:id="0">
    <w:p w:rsidR="00B35FA2" w:rsidRDefault="00B35FA2" w:rsidP="00AB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07789"/>
      <w:docPartObj>
        <w:docPartGallery w:val="Page Numbers (Bottom of Page)"/>
        <w:docPartUnique/>
      </w:docPartObj>
    </w:sdtPr>
    <w:sdtEndPr/>
    <w:sdtContent>
      <w:p w:rsidR="00AE25B3" w:rsidRDefault="00AE25B3">
        <w:pPr>
          <w:pStyle w:val="aa"/>
          <w:jc w:val="center"/>
        </w:pPr>
        <w:r>
          <w:fldChar w:fldCharType="begin"/>
        </w:r>
        <w:r>
          <w:instrText>PAGE   \* MERGEFORMAT</w:instrText>
        </w:r>
        <w:r>
          <w:fldChar w:fldCharType="separate"/>
        </w:r>
        <w:r w:rsidR="00AD26E4">
          <w:rPr>
            <w:noProof/>
          </w:rPr>
          <w:t>2</w:t>
        </w:r>
        <w:r>
          <w:fldChar w:fldCharType="end"/>
        </w:r>
      </w:p>
    </w:sdtContent>
  </w:sdt>
  <w:p w:rsidR="00AE25B3" w:rsidRDefault="00AE25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A2" w:rsidRDefault="00B35FA2" w:rsidP="00AB5D9D">
      <w:r>
        <w:separator/>
      </w:r>
    </w:p>
  </w:footnote>
  <w:footnote w:type="continuationSeparator" w:id="0">
    <w:p w:rsidR="00B35FA2" w:rsidRDefault="00B35FA2" w:rsidP="00AB5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75A"/>
    <w:multiLevelType w:val="hybridMultilevel"/>
    <w:tmpl w:val="342E3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A067E"/>
    <w:multiLevelType w:val="hybridMultilevel"/>
    <w:tmpl w:val="9168CA0E"/>
    <w:lvl w:ilvl="0" w:tplc="04190001">
      <w:start w:val="1"/>
      <w:numFmt w:val="bullet"/>
      <w:lvlText w:val=""/>
      <w:lvlJc w:val="left"/>
      <w:pPr>
        <w:ind w:left="1429" w:hanging="360"/>
      </w:pPr>
      <w:rPr>
        <w:rFonts w:ascii="Symbol" w:hAnsi="Symbol" w:hint="default"/>
      </w:rPr>
    </w:lvl>
    <w:lvl w:ilvl="1" w:tplc="37C4DC90">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34625F"/>
    <w:multiLevelType w:val="hybridMultilevel"/>
    <w:tmpl w:val="474A391E"/>
    <w:lvl w:ilvl="0" w:tplc="33141132">
      <w:numFmt w:val="bullet"/>
      <w:lvlText w:val="•"/>
      <w:lvlJc w:val="left"/>
      <w:pPr>
        <w:ind w:left="1124" w:hanging="84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34E2D4D"/>
    <w:multiLevelType w:val="hybridMultilevel"/>
    <w:tmpl w:val="EAE4CF68"/>
    <w:lvl w:ilvl="0" w:tplc="33141132">
      <w:numFmt w:val="bullet"/>
      <w:lvlText w:val="•"/>
      <w:lvlJc w:val="left"/>
      <w:pPr>
        <w:ind w:left="982" w:hanging="84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B753CC1"/>
    <w:multiLevelType w:val="hybridMultilevel"/>
    <w:tmpl w:val="005C0BD0"/>
    <w:lvl w:ilvl="0" w:tplc="04190001">
      <w:start w:val="1"/>
      <w:numFmt w:val="bullet"/>
      <w:lvlText w:val=""/>
      <w:lvlJc w:val="left"/>
      <w:pPr>
        <w:ind w:left="1124" w:hanging="84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4602715B"/>
    <w:multiLevelType w:val="hybridMultilevel"/>
    <w:tmpl w:val="25349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DB6FBB"/>
    <w:multiLevelType w:val="hybridMultilevel"/>
    <w:tmpl w:val="4F96A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490BCF"/>
    <w:multiLevelType w:val="hybridMultilevel"/>
    <w:tmpl w:val="76D404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0C46CD9"/>
    <w:multiLevelType w:val="hybridMultilevel"/>
    <w:tmpl w:val="18B4373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7B4F497D"/>
    <w:multiLevelType w:val="hybridMultilevel"/>
    <w:tmpl w:val="1CC64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244AAF"/>
    <w:multiLevelType w:val="hybridMultilevel"/>
    <w:tmpl w:val="E15C15AE"/>
    <w:lvl w:ilvl="0" w:tplc="33141132">
      <w:numFmt w:val="bullet"/>
      <w:lvlText w:val="•"/>
      <w:lvlJc w:val="left"/>
      <w:pPr>
        <w:ind w:left="1124" w:hanging="84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3"/>
  </w:num>
  <w:num w:numId="6">
    <w:abstractNumId w:val="2"/>
  </w:num>
  <w:num w:numId="7">
    <w:abstractNumId w:val="10"/>
  </w:num>
  <w:num w:numId="8">
    <w:abstractNumId w:val="4"/>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AD"/>
    <w:rsid w:val="00023D07"/>
    <w:rsid w:val="00072E74"/>
    <w:rsid w:val="000B6373"/>
    <w:rsid w:val="000C1823"/>
    <w:rsid w:val="0010550D"/>
    <w:rsid w:val="00137689"/>
    <w:rsid w:val="001434F6"/>
    <w:rsid w:val="001775CA"/>
    <w:rsid w:val="001B26AD"/>
    <w:rsid w:val="00247640"/>
    <w:rsid w:val="002C7066"/>
    <w:rsid w:val="002E48C5"/>
    <w:rsid w:val="003174CF"/>
    <w:rsid w:val="00331C76"/>
    <w:rsid w:val="00337786"/>
    <w:rsid w:val="00371CFE"/>
    <w:rsid w:val="003814B3"/>
    <w:rsid w:val="00385BD8"/>
    <w:rsid w:val="0049654F"/>
    <w:rsid w:val="00500E02"/>
    <w:rsid w:val="00560CFC"/>
    <w:rsid w:val="00662877"/>
    <w:rsid w:val="006954A7"/>
    <w:rsid w:val="006D2CF5"/>
    <w:rsid w:val="00705B6E"/>
    <w:rsid w:val="00770C3E"/>
    <w:rsid w:val="007719A2"/>
    <w:rsid w:val="00864015"/>
    <w:rsid w:val="008B5D65"/>
    <w:rsid w:val="008E496A"/>
    <w:rsid w:val="00903A22"/>
    <w:rsid w:val="00970C33"/>
    <w:rsid w:val="009B4565"/>
    <w:rsid w:val="00A6017F"/>
    <w:rsid w:val="00A9263F"/>
    <w:rsid w:val="00AA55A6"/>
    <w:rsid w:val="00AB5D9D"/>
    <w:rsid w:val="00AD26E4"/>
    <w:rsid w:val="00AE25B3"/>
    <w:rsid w:val="00B1065A"/>
    <w:rsid w:val="00B20B18"/>
    <w:rsid w:val="00B35FA2"/>
    <w:rsid w:val="00B50EA8"/>
    <w:rsid w:val="00B701ED"/>
    <w:rsid w:val="00B933F6"/>
    <w:rsid w:val="00C074C5"/>
    <w:rsid w:val="00C169F5"/>
    <w:rsid w:val="00C404B6"/>
    <w:rsid w:val="00C46CB2"/>
    <w:rsid w:val="00CC541E"/>
    <w:rsid w:val="00D077A5"/>
    <w:rsid w:val="00D11E3C"/>
    <w:rsid w:val="00D150A5"/>
    <w:rsid w:val="00D24085"/>
    <w:rsid w:val="00DA157C"/>
    <w:rsid w:val="00E3254E"/>
    <w:rsid w:val="00E329F4"/>
    <w:rsid w:val="00E5655A"/>
    <w:rsid w:val="00EB45BF"/>
    <w:rsid w:val="00EC5208"/>
    <w:rsid w:val="00EE213C"/>
    <w:rsid w:val="00F01C28"/>
    <w:rsid w:val="00F10B87"/>
    <w:rsid w:val="00F117B1"/>
    <w:rsid w:val="00F27B89"/>
    <w:rsid w:val="00F32D62"/>
    <w:rsid w:val="00FA46D9"/>
    <w:rsid w:val="00FD70B5"/>
    <w:rsid w:val="00FE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5D9D"/>
    <w:rPr>
      <w:sz w:val="20"/>
    </w:rPr>
  </w:style>
  <w:style w:type="character" w:customStyle="1" w:styleId="a4">
    <w:name w:val="Текст сноски Знак"/>
    <w:basedOn w:val="a0"/>
    <w:link w:val="a3"/>
    <w:uiPriority w:val="99"/>
    <w:semiHidden/>
    <w:rsid w:val="00AB5D9D"/>
    <w:rPr>
      <w:sz w:val="20"/>
    </w:rPr>
  </w:style>
  <w:style w:type="character" w:styleId="a5">
    <w:name w:val="footnote reference"/>
    <w:basedOn w:val="a0"/>
    <w:uiPriority w:val="99"/>
    <w:semiHidden/>
    <w:unhideWhenUsed/>
    <w:rsid w:val="00AB5D9D"/>
    <w:rPr>
      <w:vertAlign w:val="superscript"/>
    </w:rPr>
  </w:style>
  <w:style w:type="paragraph" w:styleId="a6">
    <w:name w:val="List Paragraph"/>
    <w:basedOn w:val="a"/>
    <w:uiPriority w:val="34"/>
    <w:qFormat/>
    <w:rsid w:val="00AB5D9D"/>
    <w:pPr>
      <w:ind w:left="720"/>
      <w:contextualSpacing/>
    </w:pPr>
  </w:style>
  <w:style w:type="character" w:styleId="a7">
    <w:name w:val="Hyperlink"/>
    <w:basedOn w:val="a0"/>
    <w:uiPriority w:val="99"/>
    <w:unhideWhenUsed/>
    <w:rsid w:val="0049654F"/>
    <w:rPr>
      <w:color w:val="0000FF" w:themeColor="hyperlink"/>
      <w:u w:val="single"/>
    </w:rPr>
  </w:style>
  <w:style w:type="paragraph" w:styleId="a8">
    <w:name w:val="header"/>
    <w:basedOn w:val="a"/>
    <w:link w:val="a9"/>
    <w:uiPriority w:val="99"/>
    <w:unhideWhenUsed/>
    <w:rsid w:val="00AE25B3"/>
    <w:pPr>
      <w:tabs>
        <w:tab w:val="center" w:pos="4677"/>
        <w:tab w:val="right" w:pos="9355"/>
      </w:tabs>
    </w:pPr>
  </w:style>
  <w:style w:type="character" w:customStyle="1" w:styleId="a9">
    <w:name w:val="Верхний колонтитул Знак"/>
    <w:basedOn w:val="a0"/>
    <w:link w:val="a8"/>
    <w:uiPriority w:val="99"/>
    <w:rsid w:val="00AE25B3"/>
  </w:style>
  <w:style w:type="paragraph" w:styleId="aa">
    <w:name w:val="footer"/>
    <w:basedOn w:val="a"/>
    <w:link w:val="ab"/>
    <w:uiPriority w:val="99"/>
    <w:unhideWhenUsed/>
    <w:rsid w:val="00AE25B3"/>
    <w:pPr>
      <w:tabs>
        <w:tab w:val="center" w:pos="4677"/>
        <w:tab w:val="right" w:pos="9355"/>
      </w:tabs>
    </w:pPr>
  </w:style>
  <w:style w:type="character" w:customStyle="1" w:styleId="ab">
    <w:name w:val="Нижний колонтитул Знак"/>
    <w:basedOn w:val="a0"/>
    <w:link w:val="aa"/>
    <w:uiPriority w:val="99"/>
    <w:rsid w:val="00AE2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5D9D"/>
    <w:rPr>
      <w:sz w:val="20"/>
    </w:rPr>
  </w:style>
  <w:style w:type="character" w:customStyle="1" w:styleId="a4">
    <w:name w:val="Текст сноски Знак"/>
    <w:basedOn w:val="a0"/>
    <w:link w:val="a3"/>
    <w:uiPriority w:val="99"/>
    <w:semiHidden/>
    <w:rsid w:val="00AB5D9D"/>
    <w:rPr>
      <w:sz w:val="20"/>
    </w:rPr>
  </w:style>
  <w:style w:type="character" w:styleId="a5">
    <w:name w:val="footnote reference"/>
    <w:basedOn w:val="a0"/>
    <w:uiPriority w:val="99"/>
    <w:semiHidden/>
    <w:unhideWhenUsed/>
    <w:rsid w:val="00AB5D9D"/>
    <w:rPr>
      <w:vertAlign w:val="superscript"/>
    </w:rPr>
  </w:style>
  <w:style w:type="paragraph" w:styleId="a6">
    <w:name w:val="List Paragraph"/>
    <w:basedOn w:val="a"/>
    <w:uiPriority w:val="34"/>
    <w:qFormat/>
    <w:rsid w:val="00AB5D9D"/>
    <w:pPr>
      <w:ind w:left="720"/>
      <w:contextualSpacing/>
    </w:pPr>
  </w:style>
  <w:style w:type="character" w:styleId="a7">
    <w:name w:val="Hyperlink"/>
    <w:basedOn w:val="a0"/>
    <w:uiPriority w:val="99"/>
    <w:unhideWhenUsed/>
    <w:rsid w:val="0049654F"/>
    <w:rPr>
      <w:color w:val="0000FF" w:themeColor="hyperlink"/>
      <w:u w:val="single"/>
    </w:rPr>
  </w:style>
  <w:style w:type="paragraph" w:styleId="a8">
    <w:name w:val="header"/>
    <w:basedOn w:val="a"/>
    <w:link w:val="a9"/>
    <w:uiPriority w:val="99"/>
    <w:unhideWhenUsed/>
    <w:rsid w:val="00AE25B3"/>
    <w:pPr>
      <w:tabs>
        <w:tab w:val="center" w:pos="4677"/>
        <w:tab w:val="right" w:pos="9355"/>
      </w:tabs>
    </w:pPr>
  </w:style>
  <w:style w:type="character" w:customStyle="1" w:styleId="a9">
    <w:name w:val="Верхний колонтитул Знак"/>
    <w:basedOn w:val="a0"/>
    <w:link w:val="a8"/>
    <w:uiPriority w:val="99"/>
    <w:rsid w:val="00AE25B3"/>
  </w:style>
  <w:style w:type="paragraph" w:styleId="aa">
    <w:name w:val="footer"/>
    <w:basedOn w:val="a"/>
    <w:link w:val="ab"/>
    <w:uiPriority w:val="99"/>
    <w:unhideWhenUsed/>
    <w:rsid w:val="00AE25B3"/>
    <w:pPr>
      <w:tabs>
        <w:tab w:val="center" w:pos="4677"/>
        <w:tab w:val="right" w:pos="9355"/>
      </w:tabs>
    </w:pPr>
  </w:style>
  <w:style w:type="character" w:customStyle="1" w:styleId="ab">
    <w:name w:val="Нижний колонтитул Знак"/>
    <w:basedOn w:val="a0"/>
    <w:link w:val="aa"/>
    <w:uiPriority w:val="99"/>
    <w:rsid w:val="00AE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pwar.ru/19925-kornilovskiy-myatezh-1917-goda-neudachnaya-popytka-pravogo-povorot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znaemvmeste.ru/index.php/117-istoriya-ege-teoriya/nachalo-20-veka/711-ege-istoriya-kratko-kornilovskij-myatez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hineniye.ru/kornilovskij-myatezh-i-ego-posledstv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b.ru/article/37801/kornilovskiy-myatej-rokovyie-posledstviya-dlya-rossii" TargetMode="External"/><Relationship Id="rId4" Type="http://schemas.microsoft.com/office/2007/relationships/stylesWithEffects" Target="stylesWithEffects.xml"/><Relationship Id="rId9" Type="http://schemas.openxmlformats.org/officeDocument/2006/relationships/hyperlink" Target="http://lavr-kornilov.narod.ru/index.files/prog.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80DC-48AE-4524-91B1-A2421F82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1920</Words>
  <Characters>13516</Characters>
  <Application>Microsoft Office Word</Application>
  <DocSecurity>0</DocSecurity>
  <Lines>276</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34</cp:revision>
  <cp:lastPrinted>2017-01-12T15:28:00Z</cp:lastPrinted>
  <dcterms:created xsi:type="dcterms:W3CDTF">2017-01-09T05:23:00Z</dcterms:created>
  <dcterms:modified xsi:type="dcterms:W3CDTF">2017-02-19T10:28:00Z</dcterms:modified>
</cp:coreProperties>
</file>