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9B" w:rsidRDefault="00D06F9B" w:rsidP="009A02C1">
      <w:pPr>
        <w:spacing w:line="240" w:lineRule="auto"/>
        <w:ind w:left="-567"/>
        <w:jc w:val="right"/>
        <w:rPr>
          <w:rFonts w:ascii="Times New Roman" w:hAnsi="Times New Roman" w:cs="Times New Roman"/>
          <w:sz w:val="28"/>
          <w:szCs w:val="28"/>
        </w:rPr>
      </w:pPr>
      <w:r>
        <w:rPr>
          <w:rFonts w:ascii="Times New Roman" w:hAnsi="Times New Roman" w:cs="Times New Roman"/>
          <w:sz w:val="28"/>
          <w:szCs w:val="28"/>
        </w:rPr>
        <w:t>А.М. Абашина</w:t>
      </w:r>
    </w:p>
    <w:p w:rsidR="00D06F9B" w:rsidRDefault="00D06F9B" w:rsidP="009A02C1">
      <w:pPr>
        <w:spacing w:line="240" w:lineRule="auto"/>
        <w:ind w:left="-567"/>
        <w:jc w:val="right"/>
        <w:rPr>
          <w:rFonts w:ascii="Times New Roman" w:hAnsi="Times New Roman" w:cs="Times New Roman"/>
          <w:sz w:val="28"/>
          <w:szCs w:val="28"/>
        </w:rPr>
      </w:pPr>
      <w:r>
        <w:rPr>
          <w:rFonts w:ascii="Times New Roman" w:hAnsi="Times New Roman" w:cs="Times New Roman"/>
          <w:sz w:val="28"/>
          <w:szCs w:val="28"/>
        </w:rPr>
        <w:t>студентка группы ИЗО-201м</w:t>
      </w:r>
    </w:p>
    <w:p w:rsidR="00D06F9B" w:rsidRDefault="00D06F9B" w:rsidP="009A02C1">
      <w:pPr>
        <w:spacing w:line="240" w:lineRule="auto"/>
        <w:ind w:left="-567"/>
        <w:jc w:val="right"/>
        <w:rPr>
          <w:rFonts w:ascii="Times New Roman" w:hAnsi="Times New Roman" w:cs="Times New Roman"/>
          <w:sz w:val="28"/>
          <w:szCs w:val="28"/>
        </w:rPr>
      </w:pPr>
      <w:r>
        <w:rPr>
          <w:rFonts w:ascii="Times New Roman" w:hAnsi="Times New Roman" w:cs="Times New Roman"/>
          <w:sz w:val="28"/>
          <w:szCs w:val="28"/>
        </w:rPr>
        <w:t>ИКИ ГАОУ ВО МГПУ</w:t>
      </w:r>
    </w:p>
    <w:p w:rsidR="00D06F9B" w:rsidRDefault="00D06F9B" w:rsidP="009A02C1">
      <w:pPr>
        <w:spacing w:line="240" w:lineRule="auto"/>
        <w:ind w:left="-567"/>
        <w:jc w:val="right"/>
        <w:rPr>
          <w:rFonts w:ascii="Times New Roman" w:hAnsi="Times New Roman" w:cs="Times New Roman"/>
          <w:sz w:val="28"/>
          <w:szCs w:val="28"/>
        </w:rPr>
      </w:pPr>
      <w:r>
        <w:rPr>
          <w:rFonts w:ascii="Times New Roman" w:hAnsi="Times New Roman" w:cs="Times New Roman"/>
          <w:sz w:val="28"/>
          <w:szCs w:val="28"/>
        </w:rPr>
        <w:t xml:space="preserve">С.В. </w:t>
      </w:r>
      <w:proofErr w:type="spellStart"/>
      <w:r>
        <w:rPr>
          <w:rFonts w:ascii="Times New Roman" w:hAnsi="Times New Roman" w:cs="Times New Roman"/>
          <w:sz w:val="28"/>
          <w:szCs w:val="28"/>
        </w:rPr>
        <w:t>Валикжанина</w:t>
      </w:r>
      <w:proofErr w:type="spellEnd"/>
    </w:p>
    <w:p w:rsidR="00D06F9B" w:rsidRDefault="00D06F9B" w:rsidP="009A02C1">
      <w:pPr>
        <w:spacing w:line="240" w:lineRule="auto"/>
        <w:ind w:left="-567"/>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1C0449" w:rsidRDefault="001C0449" w:rsidP="009A02C1">
      <w:pPr>
        <w:spacing w:line="240" w:lineRule="auto"/>
        <w:ind w:left="-567"/>
        <w:rPr>
          <w:rFonts w:ascii="Times New Roman" w:hAnsi="Times New Roman" w:cs="Times New Roman"/>
          <w:sz w:val="28"/>
          <w:szCs w:val="28"/>
        </w:rPr>
      </w:pPr>
    </w:p>
    <w:p w:rsidR="00C91E38" w:rsidRPr="009A02C1" w:rsidRDefault="00D06F9B" w:rsidP="00004789">
      <w:pPr>
        <w:spacing w:line="360" w:lineRule="auto"/>
        <w:ind w:left="-567"/>
        <w:jc w:val="center"/>
        <w:rPr>
          <w:rFonts w:ascii="Times New Roman" w:hAnsi="Times New Roman" w:cs="Times New Roman"/>
          <w:b/>
          <w:sz w:val="28"/>
          <w:szCs w:val="28"/>
        </w:rPr>
      </w:pPr>
      <w:r w:rsidRPr="009A02C1">
        <w:rPr>
          <w:rFonts w:ascii="Times New Roman" w:hAnsi="Times New Roman" w:cs="Times New Roman"/>
          <w:b/>
          <w:sz w:val="28"/>
          <w:szCs w:val="28"/>
        </w:rPr>
        <w:t>Из опыта работы с текстилем в рамках программы изобразительного искусства в средней школе</w:t>
      </w:r>
    </w:p>
    <w:p w:rsidR="001C0449" w:rsidRDefault="001C0449" w:rsidP="00004789">
      <w:pPr>
        <w:spacing w:after="0"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 xml:space="preserve">Каждый человек в любом возрасте может проявить себя через творчество. Задача педагогов помочь развить природные ресурс ученика и войти с ним в сотворчество. Через поддержку, сопереживания, в наставничестве совместная творческая деятельность моделирует ситуацию радости и успеха не только для ученика, но и для педагога. Выразить себя можно не только через живопись и рисунок, но и через декоративно-прикладное искусство. Ученики младшей и средней школ охотно выполняют подделки руками, что не только дает развитие их скрытому таланту, но и помогает развитию логики, самовыражению, аккуратности и другое. </w:t>
      </w:r>
    </w:p>
    <w:p w:rsidR="001C0449" w:rsidRDefault="001C0449" w:rsidP="00004789">
      <w:pPr>
        <w:spacing w:after="0"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В каждом ученике, грамотный преподаватель в первую очередь видит творца. Эту тему поднимали такие известные</w:t>
      </w:r>
      <w:r w:rsidRPr="001C0449">
        <w:rPr>
          <w:rFonts w:ascii="Times New Roman" w:hAnsi="Times New Roman" w:cs="Times New Roman"/>
          <w:sz w:val="28"/>
          <w:szCs w:val="28"/>
        </w:rPr>
        <w:t xml:space="preserve"> </w:t>
      </w:r>
      <w:r>
        <w:rPr>
          <w:rFonts w:ascii="Times New Roman" w:hAnsi="Times New Roman" w:cs="Times New Roman"/>
          <w:sz w:val="28"/>
          <w:szCs w:val="28"/>
        </w:rPr>
        <w:t>педагоги,</w:t>
      </w:r>
      <w:r>
        <w:rPr>
          <w:rFonts w:ascii="Times New Roman" w:hAnsi="Times New Roman" w:cs="Times New Roman"/>
          <w:sz w:val="28"/>
          <w:szCs w:val="28"/>
        </w:rPr>
        <w:t xml:space="preserve"> заслуживающие уважения, как А.В. </w:t>
      </w:r>
      <w:proofErr w:type="spellStart"/>
      <w:r>
        <w:rPr>
          <w:rFonts w:ascii="Times New Roman" w:hAnsi="Times New Roman" w:cs="Times New Roman"/>
          <w:sz w:val="28"/>
          <w:szCs w:val="28"/>
        </w:rPr>
        <w:t>Бакушинский</w:t>
      </w:r>
      <w:proofErr w:type="spellEnd"/>
      <w:r>
        <w:rPr>
          <w:rFonts w:ascii="Times New Roman" w:hAnsi="Times New Roman" w:cs="Times New Roman"/>
          <w:sz w:val="28"/>
          <w:szCs w:val="28"/>
        </w:rPr>
        <w:t xml:space="preserve">, Е.Г. Макарова, </w:t>
      </w:r>
      <w:r w:rsidR="003D07E1">
        <w:rPr>
          <w:rFonts w:ascii="Times New Roman" w:hAnsi="Times New Roman" w:cs="Times New Roman"/>
          <w:sz w:val="28"/>
          <w:szCs w:val="28"/>
        </w:rPr>
        <w:t xml:space="preserve">В.Н. Полунина и другие. Они считали, </w:t>
      </w:r>
      <w:proofErr w:type="gramStart"/>
      <w:r w:rsidR="003D07E1">
        <w:rPr>
          <w:rFonts w:ascii="Times New Roman" w:hAnsi="Times New Roman" w:cs="Times New Roman"/>
          <w:sz w:val="28"/>
          <w:szCs w:val="28"/>
        </w:rPr>
        <w:t>что</w:t>
      </w:r>
      <w:proofErr w:type="gramEnd"/>
      <w:r w:rsidR="003D07E1">
        <w:rPr>
          <w:rFonts w:ascii="Times New Roman" w:hAnsi="Times New Roman" w:cs="Times New Roman"/>
          <w:sz w:val="28"/>
          <w:szCs w:val="28"/>
        </w:rPr>
        <w:t xml:space="preserve"> передавая знания своим ученикам необходимо огромное внимание уделять именно рисунку, лепке, аппликации и конструированию.</w:t>
      </w:r>
      <w:r>
        <w:rPr>
          <w:rFonts w:ascii="Times New Roman" w:hAnsi="Times New Roman" w:cs="Times New Roman"/>
          <w:sz w:val="28"/>
          <w:szCs w:val="28"/>
        </w:rPr>
        <w:t xml:space="preserve">  </w:t>
      </w:r>
    </w:p>
    <w:p w:rsidR="003D07E1" w:rsidRDefault="003D07E1" w:rsidP="00004789">
      <w:pPr>
        <w:spacing w:after="0"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На уроках изобразительного искусства в общеобразовательной средней школе практически не уделяю</w:t>
      </w:r>
      <w:r w:rsidR="00B17F68">
        <w:rPr>
          <w:rFonts w:ascii="Times New Roman" w:hAnsi="Times New Roman" w:cs="Times New Roman"/>
          <w:sz w:val="28"/>
          <w:szCs w:val="28"/>
        </w:rPr>
        <w:t xml:space="preserve">т достаточно времени на работу с объемными подделками. Всё больше времени уделяется работе на плоскости (рисунки), даже при изучении темы народного текстильного творчества, не затрагиваются объемные работы (например, куклы), изучают чаще просто вышивки и остальные виды работы с текстилем. Дети по своей природе любопытны и любознательны. Они получают удовольствие от процесса тактильного взаимодействия с тканью, с готовыми изделиями. </w:t>
      </w:r>
    </w:p>
    <w:p w:rsidR="00EF09C3" w:rsidRDefault="00004789" w:rsidP="00004789">
      <w:pPr>
        <w:spacing w:after="0" w:line="360" w:lineRule="auto"/>
        <w:ind w:left="-567" w:right="283"/>
        <w:jc w:val="both"/>
        <w:rPr>
          <w:rFonts w:ascii="Times New Roman" w:hAnsi="Times New Roman" w:cs="Times New Roman"/>
          <w:sz w:val="28"/>
          <w:szCs w:val="28"/>
        </w:rPr>
      </w:pPr>
      <w:r>
        <w:rPr>
          <w:noProof/>
          <w:lang w:eastAsia="ru-RU"/>
        </w:rPr>
        <w:lastRenderedPageBreak/>
        <w:drawing>
          <wp:anchor distT="0" distB="0" distL="114300" distR="114300" simplePos="0" relativeHeight="251662336" behindDoc="0" locked="0" layoutInCell="1" allowOverlap="1" wp14:anchorId="5634969C" wp14:editId="3A82CDCB">
            <wp:simplePos x="0" y="0"/>
            <wp:positionH relativeFrom="column">
              <wp:posOffset>0</wp:posOffset>
            </wp:positionH>
            <wp:positionV relativeFrom="page">
              <wp:posOffset>1285402</wp:posOffset>
            </wp:positionV>
            <wp:extent cx="2313940" cy="1581150"/>
            <wp:effectExtent l="0" t="0" r="0" b="0"/>
            <wp:wrapSquare wrapText="bothSides"/>
            <wp:docPr id="1" name="Рисунок 1" descr="http://www.chaikovskie.ru/files/n/11021/9685faf132230648fd5bf84db3965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ikovskie.ru/files/n/11021/9685faf132230648fd5bf84db39652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394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F68">
        <w:rPr>
          <w:rFonts w:ascii="Times New Roman" w:hAnsi="Times New Roman" w:cs="Times New Roman"/>
          <w:sz w:val="28"/>
          <w:szCs w:val="28"/>
        </w:rPr>
        <w:t>Во время изучения текстильного искусства важно вк</w:t>
      </w:r>
      <w:r w:rsidR="00EF09C3">
        <w:rPr>
          <w:rFonts w:ascii="Times New Roman" w:hAnsi="Times New Roman" w:cs="Times New Roman"/>
          <w:sz w:val="28"/>
          <w:szCs w:val="28"/>
        </w:rPr>
        <w:t>лючать в работу не только сухой текст,</w:t>
      </w:r>
      <w:r w:rsidR="00B17F68">
        <w:rPr>
          <w:rFonts w:ascii="Times New Roman" w:hAnsi="Times New Roman" w:cs="Times New Roman"/>
          <w:sz w:val="28"/>
          <w:szCs w:val="28"/>
        </w:rPr>
        <w:t xml:space="preserve"> подкрепленный картинками, но и создать атмосферу приключения, ввести в урок</w:t>
      </w:r>
      <w:r w:rsidR="00EF09C3">
        <w:rPr>
          <w:rFonts w:ascii="Times New Roman" w:hAnsi="Times New Roman" w:cs="Times New Roman"/>
          <w:sz w:val="28"/>
          <w:szCs w:val="28"/>
        </w:rPr>
        <w:t xml:space="preserve"> героя, анимацию,</w:t>
      </w:r>
      <w:r w:rsidR="00B17F68">
        <w:rPr>
          <w:rFonts w:ascii="Times New Roman" w:hAnsi="Times New Roman" w:cs="Times New Roman"/>
          <w:sz w:val="28"/>
          <w:szCs w:val="28"/>
        </w:rPr>
        <w:t xml:space="preserve"> игровые ситуации, при которых ученик сможет не только разгадать какую-либо </w:t>
      </w:r>
      <w:r w:rsidR="00EF09C3">
        <w:rPr>
          <w:rFonts w:ascii="Times New Roman" w:hAnsi="Times New Roman" w:cs="Times New Roman"/>
          <w:sz w:val="28"/>
          <w:szCs w:val="28"/>
        </w:rPr>
        <w:t>загадку</w:t>
      </w:r>
      <w:r w:rsidR="00B17F68">
        <w:rPr>
          <w:rFonts w:ascii="Times New Roman" w:hAnsi="Times New Roman" w:cs="Times New Roman"/>
          <w:sz w:val="28"/>
          <w:szCs w:val="28"/>
        </w:rPr>
        <w:t xml:space="preserve">, но </w:t>
      </w:r>
      <w:r w:rsidR="00EF09C3">
        <w:rPr>
          <w:rFonts w:ascii="Times New Roman" w:hAnsi="Times New Roman" w:cs="Times New Roman"/>
          <w:sz w:val="28"/>
          <w:szCs w:val="28"/>
        </w:rPr>
        <w:t xml:space="preserve">и узнать новый материал. Интересно, </w:t>
      </w:r>
      <w:r w:rsidR="009A02C1">
        <w:rPr>
          <w:rFonts w:ascii="Times New Roman" w:hAnsi="Times New Roman" w:cs="Times New Roman"/>
          <w:sz w:val="28"/>
          <w:szCs w:val="28"/>
        </w:rPr>
        <w:t>что,</w:t>
      </w:r>
      <w:r w:rsidR="00EF09C3">
        <w:rPr>
          <w:rFonts w:ascii="Times New Roman" w:hAnsi="Times New Roman" w:cs="Times New Roman"/>
          <w:sz w:val="28"/>
          <w:szCs w:val="28"/>
        </w:rPr>
        <w:t xml:space="preserve"> введя некую историю в ваш урок, </w:t>
      </w:r>
      <w:r w:rsidR="009A02C1">
        <w:rPr>
          <w:rFonts w:ascii="Times New Roman" w:hAnsi="Times New Roman" w:cs="Times New Roman"/>
          <w:sz w:val="28"/>
          <w:szCs w:val="28"/>
        </w:rPr>
        <w:t>например,</w:t>
      </w:r>
      <w:r w:rsidR="00EF09C3">
        <w:rPr>
          <w:rFonts w:ascii="Times New Roman" w:hAnsi="Times New Roman" w:cs="Times New Roman"/>
          <w:sz w:val="28"/>
          <w:szCs w:val="28"/>
        </w:rPr>
        <w:t xml:space="preserve"> путешествие на фабрику по созданию кукол, вы сразу вовлекаете всех ребят в увлекательное «путешествие», ведь не на каждом уроке вот так свободно можно путешествовать. Вводим изначально «</w:t>
      </w:r>
      <w:r w:rsidR="005222C9">
        <w:rPr>
          <w:rFonts w:ascii="Times New Roman" w:hAnsi="Times New Roman" w:cs="Times New Roman"/>
          <w:sz w:val="28"/>
          <w:szCs w:val="28"/>
        </w:rPr>
        <w:t>главного</w:t>
      </w:r>
      <w:r w:rsidR="00EF09C3">
        <w:rPr>
          <w:rFonts w:ascii="Times New Roman" w:hAnsi="Times New Roman" w:cs="Times New Roman"/>
          <w:sz w:val="28"/>
          <w:szCs w:val="28"/>
        </w:rPr>
        <w:t xml:space="preserve"> героя» нашего путешествия, который будет хорошо знаком ребятам. С его помощью можно будет не только красочнее и интереснее преподносить материал, он может служить провожающим </w:t>
      </w:r>
      <w:r w:rsidR="005222C9">
        <w:rPr>
          <w:rFonts w:ascii="Times New Roman" w:hAnsi="Times New Roman" w:cs="Times New Roman"/>
          <w:sz w:val="28"/>
          <w:szCs w:val="28"/>
        </w:rPr>
        <w:t xml:space="preserve">в нашем путешествии на фабрику. Он же сможет подкинуть несколько головоломок, которые ребятам придется разгадать, чтобы пройти дальше или чтобы закончить путешествие или просто чтобы помочь главному герою. Тем самым здесь хорошо просматривается линия воспитания в учениках сострадания, сочувствия, эмпатии и бережного отношения к памятникам культуры. Многие фабрики становятся достоянием общественности, хотя уже дано перестали функционировать. </w:t>
      </w:r>
    </w:p>
    <w:p w:rsidR="005222C9" w:rsidRDefault="005222C9" w:rsidP="00004789">
      <w:pPr>
        <w:spacing w:after="0"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Важно на таком уроке заинтересовать ребят, но не перегрузить разными видами деятельности. Например, урок по изобразительному искусству по изучению текстильных кукол можно выстроить по такому плану:</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Вступительное слово;</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Появление главного героя;</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Загадка от главного героя в конверте, чтобы натолкнуть ребят на тему урока;</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Начало путешествия на фабрику кукол;</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1 этаж – история создания первых кукол, показ небольшого видеоролика;</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2 этаж – материалы из которых делали и делают кукол в наши дни;</w:t>
      </w:r>
    </w:p>
    <w:p w:rsidR="005222C9" w:rsidRDefault="005222C9" w:rsidP="00004789">
      <w:pPr>
        <w:pStyle w:val="a3"/>
        <w:numPr>
          <w:ilvl w:val="0"/>
          <w:numId w:val="1"/>
        </w:numPr>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3 этаж – современные куклы и их виды, разгадывание ребусов;</w:t>
      </w:r>
    </w:p>
    <w:p w:rsidR="009A02C1" w:rsidRPr="00004789" w:rsidRDefault="009265AF" w:rsidP="00827197">
      <w:pPr>
        <w:pStyle w:val="a3"/>
        <w:numPr>
          <w:ilvl w:val="0"/>
          <w:numId w:val="1"/>
        </w:numPr>
        <w:spacing w:after="0" w:line="360" w:lineRule="auto"/>
        <w:ind w:left="-567" w:right="283" w:firstLine="0"/>
        <w:jc w:val="both"/>
        <w:rPr>
          <w:rFonts w:ascii="Times New Roman" w:hAnsi="Times New Roman" w:cs="Times New Roman"/>
          <w:sz w:val="28"/>
          <w:szCs w:val="28"/>
        </w:rPr>
      </w:pPr>
      <w:r w:rsidRPr="009265AF">
        <w:rPr>
          <w:rFonts w:ascii="Times New Roman" w:hAnsi="Times New Roman" w:cs="Times New Roman"/>
          <w:noProof/>
          <w:color w:val="000000"/>
          <w:sz w:val="28"/>
          <w:szCs w:val="23"/>
          <w:lang w:eastAsia="ru-RU"/>
        </w:rPr>
        <w:lastRenderedPageBreak/>
        <w:drawing>
          <wp:anchor distT="0" distB="0" distL="114300" distR="114300" simplePos="0" relativeHeight="251660288" behindDoc="0" locked="0" layoutInCell="1" allowOverlap="1" wp14:anchorId="1C061BCE" wp14:editId="316580C9">
            <wp:simplePos x="0" y="0"/>
            <wp:positionH relativeFrom="column">
              <wp:posOffset>-3810</wp:posOffset>
            </wp:positionH>
            <wp:positionV relativeFrom="paragraph">
              <wp:posOffset>321945</wp:posOffset>
            </wp:positionV>
            <wp:extent cx="3429000" cy="1005840"/>
            <wp:effectExtent l="0" t="0" r="0" b="3810"/>
            <wp:wrapSquare wrapText="bothSides"/>
            <wp:docPr id="2" name="Рисунок 2" descr="тыквоголов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ыквоголовка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2C9" w:rsidRPr="00004789">
        <w:rPr>
          <w:rFonts w:ascii="Times New Roman" w:hAnsi="Times New Roman" w:cs="Times New Roman"/>
          <w:sz w:val="28"/>
          <w:szCs w:val="28"/>
        </w:rPr>
        <w:t>Завершение путешествия. Рефлексия.</w:t>
      </w:r>
    </w:p>
    <w:p w:rsidR="009A02C1" w:rsidRDefault="009265AF" w:rsidP="00004789">
      <w:pPr>
        <w:spacing w:after="0" w:line="360" w:lineRule="auto"/>
        <w:ind w:left="-567" w:right="283"/>
        <w:jc w:val="both"/>
        <w:rPr>
          <w:rFonts w:ascii="Times New Roman" w:hAnsi="Times New Roman" w:cs="Times New Roman"/>
          <w:color w:val="000000"/>
          <w:sz w:val="28"/>
          <w:szCs w:val="23"/>
        </w:rPr>
      </w:pPr>
      <w:r w:rsidRPr="009265AF">
        <w:rPr>
          <w:rFonts w:ascii="Times New Roman" w:hAnsi="Times New Roman" w:cs="Times New Roman"/>
          <w:color w:val="000000"/>
          <w:sz w:val="28"/>
          <w:szCs w:val="23"/>
        </w:rPr>
        <w:t>Пример головоломки на тему «Современные виды кукол» для учеников 5 класса</w:t>
      </w:r>
      <w:r>
        <w:rPr>
          <w:rFonts w:ascii="Times New Roman" w:hAnsi="Times New Roman" w:cs="Times New Roman"/>
          <w:color w:val="000000"/>
          <w:sz w:val="28"/>
          <w:szCs w:val="23"/>
        </w:rPr>
        <w:t xml:space="preserve">. </w:t>
      </w:r>
    </w:p>
    <w:p w:rsidR="009A02C1" w:rsidRPr="00987EC2" w:rsidRDefault="009265AF" w:rsidP="00004789">
      <w:pPr>
        <w:spacing w:after="0" w:line="360" w:lineRule="auto"/>
        <w:ind w:left="-567" w:right="283"/>
        <w:jc w:val="both"/>
        <w:rPr>
          <w:rFonts w:ascii="Times New Roman" w:hAnsi="Times New Roman" w:cs="Times New Roman"/>
          <w:i/>
          <w:color w:val="000000"/>
          <w:sz w:val="28"/>
          <w:szCs w:val="23"/>
        </w:rPr>
      </w:pPr>
      <w:r w:rsidRPr="00987EC2">
        <w:rPr>
          <w:rFonts w:ascii="Times New Roman" w:hAnsi="Times New Roman" w:cs="Times New Roman"/>
          <w:i/>
          <w:color w:val="000000"/>
          <w:sz w:val="28"/>
          <w:szCs w:val="23"/>
        </w:rPr>
        <w:t>3</w:t>
      </w:r>
      <w:r w:rsidRPr="00987EC2">
        <w:rPr>
          <w:rFonts w:ascii="Times New Roman" w:hAnsi="Times New Roman" w:cs="Times New Roman"/>
          <w:i/>
          <w:color w:val="000000"/>
          <w:sz w:val="28"/>
          <w:szCs w:val="23"/>
        </w:rPr>
        <w:t xml:space="preserve"> </w:t>
      </w:r>
      <w:r w:rsidRPr="00987EC2">
        <w:rPr>
          <w:rFonts w:ascii="Times New Roman" w:hAnsi="Times New Roman" w:cs="Times New Roman"/>
          <w:i/>
          <w:color w:val="000000"/>
          <w:sz w:val="28"/>
          <w:szCs w:val="23"/>
        </w:rPr>
        <w:t>рис. «</w:t>
      </w:r>
      <w:proofErr w:type="spellStart"/>
      <w:r w:rsidRPr="00987EC2">
        <w:rPr>
          <w:rFonts w:ascii="Times New Roman" w:hAnsi="Times New Roman" w:cs="Times New Roman"/>
          <w:i/>
          <w:color w:val="000000"/>
          <w:sz w:val="28"/>
          <w:szCs w:val="23"/>
        </w:rPr>
        <w:t>Тыквоголовка</w:t>
      </w:r>
      <w:proofErr w:type="spellEnd"/>
      <w:r w:rsidRPr="00987EC2">
        <w:rPr>
          <w:rFonts w:ascii="Times New Roman" w:hAnsi="Times New Roman" w:cs="Times New Roman"/>
          <w:i/>
          <w:color w:val="000000"/>
          <w:sz w:val="28"/>
          <w:szCs w:val="23"/>
        </w:rPr>
        <w:t xml:space="preserve">» </w:t>
      </w:r>
    </w:p>
    <w:p w:rsidR="009265AF" w:rsidRPr="009265AF" w:rsidRDefault="00987EC2" w:rsidP="00004789">
      <w:pPr>
        <w:spacing w:after="0" w:line="360" w:lineRule="auto"/>
        <w:ind w:left="-567" w:right="283"/>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Реализация такого плана на вашем уроке поможет вам сделать ваше занятие более продуктивным и всеохватывающим. В него включены не только изучение нового материала, но и воспитательное направление в обучении. В настоящее время в системе образования большой упор делается на воспитательную деятельность. </w:t>
      </w:r>
    </w:p>
    <w:p w:rsidR="009265AF" w:rsidRDefault="00987EC2" w:rsidP="00004789">
      <w:pPr>
        <w:pStyle w:val="c0"/>
        <w:shd w:val="clear" w:color="auto" w:fill="FFFFFF"/>
        <w:spacing w:before="0" w:beforeAutospacing="0" w:after="0" w:afterAutospacing="0" w:line="360" w:lineRule="auto"/>
        <w:ind w:left="-567" w:right="283"/>
        <w:jc w:val="both"/>
        <w:rPr>
          <w:rStyle w:val="c2"/>
          <w:color w:val="000000"/>
          <w:sz w:val="28"/>
          <w:szCs w:val="28"/>
        </w:rPr>
      </w:pPr>
      <w:r>
        <w:rPr>
          <w:rStyle w:val="c2"/>
          <w:color w:val="000000"/>
          <w:sz w:val="28"/>
          <w:szCs w:val="28"/>
        </w:rPr>
        <w:t>Творчество</w:t>
      </w:r>
      <w:r w:rsidR="009265AF" w:rsidRPr="009265AF">
        <w:rPr>
          <w:rStyle w:val="c2"/>
          <w:color w:val="000000"/>
          <w:sz w:val="28"/>
          <w:szCs w:val="28"/>
        </w:rPr>
        <w:t xml:space="preserve"> — возможность поставить свое личное клеймо мастера на ту или иную вещь и создать </w:t>
      </w:r>
      <w:r w:rsidR="009A02C1">
        <w:rPr>
          <w:rStyle w:val="c2"/>
          <w:color w:val="000000"/>
          <w:sz w:val="28"/>
          <w:szCs w:val="28"/>
        </w:rPr>
        <w:t>нечто действительно уникальное. Творчество</w:t>
      </w:r>
      <w:r w:rsidR="009265AF" w:rsidRPr="009265AF">
        <w:rPr>
          <w:rStyle w:val="c2"/>
          <w:color w:val="000000"/>
          <w:sz w:val="28"/>
          <w:szCs w:val="28"/>
        </w:rPr>
        <w:t xml:space="preserve"> — не тайное знание, практически утраченное сегодня и доступное лишь избранным. </w:t>
      </w:r>
      <w:r w:rsidR="009A02C1">
        <w:rPr>
          <w:rStyle w:val="c2"/>
          <w:color w:val="000000"/>
          <w:sz w:val="28"/>
          <w:szCs w:val="28"/>
        </w:rPr>
        <w:t>Людей всегда с</w:t>
      </w:r>
      <w:r w:rsidR="009265AF" w:rsidRPr="009265AF">
        <w:rPr>
          <w:rStyle w:val="c2"/>
          <w:color w:val="000000"/>
          <w:sz w:val="28"/>
          <w:szCs w:val="28"/>
        </w:rPr>
        <w:t xml:space="preserve">держивает неуверенность в собственных силах, а не отсутствие каких-либо творческих способностей. </w:t>
      </w:r>
      <w:r w:rsidR="009A02C1">
        <w:rPr>
          <w:rStyle w:val="c2"/>
          <w:color w:val="000000"/>
          <w:sz w:val="28"/>
          <w:szCs w:val="28"/>
        </w:rPr>
        <w:t xml:space="preserve">Главное, что </w:t>
      </w:r>
      <w:proofErr w:type="spellStart"/>
      <w:r w:rsidR="009A02C1">
        <w:rPr>
          <w:rStyle w:val="c2"/>
          <w:color w:val="000000"/>
          <w:sz w:val="28"/>
          <w:szCs w:val="28"/>
        </w:rPr>
        <w:t>сотворческая</w:t>
      </w:r>
      <w:proofErr w:type="spellEnd"/>
      <w:r w:rsidR="009A02C1">
        <w:rPr>
          <w:rStyle w:val="c2"/>
          <w:color w:val="000000"/>
          <w:sz w:val="28"/>
          <w:szCs w:val="28"/>
        </w:rPr>
        <w:t xml:space="preserve"> деятельность педагога и ученика в процессе создания продукта, позволяет учителю лучше узнать ребёнка, посмотреть на юного художника глазами ребенка и в чём-то у него учиться: учиться непосредственно, искренности и образно-выразительной правде. В сотворчестве взрослого и ребёнка рождается интерес к изобразительной деятельности и декоративно-прикладному искусству. </w:t>
      </w:r>
    </w:p>
    <w:p w:rsidR="009A02C1" w:rsidRDefault="009A02C1" w:rsidP="009A02C1">
      <w:pPr>
        <w:pStyle w:val="c0"/>
        <w:shd w:val="clear" w:color="auto" w:fill="FFFFFF"/>
        <w:spacing w:before="0" w:beforeAutospacing="0" w:after="0" w:afterAutospacing="0"/>
        <w:ind w:left="-567" w:right="283"/>
        <w:jc w:val="both"/>
        <w:rPr>
          <w:rStyle w:val="c2"/>
          <w:color w:val="000000"/>
          <w:sz w:val="28"/>
          <w:szCs w:val="28"/>
        </w:rPr>
      </w:pPr>
    </w:p>
    <w:p w:rsidR="009265AF" w:rsidRDefault="009A02C1" w:rsidP="009A02C1">
      <w:pPr>
        <w:pStyle w:val="c0"/>
        <w:shd w:val="clear" w:color="auto" w:fill="FFFFFF"/>
        <w:spacing w:before="0" w:beforeAutospacing="0" w:after="0" w:afterAutospacing="0"/>
        <w:ind w:left="-567" w:right="283"/>
        <w:jc w:val="both"/>
        <w:rPr>
          <w:rStyle w:val="c2"/>
          <w:b/>
          <w:color w:val="000000"/>
          <w:sz w:val="28"/>
          <w:szCs w:val="28"/>
        </w:rPr>
      </w:pPr>
      <w:r w:rsidRPr="009A02C1">
        <w:rPr>
          <w:rStyle w:val="c2"/>
          <w:b/>
          <w:color w:val="000000"/>
          <w:sz w:val="28"/>
          <w:szCs w:val="28"/>
        </w:rPr>
        <w:t>Литература:</w:t>
      </w:r>
    </w:p>
    <w:p w:rsidR="009A02C1" w:rsidRDefault="00004789" w:rsidP="00004789">
      <w:pPr>
        <w:pStyle w:val="c0"/>
        <w:numPr>
          <w:ilvl w:val="0"/>
          <w:numId w:val="3"/>
        </w:numPr>
        <w:shd w:val="clear" w:color="auto" w:fill="FFFFFF"/>
        <w:spacing w:before="0" w:beforeAutospacing="0" w:after="0" w:afterAutospacing="0" w:line="360" w:lineRule="auto"/>
        <w:ind w:right="283"/>
        <w:jc w:val="both"/>
        <w:rPr>
          <w:color w:val="000000"/>
          <w:sz w:val="28"/>
          <w:szCs w:val="28"/>
        </w:rPr>
      </w:pPr>
      <w:r w:rsidRPr="00004789">
        <w:rPr>
          <w:color w:val="000000"/>
          <w:sz w:val="28"/>
          <w:szCs w:val="28"/>
        </w:rPr>
        <w:t>Алексеева</w:t>
      </w:r>
      <w:r>
        <w:rPr>
          <w:color w:val="000000"/>
          <w:sz w:val="28"/>
          <w:szCs w:val="28"/>
        </w:rPr>
        <w:t xml:space="preserve"> Л.Л. Художественное образование в Российской Федерации: развитие творческого потенциала в </w:t>
      </w:r>
      <w:r>
        <w:rPr>
          <w:color w:val="000000"/>
          <w:sz w:val="28"/>
          <w:szCs w:val="28"/>
          <w:lang w:val="en-US"/>
        </w:rPr>
        <w:t>XXI</w:t>
      </w:r>
      <w:r>
        <w:rPr>
          <w:color w:val="000000"/>
          <w:sz w:val="28"/>
          <w:szCs w:val="28"/>
        </w:rPr>
        <w:t xml:space="preserve"> веке: </w:t>
      </w:r>
      <w:proofErr w:type="spellStart"/>
      <w:r>
        <w:rPr>
          <w:color w:val="000000"/>
          <w:sz w:val="28"/>
          <w:szCs w:val="28"/>
        </w:rPr>
        <w:t>аналит</w:t>
      </w:r>
      <w:proofErr w:type="spellEnd"/>
      <w:r>
        <w:rPr>
          <w:color w:val="000000"/>
          <w:sz w:val="28"/>
          <w:szCs w:val="28"/>
        </w:rPr>
        <w:t>. доклад / Л.А. Алексеева. – Москва, 2011. – 80 с.</w:t>
      </w:r>
    </w:p>
    <w:p w:rsidR="00004789" w:rsidRPr="00755417" w:rsidRDefault="00004789" w:rsidP="00004789">
      <w:pPr>
        <w:numPr>
          <w:ilvl w:val="0"/>
          <w:numId w:val="3"/>
        </w:numPr>
        <w:spacing w:after="0" w:line="360" w:lineRule="auto"/>
        <w:ind w:right="283"/>
        <w:jc w:val="both"/>
        <w:rPr>
          <w:rFonts w:ascii="Times New Roman" w:hAnsi="Times New Roman" w:cs="Times New Roman"/>
          <w:sz w:val="28"/>
          <w:szCs w:val="28"/>
        </w:rPr>
      </w:pPr>
      <w:proofErr w:type="spellStart"/>
      <w:r w:rsidRPr="00755417">
        <w:rPr>
          <w:rFonts w:ascii="Times New Roman" w:hAnsi="Times New Roman" w:cs="Times New Roman"/>
          <w:sz w:val="28"/>
          <w:szCs w:val="28"/>
        </w:rPr>
        <w:t>Буровкина</w:t>
      </w:r>
      <w:proofErr w:type="spellEnd"/>
      <w:r w:rsidRPr="00755417">
        <w:rPr>
          <w:rFonts w:ascii="Times New Roman" w:hAnsi="Times New Roman" w:cs="Times New Roman"/>
          <w:sz w:val="28"/>
          <w:szCs w:val="28"/>
        </w:rPr>
        <w:t xml:space="preserve"> Л.А. Проблема художественного образования в условиях поликультурного образовательного пространства города Москвы Л.А. </w:t>
      </w:r>
      <w:proofErr w:type="spellStart"/>
      <w:r w:rsidRPr="00755417">
        <w:rPr>
          <w:rFonts w:ascii="Times New Roman" w:hAnsi="Times New Roman" w:cs="Times New Roman"/>
          <w:sz w:val="28"/>
          <w:szCs w:val="28"/>
        </w:rPr>
        <w:t>Буровкина</w:t>
      </w:r>
      <w:proofErr w:type="spellEnd"/>
      <w:r w:rsidRPr="00755417">
        <w:rPr>
          <w:rFonts w:ascii="Times New Roman" w:hAnsi="Times New Roman" w:cs="Times New Roman"/>
          <w:sz w:val="28"/>
          <w:szCs w:val="28"/>
        </w:rPr>
        <w:t xml:space="preserve">, Т.В. </w:t>
      </w:r>
      <w:proofErr w:type="spellStart"/>
      <w:r w:rsidRPr="00755417">
        <w:rPr>
          <w:rFonts w:ascii="Times New Roman" w:hAnsi="Times New Roman" w:cs="Times New Roman"/>
          <w:sz w:val="28"/>
          <w:szCs w:val="28"/>
        </w:rPr>
        <w:t>Шматко</w:t>
      </w:r>
      <w:proofErr w:type="spellEnd"/>
      <w:r w:rsidRPr="00755417">
        <w:rPr>
          <w:rFonts w:ascii="Times New Roman" w:hAnsi="Times New Roman" w:cs="Times New Roman"/>
          <w:sz w:val="28"/>
          <w:szCs w:val="28"/>
        </w:rPr>
        <w:t xml:space="preserve"> // Современные тенденции развития изобразительного, декоративно-прикладного искусства и дизайна: сб. статей / отв. Ред. М.С. Соколова, М.В. Соколов. – Новосибирск: Изд-во НГПУ, 2015. – </w:t>
      </w:r>
      <w:proofErr w:type="spellStart"/>
      <w:r w:rsidRPr="00755417">
        <w:rPr>
          <w:rFonts w:ascii="Times New Roman" w:hAnsi="Times New Roman" w:cs="Times New Roman"/>
          <w:sz w:val="28"/>
          <w:szCs w:val="28"/>
        </w:rPr>
        <w:t>Вып</w:t>
      </w:r>
      <w:proofErr w:type="spellEnd"/>
      <w:r w:rsidRPr="00755417">
        <w:rPr>
          <w:rFonts w:ascii="Times New Roman" w:hAnsi="Times New Roman" w:cs="Times New Roman"/>
          <w:sz w:val="28"/>
          <w:szCs w:val="28"/>
        </w:rPr>
        <w:t>. 13. – С. 192-196.</w:t>
      </w:r>
    </w:p>
    <w:p w:rsidR="00004789" w:rsidRPr="00CF188C" w:rsidRDefault="00004789" w:rsidP="00004789">
      <w:pPr>
        <w:pStyle w:val="a3"/>
        <w:numPr>
          <w:ilvl w:val="0"/>
          <w:numId w:val="3"/>
        </w:numPr>
        <w:tabs>
          <w:tab w:val="left" w:pos="426"/>
        </w:tabs>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Дубровин В.М. Основы изобразительного искусства. Учебное пособие для вузов / под ред. </w:t>
      </w:r>
      <w:proofErr w:type="spellStart"/>
      <w:r>
        <w:rPr>
          <w:rFonts w:ascii="Times New Roman" w:hAnsi="Times New Roman" w:cs="Times New Roman"/>
          <w:sz w:val="28"/>
          <w:szCs w:val="28"/>
        </w:rPr>
        <w:t>Корешкова</w:t>
      </w:r>
      <w:proofErr w:type="spellEnd"/>
      <w:r>
        <w:rPr>
          <w:rFonts w:ascii="Times New Roman" w:hAnsi="Times New Roman" w:cs="Times New Roman"/>
          <w:sz w:val="28"/>
          <w:szCs w:val="28"/>
        </w:rPr>
        <w:t xml:space="preserve"> В.В. – 2-е изд.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2020. – 360с. </w:t>
      </w:r>
    </w:p>
    <w:p w:rsidR="00004789" w:rsidRPr="00CF188C" w:rsidRDefault="00004789" w:rsidP="00004789">
      <w:pPr>
        <w:pStyle w:val="a3"/>
        <w:numPr>
          <w:ilvl w:val="0"/>
          <w:numId w:val="3"/>
        </w:numPr>
        <w:tabs>
          <w:tab w:val="left" w:pos="426"/>
        </w:tabs>
        <w:spacing w:after="0" w:line="360" w:lineRule="auto"/>
        <w:ind w:right="283"/>
        <w:jc w:val="both"/>
        <w:rPr>
          <w:rFonts w:ascii="Times New Roman" w:hAnsi="Times New Roman" w:cs="Times New Roman"/>
          <w:sz w:val="28"/>
          <w:szCs w:val="28"/>
        </w:rPr>
      </w:pPr>
      <w:r w:rsidRPr="00CF188C">
        <w:rPr>
          <w:rFonts w:ascii="Times New Roman" w:hAnsi="Times New Roman" w:cs="Times New Roman"/>
          <w:sz w:val="28"/>
          <w:szCs w:val="28"/>
        </w:rPr>
        <w:t xml:space="preserve">Прищепа А.А., </w:t>
      </w:r>
      <w:proofErr w:type="spellStart"/>
      <w:r w:rsidRPr="00CF188C">
        <w:rPr>
          <w:rFonts w:ascii="Times New Roman" w:hAnsi="Times New Roman" w:cs="Times New Roman"/>
          <w:sz w:val="28"/>
          <w:szCs w:val="28"/>
        </w:rPr>
        <w:t>Буровкина</w:t>
      </w:r>
      <w:proofErr w:type="spellEnd"/>
      <w:r w:rsidRPr="00CF188C">
        <w:rPr>
          <w:rFonts w:ascii="Times New Roman" w:hAnsi="Times New Roman" w:cs="Times New Roman"/>
          <w:sz w:val="28"/>
          <w:szCs w:val="28"/>
        </w:rPr>
        <w:t xml:space="preserve"> Л.А., </w:t>
      </w:r>
      <w:proofErr w:type="spellStart"/>
      <w:r w:rsidRPr="00CF188C">
        <w:rPr>
          <w:rFonts w:ascii="Times New Roman" w:hAnsi="Times New Roman" w:cs="Times New Roman"/>
          <w:sz w:val="28"/>
          <w:szCs w:val="28"/>
        </w:rPr>
        <w:t>Майдибор</w:t>
      </w:r>
      <w:proofErr w:type="spellEnd"/>
      <w:r w:rsidRPr="00CF188C">
        <w:rPr>
          <w:rFonts w:ascii="Times New Roman" w:hAnsi="Times New Roman" w:cs="Times New Roman"/>
          <w:sz w:val="28"/>
          <w:szCs w:val="28"/>
        </w:rPr>
        <w:t xml:space="preserve"> О.Н. Детское творчество как основа формирования художественной самобытности России / А.А. Прищепа, Л.А. </w:t>
      </w:r>
      <w:proofErr w:type="spellStart"/>
      <w:r w:rsidRPr="00CF188C">
        <w:rPr>
          <w:rFonts w:ascii="Times New Roman" w:hAnsi="Times New Roman" w:cs="Times New Roman"/>
          <w:sz w:val="28"/>
          <w:szCs w:val="28"/>
        </w:rPr>
        <w:t>Буровкина</w:t>
      </w:r>
      <w:proofErr w:type="spellEnd"/>
      <w:r w:rsidRPr="00CF188C">
        <w:rPr>
          <w:rFonts w:ascii="Times New Roman" w:hAnsi="Times New Roman" w:cs="Times New Roman"/>
          <w:sz w:val="28"/>
          <w:szCs w:val="28"/>
        </w:rPr>
        <w:t xml:space="preserve">, О.Н. </w:t>
      </w:r>
      <w:proofErr w:type="spellStart"/>
      <w:r w:rsidRPr="00CF188C">
        <w:rPr>
          <w:rFonts w:ascii="Times New Roman" w:hAnsi="Times New Roman" w:cs="Times New Roman"/>
          <w:sz w:val="28"/>
          <w:szCs w:val="28"/>
        </w:rPr>
        <w:t>Майдибор</w:t>
      </w:r>
      <w:proofErr w:type="spellEnd"/>
      <w:r w:rsidRPr="00CF188C">
        <w:rPr>
          <w:rFonts w:ascii="Times New Roman" w:hAnsi="Times New Roman" w:cs="Times New Roman"/>
          <w:sz w:val="28"/>
          <w:szCs w:val="28"/>
        </w:rPr>
        <w:t xml:space="preserve"> // Перспективы науки и образования. 2019. № 2 (38). – С. 342-360.</w:t>
      </w:r>
    </w:p>
    <w:p w:rsidR="00004789" w:rsidRDefault="00004789" w:rsidP="00004789">
      <w:pPr>
        <w:pStyle w:val="c0"/>
        <w:numPr>
          <w:ilvl w:val="0"/>
          <w:numId w:val="3"/>
        </w:numPr>
        <w:shd w:val="clear" w:color="auto" w:fill="FFFFFF"/>
        <w:spacing w:before="0" w:beforeAutospacing="0" w:after="0" w:afterAutospacing="0" w:line="360" w:lineRule="auto"/>
        <w:ind w:right="283"/>
        <w:jc w:val="both"/>
        <w:rPr>
          <w:color w:val="000000"/>
          <w:sz w:val="28"/>
          <w:szCs w:val="28"/>
        </w:rPr>
      </w:pPr>
      <w:r>
        <w:rPr>
          <w:color w:val="000000"/>
          <w:sz w:val="28"/>
          <w:szCs w:val="28"/>
        </w:rPr>
        <w:t>Рощин С.П. Основные аспекты обучения изобразительному искусству в школах России / С.П. Рощин // Искусство и образование. 2020. №1 (123). – С. 159-166.</w:t>
      </w:r>
    </w:p>
    <w:p w:rsidR="00004789" w:rsidRDefault="005916BB" w:rsidP="005916BB">
      <w:pPr>
        <w:pStyle w:val="c0"/>
        <w:numPr>
          <w:ilvl w:val="0"/>
          <w:numId w:val="3"/>
        </w:numPr>
        <w:shd w:val="clear" w:color="auto" w:fill="FFFFFF"/>
        <w:spacing w:before="0" w:beforeAutospacing="0" w:after="0" w:afterAutospacing="0" w:line="360" w:lineRule="auto"/>
        <w:ind w:right="283"/>
        <w:jc w:val="both"/>
        <w:rPr>
          <w:color w:val="000000"/>
          <w:sz w:val="28"/>
          <w:szCs w:val="28"/>
          <w:lang w:val="en-US"/>
        </w:rPr>
      </w:pPr>
      <w:proofErr w:type="spellStart"/>
      <w:r>
        <w:rPr>
          <w:color w:val="000000"/>
          <w:sz w:val="28"/>
          <w:szCs w:val="28"/>
        </w:rPr>
        <w:t>Ороян</w:t>
      </w:r>
      <w:proofErr w:type="spellEnd"/>
      <w:r w:rsidRPr="005916BB">
        <w:rPr>
          <w:color w:val="000000"/>
          <w:sz w:val="28"/>
          <w:szCs w:val="28"/>
          <w:lang w:val="en-US"/>
        </w:rPr>
        <w:t xml:space="preserve"> </w:t>
      </w:r>
      <w:r>
        <w:rPr>
          <w:color w:val="000000"/>
          <w:sz w:val="28"/>
          <w:szCs w:val="28"/>
        </w:rPr>
        <w:t>С</w:t>
      </w:r>
      <w:r w:rsidRPr="005916BB">
        <w:rPr>
          <w:color w:val="000000"/>
          <w:sz w:val="28"/>
          <w:szCs w:val="28"/>
          <w:lang w:val="en-US"/>
        </w:rPr>
        <w:t xml:space="preserve">. Anatomy of a doll / </w:t>
      </w:r>
      <w:r>
        <w:rPr>
          <w:color w:val="000000"/>
          <w:sz w:val="28"/>
          <w:szCs w:val="28"/>
        </w:rPr>
        <w:t>С</w:t>
      </w:r>
      <w:r w:rsidRPr="005916BB">
        <w:rPr>
          <w:color w:val="000000"/>
          <w:sz w:val="28"/>
          <w:szCs w:val="28"/>
          <w:lang w:val="en-US"/>
        </w:rPr>
        <w:t xml:space="preserve">. </w:t>
      </w:r>
      <w:proofErr w:type="spellStart"/>
      <w:proofErr w:type="gramStart"/>
      <w:r>
        <w:rPr>
          <w:color w:val="000000"/>
          <w:sz w:val="28"/>
          <w:szCs w:val="28"/>
        </w:rPr>
        <w:t>Ороян</w:t>
      </w:r>
      <w:proofErr w:type="spellEnd"/>
      <w:r>
        <w:rPr>
          <w:color w:val="000000"/>
          <w:sz w:val="28"/>
          <w:szCs w:val="28"/>
          <w:lang w:val="en-US"/>
        </w:rPr>
        <w:t xml:space="preserve">  -</w:t>
      </w:r>
      <w:proofErr w:type="gramEnd"/>
      <w:r>
        <w:rPr>
          <w:color w:val="000000"/>
          <w:sz w:val="28"/>
          <w:szCs w:val="28"/>
          <w:lang w:val="en-US"/>
        </w:rPr>
        <w:t xml:space="preserve"> </w:t>
      </w:r>
      <w:r>
        <w:rPr>
          <w:color w:val="000000"/>
          <w:sz w:val="28"/>
          <w:szCs w:val="28"/>
        </w:rPr>
        <w:t>США</w:t>
      </w:r>
      <w:r w:rsidRPr="005916BB">
        <w:rPr>
          <w:color w:val="000000"/>
          <w:sz w:val="28"/>
          <w:szCs w:val="28"/>
          <w:lang w:val="en-US"/>
        </w:rPr>
        <w:t xml:space="preserve">. 1997. </w:t>
      </w:r>
      <w:r>
        <w:rPr>
          <w:color w:val="000000"/>
          <w:sz w:val="28"/>
          <w:szCs w:val="28"/>
          <w:lang w:val="en-US"/>
        </w:rPr>
        <w:t>–</w:t>
      </w:r>
      <w:r w:rsidRPr="005916BB">
        <w:rPr>
          <w:color w:val="000000"/>
          <w:sz w:val="28"/>
          <w:szCs w:val="28"/>
          <w:lang w:val="en-US"/>
        </w:rPr>
        <w:t xml:space="preserve"> </w:t>
      </w:r>
      <w:r>
        <w:rPr>
          <w:color w:val="000000"/>
          <w:sz w:val="28"/>
          <w:szCs w:val="28"/>
        </w:rPr>
        <w:t>С</w:t>
      </w:r>
      <w:r w:rsidRPr="005916BB">
        <w:rPr>
          <w:color w:val="000000"/>
          <w:sz w:val="28"/>
          <w:szCs w:val="28"/>
          <w:lang w:val="en-US"/>
        </w:rPr>
        <w:t>.</w:t>
      </w:r>
      <w:r>
        <w:rPr>
          <w:color w:val="000000"/>
          <w:sz w:val="28"/>
          <w:szCs w:val="28"/>
          <w:lang w:val="en-US"/>
        </w:rPr>
        <w:t>144.</w:t>
      </w:r>
    </w:p>
    <w:p w:rsidR="00004789" w:rsidRPr="005916BB" w:rsidRDefault="00004789" w:rsidP="005916BB">
      <w:pPr>
        <w:pStyle w:val="c0"/>
        <w:shd w:val="clear" w:color="auto" w:fill="FFFFFF"/>
        <w:spacing w:before="0" w:beforeAutospacing="0" w:after="0" w:afterAutospacing="0" w:line="360" w:lineRule="auto"/>
        <w:ind w:left="-567" w:right="283"/>
        <w:jc w:val="both"/>
        <w:rPr>
          <w:color w:val="000000"/>
          <w:sz w:val="28"/>
          <w:szCs w:val="28"/>
          <w:lang w:val="en-US"/>
        </w:rPr>
      </w:pPr>
      <w:bookmarkStart w:id="0" w:name="_GoBack"/>
      <w:bookmarkEnd w:id="0"/>
    </w:p>
    <w:sectPr w:rsidR="00004789" w:rsidRPr="00591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7959"/>
    <w:multiLevelType w:val="hybridMultilevel"/>
    <w:tmpl w:val="231E8666"/>
    <w:lvl w:ilvl="0" w:tplc="9DC04D1A">
      <w:start w:val="1"/>
      <w:numFmt w:val="decimal"/>
      <w:lvlText w:val="%1."/>
      <w:lvlJc w:val="left"/>
      <w:pPr>
        <w:ind w:left="720" w:hanging="360"/>
      </w:pPr>
    </w:lvl>
    <w:lvl w:ilvl="1" w:tplc="40205EB6">
      <w:start w:val="1"/>
      <w:numFmt w:val="lowerLetter"/>
      <w:lvlText w:val="%2."/>
      <w:lvlJc w:val="left"/>
      <w:pPr>
        <w:ind w:left="1440" w:hanging="360"/>
      </w:pPr>
    </w:lvl>
    <w:lvl w:ilvl="2" w:tplc="DA849BBE">
      <w:start w:val="1"/>
      <w:numFmt w:val="lowerRoman"/>
      <w:lvlText w:val="%3."/>
      <w:lvlJc w:val="right"/>
      <w:pPr>
        <w:ind w:left="2160" w:hanging="180"/>
      </w:pPr>
    </w:lvl>
    <w:lvl w:ilvl="3" w:tplc="3AF88EF6">
      <w:start w:val="1"/>
      <w:numFmt w:val="decimal"/>
      <w:lvlText w:val="%4."/>
      <w:lvlJc w:val="left"/>
      <w:pPr>
        <w:ind w:left="2880" w:hanging="360"/>
      </w:pPr>
    </w:lvl>
    <w:lvl w:ilvl="4" w:tplc="DC6A8918">
      <w:start w:val="1"/>
      <w:numFmt w:val="lowerLetter"/>
      <w:lvlText w:val="%5."/>
      <w:lvlJc w:val="left"/>
      <w:pPr>
        <w:ind w:left="3600" w:hanging="360"/>
      </w:pPr>
    </w:lvl>
    <w:lvl w:ilvl="5" w:tplc="DA2A37E0">
      <w:start w:val="1"/>
      <w:numFmt w:val="lowerRoman"/>
      <w:lvlText w:val="%6."/>
      <w:lvlJc w:val="right"/>
      <w:pPr>
        <w:ind w:left="4320" w:hanging="180"/>
      </w:pPr>
    </w:lvl>
    <w:lvl w:ilvl="6" w:tplc="FD8A463A">
      <w:start w:val="1"/>
      <w:numFmt w:val="decimal"/>
      <w:lvlText w:val="%7."/>
      <w:lvlJc w:val="left"/>
      <w:pPr>
        <w:ind w:left="5040" w:hanging="360"/>
      </w:pPr>
    </w:lvl>
    <w:lvl w:ilvl="7" w:tplc="97A4DE7E">
      <w:start w:val="1"/>
      <w:numFmt w:val="lowerLetter"/>
      <w:lvlText w:val="%8."/>
      <w:lvlJc w:val="left"/>
      <w:pPr>
        <w:ind w:left="5760" w:hanging="360"/>
      </w:pPr>
    </w:lvl>
    <w:lvl w:ilvl="8" w:tplc="34560D46">
      <w:start w:val="1"/>
      <w:numFmt w:val="lowerRoman"/>
      <w:lvlText w:val="%9."/>
      <w:lvlJc w:val="right"/>
      <w:pPr>
        <w:ind w:left="6480" w:hanging="180"/>
      </w:pPr>
    </w:lvl>
  </w:abstractNum>
  <w:abstractNum w:abstractNumId="1" w15:restartNumberingAfterBreak="0">
    <w:nsid w:val="3D4F389F"/>
    <w:multiLevelType w:val="hybridMultilevel"/>
    <w:tmpl w:val="50F43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16325"/>
    <w:multiLevelType w:val="hybridMultilevel"/>
    <w:tmpl w:val="9516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283565"/>
    <w:multiLevelType w:val="hybridMultilevel"/>
    <w:tmpl w:val="816A5638"/>
    <w:lvl w:ilvl="0" w:tplc="3118DBEA">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7A"/>
    <w:rsid w:val="00004789"/>
    <w:rsid w:val="001C0449"/>
    <w:rsid w:val="003D07E1"/>
    <w:rsid w:val="005222C9"/>
    <w:rsid w:val="005916BB"/>
    <w:rsid w:val="009265AF"/>
    <w:rsid w:val="00987EC2"/>
    <w:rsid w:val="009A02C1"/>
    <w:rsid w:val="00B17F68"/>
    <w:rsid w:val="00C91E38"/>
    <w:rsid w:val="00D06F9B"/>
    <w:rsid w:val="00E6007A"/>
    <w:rsid w:val="00EF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6B3F"/>
  <w15:chartTrackingRefBased/>
  <w15:docId w15:val="{92F0BF5E-E864-4F0B-97C7-E83BBEBE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List_Paragraph,Multilevel para_II,List Paragraph1,Абзац списка_мой"/>
    <w:basedOn w:val="a"/>
    <w:link w:val="a4"/>
    <w:uiPriority w:val="34"/>
    <w:qFormat/>
    <w:rsid w:val="005222C9"/>
    <w:pPr>
      <w:ind w:left="720"/>
      <w:contextualSpacing/>
    </w:pPr>
  </w:style>
  <w:style w:type="paragraph" w:customStyle="1" w:styleId="c0">
    <w:name w:val="c0"/>
    <w:basedOn w:val="a"/>
    <w:rsid w:val="00926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265AF"/>
  </w:style>
  <w:style w:type="character" w:styleId="a5">
    <w:name w:val="Hyperlink"/>
    <w:basedOn w:val="a0"/>
    <w:uiPriority w:val="99"/>
    <w:semiHidden/>
    <w:unhideWhenUsed/>
    <w:rsid w:val="009265AF"/>
    <w:rPr>
      <w:color w:val="0000FF"/>
      <w:u w:val="single"/>
    </w:rPr>
  </w:style>
  <w:style w:type="character" w:customStyle="1" w:styleId="a4">
    <w:name w:val="Абзац списка Знак"/>
    <w:aliases w:val="мой Знак,List_Paragraph Знак,Multilevel para_II Знак,List Paragraph1 Знак,Абзац списка_мой Знак"/>
    <w:link w:val="a3"/>
    <w:uiPriority w:val="34"/>
    <w:locked/>
    <w:rsid w:val="0000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вв</dc:creator>
  <cp:keywords/>
  <dc:description/>
  <cp:lastModifiedBy>аа вв</cp:lastModifiedBy>
  <cp:revision>2</cp:revision>
  <dcterms:created xsi:type="dcterms:W3CDTF">2021-09-14T14:43:00Z</dcterms:created>
  <dcterms:modified xsi:type="dcterms:W3CDTF">2021-09-14T16:53:00Z</dcterms:modified>
</cp:coreProperties>
</file>