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6757FA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6757FA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6757FA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6757FA" w:rsidRPr="0050542F" w:rsidTr="006757FA">
        <w:tc>
          <w:tcPr>
            <w:tcW w:w="541" w:type="dxa"/>
          </w:tcPr>
          <w:p w:rsidR="006757FA" w:rsidRPr="0050542F" w:rsidRDefault="006757FA" w:rsidP="006757FA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4245" w:type="dxa"/>
          </w:tcPr>
          <w:p w:rsidR="006757FA" w:rsidRPr="0030651F" w:rsidRDefault="006757FA" w:rsidP="006757FA">
            <w:pPr>
              <w:ind w:firstLine="51"/>
              <w:jc w:val="both"/>
            </w:pPr>
            <w:r w:rsidRPr="0030651F">
              <w:t>Использование региональных экономических кластеров территориальной социально-экономической системы (статья в журнале, входящем в перечень ВАК)</w:t>
            </w:r>
          </w:p>
        </w:tc>
        <w:tc>
          <w:tcPr>
            <w:tcW w:w="1276" w:type="dxa"/>
          </w:tcPr>
          <w:p w:rsidR="006757FA" w:rsidRPr="0030651F" w:rsidRDefault="006757FA" w:rsidP="006757FA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6757FA" w:rsidRPr="0030651F" w:rsidRDefault="006757FA" w:rsidP="006757FA">
            <w:pPr>
              <w:pStyle w:val="Style27"/>
              <w:spacing w:line="240" w:lineRule="auto"/>
              <w:ind w:firstLine="0"/>
            </w:pPr>
            <w:r w:rsidRPr="0030651F">
              <w:t>Научный вестник: финансы, банки, инвестиции. 2017. № 3 (40). С. 76-85.</w:t>
            </w:r>
          </w:p>
        </w:tc>
        <w:tc>
          <w:tcPr>
            <w:tcW w:w="851" w:type="dxa"/>
          </w:tcPr>
          <w:p w:rsidR="006757FA" w:rsidRPr="0030651F" w:rsidRDefault="006757FA" w:rsidP="006757FA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>./</w:t>
            </w:r>
          </w:p>
          <w:p w:rsidR="006757FA" w:rsidRPr="0030651F" w:rsidRDefault="006757FA" w:rsidP="006757FA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0,3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6757FA" w:rsidRPr="0030651F" w:rsidRDefault="006757FA" w:rsidP="006757FA">
            <w:pPr>
              <w:ind w:firstLine="51"/>
              <w:jc w:val="both"/>
            </w:pPr>
            <w:proofErr w:type="spellStart"/>
            <w:r w:rsidRPr="0030651F">
              <w:t>Буркальцева</w:t>
            </w:r>
            <w:proofErr w:type="spellEnd"/>
            <w:r w:rsidRPr="0030651F">
              <w:t xml:space="preserve"> Д.Д.,</w:t>
            </w:r>
          </w:p>
        </w:tc>
        <w:tc>
          <w:tcPr>
            <w:tcW w:w="850" w:type="dxa"/>
          </w:tcPr>
          <w:p w:rsidR="006757FA" w:rsidRPr="000F31F8" w:rsidRDefault="006757FA" w:rsidP="006757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6757FA" w:rsidRPr="000F31F8" w:rsidRDefault="006757FA" w:rsidP="006757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6757FA" w:rsidRPr="000F31F8" w:rsidRDefault="006757FA" w:rsidP="006757FA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6757FA" w:rsidRPr="000F31F8" w:rsidRDefault="006757FA" w:rsidP="006757FA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https://elibrary.ru/item.asp?id=30737394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5C14A5"/>
    <w:rsid w:val="00633BE8"/>
    <w:rsid w:val="006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paragraph" w:customStyle="1" w:styleId="Style27">
    <w:name w:val="Style27"/>
    <w:basedOn w:val="a"/>
    <w:rsid w:val="006757FA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0737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2019-11-09T11:41:00Z</dcterms:created>
  <dcterms:modified xsi:type="dcterms:W3CDTF">2019-11-09T11:42:00Z</dcterms:modified>
</cp:coreProperties>
</file>