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216D82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216D82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216D82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216D82" w:rsidRPr="0050542F" w:rsidTr="00216D82">
        <w:tc>
          <w:tcPr>
            <w:tcW w:w="541" w:type="dxa"/>
          </w:tcPr>
          <w:p w:rsidR="00216D82" w:rsidRPr="0050542F" w:rsidRDefault="00216D82" w:rsidP="00216D8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245" w:type="dxa"/>
          </w:tcPr>
          <w:p w:rsidR="00216D82" w:rsidRPr="0030651F" w:rsidRDefault="00216D82" w:rsidP="00216D82">
            <w:pPr>
              <w:jc w:val="both"/>
            </w:pPr>
            <w:bookmarkStart w:id="2" w:name="_GoBack"/>
            <w:r w:rsidRPr="0030651F">
              <w:t xml:space="preserve">Методический инструментарий </w:t>
            </w:r>
            <w:bookmarkEnd w:id="2"/>
            <w:r w:rsidRPr="0030651F">
              <w:t>устойчивого развития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216D82" w:rsidRPr="0030651F" w:rsidRDefault="00216D82" w:rsidP="00216D82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216D82" w:rsidRPr="0030651F" w:rsidRDefault="00216D82" w:rsidP="00216D82">
            <w:pPr>
              <w:jc w:val="both"/>
            </w:pPr>
            <w:r w:rsidRPr="0030651F">
              <w:t>Известия Кабардино-Балкарского научного центра РАН. № 3 (47) 2012г. С. 126-133.</w:t>
            </w:r>
          </w:p>
        </w:tc>
        <w:tc>
          <w:tcPr>
            <w:tcW w:w="851" w:type="dxa"/>
          </w:tcPr>
          <w:p w:rsidR="00216D82" w:rsidRPr="0030651F" w:rsidRDefault="00216D82" w:rsidP="00216D82">
            <w:r w:rsidRPr="0030651F">
              <w:t xml:space="preserve">0,5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216D82" w:rsidRPr="000F31F8" w:rsidRDefault="00216D82" w:rsidP="00216D8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16D82" w:rsidRPr="000F31F8" w:rsidRDefault="00216D82" w:rsidP="00216D82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216D82" w:rsidRPr="000F31F8" w:rsidRDefault="00216D82" w:rsidP="00216D82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216D82" w:rsidRPr="000F31F8" w:rsidRDefault="00216D82" w:rsidP="00216D82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216D82" w:rsidRPr="000F31F8" w:rsidRDefault="00216D82" w:rsidP="00216D82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https://elibrary.ru/item.asp?id=17822817</w:t>
              </w:r>
            </w:hyperlink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16D82"/>
    <w:rsid w:val="00285E0B"/>
    <w:rsid w:val="004B5BD8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17822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2019-11-08T08:33:00Z</dcterms:created>
  <dcterms:modified xsi:type="dcterms:W3CDTF">2019-11-08T08:33:00Z</dcterms:modified>
</cp:coreProperties>
</file>